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02431" w14:textId="21F15F1C" w:rsidR="0050785A" w:rsidRDefault="001922A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89EA10" wp14:editId="4CC7A428">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557D870" w14:textId="77777777" w:rsidR="001922AD" w:rsidRPr="001922AD" w:rsidRDefault="001922AD" w:rsidP="001922AD">
      <w:pPr>
        <w:spacing w:after="0" w:line="240" w:lineRule="auto"/>
        <w:jc w:val="right"/>
        <w:rPr>
          <w:rFonts w:ascii="Arial" w:eastAsia="新細明體" w:hAnsi="Arial" w:cs="Arial"/>
          <w:b/>
          <w:sz w:val="28"/>
          <w:szCs w:val="28"/>
          <w:lang w:val="en-GB" w:eastAsia="en-GB"/>
        </w:rPr>
      </w:pPr>
      <w:r w:rsidRPr="001922AD">
        <w:rPr>
          <w:rFonts w:ascii="Arial" w:eastAsia="新細明體" w:hAnsi="Arial" w:cs="Arial"/>
          <w:b/>
          <w:sz w:val="28"/>
          <w:szCs w:val="28"/>
          <w:lang w:val="en-GB" w:eastAsia="en-GB"/>
        </w:rPr>
        <w:t>APPENDIX GA36d</w:t>
      </w:r>
    </w:p>
    <w:p w14:paraId="56171787" w14:textId="77777777" w:rsidR="001922AD" w:rsidRPr="001922AD" w:rsidRDefault="001922AD" w:rsidP="001922AD">
      <w:pPr>
        <w:spacing w:after="0" w:line="240" w:lineRule="auto"/>
        <w:rPr>
          <w:rFonts w:ascii="Arial" w:eastAsia="新細明體"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236"/>
      </w:tblGrid>
      <w:tr w:rsidR="001922AD" w:rsidRPr="001922AD" w14:paraId="2F46803F" w14:textId="77777777" w:rsidTr="00E04D3D">
        <w:tc>
          <w:tcPr>
            <w:tcW w:w="9922" w:type="dxa"/>
            <w:shd w:val="clear" w:color="auto" w:fill="C0C0C0"/>
          </w:tcPr>
          <w:p w14:paraId="4EEE83E3" w14:textId="77777777" w:rsidR="001922AD" w:rsidRPr="001922AD" w:rsidRDefault="001922AD" w:rsidP="001922AD">
            <w:pPr>
              <w:keepNext/>
              <w:spacing w:before="120" w:after="120" w:line="240" w:lineRule="auto"/>
              <w:jc w:val="center"/>
              <w:outlineLvl w:val="3"/>
              <w:rPr>
                <w:rFonts w:ascii="Arial" w:eastAsia="新細明體" w:hAnsi="Arial" w:cs="Arial"/>
                <w:b/>
                <w:sz w:val="40"/>
                <w:szCs w:val="20"/>
                <w:lang w:val="en-GB" w:eastAsia="en-GB"/>
              </w:rPr>
            </w:pPr>
            <w:r w:rsidRPr="001922AD">
              <w:rPr>
                <w:rFonts w:ascii="Arial" w:eastAsia="新細明體" w:hAnsi="Arial" w:cs="Arial"/>
                <w:b/>
                <w:sz w:val="40"/>
                <w:szCs w:val="20"/>
                <w:lang w:val="en-GB" w:eastAsia="en-GB"/>
              </w:rPr>
              <w:t xml:space="preserve">LEVEL 7 ASSESSMENT SPECIFICATION </w:t>
            </w:r>
          </w:p>
        </w:tc>
      </w:tr>
    </w:tbl>
    <w:p w14:paraId="3EB2B020" w14:textId="77777777" w:rsidR="001922AD" w:rsidRPr="001922AD" w:rsidRDefault="001922AD" w:rsidP="001922AD">
      <w:pPr>
        <w:spacing w:after="0" w:line="240" w:lineRule="auto"/>
        <w:jc w:val="center"/>
        <w:rPr>
          <w:rFonts w:ascii="Arial" w:eastAsia="新細明體" w:hAnsi="Arial" w:cs="Arial"/>
          <w:b/>
          <w:i/>
          <w:sz w:val="32"/>
          <w:szCs w:val="20"/>
          <w:lang w:val="en-GB"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1922AD" w:rsidRPr="001922AD" w14:paraId="545F736A" w14:textId="77777777" w:rsidTr="00E04D3D">
        <w:tc>
          <w:tcPr>
            <w:tcW w:w="2093" w:type="dxa"/>
            <w:shd w:val="pct10" w:color="auto" w:fill="auto"/>
          </w:tcPr>
          <w:p w14:paraId="681BA127"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Student name:</w:t>
            </w:r>
          </w:p>
        </w:tc>
        <w:tc>
          <w:tcPr>
            <w:tcW w:w="3293" w:type="dxa"/>
          </w:tcPr>
          <w:p w14:paraId="070233BB" w14:textId="2FF2FDAC" w:rsidR="001922AD" w:rsidRPr="001922AD" w:rsidRDefault="001922AD" w:rsidP="001922AD">
            <w:pPr>
              <w:spacing w:before="120" w:after="120" w:line="240" w:lineRule="auto"/>
              <w:jc w:val="both"/>
              <w:rPr>
                <w:rFonts w:ascii="Arial" w:eastAsia="新細明體" w:hAnsi="Arial" w:cs="Arial"/>
                <w:b/>
                <w:lang w:val="en-GB" w:eastAsia="en-GB"/>
              </w:rPr>
            </w:pPr>
            <w:r>
              <w:rPr>
                <w:rFonts w:ascii="Arial" w:eastAsia="新細明體" w:hAnsi="Arial" w:cs="Arial"/>
                <w:b/>
                <w:lang w:val="en-GB" w:eastAsia="en-GB"/>
              </w:rPr>
              <w:t>CHAK, Suet Ching</w:t>
            </w:r>
          </w:p>
        </w:tc>
        <w:tc>
          <w:tcPr>
            <w:tcW w:w="2268" w:type="dxa"/>
            <w:shd w:val="clear" w:color="auto" w:fill="D9D9D9"/>
          </w:tcPr>
          <w:p w14:paraId="7A87493F"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Student ID number:</w:t>
            </w:r>
          </w:p>
        </w:tc>
        <w:tc>
          <w:tcPr>
            <w:tcW w:w="2268" w:type="dxa"/>
          </w:tcPr>
          <w:p w14:paraId="3311FE8F" w14:textId="7328F63D" w:rsidR="001922AD" w:rsidRPr="001922AD" w:rsidRDefault="001922AD" w:rsidP="001922AD">
            <w:pPr>
              <w:spacing w:before="120" w:after="120" w:line="240" w:lineRule="auto"/>
              <w:jc w:val="both"/>
              <w:rPr>
                <w:rFonts w:ascii="Arial" w:eastAsia="新細明體" w:hAnsi="Arial" w:cs="Arial"/>
                <w:b/>
                <w:lang w:val="en-GB" w:eastAsia="en-GB"/>
              </w:rPr>
            </w:pPr>
            <w:r>
              <w:rPr>
                <w:rFonts w:ascii="Arial" w:eastAsia="新細明體" w:hAnsi="Arial" w:cs="Arial"/>
                <w:b/>
                <w:lang w:val="en-GB" w:eastAsia="en-GB"/>
              </w:rPr>
              <w:t>2124403</w:t>
            </w:r>
          </w:p>
        </w:tc>
      </w:tr>
      <w:tr w:rsidR="001922AD" w:rsidRPr="001922AD" w14:paraId="6F60893E" w14:textId="77777777" w:rsidTr="00E04D3D">
        <w:tc>
          <w:tcPr>
            <w:tcW w:w="2093" w:type="dxa"/>
            <w:shd w:val="pct10" w:color="auto" w:fill="auto"/>
          </w:tcPr>
          <w:p w14:paraId="6CDB7D93"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Programme:</w:t>
            </w:r>
          </w:p>
        </w:tc>
        <w:tc>
          <w:tcPr>
            <w:tcW w:w="7829" w:type="dxa"/>
            <w:gridSpan w:val="3"/>
          </w:tcPr>
          <w:p w14:paraId="3B6D68F6"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DBA</w:t>
            </w:r>
          </w:p>
        </w:tc>
      </w:tr>
      <w:tr w:rsidR="001922AD" w:rsidRPr="001922AD" w14:paraId="75121ACE" w14:textId="77777777" w:rsidTr="00E04D3D">
        <w:tc>
          <w:tcPr>
            <w:tcW w:w="2093" w:type="dxa"/>
            <w:shd w:val="pct10" w:color="auto" w:fill="auto"/>
          </w:tcPr>
          <w:p w14:paraId="657E1498"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Module:</w:t>
            </w:r>
          </w:p>
        </w:tc>
        <w:tc>
          <w:tcPr>
            <w:tcW w:w="7829" w:type="dxa"/>
            <w:gridSpan w:val="3"/>
            <w:shd w:val="clear" w:color="auto" w:fill="auto"/>
          </w:tcPr>
          <w:p w14:paraId="30E8FBD6"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Strategic Change and Organisations</w:t>
            </w:r>
          </w:p>
        </w:tc>
      </w:tr>
      <w:tr w:rsidR="001922AD" w:rsidRPr="001922AD" w14:paraId="4D6915DE" w14:textId="77777777" w:rsidTr="00E04D3D">
        <w:tc>
          <w:tcPr>
            <w:tcW w:w="2093" w:type="dxa"/>
            <w:shd w:val="pct10" w:color="auto" w:fill="auto"/>
          </w:tcPr>
          <w:p w14:paraId="529B3769"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Module code:</w:t>
            </w:r>
          </w:p>
        </w:tc>
        <w:tc>
          <w:tcPr>
            <w:tcW w:w="3293" w:type="dxa"/>
          </w:tcPr>
          <w:p w14:paraId="27A9AA9C"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HKBM7016</w:t>
            </w:r>
          </w:p>
        </w:tc>
        <w:tc>
          <w:tcPr>
            <w:tcW w:w="2268" w:type="dxa"/>
            <w:shd w:val="clear" w:color="auto" w:fill="D9D9D9"/>
          </w:tcPr>
          <w:p w14:paraId="3302F8FE" w14:textId="77777777" w:rsidR="001922AD" w:rsidRPr="001922AD" w:rsidRDefault="001922AD" w:rsidP="001922AD">
            <w:pPr>
              <w:keepNext/>
              <w:spacing w:after="0" w:line="240" w:lineRule="auto"/>
              <w:jc w:val="both"/>
              <w:outlineLvl w:val="1"/>
              <w:rPr>
                <w:rFonts w:ascii="Arial" w:eastAsia="新細明體" w:hAnsi="Arial" w:cs="Arial"/>
                <w:b/>
                <w:lang w:val="en-GB" w:eastAsia="en-GB"/>
              </w:rPr>
            </w:pPr>
            <w:r w:rsidRPr="001922AD">
              <w:rPr>
                <w:rFonts w:ascii="Arial" w:eastAsia="新細明體" w:hAnsi="Arial" w:cs="Arial"/>
                <w:b/>
                <w:lang w:val="en-GB" w:eastAsia="en-GB"/>
              </w:rPr>
              <w:t>Contribution to Overall Module Assessment (%):</w:t>
            </w:r>
          </w:p>
        </w:tc>
        <w:tc>
          <w:tcPr>
            <w:tcW w:w="2268" w:type="dxa"/>
          </w:tcPr>
          <w:p w14:paraId="1416E558"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100%</w:t>
            </w:r>
          </w:p>
        </w:tc>
      </w:tr>
      <w:tr w:rsidR="001922AD" w:rsidRPr="001922AD" w14:paraId="69BA91C4" w14:textId="77777777" w:rsidTr="00E04D3D">
        <w:tc>
          <w:tcPr>
            <w:tcW w:w="2093" w:type="dxa"/>
            <w:shd w:val="pct10" w:color="auto" w:fill="auto"/>
          </w:tcPr>
          <w:p w14:paraId="5378C8A1"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Lecturer:</w:t>
            </w:r>
          </w:p>
        </w:tc>
        <w:tc>
          <w:tcPr>
            <w:tcW w:w="3293" w:type="dxa"/>
          </w:tcPr>
          <w:p w14:paraId="5BB5A04E"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Prof. Peter Fong</w:t>
            </w:r>
          </w:p>
        </w:tc>
        <w:tc>
          <w:tcPr>
            <w:tcW w:w="2268" w:type="dxa"/>
            <w:shd w:val="clear" w:color="auto" w:fill="D9D9D9"/>
          </w:tcPr>
          <w:p w14:paraId="61D3A5AD"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Internal Verifier:</w:t>
            </w:r>
          </w:p>
        </w:tc>
        <w:tc>
          <w:tcPr>
            <w:tcW w:w="2268" w:type="dxa"/>
          </w:tcPr>
          <w:p w14:paraId="0F87D9C8" w14:textId="77777777" w:rsidR="001922AD" w:rsidRPr="001922AD" w:rsidRDefault="001922AD" w:rsidP="001922AD">
            <w:pPr>
              <w:spacing w:before="120" w:after="120" w:line="240" w:lineRule="auto"/>
              <w:jc w:val="both"/>
              <w:rPr>
                <w:rFonts w:ascii="Arial" w:eastAsia="新細明體" w:hAnsi="Arial" w:cs="Arial"/>
                <w:b/>
                <w:lang w:val="en-GB" w:eastAsia="en-GB"/>
              </w:rPr>
            </w:pPr>
          </w:p>
        </w:tc>
      </w:tr>
      <w:tr w:rsidR="001922AD" w:rsidRPr="001922AD" w14:paraId="65A47EC9" w14:textId="77777777" w:rsidTr="00E04D3D">
        <w:tc>
          <w:tcPr>
            <w:tcW w:w="2093" w:type="dxa"/>
            <w:shd w:val="pct10" w:color="auto" w:fill="auto"/>
          </w:tcPr>
          <w:p w14:paraId="3576EA50"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Assignment Title:</w:t>
            </w:r>
          </w:p>
        </w:tc>
        <w:tc>
          <w:tcPr>
            <w:tcW w:w="3293" w:type="dxa"/>
          </w:tcPr>
          <w:p w14:paraId="2E07DE4C" w14:textId="77777777" w:rsidR="001922AD" w:rsidRPr="001922AD" w:rsidRDefault="001922AD" w:rsidP="001922AD">
            <w:pPr>
              <w:spacing w:before="120" w:after="120" w:line="240" w:lineRule="auto"/>
              <w:jc w:val="both"/>
              <w:rPr>
                <w:rFonts w:ascii="Arial" w:eastAsia="新細明體" w:hAnsi="Arial" w:cs="Arial"/>
                <w:b/>
                <w:lang w:val="en-GB" w:eastAsia="zh-HK"/>
              </w:rPr>
            </w:pPr>
            <w:r w:rsidRPr="001922AD">
              <w:rPr>
                <w:rFonts w:ascii="Arial" w:eastAsia="新細明體" w:hAnsi="Arial" w:cs="Arial"/>
                <w:b/>
                <w:lang w:val="en-GB" w:eastAsia="zh-HK"/>
              </w:rPr>
              <w:t>Business Report</w:t>
            </w:r>
          </w:p>
        </w:tc>
        <w:tc>
          <w:tcPr>
            <w:tcW w:w="2268" w:type="dxa"/>
            <w:shd w:val="pct10" w:color="auto" w:fill="auto"/>
          </w:tcPr>
          <w:p w14:paraId="7EE7DE46"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Word count (or equivalent):</w:t>
            </w:r>
          </w:p>
        </w:tc>
        <w:tc>
          <w:tcPr>
            <w:tcW w:w="2268" w:type="dxa"/>
          </w:tcPr>
          <w:p w14:paraId="20472D60" w14:textId="77777777" w:rsidR="001922AD" w:rsidRPr="001922AD" w:rsidRDefault="001922AD" w:rsidP="001922AD">
            <w:pPr>
              <w:spacing w:before="120" w:after="120" w:line="240" w:lineRule="auto"/>
              <w:jc w:val="both"/>
              <w:rPr>
                <w:rFonts w:ascii="Arial" w:eastAsia="新細明體" w:hAnsi="Arial" w:cs="Arial"/>
                <w:b/>
                <w:lang w:val="en-GB" w:eastAsia="zh-HK"/>
              </w:rPr>
            </w:pPr>
            <w:r w:rsidRPr="001922AD">
              <w:rPr>
                <w:rFonts w:ascii="Arial" w:eastAsia="新細明體" w:hAnsi="Arial" w:cs="Arial"/>
                <w:b/>
                <w:lang w:val="en-GB" w:eastAsia="zh-HK"/>
              </w:rPr>
              <w:t>7500 words (maximum)</w:t>
            </w:r>
          </w:p>
        </w:tc>
      </w:tr>
      <w:tr w:rsidR="001922AD" w:rsidRPr="001922AD" w14:paraId="72196417" w14:textId="77777777" w:rsidTr="00E04D3D">
        <w:tc>
          <w:tcPr>
            <w:tcW w:w="2093" w:type="dxa"/>
            <w:shd w:val="pct10" w:color="auto" w:fill="auto"/>
          </w:tcPr>
          <w:p w14:paraId="72A0C6B9"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Submission deadline:</w:t>
            </w:r>
          </w:p>
        </w:tc>
        <w:tc>
          <w:tcPr>
            <w:tcW w:w="3293" w:type="dxa"/>
            <w:shd w:val="clear" w:color="auto" w:fill="auto"/>
          </w:tcPr>
          <w:p w14:paraId="1CF4A204" w14:textId="77777777" w:rsidR="001922AD" w:rsidRPr="001922AD" w:rsidRDefault="001922AD" w:rsidP="001922AD">
            <w:pPr>
              <w:spacing w:before="120" w:after="120" w:line="240" w:lineRule="auto"/>
              <w:jc w:val="both"/>
              <w:rPr>
                <w:rFonts w:ascii="Arial" w:eastAsia="新細明體" w:hAnsi="Arial" w:cs="Arial"/>
                <w:b/>
                <w:lang w:val="en-US" w:eastAsia="en-GB"/>
              </w:rPr>
            </w:pPr>
            <w:r w:rsidRPr="001922AD">
              <w:rPr>
                <w:rFonts w:ascii="Arial" w:eastAsia="新細明體" w:hAnsi="Arial" w:cs="Arial"/>
                <w:b/>
                <w:lang w:val="en-US" w:eastAsia="en-GB"/>
              </w:rPr>
              <w:t>18 April</w:t>
            </w:r>
            <w:r w:rsidRPr="001922AD">
              <w:rPr>
                <w:rFonts w:ascii="Arial" w:eastAsia="新細明體" w:hAnsi="Arial" w:cs="Arial"/>
                <w:b/>
                <w:lang w:val="en-GB" w:eastAsia="en-GB"/>
              </w:rPr>
              <w:t xml:space="preserve"> 202</w:t>
            </w:r>
            <w:r w:rsidRPr="001922AD">
              <w:rPr>
                <w:rFonts w:ascii="Arial" w:eastAsia="新細明體" w:hAnsi="Arial" w:cs="Arial"/>
                <w:b/>
                <w:lang w:val="en-US" w:eastAsia="en-GB"/>
              </w:rPr>
              <w:t>2</w:t>
            </w:r>
          </w:p>
        </w:tc>
        <w:tc>
          <w:tcPr>
            <w:tcW w:w="2268" w:type="dxa"/>
            <w:shd w:val="pct10" w:color="auto" w:fill="auto"/>
          </w:tcPr>
          <w:p w14:paraId="6FF84233"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Return date of provisional marks &amp; written feedback:</w:t>
            </w:r>
          </w:p>
        </w:tc>
        <w:tc>
          <w:tcPr>
            <w:tcW w:w="2268" w:type="dxa"/>
          </w:tcPr>
          <w:p w14:paraId="22109B0F" w14:textId="77777777" w:rsidR="001922AD" w:rsidRPr="001922AD" w:rsidRDefault="001922AD" w:rsidP="001922AD">
            <w:pPr>
              <w:spacing w:before="120" w:after="120" w:line="240" w:lineRule="auto"/>
              <w:jc w:val="both"/>
              <w:rPr>
                <w:rFonts w:ascii="Arial" w:eastAsia="新細明體" w:hAnsi="Arial" w:cs="Arial"/>
                <w:b/>
                <w:lang w:val="en-US" w:eastAsia="en-GB"/>
              </w:rPr>
            </w:pPr>
            <w:r w:rsidRPr="001922AD">
              <w:rPr>
                <w:rFonts w:ascii="Arial" w:eastAsia="新細明體" w:hAnsi="Arial" w:cs="Arial"/>
                <w:b/>
                <w:lang w:val="en-US" w:eastAsia="en-GB"/>
              </w:rPr>
              <w:t>2</w:t>
            </w:r>
            <w:r w:rsidRPr="001922AD">
              <w:rPr>
                <w:rFonts w:ascii="Arial" w:eastAsia="新細明體" w:hAnsi="Arial" w:cs="Arial"/>
                <w:b/>
                <w:lang w:val="en-GB" w:eastAsia="en-GB"/>
              </w:rPr>
              <w:t>4 May 202</w:t>
            </w:r>
            <w:r w:rsidRPr="001922AD">
              <w:rPr>
                <w:rFonts w:ascii="Arial" w:eastAsia="新細明體" w:hAnsi="Arial" w:cs="Arial"/>
                <w:b/>
                <w:lang w:val="en-US" w:eastAsia="en-GB"/>
              </w:rPr>
              <w:t>2</w:t>
            </w:r>
          </w:p>
        </w:tc>
      </w:tr>
      <w:tr w:rsidR="001922AD" w:rsidRPr="001922AD" w14:paraId="03FDD729" w14:textId="77777777" w:rsidTr="00E04D3D">
        <w:tc>
          <w:tcPr>
            <w:tcW w:w="2093" w:type="dxa"/>
            <w:shd w:val="pct10" w:color="auto" w:fill="auto"/>
          </w:tcPr>
          <w:p w14:paraId="5321B7CC"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Submission method:</w:t>
            </w:r>
          </w:p>
        </w:tc>
        <w:tc>
          <w:tcPr>
            <w:tcW w:w="7829" w:type="dxa"/>
            <w:gridSpan w:val="3"/>
            <w:shd w:val="clear" w:color="auto" w:fill="auto"/>
          </w:tcPr>
          <w:p w14:paraId="4F94E73F" w14:textId="77777777" w:rsidR="001922AD" w:rsidRPr="001922AD" w:rsidRDefault="001922AD" w:rsidP="001922AD">
            <w:pPr>
              <w:spacing w:after="0" w:line="240" w:lineRule="auto"/>
              <w:rPr>
                <w:rFonts w:ascii="Arial" w:eastAsia="新細明體" w:hAnsi="Arial" w:cs="Arial"/>
                <w:lang w:val="en-GB" w:eastAsia="en-GB"/>
              </w:rPr>
            </w:pPr>
            <w:r w:rsidRPr="001922AD">
              <w:rPr>
                <w:rFonts w:ascii="Arial" w:eastAsia="新細明體" w:hAnsi="Arial"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78496F"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 xml:space="preserve">Alternative submission method (if applicable): </w:t>
            </w:r>
          </w:p>
          <w:p w14:paraId="07A5F03C" w14:textId="77777777" w:rsidR="001922AD" w:rsidRPr="001922AD" w:rsidRDefault="001922AD" w:rsidP="001922AD">
            <w:pPr>
              <w:spacing w:before="120" w:after="120" w:line="240" w:lineRule="auto"/>
              <w:jc w:val="both"/>
              <w:rPr>
                <w:rFonts w:ascii="Arial" w:eastAsia="新細明體" w:hAnsi="Arial" w:cs="Arial"/>
                <w:b/>
                <w:lang w:val="en-GB" w:eastAsia="en-GB"/>
              </w:rPr>
            </w:pPr>
            <w:r w:rsidRPr="001922AD">
              <w:rPr>
                <w:rFonts w:ascii="Arial" w:eastAsia="新細明體" w:hAnsi="Arial" w:cs="Arial"/>
                <w:b/>
                <w:lang w:val="en-GB" w:eastAsia="en-GB"/>
              </w:rPr>
              <w:t xml:space="preserve">Late submission of the assessment will result in a late penalty mark.  </w:t>
            </w:r>
            <w:r w:rsidRPr="001922AD">
              <w:rPr>
                <w:rFonts w:ascii="Arial" w:eastAsia="新細明體" w:hAnsi="Arial" w:cs="Arial"/>
                <w:lang w:val="en-GB" w:eastAsia="en-GB"/>
              </w:rPr>
              <w:t>Penalties for late submission: Up to one week late, maximum mark of 50%.  Over one week late, 0%.  Only the Extenuating Circumstances Panel may approve a change to submission dates.</w:t>
            </w:r>
          </w:p>
        </w:tc>
      </w:tr>
      <w:tr w:rsidR="001922AD" w:rsidRPr="001922AD" w14:paraId="79950697" w14:textId="77777777" w:rsidTr="00E04D3D">
        <w:tc>
          <w:tcPr>
            <w:tcW w:w="2093" w:type="dxa"/>
            <w:shd w:val="pct10" w:color="auto" w:fill="auto"/>
          </w:tcPr>
          <w:p w14:paraId="3C33FD90" w14:textId="77777777" w:rsidR="001922AD" w:rsidRPr="001922AD" w:rsidRDefault="001922AD" w:rsidP="001922AD">
            <w:pPr>
              <w:spacing w:before="120" w:after="120" w:line="240" w:lineRule="auto"/>
              <w:rPr>
                <w:rFonts w:ascii="Arial" w:eastAsia="新細明體" w:hAnsi="Arial" w:cs="Arial"/>
                <w:b/>
                <w:lang w:val="en-GB" w:eastAsia="en-GB"/>
              </w:rPr>
            </w:pPr>
            <w:r w:rsidRPr="001922AD">
              <w:rPr>
                <w:rFonts w:ascii="Arial" w:eastAsia="新細明體" w:hAnsi="Arial" w:cs="Arial"/>
                <w:b/>
                <w:lang w:val="en-GB" w:eastAsia="en-GB"/>
              </w:rPr>
              <w:t>Academic honesty / referencing:</w:t>
            </w:r>
          </w:p>
        </w:tc>
        <w:tc>
          <w:tcPr>
            <w:tcW w:w="7829" w:type="dxa"/>
            <w:gridSpan w:val="3"/>
            <w:shd w:val="clear" w:color="auto" w:fill="auto"/>
          </w:tcPr>
          <w:p w14:paraId="31934399" w14:textId="77777777" w:rsidR="001922AD" w:rsidRPr="001922AD" w:rsidRDefault="001922AD" w:rsidP="001922AD">
            <w:pPr>
              <w:spacing w:before="120" w:after="120" w:line="240" w:lineRule="auto"/>
              <w:jc w:val="both"/>
              <w:rPr>
                <w:rFonts w:ascii="Arial" w:eastAsia="新細明體" w:hAnsi="Arial" w:cs="Arial"/>
                <w:lang w:val="en-GB" w:eastAsia="en-GB"/>
              </w:rPr>
            </w:pPr>
            <w:r w:rsidRPr="001922AD">
              <w:rPr>
                <w:rFonts w:ascii="Arial" w:eastAsia="新細明體" w:hAnsi="Arial" w:cs="Arial"/>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52AD008" w14:textId="77777777" w:rsidR="001922AD" w:rsidRPr="001922AD" w:rsidRDefault="001922AD" w:rsidP="001922AD">
      <w:pPr>
        <w:spacing w:after="0" w:line="240" w:lineRule="auto"/>
        <w:rPr>
          <w:rFonts w:ascii="Arial" w:eastAsia="新細明體" w:hAnsi="Arial" w:cs="Arial"/>
          <w:sz w:val="32"/>
          <w:szCs w:val="20"/>
          <w:lang w:val="en-GB" w:eastAsia="en-GB"/>
        </w:rPr>
      </w:pPr>
    </w:p>
    <w:p w14:paraId="59030AD1" w14:textId="77777777" w:rsidR="001922AD" w:rsidRPr="001922AD" w:rsidRDefault="001922AD" w:rsidP="00B52798">
      <w:pPr>
        <w:jc w:val="center"/>
        <w:rPr>
          <w:rFonts w:ascii="Times New Roman" w:hAnsi="Times New Roman" w:cs="Times New Roman"/>
          <w:b/>
          <w:bCs/>
          <w:sz w:val="24"/>
          <w:szCs w:val="24"/>
          <w:lang w:val="en-GB"/>
        </w:rPr>
      </w:pPr>
    </w:p>
    <w:p w14:paraId="1FFAEE46" w14:textId="77777777" w:rsidR="001922AD" w:rsidRDefault="001922AD" w:rsidP="00B52798">
      <w:pPr>
        <w:jc w:val="center"/>
        <w:rPr>
          <w:rFonts w:ascii="Times New Roman" w:hAnsi="Times New Roman" w:cs="Times New Roman"/>
          <w:b/>
          <w:bCs/>
          <w:sz w:val="24"/>
          <w:szCs w:val="24"/>
        </w:rPr>
      </w:pPr>
    </w:p>
    <w:p w14:paraId="5725B988" w14:textId="77777777" w:rsidR="001922AD" w:rsidRDefault="001922AD" w:rsidP="00B52798">
      <w:pPr>
        <w:jc w:val="center"/>
        <w:rPr>
          <w:rFonts w:ascii="Times New Roman" w:hAnsi="Times New Roman" w:cs="Times New Roman"/>
          <w:b/>
          <w:bCs/>
          <w:sz w:val="24"/>
          <w:szCs w:val="24"/>
        </w:rPr>
      </w:pPr>
    </w:p>
    <w:p w14:paraId="36794062" w14:textId="77777777" w:rsidR="001922AD" w:rsidRDefault="001922AD" w:rsidP="00B52798">
      <w:pPr>
        <w:jc w:val="center"/>
        <w:rPr>
          <w:rFonts w:ascii="Times New Roman" w:hAnsi="Times New Roman" w:cs="Times New Roman"/>
          <w:b/>
          <w:bCs/>
          <w:sz w:val="24"/>
          <w:szCs w:val="24"/>
        </w:rPr>
      </w:pPr>
    </w:p>
    <w:p w14:paraId="0FEE3382" w14:textId="77777777" w:rsidR="001922AD" w:rsidRDefault="001922AD" w:rsidP="00B52798">
      <w:pPr>
        <w:jc w:val="center"/>
        <w:rPr>
          <w:rFonts w:ascii="Times New Roman" w:hAnsi="Times New Roman" w:cs="Times New Roman"/>
          <w:b/>
          <w:bCs/>
          <w:sz w:val="24"/>
          <w:szCs w:val="24"/>
        </w:rPr>
      </w:pPr>
    </w:p>
    <w:p w14:paraId="27708B08" w14:textId="77777777" w:rsidR="001922AD" w:rsidRDefault="001922AD" w:rsidP="00B52798">
      <w:pPr>
        <w:jc w:val="center"/>
        <w:rPr>
          <w:rFonts w:ascii="Times New Roman" w:hAnsi="Times New Roman" w:cs="Times New Roman"/>
          <w:b/>
          <w:bCs/>
          <w:sz w:val="24"/>
          <w:szCs w:val="24"/>
        </w:rPr>
      </w:pPr>
    </w:p>
    <w:p w14:paraId="4305E9BD" w14:textId="77777777" w:rsidR="001922AD" w:rsidRDefault="001922AD" w:rsidP="00B52798">
      <w:pPr>
        <w:jc w:val="center"/>
        <w:rPr>
          <w:rFonts w:ascii="Times New Roman" w:hAnsi="Times New Roman" w:cs="Times New Roman"/>
          <w:b/>
          <w:bCs/>
          <w:sz w:val="24"/>
          <w:szCs w:val="24"/>
        </w:rPr>
      </w:pPr>
    </w:p>
    <w:p w14:paraId="68B073E5" w14:textId="77777777" w:rsidR="001922AD" w:rsidRDefault="001922AD" w:rsidP="00B52798">
      <w:pPr>
        <w:jc w:val="center"/>
        <w:rPr>
          <w:rFonts w:ascii="Times New Roman" w:hAnsi="Times New Roman" w:cs="Times New Roman"/>
          <w:b/>
          <w:bCs/>
          <w:sz w:val="24"/>
          <w:szCs w:val="24"/>
        </w:rPr>
      </w:pPr>
    </w:p>
    <w:p w14:paraId="6E61BA3C" w14:textId="77777777" w:rsidR="001922AD" w:rsidRDefault="001922AD" w:rsidP="00B52798">
      <w:pPr>
        <w:jc w:val="center"/>
        <w:rPr>
          <w:rFonts w:ascii="Times New Roman" w:hAnsi="Times New Roman" w:cs="Times New Roman"/>
          <w:b/>
          <w:bCs/>
          <w:sz w:val="24"/>
          <w:szCs w:val="24"/>
        </w:rPr>
      </w:pPr>
    </w:p>
    <w:p w14:paraId="6AABD350" w14:textId="2B3D6AF0" w:rsidR="00791E5E" w:rsidRPr="009B5AC7" w:rsidRDefault="00791E5E" w:rsidP="00B52798">
      <w:pPr>
        <w:jc w:val="center"/>
        <w:rPr>
          <w:rFonts w:ascii="Times New Roman" w:hAnsi="Times New Roman" w:cs="Times New Roman"/>
          <w:b/>
          <w:bCs/>
          <w:sz w:val="32"/>
          <w:szCs w:val="32"/>
        </w:rPr>
      </w:pPr>
      <w:r w:rsidRPr="009B5AC7">
        <w:rPr>
          <w:rFonts w:ascii="Times New Roman" w:hAnsi="Times New Roman" w:cs="Times New Roman"/>
          <w:b/>
          <w:bCs/>
          <w:sz w:val="32"/>
          <w:szCs w:val="32"/>
        </w:rPr>
        <w:t xml:space="preserve">The Business Report </w:t>
      </w:r>
      <w:r w:rsidR="00256AFE" w:rsidRPr="009B5AC7">
        <w:rPr>
          <w:rFonts w:ascii="Times New Roman" w:hAnsi="Times New Roman" w:cs="Times New Roman"/>
          <w:b/>
          <w:bCs/>
          <w:sz w:val="32"/>
          <w:szCs w:val="32"/>
        </w:rPr>
        <w:t xml:space="preserve">- </w:t>
      </w:r>
      <w:r w:rsidRPr="009B5AC7">
        <w:rPr>
          <w:rFonts w:ascii="Times New Roman" w:hAnsi="Times New Roman" w:cs="Times New Roman"/>
          <w:b/>
          <w:bCs/>
          <w:sz w:val="32"/>
          <w:szCs w:val="32"/>
        </w:rPr>
        <w:t xml:space="preserve">Study the Strategies adopted by </w:t>
      </w:r>
    </w:p>
    <w:p w14:paraId="2E995828" w14:textId="3F0F739A" w:rsidR="00791E5E" w:rsidRPr="009B5AC7" w:rsidRDefault="00791E5E" w:rsidP="00B52798">
      <w:pPr>
        <w:jc w:val="center"/>
        <w:rPr>
          <w:rFonts w:ascii="Times New Roman" w:hAnsi="Times New Roman" w:cs="Times New Roman"/>
          <w:b/>
          <w:bCs/>
          <w:sz w:val="32"/>
          <w:szCs w:val="32"/>
        </w:rPr>
      </w:pPr>
      <w:r w:rsidRPr="009B5AC7">
        <w:rPr>
          <w:rFonts w:ascii="Times New Roman" w:hAnsi="Times New Roman" w:cs="Times New Roman"/>
          <w:b/>
          <w:bCs/>
          <w:sz w:val="32"/>
          <w:szCs w:val="32"/>
        </w:rPr>
        <w:t xml:space="preserve">Qingdao Haier Smart Home, PRC </w:t>
      </w:r>
    </w:p>
    <w:p w14:paraId="2E11A456" w14:textId="1C7F3B47" w:rsidR="00791E5E" w:rsidRDefault="00791E5E" w:rsidP="00B52798">
      <w:pPr>
        <w:jc w:val="center"/>
        <w:rPr>
          <w:rFonts w:ascii="Times New Roman" w:hAnsi="Times New Roman" w:cs="Times New Roman"/>
          <w:b/>
          <w:bCs/>
          <w:sz w:val="32"/>
          <w:szCs w:val="32"/>
        </w:rPr>
      </w:pPr>
    </w:p>
    <w:p w14:paraId="3FE414BA" w14:textId="77777777" w:rsidR="006A7C73" w:rsidRPr="002506AC" w:rsidRDefault="006A7C73" w:rsidP="006A7C73">
      <w:pPr>
        <w:spacing w:line="480" w:lineRule="auto"/>
        <w:jc w:val="center"/>
        <w:rPr>
          <w:rFonts w:ascii="Times New Roman" w:hAnsi="Times New Roman" w:cs="Times New Roman"/>
          <w:b/>
          <w:bCs/>
          <w:sz w:val="28"/>
          <w:szCs w:val="28"/>
        </w:rPr>
      </w:pPr>
      <w:r w:rsidRPr="002506AC">
        <w:rPr>
          <w:rFonts w:ascii="Times New Roman" w:hAnsi="Times New Roman" w:cs="Times New Roman"/>
          <w:b/>
          <w:bCs/>
          <w:sz w:val="28"/>
          <w:szCs w:val="28"/>
        </w:rPr>
        <w:t xml:space="preserve">It was written for submission to University of Wales </w:t>
      </w:r>
      <w:proofErr w:type="spellStart"/>
      <w:r w:rsidRPr="002506AC">
        <w:rPr>
          <w:rFonts w:ascii="Times New Roman" w:hAnsi="Times New Roman" w:cs="Times New Roman"/>
          <w:b/>
          <w:bCs/>
          <w:sz w:val="28"/>
          <w:szCs w:val="28"/>
        </w:rPr>
        <w:t>Trinty</w:t>
      </w:r>
      <w:proofErr w:type="spellEnd"/>
      <w:r w:rsidRPr="002506AC">
        <w:rPr>
          <w:rFonts w:ascii="Times New Roman" w:hAnsi="Times New Roman" w:cs="Times New Roman"/>
          <w:b/>
          <w:bCs/>
          <w:sz w:val="28"/>
          <w:szCs w:val="28"/>
        </w:rPr>
        <w:t xml:space="preserve"> Saint David</w:t>
      </w:r>
    </w:p>
    <w:p w14:paraId="2BFBF34C" w14:textId="77777777" w:rsidR="006A7C73" w:rsidRPr="002506AC" w:rsidRDefault="006A7C73" w:rsidP="006A7C73">
      <w:pPr>
        <w:spacing w:line="480" w:lineRule="auto"/>
        <w:jc w:val="center"/>
        <w:rPr>
          <w:rFonts w:ascii="Times New Roman" w:hAnsi="Times New Roman" w:cs="Times New Roman"/>
          <w:b/>
          <w:bCs/>
          <w:sz w:val="28"/>
          <w:szCs w:val="28"/>
        </w:rPr>
      </w:pPr>
      <w:r w:rsidRPr="002506AC">
        <w:rPr>
          <w:rFonts w:ascii="Times New Roman" w:hAnsi="Times New Roman" w:cs="Times New Roman"/>
          <w:b/>
          <w:bCs/>
          <w:sz w:val="28"/>
          <w:szCs w:val="28"/>
        </w:rPr>
        <w:t>For the Programme of Doctor of Business Administration</w:t>
      </w:r>
    </w:p>
    <w:p w14:paraId="7BB16846" w14:textId="77777777" w:rsidR="006A7C73" w:rsidRPr="002506AC" w:rsidRDefault="006A7C73" w:rsidP="006A7C73">
      <w:pPr>
        <w:spacing w:line="480" w:lineRule="auto"/>
        <w:jc w:val="center"/>
        <w:rPr>
          <w:rFonts w:ascii="Times New Roman" w:hAnsi="Times New Roman" w:cs="Times New Roman"/>
          <w:b/>
          <w:bCs/>
          <w:sz w:val="28"/>
          <w:szCs w:val="28"/>
        </w:rPr>
      </w:pPr>
      <w:r w:rsidRPr="002506AC">
        <w:rPr>
          <w:rFonts w:ascii="Times New Roman" w:hAnsi="Times New Roman" w:cs="Times New Roman"/>
          <w:b/>
          <w:bCs/>
          <w:sz w:val="28"/>
          <w:szCs w:val="28"/>
        </w:rPr>
        <w:t>A Joint Programme with</w:t>
      </w:r>
    </w:p>
    <w:p w14:paraId="5FFA3213" w14:textId="77777777" w:rsidR="006A7C73" w:rsidRPr="002506AC" w:rsidRDefault="006A7C73" w:rsidP="006A7C73">
      <w:pPr>
        <w:spacing w:line="480" w:lineRule="auto"/>
        <w:jc w:val="center"/>
        <w:rPr>
          <w:rFonts w:ascii="Times New Roman" w:hAnsi="Times New Roman" w:cs="Times New Roman"/>
          <w:b/>
          <w:bCs/>
          <w:sz w:val="28"/>
          <w:szCs w:val="28"/>
        </w:rPr>
      </w:pPr>
      <w:r w:rsidRPr="002506AC">
        <w:rPr>
          <w:rFonts w:ascii="Times New Roman" w:hAnsi="Times New Roman" w:cs="Times New Roman"/>
          <w:b/>
          <w:bCs/>
          <w:sz w:val="28"/>
          <w:szCs w:val="28"/>
        </w:rPr>
        <w:t>The Hong Kong Management Association</w:t>
      </w:r>
    </w:p>
    <w:p w14:paraId="26D79D59" w14:textId="38BC36A0" w:rsidR="006A7C73" w:rsidRDefault="006A7C73" w:rsidP="00B52798">
      <w:pPr>
        <w:jc w:val="center"/>
        <w:rPr>
          <w:rFonts w:ascii="Times New Roman" w:hAnsi="Times New Roman" w:cs="Times New Roman"/>
          <w:b/>
          <w:bCs/>
          <w:sz w:val="32"/>
          <w:szCs w:val="32"/>
        </w:rPr>
      </w:pPr>
    </w:p>
    <w:p w14:paraId="16ADA217" w14:textId="6495FE64" w:rsidR="00791E5E" w:rsidRPr="006A7C73" w:rsidRDefault="00791E5E" w:rsidP="00B52798">
      <w:pPr>
        <w:jc w:val="center"/>
        <w:rPr>
          <w:rFonts w:ascii="Times New Roman" w:hAnsi="Times New Roman" w:cs="Times New Roman"/>
          <w:sz w:val="28"/>
          <w:szCs w:val="28"/>
        </w:rPr>
      </w:pPr>
      <w:r w:rsidRPr="006A7C73">
        <w:rPr>
          <w:rFonts w:ascii="Times New Roman" w:hAnsi="Times New Roman" w:cs="Times New Roman"/>
          <w:sz w:val="28"/>
          <w:szCs w:val="28"/>
        </w:rPr>
        <w:t>Presented to</w:t>
      </w:r>
    </w:p>
    <w:p w14:paraId="694D25FB" w14:textId="756AD600" w:rsidR="00791E5E" w:rsidRDefault="006A7C73" w:rsidP="00B52798">
      <w:pPr>
        <w:jc w:val="center"/>
        <w:rPr>
          <w:rFonts w:ascii="Times New Roman" w:hAnsi="Times New Roman" w:cs="Times New Roman"/>
          <w:b/>
          <w:bCs/>
          <w:sz w:val="28"/>
          <w:szCs w:val="28"/>
        </w:rPr>
      </w:pPr>
      <w:r>
        <w:rPr>
          <w:rFonts w:ascii="Times New Roman" w:hAnsi="Times New Roman" w:cs="Times New Roman"/>
          <w:b/>
          <w:bCs/>
          <w:sz w:val="28"/>
          <w:szCs w:val="28"/>
        </w:rPr>
        <w:t>Professor Peter Fong</w:t>
      </w:r>
    </w:p>
    <w:p w14:paraId="1EA0B344" w14:textId="3DFC6C11" w:rsidR="006A7C73" w:rsidRDefault="006A7C73" w:rsidP="00B52798">
      <w:pPr>
        <w:jc w:val="center"/>
        <w:rPr>
          <w:rFonts w:ascii="Times New Roman" w:hAnsi="Times New Roman" w:cs="Times New Roman"/>
          <w:b/>
          <w:bCs/>
          <w:sz w:val="28"/>
          <w:szCs w:val="28"/>
        </w:rPr>
      </w:pPr>
      <w:r>
        <w:rPr>
          <w:rFonts w:ascii="Times New Roman" w:hAnsi="Times New Roman" w:cs="Times New Roman"/>
          <w:b/>
          <w:bCs/>
          <w:sz w:val="28"/>
          <w:szCs w:val="28"/>
        </w:rPr>
        <w:t xml:space="preserve">Leader of HKBM 7016: Strategic Change and </w:t>
      </w:r>
      <w:proofErr w:type="spellStart"/>
      <w:r>
        <w:rPr>
          <w:rFonts w:ascii="Times New Roman" w:hAnsi="Times New Roman" w:cs="Times New Roman"/>
          <w:b/>
          <w:bCs/>
          <w:sz w:val="28"/>
          <w:szCs w:val="28"/>
        </w:rPr>
        <w:t>Organizlations</w:t>
      </w:r>
      <w:proofErr w:type="spellEnd"/>
    </w:p>
    <w:p w14:paraId="17CAA790" w14:textId="5F7BEE3D" w:rsidR="006A7C73" w:rsidRPr="006A7C73" w:rsidRDefault="006A7C73" w:rsidP="00B52798">
      <w:pPr>
        <w:jc w:val="center"/>
        <w:rPr>
          <w:rFonts w:ascii="Times New Roman" w:hAnsi="Times New Roman" w:cs="Times New Roman"/>
          <w:sz w:val="28"/>
          <w:szCs w:val="28"/>
        </w:rPr>
      </w:pPr>
      <w:r w:rsidRPr="006A7C73">
        <w:rPr>
          <w:rFonts w:ascii="Times New Roman" w:hAnsi="Times New Roman" w:cs="Times New Roman"/>
          <w:sz w:val="28"/>
          <w:szCs w:val="28"/>
        </w:rPr>
        <w:t>Terms: March 2022</w:t>
      </w:r>
    </w:p>
    <w:p w14:paraId="3A489950" w14:textId="306F8276" w:rsidR="00791E5E" w:rsidRDefault="00791E5E" w:rsidP="00B52798">
      <w:pPr>
        <w:jc w:val="center"/>
        <w:rPr>
          <w:rFonts w:ascii="Times New Roman" w:hAnsi="Times New Roman" w:cs="Times New Roman"/>
          <w:b/>
          <w:bCs/>
          <w:sz w:val="32"/>
          <w:szCs w:val="32"/>
        </w:rPr>
      </w:pPr>
    </w:p>
    <w:p w14:paraId="7AD2C9F2" w14:textId="039A3A10" w:rsidR="006A7C73" w:rsidRDefault="006A7C73" w:rsidP="00B52798">
      <w:pPr>
        <w:jc w:val="center"/>
        <w:rPr>
          <w:rFonts w:ascii="Times New Roman" w:hAnsi="Times New Roman" w:cs="Times New Roman"/>
          <w:b/>
          <w:bCs/>
          <w:sz w:val="32"/>
          <w:szCs w:val="32"/>
        </w:rPr>
      </w:pPr>
    </w:p>
    <w:p w14:paraId="4EB226A4" w14:textId="0BE1D1F4" w:rsidR="006A7C73" w:rsidRPr="006A7C73" w:rsidRDefault="006A7C73" w:rsidP="00B52798">
      <w:pPr>
        <w:jc w:val="center"/>
        <w:rPr>
          <w:rFonts w:ascii="Times New Roman" w:hAnsi="Times New Roman" w:cs="Times New Roman"/>
          <w:sz w:val="28"/>
          <w:szCs w:val="28"/>
        </w:rPr>
      </w:pPr>
      <w:r w:rsidRPr="006A7C73">
        <w:rPr>
          <w:rFonts w:ascii="Times New Roman" w:hAnsi="Times New Roman" w:cs="Times New Roman"/>
          <w:sz w:val="28"/>
          <w:szCs w:val="28"/>
        </w:rPr>
        <w:t>Prepared by</w:t>
      </w:r>
    </w:p>
    <w:p w14:paraId="714042B9" w14:textId="1A54FFB3" w:rsidR="006A7C73" w:rsidRPr="001E29A8" w:rsidRDefault="006A7C73" w:rsidP="00B52798">
      <w:pPr>
        <w:jc w:val="center"/>
        <w:rPr>
          <w:rFonts w:ascii="Times New Roman" w:hAnsi="Times New Roman" w:cs="Times New Roman"/>
          <w:sz w:val="24"/>
          <w:szCs w:val="24"/>
        </w:rPr>
      </w:pPr>
      <w:r w:rsidRPr="001E29A8">
        <w:rPr>
          <w:rFonts w:ascii="Times New Roman" w:hAnsi="Times New Roman" w:cs="Times New Roman"/>
          <w:sz w:val="24"/>
          <w:szCs w:val="24"/>
        </w:rPr>
        <w:t>CHAK, Suet Ching</w:t>
      </w:r>
    </w:p>
    <w:p w14:paraId="49E229A7" w14:textId="70DF3387" w:rsidR="006A7C73" w:rsidRPr="001E29A8" w:rsidRDefault="006A7C73" w:rsidP="00B52798">
      <w:pPr>
        <w:jc w:val="center"/>
        <w:rPr>
          <w:rFonts w:ascii="Times New Roman" w:hAnsi="Times New Roman" w:cs="Times New Roman"/>
          <w:sz w:val="24"/>
          <w:szCs w:val="24"/>
        </w:rPr>
      </w:pPr>
      <w:r w:rsidRPr="001E29A8">
        <w:rPr>
          <w:rFonts w:ascii="Times New Roman" w:hAnsi="Times New Roman" w:cs="Times New Roman"/>
          <w:sz w:val="24"/>
          <w:szCs w:val="24"/>
        </w:rPr>
        <w:t>Student No. 2124403</w:t>
      </w:r>
    </w:p>
    <w:p w14:paraId="5B219B0C" w14:textId="77777777" w:rsidR="001E29A8" w:rsidRDefault="001E29A8" w:rsidP="001E29A8">
      <w:pPr>
        <w:adjustRightInd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Email: 2124403@student.uwtsd.ac.uk</w:t>
      </w:r>
    </w:p>
    <w:p w14:paraId="33460F93" w14:textId="77777777" w:rsidR="001E29A8" w:rsidRDefault="001E29A8" w:rsidP="001E29A8">
      <w:pPr>
        <w:adjustRightInd w:val="0"/>
        <w:snapToGrid w:val="0"/>
        <w:spacing w:after="0" w:line="360" w:lineRule="auto"/>
        <w:rPr>
          <w:rFonts w:ascii="Times New Roman" w:hAnsi="Times New Roman" w:cs="Times New Roman"/>
          <w:sz w:val="24"/>
          <w:szCs w:val="24"/>
        </w:rPr>
      </w:pPr>
    </w:p>
    <w:p w14:paraId="3DC8C0AC" w14:textId="21D049AE" w:rsidR="001E29A8" w:rsidRPr="006A7C73" w:rsidRDefault="001E29A8" w:rsidP="00B52798">
      <w:pPr>
        <w:jc w:val="center"/>
        <w:rPr>
          <w:rFonts w:ascii="Times New Roman" w:hAnsi="Times New Roman" w:cs="Times New Roman"/>
          <w:sz w:val="28"/>
          <w:szCs w:val="28"/>
        </w:rPr>
      </w:pPr>
    </w:p>
    <w:p w14:paraId="6B3137D1" w14:textId="5A374389" w:rsidR="006A7C73" w:rsidRDefault="006A7C73" w:rsidP="00B52798">
      <w:pPr>
        <w:jc w:val="center"/>
        <w:rPr>
          <w:rFonts w:ascii="Times New Roman" w:hAnsi="Times New Roman" w:cs="Times New Roman"/>
          <w:sz w:val="32"/>
          <w:szCs w:val="32"/>
        </w:rPr>
      </w:pPr>
    </w:p>
    <w:p w14:paraId="1526CD4B" w14:textId="144E2281" w:rsidR="006A7C73" w:rsidRPr="001E29A8" w:rsidRDefault="006A7C73" w:rsidP="00B52798">
      <w:pPr>
        <w:jc w:val="center"/>
        <w:rPr>
          <w:rFonts w:ascii="Times New Roman" w:hAnsi="Times New Roman" w:cs="Times New Roman"/>
          <w:sz w:val="24"/>
          <w:szCs w:val="24"/>
        </w:rPr>
      </w:pPr>
      <w:r w:rsidRPr="001E29A8">
        <w:rPr>
          <w:rFonts w:ascii="Times New Roman" w:hAnsi="Times New Roman" w:cs="Times New Roman"/>
          <w:sz w:val="24"/>
          <w:szCs w:val="24"/>
        </w:rPr>
        <w:t>18 April 2022</w:t>
      </w:r>
    </w:p>
    <w:p w14:paraId="148E6784" w14:textId="3625E35C" w:rsidR="006A7C73" w:rsidRDefault="006A7C73" w:rsidP="00B52798">
      <w:pPr>
        <w:jc w:val="center"/>
        <w:rPr>
          <w:rFonts w:ascii="Times New Roman" w:hAnsi="Times New Roman" w:cs="Times New Roman"/>
          <w:sz w:val="32"/>
          <w:szCs w:val="32"/>
        </w:rPr>
      </w:pPr>
    </w:p>
    <w:p w14:paraId="2847859B" w14:textId="77777777" w:rsidR="009B5AC7" w:rsidRDefault="009B5AC7" w:rsidP="00B52798">
      <w:pPr>
        <w:jc w:val="center"/>
        <w:rPr>
          <w:rFonts w:ascii="Times New Roman" w:hAnsi="Times New Roman" w:cs="Times New Roman"/>
          <w:sz w:val="24"/>
          <w:szCs w:val="24"/>
        </w:rPr>
      </w:pPr>
    </w:p>
    <w:p w14:paraId="02E39D32" w14:textId="13831EF6" w:rsidR="002506AC" w:rsidRPr="009B5AC7" w:rsidRDefault="002506AC" w:rsidP="00B52798">
      <w:pPr>
        <w:jc w:val="center"/>
        <w:rPr>
          <w:rFonts w:ascii="Times New Roman" w:hAnsi="Times New Roman" w:cs="Times New Roman"/>
          <w:sz w:val="24"/>
          <w:szCs w:val="24"/>
        </w:rPr>
      </w:pPr>
      <w:r w:rsidRPr="009B5AC7">
        <w:rPr>
          <w:rFonts w:ascii="Times New Roman" w:hAnsi="Times New Roman" w:cs="Times New Roman"/>
          <w:sz w:val="24"/>
          <w:szCs w:val="24"/>
        </w:rPr>
        <w:t xml:space="preserve">A Business Report </w:t>
      </w:r>
      <w:r w:rsidR="00256AFE" w:rsidRPr="009B5AC7">
        <w:rPr>
          <w:rFonts w:ascii="Times New Roman" w:hAnsi="Times New Roman" w:cs="Times New Roman"/>
          <w:sz w:val="24"/>
          <w:szCs w:val="24"/>
        </w:rPr>
        <w:t xml:space="preserve">- Studying on the Strategies adopted by </w:t>
      </w:r>
      <w:r w:rsidRPr="009B5AC7">
        <w:rPr>
          <w:rFonts w:ascii="Times New Roman" w:hAnsi="Times New Roman" w:cs="Times New Roman"/>
          <w:sz w:val="24"/>
          <w:szCs w:val="24"/>
        </w:rPr>
        <w:t>Qingdao Smart Home, PRC</w:t>
      </w:r>
    </w:p>
    <w:p w14:paraId="5707157A" w14:textId="0AE4B43F" w:rsidR="001922AD" w:rsidRPr="002506AC" w:rsidRDefault="001922AD" w:rsidP="00B52798">
      <w:pPr>
        <w:jc w:val="center"/>
        <w:rPr>
          <w:rFonts w:ascii="Times New Roman" w:hAnsi="Times New Roman" w:cs="Times New Roman"/>
          <w:b/>
          <w:bCs/>
          <w:sz w:val="28"/>
          <w:szCs w:val="28"/>
        </w:rPr>
      </w:pPr>
      <w:r w:rsidRPr="002506AC">
        <w:rPr>
          <w:rFonts w:ascii="Times New Roman" w:hAnsi="Times New Roman" w:cs="Times New Roman"/>
          <w:b/>
          <w:bCs/>
          <w:sz w:val="28"/>
          <w:szCs w:val="28"/>
        </w:rPr>
        <w:t>An Executive Summary</w:t>
      </w:r>
    </w:p>
    <w:p w14:paraId="42F1D6A1" w14:textId="28A4333B" w:rsidR="002506AC" w:rsidRDefault="002506AC" w:rsidP="009B5AC7">
      <w:pPr>
        <w:spacing w:line="360" w:lineRule="auto"/>
        <w:jc w:val="both"/>
        <w:rPr>
          <w:rFonts w:ascii="Times New Roman" w:hAnsi="Times New Roman" w:cs="Times New Roman"/>
          <w:sz w:val="24"/>
          <w:szCs w:val="24"/>
        </w:rPr>
      </w:pPr>
      <w:r w:rsidRPr="00030396">
        <w:rPr>
          <w:rFonts w:ascii="Times New Roman" w:hAnsi="Times New Roman" w:cs="Times New Roman"/>
          <w:sz w:val="24"/>
          <w:szCs w:val="24"/>
        </w:rPr>
        <w:t xml:space="preserve">The purpose of this report to </w:t>
      </w:r>
      <w:r w:rsidR="00030396">
        <w:rPr>
          <w:rFonts w:ascii="Times New Roman" w:hAnsi="Times New Roman" w:cs="Times New Roman"/>
          <w:sz w:val="24"/>
          <w:szCs w:val="24"/>
        </w:rPr>
        <w:t>conduct an empirical</w:t>
      </w:r>
      <w:r w:rsidRPr="00030396">
        <w:rPr>
          <w:rFonts w:ascii="Times New Roman" w:hAnsi="Times New Roman" w:cs="Times New Roman"/>
          <w:sz w:val="24"/>
          <w:szCs w:val="24"/>
        </w:rPr>
        <w:t xml:space="preserve"> analysis on Haier Smart Home, a multinational enterprise</w:t>
      </w:r>
      <w:r w:rsidR="009B5AC7">
        <w:rPr>
          <w:rFonts w:ascii="Times New Roman" w:hAnsi="Times New Roman" w:cs="Times New Roman"/>
          <w:sz w:val="24"/>
          <w:szCs w:val="24"/>
        </w:rPr>
        <w:t xml:space="preserve"> based in China</w:t>
      </w:r>
      <w:r w:rsidR="00030396" w:rsidRPr="00030396">
        <w:rPr>
          <w:rFonts w:ascii="Times New Roman" w:hAnsi="Times New Roman" w:cs="Times New Roman"/>
          <w:sz w:val="24"/>
          <w:szCs w:val="24"/>
        </w:rPr>
        <w:t>.  The scope of study is on its mission of globalization</w:t>
      </w:r>
      <w:r w:rsidR="00030396">
        <w:rPr>
          <w:rFonts w:ascii="Times New Roman" w:hAnsi="Times New Roman" w:cs="Times New Roman"/>
          <w:sz w:val="24"/>
          <w:szCs w:val="24"/>
        </w:rPr>
        <w:t>, strategies of overseas expansion plus brand building for its product</w:t>
      </w:r>
      <w:r w:rsidR="009B5AC7">
        <w:rPr>
          <w:rFonts w:ascii="Times New Roman" w:hAnsi="Times New Roman" w:cs="Times New Roman"/>
          <w:sz w:val="24"/>
          <w:szCs w:val="24"/>
        </w:rPr>
        <w:t>s</w:t>
      </w:r>
      <w:r w:rsidR="00030396">
        <w:rPr>
          <w:rFonts w:ascii="Times New Roman" w:hAnsi="Times New Roman" w:cs="Times New Roman"/>
          <w:sz w:val="24"/>
          <w:szCs w:val="24"/>
        </w:rPr>
        <w:t>.</w:t>
      </w:r>
      <w:r w:rsidR="00256AFE">
        <w:rPr>
          <w:rFonts w:ascii="Times New Roman" w:hAnsi="Times New Roman" w:cs="Times New Roman"/>
          <w:sz w:val="24"/>
          <w:szCs w:val="24"/>
        </w:rPr>
        <w:t xml:space="preserve">    The source of data comes from the annual report 2022, Haier’s website, and securities analysis provided by securities companies.</w:t>
      </w:r>
    </w:p>
    <w:p w14:paraId="6A47638E" w14:textId="1FC727BE" w:rsidR="00030396" w:rsidRDefault="00030396" w:rsidP="009B5AC7">
      <w:pPr>
        <w:spacing w:line="360" w:lineRule="auto"/>
        <w:jc w:val="both"/>
        <w:rPr>
          <w:rFonts w:ascii="Times New Roman" w:hAnsi="Times New Roman" w:cs="Times New Roman"/>
          <w:sz w:val="24"/>
          <w:szCs w:val="24"/>
        </w:rPr>
      </w:pPr>
      <w:r>
        <w:rPr>
          <w:rFonts w:ascii="Times New Roman" w:hAnsi="Times New Roman" w:cs="Times New Roman"/>
          <w:sz w:val="24"/>
          <w:szCs w:val="24"/>
        </w:rPr>
        <w:t>Qingdao Haier is engaged in home and kitchen appliance since formation in 1984.  It started from a joint-venture with a German-based company</w:t>
      </w:r>
      <w:r w:rsidR="00256AFE">
        <w:rPr>
          <w:rFonts w:ascii="Times New Roman" w:hAnsi="Times New Roman" w:cs="Times New Roman"/>
          <w:sz w:val="24"/>
          <w:szCs w:val="24"/>
        </w:rPr>
        <w:t xml:space="preserve">.  </w:t>
      </w:r>
      <w:r w:rsidR="00C51252">
        <w:rPr>
          <w:rFonts w:ascii="Times New Roman" w:hAnsi="Times New Roman" w:cs="Times New Roman"/>
          <w:sz w:val="24"/>
          <w:szCs w:val="24"/>
        </w:rPr>
        <w:t>Haier has spent almost 40 years to achieve globalization in the aspects of manufacturing, marketing, R&amp;D, design as well as brand building.</w:t>
      </w:r>
    </w:p>
    <w:p w14:paraId="364C6238" w14:textId="4E4FD30A" w:rsidR="00C51252" w:rsidRDefault="00C51252" w:rsidP="009B5AC7">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analysis of Porter’s five forces, I found that the entrepreneur in appliance industry is weak in all areas</w:t>
      </w:r>
      <w:r w:rsidR="006A03AD">
        <w:rPr>
          <w:rFonts w:ascii="Times New Roman" w:hAnsi="Times New Roman" w:cs="Times New Roman"/>
          <w:sz w:val="24"/>
          <w:szCs w:val="24"/>
        </w:rPr>
        <w:t xml:space="preserve"> as there are a high number of companies engaged in this business.  The method to gain higher bargaining power to consumers is keeping on tracking the IT development in the US leaders and creating new product models to the domestic consumers.   The PEST analysis reflects that the political risk is relatively high that has direct impacts on the economy, social life and technological level operated in China.</w:t>
      </w:r>
    </w:p>
    <w:p w14:paraId="676004E5" w14:textId="18E31859" w:rsidR="006A03AD" w:rsidRDefault="00D34BEE" w:rsidP="009B5AC7">
      <w:pPr>
        <w:spacing w:line="360" w:lineRule="auto"/>
        <w:jc w:val="both"/>
        <w:rPr>
          <w:rFonts w:ascii="Times New Roman" w:hAnsi="Times New Roman" w:cs="Times New Roman"/>
          <w:sz w:val="24"/>
          <w:szCs w:val="24"/>
        </w:rPr>
      </w:pPr>
      <w:r>
        <w:rPr>
          <w:rFonts w:ascii="Times New Roman" w:hAnsi="Times New Roman" w:cs="Times New Roman"/>
          <w:sz w:val="24"/>
          <w:szCs w:val="24"/>
        </w:rPr>
        <w:t>The strategies of Haier’s stretching out including building manufacturing plants, marketing</w:t>
      </w:r>
      <w:r w:rsidR="009B5AC7">
        <w:rPr>
          <w:rFonts w:ascii="Times New Roman" w:hAnsi="Times New Roman" w:cs="Times New Roman"/>
          <w:sz w:val="24"/>
          <w:szCs w:val="24"/>
        </w:rPr>
        <w:t>, display rooms</w:t>
      </w:r>
      <w:r>
        <w:rPr>
          <w:rFonts w:ascii="Times New Roman" w:hAnsi="Times New Roman" w:cs="Times New Roman"/>
          <w:sz w:val="24"/>
          <w:szCs w:val="24"/>
        </w:rPr>
        <w:t xml:space="preserve"> and management offices in the major areas. Haier adopts the strategies of firm-specific and country-specific to achieve its goals of marketing, cost-saving and technological advancements. However, Haier paid high</w:t>
      </w:r>
      <w:r w:rsidR="009B5AC7">
        <w:rPr>
          <w:rFonts w:ascii="Times New Roman" w:hAnsi="Times New Roman" w:cs="Times New Roman"/>
          <w:sz w:val="24"/>
          <w:szCs w:val="24"/>
        </w:rPr>
        <w:t xml:space="preserve"> price</w:t>
      </w:r>
      <w:r>
        <w:rPr>
          <w:rFonts w:ascii="Times New Roman" w:hAnsi="Times New Roman" w:cs="Times New Roman"/>
          <w:sz w:val="24"/>
          <w:szCs w:val="24"/>
        </w:rPr>
        <w:t xml:space="preserve"> premium to acquire the well-known but low-end appliance section of GE and other business in Italy and New Zealand.  It may be the cause of high-debt ratio of 60% at end of 2021.</w:t>
      </w:r>
    </w:p>
    <w:p w14:paraId="70EC6019" w14:textId="4832EA80" w:rsidR="00D34BEE" w:rsidRDefault="00B7784C" w:rsidP="009B5A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key objectives of acquiring well-known foreign business is getting the ownership of their brands that is assumed to generate more business and sell products at a higher price.   Some of the overseas operations are taken over by Haier and some controlled by </w:t>
      </w:r>
      <w:r w:rsidR="009B5AC7">
        <w:rPr>
          <w:rFonts w:ascii="Times New Roman" w:hAnsi="Times New Roman" w:cs="Times New Roman"/>
          <w:sz w:val="24"/>
          <w:szCs w:val="24"/>
        </w:rPr>
        <w:t>its</w:t>
      </w:r>
      <w:r>
        <w:rPr>
          <w:rFonts w:ascii="Times New Roman" w:hAnsi="Times New Roman" w:cs="Times New Roman"/>
          <w:sz w:val="24"/>
          <w:szCs w:val="24"/>
        </w:rPr>
        <w:t xml:space="preserve"> original team, like GE Appliance.   The foreign subsidiaries seem not succeed to gain higher market shares after acquisition in their local markets.  </w:t>
      </w:r>
      <w:r w:rsidR="009B5AC7">
        <w:rPr>
          <w:rFonts w:ascii="Times New Roman" w:hAnsi="Times New Roman" w:cs="Times New Roman"/>
          <w:sz w:val="24"/>
          <w:szCs w:val="24"/>
        </w:rPr>
        <w:t>On the other hand</w:t>
      </w:r>
      <w:r w:rsidR="00A577B5">
        <w:rPr>
          <w:rFonts w:ascii="Times New Roman" w:hAnsi="Times New Roman" w:cs="Times New Roman"/>
          <w:sz w:val="24"/>
          <w:szCs w:val="24"/>
        </w:rPr>
        <w:t>, Haier develops different brands for different target customers, “</w:t>
      </w:r>
      <w:proofErr w:type="spellStart"/>
      <w:r w:rsidR="00A577B5">
        <w:rPr>
          <w:rFonts w:ascii="Times New Roman" w:hAnsi="Times New Roman" w:cs="Times New Roman"/>
          <w:sz w:val="24"/>
          <w:szCs w:val="24"/>
        </w:rPr>
        <w:t>Casarte</w:t>
      </w:r>
      <w:proofErr w:type="spellEnd"/>
      <w:r w:rsidR="00A577B5">
        <w:rPr>
          <w:rFonts w:ascii="Times New Roman" w:hAnsi="Times New Roman" w:cs="Times New Roman"/>
          <w:sz w:val="24"/>
          <w:szCs w:val="24"/>
        </w:rPr>
        <w:t>” towards the well-off households and “Leader” towards young generations in China.  I like the strategy of product differentials using differential brands.</w:t>
      </w:r>
    </w:p>
    <w:p w14:paraId="4E7D1152" w14:textId="1820E468" w:rsidR="00A577B5" w:rsidRDefault="00A577B5" w:rsidP="009B5A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gross profit is very difficult to exceed 30% even Haier has adopted automation and digital supply-chain systems, Haier should consider to shift </w:t>
      </w:r>
      <w:r w:rsidR="00084FBC">
        <w:rPr>
          <w:rFonts w:ascii="Times New Roman" w:hAnsi="Times New Roman" w:cs="Times New Roman"/>
          <w:sz w:val="24"/>
          <w:szCs w:val="24"/>
        </w:rPr>
        <w:t xml:space="preserve">some </w:t>
      </w:r>
      <w:r>
        <w:rPr>
          <w:rFonts w:ascii="Times New Roman" w:hAnsi="Times New Roman" w:cs="Times New Roman"/>
          <w:sz w:val="24"/>
          <w:szCs w:val="24"/>
        </w:rPr>
        <w:t xml:space="preserve">funds to </w:t>
      </w:r>
      <w:r w:rsidR="00084FBC">
        <w:rPr>
          <w:rFonts w:ascii="Times New Roman" w:hAnsi="Times New Roman" w:cs="Times New Roman"/>
          <w:sz w:val="24"/>
          <w:szCs w:val="24"/>
        </w:rPr>
        <w:t xml:space="preserve">modernized industries like bio-medical and health-care.  </w:t>
      </w:r>
    </w:p>
    <w:p w14:paraId="7805D0ED" w14:textId="77777777" w:rsidR="009B5AC7" w:rsidRDefault="009B5AC7" w:rsidP="00B52798">
      <w:pPr>
        <w:jc w:val="center"/>
        <w:rPr>
          <w:rFonts w:ascii="Times New Roman" w:hAnsi="Times New Roman" w:cs="Times New Roman"/>
          <w:b/>
          <w:bCs/>
          <w:sz w:val="24"/>
          <w:szCs w:val="24"/>
        </w:rPr>
      </w:pPr>
    </w:p>
    <w:p w14:paraId="1365FA8A" w14:textId="5ADD54A9" w:rsidR="001E29A8" w:rsidRDefault="001E29A8" w:rsidP="00B52798">
      <w:pPr>
        <w:jc w:val="center"/>
        <w:rPr>
          <w:rFonts w:ascii="Times New Roman" w:hAnsi="Times New Roman" w:cs="Times New Roman"/>
          <w:b/>
          <w:bCs/>
          <w:sz w:val="24"/>
          <w:szCs w:val="24"/>
        </w:rPr>
      </w:pPr>
      <w:r>
        <w:rPr>
          <w:rFonts w:ascii="Times New Roman" w:hAnsi="Times New Roman" w:cs="Times New Roman"/>
          <w:b/>
          <w:bCs/>
          <w:sz w:val="24"/>
          <w:szCs w:val="24"/>
        </w:rPr>
        <w:t>A Business Report</w:t>
      </w:r>
      <w:r w:rsidR="00D268A3">
        <w:rPr>
          <w:rFonts w:ascii="Times New Roman" w:hAnsi="Times New Roman" w:cs="Times New Roman"/>
          <w:b/>
          <w:bCs/>
          <w:sz w:val="24"/>
          <w:szCs w:val="24"/>
        </w:rPr>
        <w:t>- Qingdao Haier 2022</w:t>
      </w:r>
    </w:p>
    <w:p w14:paraId="7C27DC88" w14:textId="3558314B" w:rsidR="001E29A8" w:rsidRDefault="001E29A8" w:rsidP="00B52798">
      <w:pPr>
        <w:jc w:val="center"/>
        <w:rPr>
          <w:rFonts w:ascii="Times New Roman" w:hAnsi="Times New Roman" w:cs="Times New Roman"/>
          <w:b/>
          <w:bCs/>
          <w:sz w:val="24"/>
          <w:szCs w:val="24"/>
        </w:rPr>
      </w:pPr>
      <w:r w:rsidRPr="001E29A8">
        <w:rPr>
          <w:rFonts w:ascii="Times New Roman" w:hAnsi="Times New Roman" w:cs="Times New Roman"/>
          <w:b/>
          <w:bCs/>
          <w:sz w:val="24"/>
          <w:szCs w:val="24"/>
        </w:rPr>
        <w:t>Table of Contents</w:t>
      </w:r>
    </w:p>
    <w:tbl>
      <w:tblPr>
        <w:tblStyle w:val="TableGrid"/>
        <w:tblW w:w="0" w:type="auto"/>
        <w:tblInd w:w="421" w:type="dxa"/>
        <w:tblLook w:val="04A0" w:firstRow="1" w:lastRow="0" w:firstColumn="1" w:lastColumn="0" w:noHBand="0" w:noVBand="1"/>
      </w:tblPr>
      <w:tblGrid>
        <w:gridCol w:w="992"/>
        <w:gridCol w:w="6804"/>
        <w:gridCol w:w="850"/>
      </w:tblGrid>
      <w:tr w:rsidR="001E29A8" w14:paraId="024593D9" w14:textId="77777777" w:rsidTr="00D268A3">
        <w:tc>
          <w:tcPr>
            <w:tcW w:w="992" w:type="dxa"/>
          </w:tcPr>
          <w:p w14:paraId="63B7E0AC" w14:textId="77777777" w:rsidR="001E29A8" w:rsidRDefault="001E29A8" w:rsidP="001E29A8">
            <w:pPr>
              <w:spacing w:line="360" w:lineRule="auto"/>
              <w:jc w:val="center"/>
              <w:rPr>
                <w:rFonts w:ascii="Times New Roman" w:hAnsi="Times New Roman" w:cs="Times New Roman"/>
                <w:b/>
                <w:bCs/>
                <w:sz w:val="24"/>
                <w:szCs w:val="24"/>
              </w:rPr>
            </w:pPr>
          </w:p>
        </w:tc>
        <w:tc>
          <w:tcPr>
            <w:tcW w:w="6804" w:type="dxa"/>
          </w:tcPr>
          <w:p w14:paraId="20330ABE" w14:textId="77777777" w:rsidR="001E29A8" w:rsidRDefault="001E29A8" w:rsidP="001E29A8">
            <w:pPr>
              <w:spacing w:line="360" w:lineRule="auto"/>
              <w:jc w:val="center"/>
              <w:rPr>
                <w:rFonts w:ascii="Times New Roman" w:hAnsi="Times New Roman" w:cs="Times New Roman"/>
                <w:b/>
                <w:bCs/>
                <w:sz w:val="24"/>
                <w:szCs w:val="24"/>
              </w:rPr>
            </w:pPr>
          </w:p>
        </w:tc>
        <w:tc>
          <w:tcPr>
            <w:tcW w:w="850" w:type="dxa"/>
          </w:tcPr>
          <w:p w14:paraId="612FCFD9" w14:textId="666B40BE" w:rsidR="001E29A8" w:rsidRDefault="001E29A8" w:rsidP="001E29A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Page</w:t>
            </w:r>
          </w:p>
        </w:tc>
      </w:tr>
      <w:tr w:rsidR="001E29A8" w:rsidRPr="001E29A8" w14:paraId="67E74E1E" w14:textId="77777777" w:rsidTr="00D268A3">
        <w:tc>
          <w:tcPr>
            <w:tcW w:w="992" w:type="dxa"/>
          </w:tcPr>
          <w:p w14:paraId="4245A168" w14:textId="23B2D32A" w:rsidR="001E29A8" w:rsidRPr="001E29A8" w:rsidRDefault="001E29A8" w:rsidP="00D268A3">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6804" w:type="dxa"/>
          </w:tcPr>
          <w:p w14:paraId="044DE7C2" w14:textId="4F73ACA3" w:rsidR="001E29A8" w:rsidRPr="001E29A8" w:rsidRDefault="001E29A8" w:rsidP="00D268A3">
            <w:pPr>
              <w:spacing w:line="360" w:lineRule="auto"/>
              <w:rPr>
                <w:rFonts w:ascii="Times New Roman" w:hAnsi="Times New Roman" w:cs="Times New Roman"/>
                <w:sz w:val="24"/>
                <w:szCs w:val="24"/>
              </w:rPr>
            </w:pPr>
            <w:r w:rsidRPr="001E29A8">
              <w:rPr>
                <w:rFonts w:ascii="Times New Roman" w:hAnsi="Times New Roman" w:cs="Times New Roman"/>
                <w:sz w:val="24"/>
                <w:szCs w:val="24"/>
              </w:rPr>
              <w:t>An introduction</w:t>
            </w:r>
          </w:p>
        </w:tc>
        <w:tc>
          <w:tcPr>
            <w:tcW w:w="850" w:type="dxa"/>
          </w:tcPr>
          <w:p w14:paraId="3BC0A0D8" w14:textId="42009247" w:rsidR="001E29A8" w:rsidRPr="001E29A8" w:rsidRDefault="00D268A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1E29A8" w:rsidRPr="001E29A8" w14:paraId="1CA8C603" w14:textId="77777777" w:rsidTr="00D268A3">
        <w:tc>
          <w:tcPr>
            <w:tcW w:w="992" w:type="dxa"/>
          </w:tcPr>
          <w:p w14:paraId="2FACB1F6" w14:textId="1047DEA0"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1.2</w:t>
            </w:r>
          </w:p>
        </w:tc>
        <w:tc>
          <w:tcPr>
            <w:tcW w:w="6804" w:type="dxa"/>
          </w:tcPr>
          <w:p w14:paraId="0F33F4C6" w14:textId="599267C8"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Purpose of Study</w:t>
            </w:r>
          </w:p>
        </w:tc>
        <w:tc>
          <w:tcPr>
            <w:tcW w:w="850" w:type="dxa"/>
          </w:tcPr>
          <w:p w14:paraId="57421191" w14:textId="16884ABC" w:rsidR="001E29A8" w:rsidRPr="001E29A8" w:rsidRDefault="00D268A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1E29A8" w:rsidRPr="001E29A8" w14:paraId="4C28E19A" w14:textId="77777777" w:rsidTr="00D268A3">
        <w:tc>
          <w:tcPr>
            <w:tcW w:w="992" w:type="dxa"/>
          </w:tcPr>
          <w:p w14:paraId="11C12EDE" w14:textId="6635418D"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1.3</w:t>
            </w:r>
          </w:p>
        </w:tc>
        <w:tc>
          <w:tcPr>
            <w:tcW w:w="6804" w:type="dxa"/>
          </w:tcPr>
          <w:p w14:paraId="3B2FC2F4" w14:textId="5F7BA840"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Scope of Study</w:t>
            </w:r>
          </w:p>
        </w:tc>
        <w:tc>
          <w:tcPr>
            <w:tcW w:w="850" w:type="dxa"/>
          </w:tcPr>
          <w:p w14:paraId="3256EF58" w14:textId="05A7BD95" w:rsidR="001E29A8" w:rsidRPr="001E29A8" w:rsidRDefault="00D268A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1E29A8" w:rsidRPr="001E29A8" w14:paraId="501DB44F" w14:textId="77777777" w:rsidTr="00D268A3">
        <w:tc>
          <w:tcPr>
            <w:tcW w:w="992" w:type="dxa"/>
          </w:tcPr>
          <w:p w14:paraId="5763BA98" w14:textId="12B58122"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1.4</w:t>
            </w:r>
          </w:p>
        </w:tc>
        <w:tc>
          <w:tcPr>
            <w:tcW w:w="6804" w:type="dxa"/>
          </w:tcPr>
          <w:p w14:paraId="27FA3768" w14:textId="29AABFAE"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Sources of Information</w:t>
            </w:r>
          </w:p>
        </w:tc>
        <w:tc>
          <w:tcPr>
            <w:tcW w:w="850" w:type="dxa"/>
          </w:tcPr>
          <w:p w14:paraId="452C509F" w14:textId="0F20A1D9" w:rsidR="001E29A8" w:rsidRPr="001E29A8" w:rsidRDefault="00D268A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1E29A8" w:rsidRPr="001E29A8" w14:paraId="3A3CBDAB" w14:textId="77777777" w:rsidTr="00D268A3">
        <w:tc>
          <w:tcPr>
            <w:tcW w:w="992" w:type="dxa"/>
          </w:tcPr>
          <w:p w14:paraId="1E9B1EA8" w14:textId="71EDB574"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6804" w:type="dxa"/>
          </w:tcPr>
          <w:p w14:paraId="3FF3D259" w14:textId="3738BF8E"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Industry Analysis</w:t>
            </w:r>
          </w:p>
        </w:tc>
        <w:tc>
          <w:tcPr>
            <w:tcW w:w="850" w:type="dxa"/>
          </w:tcPr>
          <w:p w14:paraId="07D96678" w14:textId="5BC4B94A" w:rsidR="001E29A8"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1E29A8" w:rsidRPr="001E29A8" w14:paraId="2C43A359" w14:textId="77777777" w:rsidTr="00D268A3">
        <w:tc>
          <w:tcPr>
            <w:tcW w:w="992" w:type="dxa"/>
          </w:tcPr>
          <w:p w14:paraId="47452C2D" w14:textId="21E9F431"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2.1</w:t>
            </w:r>
          </w:p>
        </w:tc>
        <w:tc>
          <w:tcPr>
            <w:tcW w:w="6804" w:type="dxa"/>
          </w:tcPr>
          <w:p w14:paraId="43BC9922" w14:textId="338F9AA2"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Competitive Model of Porter’s Five Forces</w:t>
            </w:r>
          </w:p>
        </w:tc>
        <w:tc>
          <w:tcPr>
            <w:tcW w:w="850" w:type="dxa"/>
          </w:tcPr>
          <w:p w14:paraId="354B7E93" w14:textId="2505231B" w:rsidR="001E29A8"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1E29A8" w:rsidRPr="001E29A8" w14:paraId="79EE0B20" w14:textId="77777777" w:rsidTr="00D268A3">
        <w:tc>
          <w:tcPr>
            <w:tcW w:w="992" w:type="dxa"/>
          </w:tcPr>
          <w:p w14:paraId="39DE4DEC" w14:textId="4305DB68"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2.2</w:t>
            </w:r>
          </w:p>
        </w:tc>
        <w:tc>
          <w:tcPr>
            <w:tcW w:w="6804" w:type="dxa"/>
          </w:tcPr>
          <w:p w14:paraId="2060203E" w14:textId="438A0E37" w:rsidR="001E29A8"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SWOT Analysis</w:t>
            </w:r>
          </w:p>
        </w:tc>
        <w:tc>
          <w:tcPr>
            <w:tcW w:w="850" w:type="dxa"/>
          </w:tcPr>
          <w:p w14:paraId="22C1A545" w14:textId="51207768" w:rsidR="001E29A8"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877F8C" w:rsidRPr="001E29A8" w14:paraId="1C636135" w14:textId="77777777" w:rsidTr="00D268A3">
        <w:tc>
          <w:tcPr>
            <w:tcW w:w="992" w:type="dxa"/>
          </w:tcPr>
          <w:p w14:paraId="49942235" w14:textId="451BAB4B"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2.3</w:t>
            </w:r>
          </w:p>
        </w:tc>
        <w:tc>
          <w:tcPr>
            <w:tcW w:w="6804" w:type="dxa"/>
          </w:tcPr>
          <w:p w14:paraId="52F12B9C" w14:textId="2C3D32B1"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PEST Analysis</w:t>
            </w:r>
          </w:p>
        </w:tc>
        <w:tc>
          <w:tcPr>
            <w:tcW w:w="850" w:type="dxa"/>
          </w:tcPr>
          <w:p w14:paraId="0922F025" w14:textId="233C858D"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877F8C" w:rsidRPr="001E29A8" w14:paraId="6D087506" w14:textId="77777777" w:rsidTr="00D268A3">
        <w:tc>
          <w:tcPr>
            <w:tcW w:w="992" w:type="dxa"/>
          </w:tcPr>
          <w:p w14:paraId="2B94F6B6" w14:textId="42CE6A72"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6804" w:type="dxa"/>
          </w:tcPr>
          <w:p w14:paraId="0CC97066" w14:textId="0C51AE7D"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Financial and Non-financial Analysis</w:t>
            </w:r>
          </w:p>
        </w:tc>
        <w:tc>
          <w:tcPr>
            <w:tcW w:w="850" w:type="dxa"/>
          </w:tcPr>
          <w:p w14:paraId="26E9A916" w14:textId="1478DDD5"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877F8C" w:rsidRPr="001E29A8" w14:paraId="36BDD2FA" w14:textId="77777777" w:rsidTr="00D268A3">
        <w:tc>
          <w:tcPr>
            <w:tcW w:w="992" w:type="dxa"/>
          </w:tcPr>
          <w:p w14:paraId="787E64AE" w14:textId="63E9F888"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3.1</w:t>
            </w:r>
          </w:p>
        </w:tc>
        <w:tc>
          <w:tcPr>
            <w:tcW w:w="6804" w:type="dxa"/>
          </w:tcPr>
          <w:p w14:paraId="23E97102" w14:textId="772D8541"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Measure on Profitability</w:t>
            </w:r>
          </w:p>
        </w:tc>
        <w:tc>
          <w:tcPr>
            <w:tcW w:w="850" w:type="dxa"/>
          </w:tcPr>
          <w:p w14:paraId="4DA10EB3" w14:textId="4E3E27B1"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877F8C" w:rsidRPr="001E29A8" w14:paraId="567C9846" w14:textId="77777777" w:rsidTr="00D268A3">
        <w:tc>
          <w:tcPr>
            <w:tcW w:w="992" w:type="dxa"/>
          </w:tcPr>
          <w:p w14:paraId="2B539484" w14:textId="6FE321B2"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3.2   </w:t>
            </w:r>
          </w:p>
        </w:tc>
        <w:tc>
          <w:tcPr>
            <w:tcW w:w="6804" w:type="dxa"/>
          </w:tcPr>
          <w:p w14:paraId="407561AC" w14:textId="3A13DE5B"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Measure on Management Efficiency</w:t>
            </w:r>
          </w:p>
        </w:tc>
        <w:tc>
          <w:tcPr>
            <w:tcW w:w="850" w:type="dxa"/>
          </w:tcPr>
          <w:p w14:paraId="7230D587" w14:textId="3B15374D"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877F8C" w:rsidRPr="001E29A8" w14:paraId="159940FC" w14:textId="77777777" w:rsidTr="00D268A3">
        <w:tc>
          <w:tcPr>
            <w:tcW w:w="992" w:type="dxa"/>
          </w:tcPr>
          <w:p w14:paraId="04EA9591" w14:textId="1AB914AD"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3.3</w:t>
            </w:r>
          </w:p>
        </w:tc>
        <w:tc>
          <w:tcPr>
            <w:tcW w:w="6804" w:type="dxa"/>
          </w:tcPr>
          <w:p w14:paraId="367890E0" w14:textId="7FBA0CF3"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Measure on Debt</w:t>
            </w:r>
          </w:p>
        </w:tc>
        <w:tc>
          <w:tcPr>
            <w:tcW w:w="850" w:type="dxa"/>
          </w:tcPr>
          <w:p w14:paraId="4A5AB9DD" w14:textId="299550DF"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877F8C" w:rsidRPr="001E29A8" w14:paraId="7408F69B" w14:textId="77777777" w:rsidTr="00D268A3">
        <w:tc>
          <w:tcPr>
            <w:tcW w:w="992" w:type="dxa"/>
          </w:tcPr>
          <w:p w14:paraId="335EB407" w14:textId="1F8FC189"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6804" w:type="dxa"/>
          </w:tcPr>
          <w:p w14:paraId="532D3806" w14:textId="69615037"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Strategies of Business Globalization </w:t>
            </w:r>
          </w:p>
        </w:tc>
        <w:tc>
          <w:tcPr>
            <w:tcW w:w="850" w:type="dxa"/>
          </w:tcPr>
          <w:p w14:paraId="08CB22F6" w14:textId="69D91274"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877F8C" w:rsidRPr="001E29A8" w14:paraId="742768F5" w14:textId="77777777" w:rsidTr="00D268A3">
        <w:tc>
          <w:tcPr>
            <w:tcW w:w="992" w:type="dxa"/>
          </w:tcPr>
          <w:p w14:paraId="78036FDD" w14:textId="4582287C"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4.1</w:t>
            </w:r>
          </w:p>
        </w:tc>
        <w:tc>
          <w:tcPr>
            <w:tcW w:w="6804" w:type="dxa"/>
          </w:tcPr>
          <w:p w14:paraId="36E7577D" w14:textId="60B8DE38"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The Objectives of FDI</w:t>
            </w:r>
          </w:p>
        </w:tc>
        <w:tc>
          <w:tcPr>
            <w:tcW w:w="850" w:type="dxa"/>
          </w:tcPr>
          <w:p w14:paraId="641426F5" w14:textId="41189848"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877F8C" w:rsidRPr="001E29A8" w14:paraId="3FB9A1BF" w14:textId="77777777" w:rsidTr="00D268A3">
        <w:tc>
          <w:tcPr>
            <w:tcW w:w="992" w:type="dxa"/>
          </w:tcPr>
          <w:p w14:paraId="26F264AF" w14:textId="71960071"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4.2</w:t>
            </w:r>
          </w:p>
        </w:tc>
        <w:tc>
          <w:tcPr>
            <w:tcW w:w="6804" w:type="dxa"/>
          </w:tcPr>
          <w:p w14:paraId="3C0D53C8" w14:textId="7FDE304F" w:rsidR="00877F8C" w:rsidRPr="001E29A8" w:rsidRDefault="00D268A3" w:rsidP="00D268A3">
            <w:pPr>
              <w:spacing w:line="360" w:lineRule="auto"/>
              <w:rPr>
                <w:rFonts w:ascii="Times New Roman" w:hAnsi="Times New Roman" w:cs="Times New Roman"/>
                <w:sz w:val="24"/>
                <w:szCs w:val="24"/>
              </w:rPr>
            </w:pPr>
            <w:r>
              <w:rPr>
                <w:rFonts w:ascii="Times New Roman" w:hAnsi="Times New Roman" w:cs="Times New Roman"/>
                <w:sz w:val="24"/>
                <w:szCs w:val="24"/>
              </w:rPr>
              <w:t>Matching between Acqui</w:t>
            </w:r>
            <w:r w:rsidR="004017B3">
              <w:rPr>
                <w:rFonts w:ascii="Times New Roman" w:hAnsi="Times New Roman" w:cs="Times New Roman"/>
                <w:sz w:val="24"/>
                <w:szCs w:val="24"/>
              </w:rPr>
              <w:t>rer</w:t>
            </w:r>
            <w:r>
              <w:rPr>
                <w:rFonts w:ascii="Times New Roman" w:hAnsi="Times New Roman" w:cs="Times New Roman"/>
                <w:sz w:val="24"/>
                <w:szCs w:val="24"/>
              </w:rPr>
              <w:t xml:space="preserve"> and Acqui</w:t>
            </w:r>
            <w:r w:rsidR="004017B3">
              <w:rPr>
                <w:rFonts w:ascii="Times New Roman" w:hAnsi="Times New Roman" w:cs="Times New Roman"/>
                <w:sz w:val="24"/>
                <w:szCs w:val="24"/>
              </w:rPr>
              <w:t>red</w:t>
            </w:r>
          </w:p>
        </w:tc>
        <w:tc>
          <w:tcPr>
            <w:tcW w:w="850" w:type="dxa"/>
          </w:tcPr>
          <w:p w14:paraId="66540110" w14:textId="222F0F8D"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877F8C" w:rsidRPr="001E29A8" w14:paraId="27FD9922" w14:textId="77777777" w:rsidTr="00D268A3">
        <w:tc>
          <w:tcPr>
            <w:tcW w:w="992" w:type="dxa"/>
          </w:tcPr>
          <w:p w14:paraId="4F7EFB8C" w14:textId="2BE657EE"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4.3</w:t>
            </w:r>
          </w:p>
        </w:tc>
        <w:tc>
          <w:tcPr>
            <w:tcW w:w="6804" w:type="dxa"/>
          </w:tcPr>
          <w:p w14:paraId="5584F78F" w14:textId="3B3BE45A"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Selection of Location </w:t>
            </w:r>
          </w:p>
        </w:tc>
        <w:tc>
          <w:tcPr>
            <w:tcW w:w="850" w:type="dxa"/>
          </w:tcPr>
          <w:p w14:paraId="691A10A6" w14:textId="450E8BBF"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877F8C" w:rsidRPr="001E29A8" w14:paraId="45AF3BB4" w14:textId="77777777" w:rsidTr="00D268A3">
        <w:tc>
          <w:tcPr>
            <w:tcW w:w="992" w:type="dxa"/>
          </w:tcPr>
          <w:p w14:paraId="46E8653F" w14:textId="1629C654"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4.4</w:t>
            </w:r>
          </w:p>
        </w:tc>
        <w:tc>
          <w:tcPr>
            <w:tcW w:w="6804" w:type="dxa"/>
          </w:tcPr>
          <w:p w14:paraId="5C810F0E" w14:textId="7A9CE911"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Acquisition Cost</w:t>
            </w:r>
          </w:p>
        </w:tc>
        <w:tc>
          <w:tcPr>
            <w:tcW w:w="850" w:type="dxa"/>
          </w:tcPr>
          <w:p w14:paraId="5E2B7EE0" w14:textId="4BDEA978"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877F8C" w:rsidRPr="001E29A8" w14:paraId="0B814535" w14:textId="77777777" w:rsidTr="00D268A3">
        <w:tc>
          <w:tcPr>
            <w:tcW w:w="992" w:type="dxa"/>
          </w:tcPr>
          <w:p w14:paraId="6E924A8B" w14:textId="548AB8E6"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4.5</w:t>
            </w:r>
          </w:p>
        </w:tc>
        <w:tc>
          <w:tcPr>
            <w:tcW w:w="6804" w:type="dxa"/>
          </w:tcPr>
          <w:p w14:paraId="7D42B4BF" w14:textId="0311C524"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The Roadmap of Haier Going-out</w:t>
            </w:r>
          </w:p>
        </w:tc>
        <w:tc>
          <w:tcPr>
            <w:tcW w:w="850" w:type="dxa"/>
          </w:tcPr>
          <w:p w14:paraId="031D0624" w14:textId="13D16E26"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877F8C" w:rsidRPr="001E29A8" w14:paraId="2A5FC10D" w14:textId="77777777" w:rsidTr="00D268A3">
        <w:tc>
          <w:tcPr>
            <w:tcW w:w="992" w:type="dxa"/>
          </w:tcPr>
          <w:p w14:paraId="7948C996" w14:textId="647B51EA"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6804" w:type="dxa"/>
          </w:tcPr>
          <w:p w14:paraId="786A6D53" w14:textId="1EAEAD01"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The Strategies of Acquiring Foreign Brands</w:t>
            </w:r>
          </w:p>
        </w:tc>
        <w:tc>
          <w:tcPr>
            <w:tcW w:w="850" w:type="dxa"/>
          </w:tcPr>
          <w:p w14:paraId="25F10529" w14:textId="795C77B6"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877F8C" w:rsidRPr="001E29A8" w14:paraId="66E6D6F9" w14:textId="77777777" w:rsidTr="00D268A3">
        <w:tc>
          <w:tcPr>
            <w:tcW w:w="992" w:type="dxa"/>
          </w:tcPr>
          <w:p w14:paraId="277CA6DC" w14:textId="76F31B0D"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5.1</w:t>
            </w:r>
          </w:p>
        </w:tc>
        <w:tc>
          <w:tcPr>
            <w:tcW w:w="6804" w:type="dxa"/>
          </w:tcPr>
          <w:p w14:paraId="741A1C63" w14:textId="07E52D56"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Brand Combination Concepts</w:t>
            </w:r>
          </w:p>
        </w:tc>
        <w:tc>
          <w:tcPr>
            <w:tcW w:w="850" w:type="dxa"/>
          </w:tcPr>
          <w:p w14:paraId="28BFF355" w14:textId="77DF56DD"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877F8C" w:rsidRPr="001E29A8" w14:paraId="0478A2B6" w14:textId="77777777" w:rsidTr="00D268A3">
        <w:tc>
          <w:tcPr>
            <w:tcW w:w="992" w:type="dxa"/>
          </w:tcPr>
          <w:p w14:paraId="40D1F928" w14:textId="2EAB2889"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5.2</w:t>
            </w:r>
          </w:p>
        </w:tc>
        <w:tc>
          <w:tcPr>
            <w:tcW w:w="6804" w:type="dxa"/>
          </w:tcPr>
          <w:p w14:paraId="5250402F" w14:textId="569E9DC8"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Consumers Attitudes to Cross-border A</w:t>
            </w:r>
            <w:r w:rsidR="00325D23">
              <w:rPr>
                <w:rFonts w:ascii="Times New Roman" w:hAnsi="Times New Roman" w:cs="Times New Roman"/>
                <w:sz w:val="24"/>
                <w:szCs w:val="24"/>
              </w:rPr>
              <w:t>cquisition</w:t>
            </w:r>
          </w:p>
        </w:tc>
        <w:tc>
          <w:tcPr>
            <w:tcW w:w="850" w:type="dxa"/>
          </w:tcPr>
          <w:p w14:paraId="6BBB1DF1" w14:textId="2954AF31"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877F8C" w:rsidRPr="001E29A8" w14:paraId="3FEAFB8B" w14:textId="77777777" w:rsidTr="00D268A3">
        <w:tc>
          <w:tcPr>
            <w:tcW w:w="992" w:type="dxa"/>
          </w:tcPr>
          <w:p w14:paraId="2306D2D9" w14:textId="2251802D"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 xml:space="preserve">  5.3</w:t>
            </w:r>
          </w:p>
        </w:tc>
        <w:tc>
          <w:tcPr>
            <w:tcW w:w="6804" w:type="dxa"/>
          </w:tcPr>
          <w:p w14:paraId="57D3812F" w14:textId="374D4669"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Haier’s Brand Acquisition and Brand Differentials</w:t>
            </w:r>
          </w:p>
        </w:tc>
        <w:tc>
          <w:tcPr>
            <w:tcW w:w="850" w:type="dxa"/>
          </w:tcPr>
          <w:p w14:paraId="680FC44F" w14:textId="7DA6001A"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r>
      <w:tr w:rsidR="00877F8C" w:rsidRPr="001E29A8" w14:paraId="0A2EAFA6" w14:textId="77777777" w:rsidTr="00D268A3">
        <w:tc>
          <w:tcPr>
            <w:tcW w:w="992" w:type="dxa"/>
          </w:tcPr>
          <w:p w14:paraId="34C0CC1A" w14:textId="2A92F35A"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6804" w:type="dxa"/>
          </w:tcPr>
          <w:p w14:paraId="6362DBA8" w14:textId="73A80D80"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Conclusion and Recommendation</w:t>
            </w:r>
          </w:p>
        </w:tc>
        <w:tc>
          <w:tcPr>
            <w:tcW w:w="850" w:type="dxa"/>
          </w:tcPr>
          <w:p w14:paraId="6291B08B" w14:textId="50FE0D23"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r>
      <w:tr w:rsidR="00877F8C" w:rsidRPr="001E29A8" w14:paraId="32FA8326" w14:textId="77777777" w:rsidTr="00D268A3">
        <w:tc>
          <w:tcPr>
            <w:tcW w:w="992" w:type="dxa"/>
          </w:tcPr>
          <w:p w14:paraId="3C151D0A" w14:textId="1464E045"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7</w:t>
            </w:r>
          </w:p>
        </w:tc>
        <w:tc>
          <w:tcPr>
            <w:tcW w:w="6804" w:type="dxa"/>
          </w:tcPr>
          <w:p w14:paraId="1107E925" w14:textId="6F2EAEB8" w:rsidR="00877F8C" w:rsidRPr="001E29A8" w:rsidRDefault="004017B3" w:rsidP="00D268A3">
            <w:pPr>
              <w:spacing w:line="360" w:lineRule="auto"/>
              <w:rPr>
                <w:rFonts w:ascii="Times New Roman" w:hAnsi="Times New Roman" w:cs="Times New Roman"/>
                <w:sz w:val="24"/>
                <w:szCs w:val="24"/>
              </w:rPr>
            </w:pPr>
            <w:r>
              <w:rPr>
                <w:rFonts w:ascii="Times New Roman" w:hAnsi="Times New Roman" w:cs="Times New Roman"/>
                <w:sz w:val="24"/>
                <w:szCs w:val="24"/>
              </w:rPr>
              <w:t>Findings and Discussion</w:t>
            </w:r>
          </w:p>
        </w:tc>
        <w:tc>
          <w:tcPr>
            <w:tcW w:w="850" w:type="dxa"/>
          </w:tcPr>
          <w:p w14:paraId="7787E21E" w14:textId="0ED2501D" w:rsidR="00877F8C" w:rsidRPr="001E29A8" w:rsidRDefault="004017B3" w:rsidP="00D268A3">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r>
    </w:tbl>
    <w:p w14:paraId="4D58C4E5" w14:textId="77777777" w:rsidR="001E29A8" w:rsidRDefault="001E29A8" w:rsidP="00B52798">
      <w:pPr>
        <w:jc w:val="center"/>
        <w:rPr>
          <w:rFonts w:ascii="Times New Roman" w:hAnsi="Times New Roman" w:cs="Times New Roman"/>
          <w:b/>
          <w:bCs/>
          <w:sz w:val="24"/>
          <w:szCs w:val="24"/>
        </w:rPr>
      </w:pPr>
    </w:p>
    <w:p w14:paraId="60ADD982" w14:textId="087E384E" w:rsidR="001E29A8" w:rsidRDefault="001E29A8" w:rsidP="00B52798">
      <w:pPr>
        <w:jc w:val="center"/>
        <w:rPr>
          <w:rFonts w:ascii="Times New Roman" w:hAnsi="Times New Roman" w:cs="Times New Roman"/>
          <w:b/>
          <w:bCs/>
          <w:sz w:val="24"/>
          <w:szCs w:val="24"/>
        </w:rPr>
      </w:pPr>
    </w:p>
    <w:p w14:paraId="6D42C746" w14:textId="77777777" w:rsidR="001E29A8" w:rsidRDefault="001E29A8" w:rsidP="00B52798">
      <w:pPr>
        <w:jc w:val="center"/>
        <w:rPr>
          <w:rFonts w:ascii="Times New Roman" w:hAnsi="Times New Roman" w:cs="Times New Roman"/>
          <w:b/>
          <w:bCs/>
          <w:sz w:val="24"/>
          <w:szCs w:val="24"/>
        </w:rPr>
      </w:pPr>
    </w:p>
    <w:p w14:paraId="74004858" w14:textId="77777777" w:rsidR="001E29A8" w:rsidRDefault="001E29A8" w:rsidP="00B52798">
      <w:pPr>
        <w:jc w:val="center"/>
        <w:rPr>
          <w:rFonts w:ascii="Times New Roman" w:hAnsi="Times New Roman" w:cs="Times New Roman"/>
          <w:b/>
          <w:bCs/>
          <w:sz w:val="24"/>
          <w:szCs w:val="24"/>
        </w:rPr>
      </w:pPr>
    </w:p>
    <w:p w14:paraId="41C5F75C" w14:textId="77777777" w:rsidR="001E29A8" w:rsidRDefault="001E29A8" w:rsidP="00B52798">
      <w:pPr>
        <w:jc w:val="center"/>
        <w:rPr>
          <w:rFonts w:ascii="Times New Roman" w:hAnsi="Times New Roman" w:cs="Times New Roman"/>
          <w:b/>
          <w:bCs/>
          <w:sz w:val="24"/>
          <w:szCs w:val="24"/>
        </w:rPr>
      </w:pPr>
    </w:p>
    <w:p w14:paraId="6CA2FDAB" w14:textId="6442F8CF" w:rsidR="009B0781" w:rsidRPr="00B52798" w:rsidRDefault="009B5AC7" w:rsidP="00B52798">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A </w:t>
      </w:r>
      <w:r w:rsidR="009B0781" w:rsidRPr="00B52798">
        <w:rPr>
          <w:rFonts w:ascii="Times New Roman" w:hAnsi="Times New Roman" w:cs="Times New Roman"/>
          <w:b/>
          <w:bCs/>
          <w:sz w:val="24"/>
          <w:szCs w:val="24"/>
        </w:rPr>
        <w:t>Business Report</w:t>
      </w:r>
    </w:p>
    <w:p w14:paraId="26D72ACA" w14:textId="4E7B4FAE" w:rsidR="009B0781" w:rsidRDefault="009B0781" w:rsidP="00B52798">
      <w:pPr>
        <w:jc w:val="center"/>
        <w:rPr>
          <w:rFonts w:ascii="Times New Roman" w:hAnsi="Times New Roman" w:cs="Times New Roman"/>
          <w:b/>
          <w:bCs/>
          <w:sz w:val="24"/>
          <w:szCs w:val="24"/>
        </w:rPr>
      </w:pPr>
      <w:r w:rsidRPr="00B52798">
        <w:rPr>
          <w:rFonts w:ascii="Times New Roman" w:hAnsi="Times New Roman" w:cs="Times New Roman"/>
          <w:b/>
          <w:bCs/>
          <w:sz w:val="24"/>
          <w:szCs w:val="24"/>
        </w:rPr>
        <w:t xml:space="preserve">The study of Haier Smart Home’s </w:t>
      </w:r>
      <w:r w:rsidR="009B5AC7">
        <w:rPr>
          <w:rFonts w:ascii="Times New Roman" w:hAnsi="Times New Roman" w:cs="Times New Roman"/>
          <w:b/>
          <w:bCs/>
          <w:sz w:val="24"/>
          <w:szCs w:val="24"/>
        </w:rPr>
        <w:t>G</w:t>
      </w:r>
      <w:r w:rsidR="00B52798">
        <w:rPr>
          <w:rFonts w:ascii="Times New Roman" w:hAnsi="Times New Roman" w:cs="Times New Roman"/>
          <w:b/>
          <w:bCs/>
          <w:sz w:val="24"/>
          <w:szCs w:val="24"/>
        </w:rPr>
        <w:t xml:space="preserve">lobalization </w:t>
      </w:r>
      <w:r w:rsidR="009B5AC7">
        <w:rPr>
          <w:rFonts w:ascii="Times New Roman" w:hAnsi="Times New Roman" w:cs="Times New Roman"/>
          <w:b/>
          <w:bCs/>
          <w:sz w:val="24"/>
          <w:szCs w:val="24"/>
        </w:rPr>
        <w:t>S</w:t>
      </w:r>
      <w:r w:rsidRPr="00B52798">
        <w:rPr>
          <w:rFonts w:ascii="Times New Roman" w:hAnsi="Times New Roman" w:cs="Times New Roman"/>
          <w:b/>
          <w:bCs/>
          <w:sz w:val="24"/>
          <w:szCs w:val="24"/>
        </w:rPr>
        <w:t>trategy</w:t>
      </w:r>
    </w:p>
    <w:p w14:paraId="202A33B3" w14:textId="4A140C03" w:rsidR="001922AD" w:rsidRPr="007B20FC" w:rsidRDefault="001922AD" w:rsidP="007E6A5A">
      <w:pPr>
        <w:pStyle w:val="ListParagraph"/>
        <w:numPr>
          <w:ilvl w:val="0"/>
          <w:numId w:val="1"/>
        </w:numPr>
        <w:adjustRightInd w:val="0"/>
        <w:snapToGrid w:val="0"/>
        <w:spacing w:after="120" w:line="360" w:lineRule="auto"/>
        <w:rPr>
          <w:rFonts w:ascii="Times New Roman" w:hAnsi="Times New Roman" w:cs="Times New Roman"/>
          <w:b/>
          <w:bCs/>
          <w:sz w:val="24"/>
          <w:szCs w:val="24"/>
        </w:rPr>
      </w:pPr>
      <w:r w:rsidRPr="007B20FC">
        <w:rPr>
          <w:rFonts w:ascii="Times New Roman" w:hAnsi="Times New Roman" w:cs="Times New Roman"/>
          <w:b/>
          <w:bCs/>
          <w:sz w:val="24"/>
          <w:szCs w:val="24"/>
        </w:rPr>
        <w:t>Introduction</w:t>
      </w:r>
    </w:p>
    <w:p w14:paraId="026DD1BE" w14:textId="4F083845" w:rsidR="007B20FC" w:rsidRDefault="007B20FC" w:rsidP="007E6A5A">
      <w:pPr>
        <w:pStyle w:val="ListParagraph"/>
        <w:adjustRightInd w:val="0"/>
        <w:snapToGrid w:val="0"/>
        <w:spacing w:before="120" w:after="0" w:line="360" w:lineRule="auto"/>
        <w:ind w:left="420"/>
        <w:jc w:val="both"/>
        <w:rPr>
          <w:rFonts w:ascii="Times New Roman" w:hAnsi="Times New Roman" w:cs="Times New Roman"/>
          <w:sz w:val="24"/>
          <w:szCs w:val="24"/>
        </w:rPr>
      </w:pPr>
      <w:r w:rsidRPr="007B20FC">
        <w:rPr>
          <w:rFonts w:ascii="Times New Roman" w:hAnsi="Times New Roman" w:cs="Times New Roman"/>
          <w:sz w:val="24"/>
          <w:szCs w:val="24"/>
        </w:rPr>
        <w:t xml:space="preserve">The </w:t>
      </w:r>
      <w:r>
        <w:rPr>
          <w:rFonts w:ascii="Times New Roman" w:hAnsi="Times New Roman" w:cs="Times New Roman"/>
          <w:sz w:val="24"/>
          <w:szCs w:val="24"/>
        </w:rPr>
        <w:t>aim of this report is to study the strategies and style of operations of a Chinese-based company, Haier Smart Home</w:t>
      </w:r>
      <w:r w:rsidR="004928B9">
        <w:rPr>
          <w:rFonts w:ascii="Times New Roman" w:hAnsi="Times New Roman" w:cs="Times New Roman"/>
          <w:sz w:val="24"/>
          <w:szCs w:val="24"/>
        </w:rPr>
        <w:t xml:space="preserve"> </w:t>
      </w:r>
      <w:r w:rsidR="004928B9">
        <w:rPr>
          <w:rFonts w:ascii="Times New Roman" w:hAnsi="Times New Roman" w:cs="Times New Roman" w:hint="eastAsia"/>
          <w:sz w:val="24"/>
          <w:szCs w:val="24"/>
        </w:rPr>
        <w:t>(</w:t>
      </w:r>
      <w:r w:rsidR="004928B9">
        <w:rPr>
          <w:rFonts w:ascii="Times New Roman" w:hAnsi="Times New Roman" w:cs="Times New Roman" w:hint="eastAsia"/>
          <w:sz w:val="24"/>
          <w:szCs w:val="24"/>
        </w:rPr>
        <w:t>海爾智家股份有限公司</w:t>
      </w:r>
      <w:r w:rsidR="004928B9">
        <w:rPr>
          <w:rFonts w:ascii="Times New Roman" w:hAnsi="Times New Roman" w:cs="Times New Roman" w:hint="eastAsia"/>
          <w:sz w:val="24"/>
          <w:szCs w:val="24"/>
        </w:rPr>
        <w:t xml:space="preserve"> </w:t>
      </w:r>
      <w:r w:rsidR="00D12100">
        <w:rPr>
          <w:rFonts w:ascii="Times New Roman" w:hAnsi="Times New Roman" w:cs="Times New Roman"/>
          <w:sz w:val="24"/>
          <w:szCs w:val="24"/>
        </w:rPr>
        <w:t>https://smart-home .haier.com/</w:t>
      </w:r>
      <w:proofErr w:type="spellStart"/>
      <w:r w:rsidR="00D12100">
        <w:rPr>
          <w:rFonts w:ascii="Times New Roman" w:hAnsi="Times New Roman" w:cs="Times New Roman"/>
          <w:sz w:val="24"/>
          <w:szCs w:val="24"/>
        </w:rPr>
        <w:t>cn</w:t>
      </w:r>
      <w:proofErr w:type="spellEnd"/>
      <w:r w:rsidR="004928B9">
        <w:rPr>
          <w:rFonts w:ascii="Times New Roman" w:hAnsi="Times New Roman" w:cs="Times New Roman" w:hint="eastAsia"/>
          <w:sz w:val="24"/>
          <w:szCs w:val="24"/>
        </w:rPr>
        <w:t>)</w:t>
      </w:r>
      <w:r>
        <w:rPr>
          <w:rFonts w:ascii="Times New Roman" w:hAnsi="Times New Roman" w:cs="Times New Roman"/>
          <w:sz w:val="24"/>
          <w:szCs w:val="24"/>
        </w:rPr>
        <w:t>.  Haier is listed in the stock exchange of Shanghai (</w:t>
      </w:r>
      <w:r w:rsidR="004928B9">
        <w:rPr>
          <w:rFonts w:ascii="Times New Roman" w:hAnsi="Times New Roman" w:cs="Times New Roman"/>
          <w:sz w:val="24"/>
          <w:szCs w:val="24"/>
        </w:rPr>
        <w:t xml:space="preserve">A-shares </w:t>
      </w:r>
      <w:r>
        <w:rPr>
          <w:rFonts w:ascii="Times New Roman" w:hAnsi="Times New Roman" w:cs="Times New Roman"/>
          <w:sz w:val="24"/>
          <w:szCs w:val="24"/>
        </w:rPr>
        <w:t xml:space="preserve">stock code 600690), Hong Kong </w:t>
      </w:r>
      <w:r w:rsidR="004928B9">
        <w:rPr>
          <w:rFonts w:ascii="Times New Roman" w:hAnsi="Times New Roman" w:cs="Times New Roman"/>
          <w:sz w:val="24"/>
          <w:szCs w:val="24"/>
        </w:rPr>
        <w:t xml:space="preserve">(H-shares stock code 6690) </w:t>
      </w:r>
      <w:r>
        <w:rPr>
          <w:rFonts w:ascii="Times New Roman" w:hAnsi="Times New Roman" w:cs="Times New Roman"/>
          <w:sz w:val="24"/>
          <w:szCs w:val="24"/>
        </w:rPr>
        <w:t>and Frankfurt</w:t>
      </w:r>
      <w:r w:rsidR="004928B9">
        <w:rPr>
          <w:rFonts w:ascii="Times New Roman" w:hAnsi="Times New Roman" w:cs="Times New Roman"/>
          <w:sz w:val="24"/>
          <w:szCs w:val="24"/>
        </w:rPr>
        <w:t xml:space="preserve"> (D-shares stock code 690D) using </w:t>
      </w:r>
      <w:r w:rsidR="00D12100">
        <w:rPr>
          <w:rFonts w:ascii="Times New Roman" w:hAnsi="Times New Roman" w:cs="Times New Roman"/>
          <w:sz w:val="24"/>
          <w:szCs w:val="24"/>
        </w:rPr>
        <w:t>a</w:t>
      </w:r>
      <w:r w:rsidR="004928B9">
        <w:rPr>
          <w:rFonts w:ascii="Times New Roman" w:hAnsi="Times New Roman" w:cs="Times New Roman"/>
          <w:sz w:val="24"/>
          <w:szCs w:val="24"/>
        </w:rPr>
        <w:t xml:space="preserve"> short name “Qingdao Haier”</w:t>
      </w:r>
      <w:r w:rsidR="00D12100">
        <w:rPr>
          <w:rFonts w:ascii="Times New Roman" w:hAnsi="Times New Roman" w:cs="Times New Roman"/>
          <w:sz w:val="24"/>
          <w:szCs w:val="24"/>
        </w:rPr>
        <w:t>, it registered address is situated in Haier Industrial Park, Qingdao City, Shandong Province, PRC.</w:t>
      </w:r>
    </w:p>
    <w:p w14:paraId="7C25CD28" w14:textId="3B9E3C9C" w:rsidR="00D62368" w:rsidRDefault="00470A3E" w:rsidP="00470A3E">
      <w:pPr>
        <w:pStyle w:val="ListParagraph"/>
        <w:adjustRightInd w:val="0"/>
        <w:snapToGrid w:val="0"/>
        <w:spacing w:after="0" w:line="360" w:lineRule="auto"/>
        <w:ind w:left="420"/>
        <w:jc w:val="both"/>
        <w:rPr>
          <w:rFonts w:ascii="Times New Roman" w:hAnsi="Times New Roman" w:cs="Times New Roman"/>
          <w:noProof/>
          <w:sz w:val="24"/>
          <w:szCs w:val="24"/>
          <w:lang w:val="en-US"/>
        </w:rPr>
      </w:pPr>
      <w:r>
        <w:rPr>
          <w:rFonts w:ascii="Times New Roman" w:hAnsi="Times New Roman" w:cs="Times New Roman"/>
          <w:sz w:val="24"/>
          <w:szCs w:val="24"/>
        </w:rPr>
        <w:t xml:space="preserve">    </w:t>
      </w:r>
      <w:r w:rsidR="00D12100">
        <w:rPr>
          <w:rFonts w:ascii="Times New Roman" w:hAnsi="Times New Roman" w:cs="Times New Roman"/>
          <w:sz w:val="24"/>
          <w:szCs w:val="24"/>
        </w:rPr>
        <w:t xml:space="preserve">There </w:t>
      </w:r>
      <w:r w:rsidR="00EB1C2E">
        <w:rPr>
          <w:rFonts w:ascii="Times New Roman" w:hAnsi="Times New Roman" w:cs="Times New Roman"/>
          <w:sz w:val="24"/>
          <w:szCs w:val="24"/>
        </w:rPr>
        <w:t xml:space="preserve">are a few characteristics found in Haier.  </w:t>
      </w:r>
      <w:r w:rsidR="00D62368">
        <w:rPr>
          <w:rFonts w:ascii="Times New Roman" w:hAnsi="Times New Roman" w:cs="Times New Roman"/>
          <w:sz w:val="24"/>
          <w:szCs w:val="24"/>
        </w:rPr>
        <w:t xml:space="preserve">It is </w:t>
      </w:r>
      <w:r w:rsidR="0003744F">
        <w:rPr>
          <w:rFonts w:ascii="Times New Roman" w:hAnsi="Times New Roman" w:cs="Times New Roman"/>
          <w:sz w:val="24"/>
          <w:szCs w:val="24"/>
        </w:rPr>
        <w:t xml:space="preserve">engaged in manufacturing and sale of home and kitchen appliances and better to have a brand name for </w:t>
      </w:r>
      <w:r>
        <w:rPr>
          <w:rFonts w:ascii="Times New Roman" w:hAnsi="Times New Roman" w:cs="Times New Roman"/>
          <w:sz w:val="24"/>
          <w:szCs w:val="24"/>
        </w:rPr>
        <w:t>easy memorized by</w:t>
      </w:r>
      <w:r w:rsidR="0003744F">
        <w:rPr>
          <w:rFonts w:ascii="Times New Roman" w:hAnsi="Times New Roman" w:cs="Times New Roman"/>
          <w:sz w:val="24"/>
          <w:szCs w:val="24"/>
        </w:rPr>
        <w:t xml:space="preserve"> consumers, so the first </w:t>
      </w:r>
      <w:r w:rsidR="007F31E2">
        <w:rPr>
          <w:rFonts w:ascii="Times New Roman" w:hAnsi="Times New Roman" w:cs="Times New Roman"/>
          <w:sz w:val="24"/>
          <w:szCs w:val="24"/>
        </w:rPr>
        <w:t xml:space="preserve">Haier </w:t>
      </w:r>
      <w:r w:rsidR="0003744F">
        <w:rPr>
          <w:rFonts w:ascii="Times New Roman" w:hAnsi="Times New Roman" w:cs="Times New Roman"/>
          <w:sz w:val="24"/>
          <w:szCs w:val="24"/>
        </w:rPr>
        <w:t>CEO, Mr. Zhang,</w:t>
      </w:r>
      <w:r w:rsidR="005759BC">
        <w:rPr>
          <w:rFonts w:ascii="Times New Roman" w:hAnsi="Times New Roman" w:cs="Times New Roman"/>
          <w:sz w:val="24"/>
          <w:szCs w:val="24"/>
        </w:rPr>
        <w:t xml:space="preserve"> </w:t>
      </w:r>
      <w:r w:rsidR="0003744F">
        <w:rPr>
          <w:rFonts w:ascii="Times New Roman" w:hAnsi="Times New Roman" w:cs="Times New Roman"/>
          <w:sz w:val="24"/>
          <w:szCs w:val="24"/>
        </w:rPr>
        <w:t>adopted “</w:t>
      </w:r>
      <w:r w:rsidR="00734FD4" w:rsidRPr="007F31E2">
        <w:rPr>
          <w:rFonts w:ascii="Arial Rounded MT Bold" w:hAnsi="Arial Rounded MT Bold" w:cs="Times New Roman"/>
          <w:sz w:val="24"/>
          <w:szCs w:val="24"/>
        </w:rPr>
        <w:t>Haier</w:t>
      </w:r>
      <w:r w:rsidR="0003744F">
        <w:rPr>
          <w:rFonts w:ascii="Times New Roman" w:hAnsi="Times New Roman" w:cs="Times New Roman"/>
          <w:sz w:val="24"/>
          <w:szCs w:val="24"/>
        </w:rPr>
        <w:t xml:space="preserve">”, the name of its joint-venture </w:t>
      </w:r>
      <w:r w:rsidR="00734FD4">
        <w:rPr>
          <w:rFonts w:ascii="Times New Roman" w:hAnsi="Times New Roman" w:cs="Times New Roman"/>
          <w:sz w:val="24"/>
          <w:szCs w:val="24"/>
        </w:rPr>
        <w:t xml:space="preserve">German </w:t>
      </w:r>
      <w:r w:rsidR="0003744F">
        <w:rPr>
          <w:rFonts w:ascii="Times New Roman" w:hAnsi="Times New Roman" w:cs="Times New Roman"/>
          <w:sz w:val="24"/>
          <w:szCs w:val="24"/>
        </w:rPr>
        <w:t>partner during 1</w:t>
      </w:r>
      <w:r w:rsidR="00734FD4">
        <w:rPr>
          <w:rFonts w:ascii="Times New Roman" w:hAnsi="Times New Roman" w:cs="Times New Roman"/>
          <w:sz w:val="24"/>
          <w:szCs w:val="24"/>
        </w:rPr>
        <w:t xml:space="preserve">980s.  </w:t>
      </w:r>
      <w:r w:rsidR="0003744F">
        <w:rPr>
          <w:rFonts w:ascii="Times New Roman" w:hAnsi="Times New Roman" w:cs="Times New Roman"/>
          <w:sz w:val="24"/>
          <w:szCs w:val="24"/>
        </w:rPr>
        <w:t xml:space="preserve"> </w:t>
      </w:r>
      <w:r w:rsidR="007F31E2">
        <w:rPr>
          <w:rFonts w:ascii="Times New Roman" w:hAnsi="Times New Roman" w:cs="Times New Roman"/>
          <w:sz w:val="24"/>
          <w:szCs w:val="24"/>
        </w:rPr>
        <w:t xml:space="preserve">Later on, </w:t>
      </w:r>
      <w:r w:rsidR="00E9582C">
        <w:rPr>
          <w:rFonts w:ascii="Times New Roman" w:hAnsi="Times New Roman" w:cs="Times New Roman"/>
          <w:sz w:val="24"/>
          <w:szCs w:val="24"/>
        </w:rPr>
        <w:t>i</w:t>
      </w:r>
      <w:r w:rsidR="00693B15">
        <w:rPr>
          <w:rFonts w:ascii="Times New Roman" w:hAnsi="Times New Roman" w:cs="Times New Roman"/>
          <w:sz w:val="24"/>
          <w:szCs w:val="24"/>
        </w:rPr>
        <w:t>t developed a new brand “</w:t>
      </w:r>
      <w:proofErr w:type="spellStart"/>
      <w:r w:rsidR="00693B15" w:rsidRPr="00693B15">
        <w:rPr>
          <w:rFonts w:ascii="Rockwell" w:hAnsi="Rockwell" w:cs="Times New Roman"/>
          <w:sz w:val="24"/>
          <w:szCs w:val="24"/>
        </w:rPr>
        <w:t>Casarte</w:t>
      </w:r>
      <w:proofErr w:type="spellEnd"/>
      <w:r w:rsidR="00693B15" w:rsidRPr="00693B15">
        <w:rPr>
          <w:rFonts w:ascii="Rockwell" w:hAnsi="Rockwell" w:cs="Times New Roman"/>
          <w:sz w:val="24"/>
          <w:szCs w:val="24"/>
        </w:rPr>
        <w:t xml:space="preserve"> </w:t>
      </w:r>
      <w:r w:rsidR="000E6B46" w:rsidRPr="000E6B46">
        <w:rPr>
          <w:rFonts w:ascii="Rockwell" w:hAnsi="Rockwell"/>
          <w:sz w:val="24"/>
          <w:szCs w:val="24"/>
          <w:lang w:val="zh-Hans"/>
        </w:rPr>
        <w:t>卞薩帝</w:t>
      </w:r>
      <w:r w:rsidR="00693B15">
        <w:t>”</w:t>
      </w:r>
      <w:r w:rsidR="000E6B46">
        <w:t xml:space="preserve"> </w:t>
      </w:r>
      <w:r w:rsidR="000E6B46" w:rsidRPr="000E6B46">
        <w:rPr>
          <w:rFonts w:ascii="Times New Roman" w:hAnsi="Times New Roman" w:cs="Times New Roman"/>
          <w:sz w:val="24"/>
          <w:szCs w:val="24"/>
          <w:lang w:val="en-US"/>
        </w:rPr>
        <w:t>for moving to the high-end market in China since 2006</w:t>
      </w:r>
      <w:r w:rsidR="00C94D07">
        <w:rPr>
          <w:rFonts w:ascii="Times New Roman" w:hAnsi="Times New Roman" w:cs="Times New Roman"/>
          <w:sz w:val="24"/>
          <w:szCs w:val="24"/>
          <w:lang w:val="en-US"/>
        </w:rPr>
        <w:t>, “Three-wing</w:t>
      </w:r>
      <w:r w:rsidR="00E70216">
        <w:rPr>
          <w:rFonts w:ascii="Times New Roman" w:hAnsi="Times New Roman" w:cs="Times New Roman"/>
          <w:sz w:val="24"/>
          <w:szCs w:val="24"/>
          <w:lang w:val="en-US"/>
        </w:rPr>
        <w:t>ed</w:t>
      </w:r>
      <w:r w:rsidR="00C94D07">
        <w:rPr>
          <w:rFonts w:ascii="Times New Roman" w:hAnsi="Times New Roman" w:cs="Times New Roman"/>
          <w:sz w:val="24"/>
          <w:szCs w:val="24"/>
          <w:lang w:val="en-US"/>
        </w:rPr>
        <w:t xml:space="preserve"> </w:t>
      </w:r>
      <w:r w:rsidR="00E70216">
        <w:rPr>
          <w:rFonts w:ascii="Times New Roman" w:hAnsi="Times New Roman" w:cs="Times New Roman"/>
          <w:sz w:val="24"/>
          <w:szCs w:val="24"/>
          <w:lang w:val="en-US"/>
        </w:rPr>
        <w:t>B</w:t>
      </w:r>
      <w:r w:rsidR="00C94D07">
        <w:rPr>
          <w:rFonts w:ascii="Times New Roman" w:hAnsi="Times New Roman" w:cs="Times New Roman"/>
          <w:sz w:val="24"/>
          <w:szCs w:val="24"/>
          <w:lang w:val="en-US"/>
        </w:rPr>
        <w:t xml:space="preserve">irds </w:t>
      </w:r>
      <w:r w:rsidR="00C94D07">
        <w:rPr>
          <w:rFonts w:ascii="Times New Roman" w:hAnsi="Times New Roman" w:cs="Times New Roman" w:hint="eastAsia"/>
          <w:sz w:val="24"/>
          <w:szCs w:val="24"/>
          <w:lang w:val="en-US"/>
        </w:rPr>
        <w:t>三翼鳥</w:t>
      </w:r>
      <w:r w:rsidR="00E70216">
        <w:rPr>
          <w:rFonts w:ascii="Times New Roman" w:hAnsi="Times New Roman" w:cs="Times New Roman"/>
          <w:sz w:val="24"/>
          <w:szCs w:val="24"/>
          <w:lang w:val="en-US"/>
        </w:rPr>
        <w:t>” for promoting the scenario-based solutions to the young consumers in China.</w:t>
      </w:r>
      <w:r w:rsidR="000E6B46" w:rsidRPr="000E6B46">
        <w:rPr>
          <w:rFonts w:ascii="Times New Roman" w:hAnsi="Times New Roman" w:cs="Times New Roman"/>
          <w:sz w:val="24"/>
          <w:szCs w:val="24"/>
          <w:lang w:val="en-US"/>
        </w:rPr>
        <w:t xml:space="preserve">  In addition, it aims to grow </w:t>
      </w:r>
      <w:r w:rsidR="000E6B46">
        <w:rPr>
          <w:rFonts w:ascii="Times New Roman" w:hAnsi="Times New Roman" w:cs="Times New Roman"/>
          <w:sz w:val="24"/>
          <w:szCs w:val="24"/>
          <w:lang w:val="en-US"/>
        </w:rPr>
        <w:t>big by stretching out to overseas markets by means of acquisition, so its brand name in overseas</w:t>
      </w:r>
      <w:r w:rsidR="005759BC">
        <w:rPr>
          <w:rFonts w:ascii="Times New Roman" w:hAnsi="Times New Roman" w:cs="Times New Roman"/>
          <w:sz w:val="24"/>
          <w:szCs w:val="24"/>
          <w:lang w:val="en-US"/>
        </w:rPr>
        <w:t xml:space="preserve"> markets come from the acquired, for examples, “</w:t>
      </w:r>
      <w:r w:rsidR="005759BC" w:rsidRPr="005759BC">
        <w:rPr>
          <w:rFonts w:ascii="Arial Nova" w:hAnsi="Arial Nova" w:cs="Aharoni"/>
          <w:b/>
          <w:bCs/>
          <w:sz w:val="24"/>
          <w:szCs w:val="24"/>
          <w:lang w:val="en-US"/>
        </w:rPr>
        <w:t>AQUA</w:t>
      </w:r>
      <w:r w:rsidR="005759BC">
        <w:rPr>
          <w:rFonts w:ascii="Times New Roman" w:hAnsi="Times New Roman" w:cs="Times New Roman"/>
          <w:sz w:val="24"/>
          <w:szCs w:val="24"/>
          <w:lang w:val="en-US"/>
        </w:rPr>
        <w:t>” used in Japan and South-eastern Asia, “</w:t>
      </w:r>
      <w:r>
        <w:rPr>
          <w:rFonts w:ascii="Times New Roman" w:hAnsi="Times New Roman" w:cs="Times New Roman"/>
          <w:sz w:val="24"/>
          <w:szCs w:val="24"/>
          <w:lang w:val="en-US"/>
        </w:rPr>
        <w:t xml:space="preserve">GE </w:t>
      </w:r>
      <w:r w:rsidR="00FF18EC" w:rsidRPr="00470A3E">
        <w:rPr>
          <w:rFonts w:ascii="Blackadder ITC" w:hAnsi="Blackadder ITC" w:cs="Times New Roman"/>
          <w:noProof/>
          <w:sz w:val="24"/>
          <w:szCs w:val="24"/>
          <w:lang w:val="en-US"/>
        </w:rPr>
        <w:t>GE</w:t>
      </w:r>
      <w:r w:rsidR="00FF18EC">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used in the US, Euro and China, “</w:t>
      </w:r>
      <w:r w:rsidRPr="00470A3E">
        <w:rPr>
          <w:rFonts w:ascii="Aharoni" w:hAnsi="Aharoni" w:cs="Aharoni" w:hint="cs"/>
          <w:i/>
          <w:iCs/>
          <w:noProof/>
          <w:sz w:val="24"/>
          <w:szCs w:val="24"/>
          <w:lang w:val="en-US"/>
        </w:rPr>
        <w:t>CANDY</w:t>
      </w:r>
      <w:r>
        <w:rPr>
          <w:rFonts w:ascii="Times New Roman" w:hAnsi="Times New Roman" w:cs="Times New Roman"/>
          <w:noProof/>
          <w:sz w:val="24"/>
          <w:szCs w:val="24"/>
          <w:lang w:val="en-US"/>
        </w:rPr>
        <w:t>” used in Italy and South Asia. “</w:t>
      </w:r>
      <w:r w:rsidRPr="00470A3E">
        <w:rPr>
          <w:rFonts w:ascii="Arial Rounded MT Bold" w:hAnsi="Arial Rounded MT Bold" w:cs="Times New Roman"/>
          <w:noProof/>
          <w:sz w:val="20"/>
          <w:szCs w:val="20"/>
          <w:lang w:val="en-US"/>
        </w:rPr>
        <w:t>FISHER &amp; PAYKEL</w:t>
      </w:r>
      <w:r>
        <w:rPr>
          <w:rFonts w:ascii="Times New Roman" w:hAnsi="Times New Roman" w:cs="Times New Roman"/>
          <w:noProof/>
          <w:sz w:val="24"/>
          <w:szCs w:val="24"/>
          <w:lang w:val="en-US"/>
        </w:rPr>
        <w:t xml:space="preserve">” used in New Zealand and Australia, etc. </w:t>
      </w:r>
      <w:r w:rsidR="007F31E2">
        <w:rPr>
          <w:rFonts w:ascii="Times New Roman" w:hAnsi="Times New Roman" w:cs="Times New Roman"/>
          <w:noProof/>
          <w:sz w:val="24"/>
          <w:szCs w:val="24"/>
          <w:lang w:val="en-US"/>
        </w:rPr>
        <w:t xml:space="preserve"> Most multinational corporations (MNC) would like a single brand name both in the domestic and overaseas markets, but Haier implements multiple brand names,a variety of R&amp;D laboratories and design centers </w:t>
      </w:r>
      <w:r w:rsidR="00E9582C">
        <w:rPr>
          <w:rFonts w:ascii="Times New Roman" w:hAnsi="Times New Roman" w:cs="Times New Roman"/>
          <w:noProof/>
          <w:sz w:val="24"/>
          <w:szCs w:val="24"/>
          <w:lang w:val="en-US"/>
        </w:rPr>
        <w:t>scattered in the areas all over the wor</w:t>
      </w:r>
      <w:r w:rsidR="00E70216">
        <w:rPr>
          <w:rFonts w:ascii="Times New Roman" w:hAnsi="Times New Roman" w:cs="Times New Roman"/>
          <w:noProof/>
          <w:sz w:val="24"/>
          <w:szCs w:val="24"/>
          <w:lang w:val="en-US"/>
        </w:rPr>
        <w:t>d</w:t>
      </w:r>
      <w:r w:rsidR="00E9582C">
        <w:rPr>
          <w:rFonts w:ascii="Times New Roman" w:hAnsi="Times New Roman" w:cs="Times New Roman"/>
          <w:noProof/>
          <w:sz w:val="24"/>
          <w:szCs w:val="24"/>
          <w:lang w:val="en-US"/>
        </w:rPr>
        <w:t>.</w:t>
      </w:r>
      <w:r w:rsidR="007F31E2">
        <w:rPr>
          <w:rFonts w:ascii="Times New Roman" w:hAnsi="Times New Roman" w:cs="Times New Roman"/>
          <w:noProof/>
          <w:sz w:val="24"/>
          <w:szCs w:val="24"/>
          <w:lang w:val="en-US"/>
        </w:rPr>
        <w:t xml:space="preserve"> </w:t>
      </w:r>
      <w:r w:rsidR="00E70216">
        <w:rPr>
          <w:rFonts w:ascii="Times New Roman" w:hAnsi="Times New Roman" w:cs="Times New Roman"/>
          <w:noProof/>
          <w:sz w:val="24"/>
          <w:szCs w:val="24"/>
          <w:lang w:val="en-US"/>
        </w:rPr>
        <w:t xml:space="preserve"> There is no single answer for a brand name, </w:t>
      </w:r>
      <w:r w:rsidR="00BB3A2C">
        <w:rPr>
          <w:rFonts w:ascii="Times New Roman" w:hAnsi="Times New Roman" w:cs="Times New Roman"/>
          <w:noProof/>
          <w:sz w:val="24"/>
          <w:szCs w:val="24"/>
          <w:lang w:val="en-US"/>
        </w:rPr>
        <w:t>acceptable by the target consumers is the principle.</w:t>
      </w:r>
      <w:r w:rsidR="00E70216">
        <w:rPr>
          <w:rFonts w:ascii="Times New Roman" w:hAnsi="Times New Roman" w:cs="Times New Roman"/>
          <w:noProof/>
          <w:sz w:val="24"/>
          <w:szCs w:val="24"/>
          <w:lang w:val="en-US"/>
        </w:rPr>
        <w:t xml:space="preserve"> </w:t>
      </w:r>
      <w:r w:rsidR="007F31E2">
        <w:rPr>
          <w:rFonts w:ascii="Times New Roman" w:hAnsi="Times New Roman" w:cs="Times New Roman"/>
          <w:noProof/>
          <w:sz w:val="24"/>
          <w:szCs w:val="24"/>
          <w:lang w:val="en-US"/>
        </w:rPr>
        <w:t xml:space="preserve"> </w:t>
      </w:r>
    </w:p>
    <w:p w14:paraId="4087F919" w14:textId="01753CED" w:rsidR="00695B2A" w:rsidRPr="00470A3E" w:rsidRDefault="00695B2A" w:rsidP="00470A3E">
      <w:pPr>
        <w:pStyle w:val="ListParagraph"/>
        <w:adjustRightInd w:val="0"/>
        <w:snapToGrid w:val="0"/>
        <w:spacing w:after="0" w:line="360" w:lineRule="auto"/>
        <w:ind w:left="420"/>
        <w:jc w:val="both"/>
        <w:rPr>
          <w:lang w:val="en-US"/>
        </w:rPr>
      </w:pPr>
      <w:r>
        <w:rPr>
          <w:rFonts w:ascii="Times New Roman" w:hAnsi="Times New Roman" w:cs="Times New Roman"/>
          <w:noProof/>
          <w:sz w:val="24"/>
          <w:szCs w:val="24"/>
          <w:lang w:val="en-US"/>
        </w:rPr>
        <w:t xml:space="preserve">    In addition to the globalization of </w:t>
      </w:r>
      <w:r w:rsidR="00530A17">
        <w:rPr>
          <w:rFonts w:ascii="Times New Roman" w:hAnsi="Times New Roman" w:cs="Times New Roman"/>
          <w:noProof/>
          <w:sz w:val="24"/>
          <w:szCs w:val="24"/>
          <w:lang w:val="en-US"/>
        </w:rPr>
        <w:t>brand names, Qingdao Haier also builds manafucturing plants in the areas that has low wages but have high sales potential in the nearby towns or cities.  This would be an ideal</w:t>
      </w:r>
      <w:r w:rsidR="005C61C4">
        <w:rPr>
          <w:rFonts w:ascii="Times New Roman" w:hAnsi="Times New Roman" w:cs="Times New Roman"/>
          <w:noProof/>
          <w:sz w:val="24"/>
          <w:szCs w:val="24"/>
          <w:lang w:val="en-US"/>
        </w:rPr>
        <w:t xml:space="preserve"> supply chain management</w:t>
      </w:r>
      <w:r w:rsidR="00530A17">
        <w:rPr>
          <w:rFonts w:ascii="Times New Roman" w:hAnsi="Times New Roman" w:cs="Times New Roman"/>
          <w:noProof/>
          <w:sz w:val="24"/>
          <w:szCs w:val="24"/>
          <w:lang w:val="en-US"/>
        </w:rPr>
        <w:t xml:space="preserve"> to the bulky white products in terms of delivery time, packing and cargo costs.  </w:t>
      </w:r>
    </w:p>
    <w:p w14:paraId="7B4E294C" w14:textId="00933145" w:rsidR="0003744F" w:rsidRPr="000E6B46" w:rsidRDefault="0003744F" w:rsidP="007B20FC">
      <w:pPr>
        <w:pStyle w:val="ListParagraph"/>
        <w:adjustRightInd w:val="0"/>
        <w:snapToGrid w:val="0"/>
        <w:spacing w:after="0" w:line="360" w:lineRule="auto"/>
        <w:ind w:left="420"/>
        <w:rPr>
          <w:rFonts w:ascii="Times New Roman" w:hAnsi="Times New Roman" w:cs="Times New Roman"/>
          <w:sz w:val="24"/>
          <w:szCs w:val="24"/>
        </w:rPr>
      </w:pPr>
    </w:p>
    <w:p w14:paraId="7D37C88A" w14:textId="5A8988BA" w:rsidR="001922AD" w:rsidRDefault="001922AD" w:rsidP="000C2D23">
      <w:pPr>
        <w:pStyle w:val="ListParagraph"/>
        <w:numPr>
          <w:ilvl w:val="1"/>
          <w:numId w:val="1"/>
        </w:numPr>
        <w:adjustRightInd w:val="0"/>
        <w:snapToGrid w:val="0"/>
        <w:spacing w:after="120" w:line="360" w:lineRule="auto"/>
        <w:rPr>
          <w:rFonts w:ascii="Times New Roman" w:hAnsi="Times New Roman" w:cs="Times New Roman"/>
          <w:b/>
          <w:bCs/>
          <w:sz w:val="24"/>
          <w:szCs w:val="24"/>
        </w:rPr>
      </w:pPr>
      <w:r w:rsidRPr="00794423">
        <w:rPr>
          <w:rFonts w:ascii="Times New Roman" w:hAnsi="Times New Roman" w:cs="Times New Roman"/>
          <w:b/>
          <w:bCs/>
          <w:sz w:val="24"/>
          <w:szCs w:val="24"/>
        </w:rPr>
        <w:t>Background of Haier Smart Home, China</w:t>
      </w:r>
    </w:p>
    <w:p w14:paraId="694F3A82" w14:textId="0418207F" w:rsidR="007B20FC" w:rsidRDefault="00850C0F" w:rsidP="000C2D23">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management of Haier </w:t>
      </w:r>
      <w:r w:rsidR="006F42EF">
        <w:rPr>
          <w:rFonts w:ascii="Times New Roman" w:hAnsi="Times New Roman" w:cs="Times New Roman"/>
          <w:sz w:val="24"/>
          <w:szCs w:val="24"/>
        </w:rPr>
        <w:t xml:space="preserve">determines to make Qingdao Haier become a well-known MNC.  It was formally founded in Qingdao (Traditional name: </w:t>
      </w:r>
      <w:proofErr w:type="spellStart"/>
      <w:r w:rsidR="006F42EF">
        <w:rPr>
          <w:rFonts w:ascii="Times New Roman" w:hAnsi="Times New Roman" w:cs="Times New Roman"/>
          <w:sz w:val="24"/>
          <w:szCs w:val="24"/>
        </w:rPr>
        <w:t>Tsingdao</w:t>
      </w:r>
      <w:proofErr w:type="spellEnd"/>
      <w:r w:rsidR="006F42EF">
        <w:rPr>
          <w:rFonts w:ascii="Times New Roman" w:hAnsi="Times New Roman" w:cs="Times New Roman"/>
          <w:sz w:val="24"/>
          <w:szCs w:val="24"/>
        </w:rPr>
        <w:t>).  Looking back to 1920s, it was a factory built in Qingdao for manufacturing and sale of refrigerators in the domestic</w:t>
      </w:r>
      <w:r w:rsidR="00454E6A">
        <w:rPr>
          <w:rFonts w:ascii="Times New Roman" w:hAnsi="Times New Roman" w:cs="Times New Roman"/>
          <w:sz w:val="24"/>
          <w:szCs w:val="24"/>
        </w:rPr>
        <w:t xml:space="preserve"> market.  After the second world war, the factory was taken over by the Qingdao municipal government.  Poor management, poor quality control and old machinery made the factory fell into huge debt of over RMB1.4 million by the </w:t>
      </w:r>
      <w:r w:rsidR="006F4660">
        <w:rPr>
          <w:rFonts w:ascii="Times New Roman" w:hAnsi="Times New Roman" w:cs="Times New Roman"/>
          <w:sz w:val="24"/>
          <w:szCs w:val="24"/>
        </w:rPr>
        <w:t>early</w:t>
      </w:r>
      <w:r w:rsidR="00454E6A">
        <w:rPr>
          <w:rFonts w:ascii="Times New Roman" w:hAnsi="Times New Roman" w:cs="Times New Roman"/>
          <w:sz w:val="24"/>
          <w:szCs w:val="24"/>
        </w:rPr>
        <w:t xml:space="preserve"> 1980s. </w:t>
      </w:r>
    </w:p>
    <w:p w14:paraId="78D3C07E" w14:textId="7897CC6B" w:rsidR="006746E8" w:rsidRDefault="000C2D23" w:rsidP="000C2D23">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    </w:t>
      </w:r>
      <w:r w:rsidR="006746E8">
        <w:rPr>
          <w:rFonts w:ascii="Times New Roman" w:hAnsi="Times New Roman" w:cs="Times New Roman"/>
          <w:sz w:val="24"/>
          <w:szCs w:val="24"/>
        </w:rPr>
        <w:t>After the open-door policy implemented by Mr. Deng SP</w:t>
      </w:r>
      <w:r w:rsidR="006F4660">
        <w:rPr>
          <w:rFonts w:ascii="Times New Roman" w:hAnsi="Times New Roman" w:cs="Times New Roman"/>
          <w:sz w:val="24"/>
          <w:szCs w:val="24"/>
        </w:rPr>
        <w:t xml:space="preserve"> since 1978</w:t>
      </w:r>
      <w:r w:rsidR="006746E8">
        <w:rPr>
          <w:rFonts w:ascii="Times New Roman" w:hAnsi="Times New Roman" w:cs="Times New Roman"/>
          <w:sz w:val="24"/>
          <w:szCs w:val="24"/>
        </w:rPr>
        <w:t xml:space="preserve">, </w:t>
      </w:r>
      <w:proofErr w:type="spellStart"/>
      <w:r w:rsidR="006746E8">
        <w:rPr>
          <w:rFonts w:ascii="Times New Roman" w:hAnsi="Times New Roman" w:cs="Times New Roman"/>
          <w:sz w:val="24"/>
          <w:szCs w:val="24"/>
        </w:rPr>
        <w:t>Tsingdao’</w:t>
      </w:r>
      <w:r w:rsidR="006F4660">
        <w:rPr>
          <w:rFonts w:ascii="Times New Roman" w:hAnsi="Times New Roman" w:cs="Times New Roman"/>
          <w:sz w:val="24"/>
          <w:szCs w:val="24"/>
        </w:rPr>
        <w:t>s</w:t>
      </w:r>
      <w:proofErr w:type="spellEnd"/>
      <w:r w:rsidR="006F4660">
        <w:rPr>
          <w:rFonts w:ascii="Times New Roman" w:hAnsi="Times New Roman" w:cs="Times New Roman"/>
          <w:sz w:val="24"/>
          <w:szCs w:val="24"/>
        </w:rPr>
        <w:t xml:space="preserve"> German background attracted the Germany refrigerator company “</w:t>
      </w:r>
      <w:proofErr w:type="spellStart"/>
      <w:r w:rsidR="006F4660">
        <w:rPr>
          <w:rFonts w:ascii="Times New Roman" w:hAnsi="Times New Roman" w:cs="Times New Roman"/>
          <w:sz w:val="24"/>
          <w:szCs w:val="24"/>
        </w:rPr>
        <w:t>Lieherr</w:t>
      </w:r>
      <w:proofErr w:type="spellEnd"/>
      <w:r w:rsidR="006F4660">
        <w:rPr>
          <w:rFonts w:ascii="Times New Roman" w:hAnsi="Times New Roman" w:cs="Times New Roman"/>
          <w:sz w:val="24"/>
          <w:szCs w:val="24"/>
        </w:rPr>
        <w:t>”.  A joint-venture “Qingdao Refrigerator Company” was established in 1984.  The German partner brought in technology and equipment, that was what the Chinese government wanted at that moment</w:t>
      </w:r>
      <w:r w:rsidR="006767D9">
        <w:rPr>
          <w:rFonts w:ascii="Times New Roman" w:hAnsi="Times New Roman" w:cs="Times New Roman"/>
          <w:sz w:val="24"/>
          <w:szCs w:val="24"/>
        </w:rPr>
        <w:t>, accomplished with quality control and formal management control and procedure.  Refrigerators were manufactured and sold under the name of Qingdao-Liebherr,  this was the first brand name created to its products.  The joint-venture quickly achieved profit making in two years after formation.  The revenue of Q</w:t>
      </w:r>
      <w:proofErr w:type="spellStart"/>
      <w:r w:rsidR="006767D9">
        <w:rPr>
          <w:rFonts w:ascii="Times New Roman" w:hAnsi="Times New Roman" w:cs="Times New Roman" w:hint="eastAsia"/>
          <w:sz w:val="24"/>
          <w:szCs w:val="24"/>
          <w:lang w:val="en-US"/>
        </w:rPr>
        <w:t>i</w:t>
      </w:r>
      <w:r w:rsidR="006767D9">
        <w:rPr>
          <w:rFonts w:ascii="Times New Roman" w:hAnsi="Times New Roman" w:cs="Times New Roman"/>
          <w:sz w:val="24"/>
          <w:szCs w:val="24"/>
          <w:lang w:val="en-US"/>
        </w:rPr>
        <w:t>ngdao</w:t>
      </w:r>
      <w:proofErr w:type="spellEnd"/>
      <w:r w:rsidR="006767D9">
        <w:rPr>
          <w:rFonts w:ascii="Times New Roman" w:hAnsi="Times New Roman" w:cs="Times New Roman"/>
          <w:sz w:val="24"/>
          <w:szCs w:val="24"/>
          <w:lang w:val="en-US"/>
        </w:rPr>
        <w:t xml:space="preserve"> Refrigerator has reached billions before year 2000.</w:t>
      </w:r>
      <w:r w:rsidR="00530A17">
        <w:rPr>
          <w:rFonts w:ascii="Times New Roman" w:hAnsi="Times New Roman" w:cs="Times New Roman"/>
          <w:sz w:val="24"/>
          <w:szCs w:val="24"/>
          <w:lang w:val="en-US"/>
        </w:rPr>
        <w:t xml:space="preserve">  </w:t>
      </w:r>
    </w:p>
    <w:p w14:paraId="48142F51" w14:textId="5AE9E4AF" w:rsidR="00E81E6A" w:rsidRDefault="000C2D23" w:rsidP="000C2D23">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C61C4">
        <w:rPr>
          <w:rFonts w:ascii="Times New Roman" w:hAnsi="Times New Roman" w:cs="Times New Roman"/>
          <w:sz w:val="24"/>
          <w:szCs w:val="24"/>
          <w:lang w:val="en-US"/>
        </w:rPr>
        <w:t xml:space="preserve">Mr. Zhang </w:t>
      </w:r>
      <w:proofErr w:type="spellStart"/>
      <w:r w:rsidR="005C61C4">
        <w:rPr>
          <w:rFonts w:ascii="Times New Roman" w:hAnsi="Times New Roman" w:cs="Times New Roman"/>
          <w:sz w:val="24"/>
          <w:szCs w:val="24"/>
          <w:lang w:val="en-US"/>
        </w:rPr>
        <w:t>Ruimin</w:t>
      </w:r>
      <w:proofErr w:type="spellEnd"/>
      <w:r w:rsidR="005C61C4">
        <w:rPr>
          <w:rFonts w:ascii="Times New Roman" w:hAnsi="Times New Roman" w:cs="Times New Roman"/>
          <w:sz w:val="24"/>
          <w:szCs w:val="24"/>
          <w:lang w:val="en-US"/>
        </w:rPr>
        <w:t xml:space="preserve"> was appointed as the managing director of the factory in 1984 by the Qingdao municipal government.  He thought that he learnt a lot from the German partner especially in </w:t>
      </w:r>
      <w:r w:rsidR="005035A2">
        <w:rPr>
          <w:rFonts w:ascii="Times New Roman" w:hAnsi="Times New Roman" w:cs="Times New Roman"/>
          <w:sz w:val="24"/>
          <w:szCs w:val="24"/>
          <w:lang w:val="en-US"/>
        </w:rPr>
        <w:t>western management system</w:t>
      </w:r>
      <w:r w:rsidR="005C61C4">
        <w:rPr>
          <w:rFonts w:ascii="Times New Roman" w:hAnsi="Times New Roman" w:cs="Times New Roman"/>
          <w:sz w:val="24"/>
          <w:szCs w:val="24"/>
          <w:lang w:val="en-US"/>
        </w:rPr>
        <w:t xml:space="preserve"> and employee disciplines. </w:t>
      </w:r>
      <w:r w:rsidR="005035A2">
        <w:rPr>
          <w:rFonts w:ascii="Times New Roman" w:hAnsi="Times New Roman" w:cs="Times New Roman"/>
          <w:sz w:val="24"/>
          <w:szCs w:val="24"/>
          <w:lang w:val="en-US"/>
        </w:rPr>
        <w:t xml:space="preserve">  On one hand, Mr. Zhang said he respected to employee’s contribution and let them develop their talent, but at the same time, he implemented tight control to stop workers’ stolen behavior that happened commonly in the state-owned enterprise.</w:t>
      </w:r>
    </w:p>
    <w:p w14:paraId="2832347D" w14:textId="37387CF2" w:rsidR="00E2331B" w:rsidRDefault="000C2D23" w:rsidP="000C2D23">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2331B">
        <w:rPr>
          <w:rFonts w:ascii="Times New Roman" w:hAnsi="Times New Roman" w:cs="Times New Roman"/>
          <w:sz w:val="24"/>
          <w:szCs w:val="24"/>
          <w:lang w:val="en-US"/>
        </w:rPr>
        <w:t xml:space="preserve">The success of the joint-venture made </w:t>
      </w:r>
      <w:r w:rsidR="00E81E6A">
        <w:rPr>
          <w:rFonts w:ascii="Times New Roman" w:hAnsi="Times New Roman" w:cs="Times New Roman"/>
          <w:sz w:val="24"/>
          <w:szCs w:val="24"/>
          <w:lang w:val="en-US"/>
        </w:rPr>
        <w:t>the Qingdao municipal government ask Haier to takeover other stated-owned factories who were also engaged in the same industry including microwares, washing machine, and air-conditioners</w:t>
      </w:r>
      <w:r w:rsidR="00E2331B">
        <w:rPr>
          <w:rFonts w:ascii="Times New Roman" w:hAnsi="Times New Roman" w:cs="Times New Roman"/>
          <w:sz w:val="24"/>
          <w:szCs w:val="24"/>
          <w:lang w:val="en-US"/>
        </w:rPr>
        <w:t xml:space="preserve"> since 1988</w:t>
      </w:r>
      <w:r w:rsidR="00E81E6A">
        <w:rPr>
          <w:rFonts w:ascii="Times New Roman" w:hAnsi="Times New Roman" w:cs="Times New Roman"/>
          <w:sz w:val="24"/>
          <w:szCs w:val="24"/>
          <w:lang w:val="en-US"/>
        </w:rPr>
        <w:t xml:space="preserve">.   The series of acquisitions enlarged </w:t>
      </w:r>
      <w:r w:rsidR="00E2331B">
        <w:rPr>
          <w:rFonts w:ascii="Times New Roman" w:hAnsi="Times New Roman" w:cs="Times New Roman"/>
          <w:sz w:val="24"/>
          <w:szCs w:val="24"/>
          <w:lang w:val="en-US"/>
        </w:rPr>
        <w:t xml:space="preserve">the product types of Haier but maybe not the German partner wanted to see. </w:t>
      </w:r>
    </w:p>
    <w:p w14:paraId="694DDCA9" w14:textId="6FE51592" w:rsidR="000F44FB" w:rsidRDefault="00E2331B" w:rsidP="000C2D23">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changed its name to “Qingdao Haier Group” in 1991 and simplified it to its current “Haier” in 1992.  </w:t>
      </w:r>
      <w:r w:rsidR="000F44FB">
        <w:rPr>
          <w:rFonts w:ascii="Times New Roman" w:hAnsi="Times New Roman" w:cs="Times New Roman"/>
          <w:sz w:val="24"/>
          <w:szCs w:val="24"/>
          <w:lang w:val="en-US"/>
        </w:rPr>
        <w:t xml:space="preserve">After the business of electrical appliance has become mater with decreasing profit, its management decided to step forward to a higher technical level.  They perceived that </w:t>
      </w:r>
      <w:r w:rsidR="001B277A">
        <w:rPr>
          <w:rFonts w:ascii="Times New Roman" w:hAnsi="Times New Roman" w:cs="Times New Roman"/>
          <w:sz w:val="24"/>
          <w:szCs w:val="24"/>
          <w:lang w:val="en-US"/>
        </w:rPr>
        <w:t>households expected</w:t>
      </w:r>
      <w:r w:rsidR="000F44FB">
        <w:rPr>
          <w:rFonts w:ascii="Times New Roman" w:hAnsi="Times New Roman" w:cs="Times New Roman"/>
          <w:sz w:val="24"/>
          <w:szCs w:val="24"/>
          <w:lang w:val="en-US"/>
        </w:rPr>
        <w:t xml:space="preserve"> multiple functions but smaller sized home appliance</w:t>
      </w:r>
      <w:r w:rsidR="001B277A">
        <w:rPr>
          <w:rFonts w:ascii="Times New Roman" w:hAnsi="Times New Roman" w:cs="Times New Roman"/>
          <w:sz w:val="24"/>
          <w:szCs w:val="24"/>
          <w:lang w:val="en-US"/>
        </w:rPr>
        <w:t xml:space="preserve"> at that moment.</w:t>
      </w:r>
    </w:p>
    <w:p w14:paraId="019F80B5" w14:textId="77777777" w:rsidR="000C2D23" w:rsidRDefault="000F44FB" w:rsidP="000C2D23">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2015, Haier began </w:t>
      </w:r>
      <w:r w:rsidR="001B277A">
        <w:rPr>
          <w:rFonts w:ascii="Times New Roman" w:hAnsi="Times New Roman" w:cs="Times New Roman"/>
          <w:sz w:val="24"/>
          <w:szCs w:val="24"/>
          <w:lang w:val="en-US"/>
        </w:rPr>
        <w:t xml:space="preserve">research how the Internet of things (IoT) integrated with its existing product lines.   Haier was not familiar </w:t>
      </w:r>
      <w:r w:rsidR="00C81DC6">
        <w:rPr>
          <w:rFonts w:ascii="Times New Roman" w:hAnsi="Times New Roman" w:cs="Times New Roman"/>
          <w:sz w:val="24"/>
          <w:szCs w:val="24"/>
          <w:lang w:val="en-US"/>
        </w:rPr>
        <w:t>in electronics</w:t>
      </w:r>
      <w:r w:rsidR="001B277A">
        <w:rPr>
          <w:rFonts w:ascii="Times New Roman" w:hAnsi="Times New Roman" w:cs="Times New Roman"/>
          <w:sz w:val="24"/>
          <w:szCs w:val="24"/>
          <w:lang w:val="en-US"/>
        </w:rPr>
        <w:t xml:space="preserve">, so they invited </w:t>
      </w:r>
      <w:proofErr w:type="spellStart"/>
      <w:r w:rsidR="001B277A">
        <w:rPr>
          <w:rFonts w:ascii="Times New Roman" w:hAnsi="Times New Roman" w:cs="Times New Roman"/>
          <w:sz w:val="24"/>
          <w:szCs w:val="24"/>
          <w:lang w:val="en-US"/>
        </w:rPr>
        <w:t>Cogobuy</w:t>
      </w:r>
      <w:proofErr w:type="spellEnd"/>
      <w:r w:rsidR="001B277A">
        <w:rPr>
          <w:rFonts w:ascii="Times New Roman" w:hAnsi="Times New Roman" w:cs="Times New Roman"/>
          <w:sz w:val="24"/>
          <w:szCs w:val="24"/>
          <w:lang w:val="en-US"/>
        </w:rPr>
        <w:t xml:space="preserve"> Group</w:t>
      </w:r>
      <w:r w:rsidR="00C81DC6">
        <w:rPr>
          <w:rFonts w:ascii="Times New Roman" w:hAnsi="Times New Roman" w:cs="Times New Roman"/>
          <w:sz w:val="24"/>
          <w:szCs w:val="24"/>
          <w:lang w:val="en-US"/>
        </w:rPr>
        <w:t xml:space="preserve"> (</w:t>
      </w:r>
      <w:r w:rsidR="00C81DC6">
        <w:rPr>
          <w:rFonts w:ascii="Times New Roman" w:hAnsi="Times New Roman" w:cs="Times New Roman" w:hint="eastAsia"/>
          <w:sz w:val="24"/>
          <w:szCs w:val="24"/>
          <w:lang w:val="en-US"/>
        </w:rPr>
        <w:t>科通芯城</w:t>
      </w:r>
      <w:r w:rsidR="00C81DC6">
        <w:rPr>
          <w:rFonts w:ascii="Times New Roman" w:hAnsi="Times New Roman" w:cs="Times New Roman" w:hint="eastAsia"/>
          <w:sz w:val="24"/>
          <w:szCs w:val="24"/>
          <w:lang w:val="en-US"/>
        </w:rPr>
        <w:t>)</w:t>
      </w:r>
      <w:r w:rsidR="001B277A">
        <w:rPr>
          <w:rFonts w:ascii="Times New Roman" w:hAnsi="Times New Roman" w:cs="Times New Roman"/>
          <w:sz w:val="24"/>
          <w:szCs w:val="24"/>
          <w:lang w:val="en-US"/>
        </w:rPr>
        <w:t xml:space="preserve"> as </w:t>
      </w:r>
      <w:r w:rsidR="00C81DC6">
        <w:rPr>
          <w:rFonts w:ascii="Times New Roman" w:hAnsi="Times New Roman" w:cs="Times New Roman"/>
          <w:sz w:val="24"/>
          <w:szCs w:val="24"/>
          <w:lang w:val="en-US"/>
        </w:rPr>
        <w:t xml:space="preserve">their technical partner </w:t>
      </w:r>
      <w:r w:rsidR="00C81DC6">
        <w:rPr>
          <w:rFonts w:ascii="Times New Roman" w:hAnsi="Times New Roman" w:cs="Times New Roman" w:hint="eastAsia"/>
          <w:sz w:val="24"/>
          <w:szCs w:val="24"/>
          <w:lang w:val="en-US"/>
        </w:rPr>
        <w:t>t</w:t>
      </w:r>
      <w:r w:rsidR="00C81DC6">
        <w:rPr>
          <w:rFonts w:ascii="Times New Roman" w:hAnsi="Times New Roman" w:cs="Times New Roman"/>
          <w:sz w:val="24"/>
          <w:szCs w:val="24"/>
          <w:lang w:val="en-US"/>
        </w:rPr>
        <w:t xml:space="preserve">o develop IoT.  Haier integrated </w:t>
      </w:r>
      <w:proofErr w:type="spellStart"/>
      <w:r w:rsidR="00C81DC6">
        <w:rPr>
          <w:rFonts w:ascii="Times New Roman" w:hAnsi="Times New Roman" w:cs="Times New Roman"/>
          <w:sz w:val="24"/>
          <w:szCs w:val="24"/>
          <w:lang w:val="en-US"/>
        </w:rPr>
        <w:t>Cogobuy’s</w:t>
      </w:r>
      <w:proofErr w:type="spellEnd"/>
      <w:r w:rsidR="00C81DC6">
        <w:rPr>
          <w:rFonts w:ascii="Times New Roman" w:hAnsi="Times New Roman" w:cs="Times New Roman"/>
          <w:sz w:val="24"/>
          <w:szCs w:val="24"/>
          <w:lang w:val="en-US"/>
        </w:rPr>
        <w:t xml:space="preserve"> </w:t>
      </w:r>
      <w:proofErr w:type="spellStart"/>
      <w:r w:rsidR="00C81DC6">
        <w:rPr>
          <w:rFonts w:ascii="Times New Roman" w:hAnsi="Times New Roman" w:cs="Times New Roman"/>
          <w:sz w:val="24"/>
          <w:szCs w:val="24"/>
          <w:lang w:val="en-US"/>
        </w:rPr>
        <w:t>IngDan</w:t>
      </w:r>
      <w:proofErr w:type="spellEnd"/>
      <w:r w:rsidR="00C81DC6">
        <w:rPr>
          <w:rFonts w:ascii="Times New Roman" w:hAnsi="Times New Roman" w:cs="Times New Roman"/>
          <w:sz w:val="24"/>
          <w:szCs w:val="24"/>
          <w:lang w:val="en-US"/>
        </w:rPr>
        <w:t xml:space="preserve"> into their home and kitchen products and la</w:t>
      </w:r>
      <w:r w:rsidR="000C2D23">
        <w:rPr>
          <w:rFonts w:ascii="Times New Roman" w:hAnsi="Times New Roman" w:cs="Times New Roman"/>
          <w:sz w:val="24"/>
          <w:szCs w:val="24"/>
          <w:lang w:val="en-US"/>
        </w:rPr>
        <w:t>unched</w:t>
      </w:r>
      <w:r w:rsidR="00C81DC6">
        <w:rPr>
          <w:rFonts w:ascii="Times New Roman" w:hAnsi="Times New Roman" w:cs="Times New Roman"/>
          <w:sz w:val="24"/>
          <w:szCs w:val="24"/>
          <w:lang w:val="en-US"/>
        </w:rPr>
        <w:t xml:space="preserve"> the concept of “smart solution” by installing the remote-control device. </w:t>
      </w:r>
    </w:p>
    <w:p w14:paraId="436074AA" w14:textId="1DD5F862" w:rsidR="00E2331B" w:rsidRDefault="000C2D23" w:rsidP="000C2D23">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It seems g</w:t>
      </w:r>
      <w:r w:rsidR="00E2331B">
        <w:rPr>
          <w:rFonts w:ascii="Times New Roman" w:hAnsi="Times New Roman" w:cs="Times New Roman"/>
          <w:sz w:val="24"/>
          <w:szCs w:val="24"/>
          <w:lang w:val="en-US"/>
        </w:rPr>
        <w:t xml:space="preserve">rowing big became one mission of </w:t>
      </w:r>
      <w:r w:rsidR="000F44FB">
        <w:rPr>
          <w:rFonts w:ascii="Times New Roman" w:hAnsi="Times New Roman" w:cs="Times New Roman"/>
          <w:sz w:val="24"/>
          <w:szCs w:val="24"/>
          <w:lang w:val="en-US"/>
        </w:rPr>
        <w:t>the group</w:t>
      </w:r>
      <w:r>
        <w:rPr>
          <w:rFonts w:ascii="Times New Roman" w:hAnsi="Times New Roman" w:cs="Times New Roman"/>
          <w:sz w:val="24"/>
          <w:szCs w:val="24"/>
          <w:lang w:val="en-US"/>
        </w:rPr>
        <w:t xml:space="preserve"> by innovation development and building operations in the overseas markets.</w:t>
      </w:r>
    </w:p>
    <w:p w14:paraId="50E36F96" w14:textId="77777777" w:rsidR="007B20FC" w:rsidRPr="007B20FC" w:rsidRDefault="007B20FC" w:rsidP="007B20FC">
      <w:pPr>
        <w:adjustRightInd w:val="0"/>
        <w:snapToGrid w:val="0"/>
        <w:spacing w:after="0" w:line="360" w:lineRule="auto"/>
        <w:rPr>
          <w:rFonts w:ascii="Times New Roman" w:hAnsi="Times New Roman" w:cs="Times New Roman"/>
          <w:b/>
          <w:bCs/>
          <w:sz w:val="24"/>
          <w:szCs w:val="24"/>
        </w:rPr>
      </w:pPr>
    </w:p>
    <w:p w14:paraId="3619BE82" w14:textId="5DFFE0BF" w:rsidR="000F0586" w:rsidRDefault="000F0586" w:rsidP="00924AE3">
      <w:pPr>
        <w:pStyle w:val="ListParagraph"/>
        <w:numPr>
          <w:ilvl w:val="1"/>
          <w:numId w:val="1"/>
        </w:numPr>
        <w:adjustRightInd w:val="0"/>
        <w:snapToGrid w:val="0"/>
        <w:spacing w:after="120" w:line="360" w:lineRule="auto"/>
        <w:rPr>
          <w:rFonts w:ascii="Times New Roman" w:hAnsi="Times New Roman" w:cs="Times New Roman"/>
          <w:b/>
          <w:bCs/>
          <w:sz w:val="24"/>
          <w:szCs w:val="24"/>
        </w:rPr>
      </w:pPr>
      <w:r w:rsidRPr="00794423">
        <w:rPr>
          <w:rFonts w:ascii="Times New Roman" w:hAnsi="Times New Roman" w:cs="Times New Roman"/>
          <w:b/>
          <w:bCs/>
          <w:sz w:val="24"/>
          <w:szCs w:val="24"/>
        </w:rPr>
        <w:t xml:space="preserve">Purpose of </w:t>
      </w:r>
      <w:r w:rsidR="005627B8">
        <w:rPr>
          <w:rFonts w:ascii="Times New Roman" w:hAnsi="Times New Roman" w:cs="Times New Roman"/>
          <w:b/>
          <w:bCs/>
          <w:sz w:val="24"/>
          <w:szCs w:val="24"/>
        </w:rPr>
        <w:t>S</w:t>
      </w:r>
      <w:r w:rsidRPr="00794423">
        <w:rPr>
          <w:rFonts w:ascii="Times New Roman" w:hAnsi="Times New Roman" w:cs="Times New Roman"/>
          <w:b/>
          <w:bCs/>
          <w:sz w:val="24"/>
          <w:szCs w:val="24"/>
        </w:rPr>
        <w:t>tudy</w:t>
      </w:r>
    </w:p>
    <w:p w14:paraId="2FC857BD" w14:textId="3A715B80" w:rsidR="00403CAF" w:rsidRPr="007E6A5A" w:rsidRDefault="007E6A5A" w:rsidP="00924AE3">
      <w:pPr>
        <w:adjustRightInd w:val="0"/>
        <w:snapToGrid w:val="0"/>
        <w:spacing w:after="0" w:line="360" w:lineRule="auto"/>
        <w:jc w:val="both"/>
        <w:rPr>
          <w:rFonts w:ascii="Times New Roman" w:hAnsi="Times New Roman" w:cs="Times New Roman"/>
          <w:sz w:val="24"/>
          <w:szCs w:val="24"/>
        </w:rPr>
      </w:pPr>
      <w:r w:rsidRPr="007E6A5A">
        <w:rPr>
          <w:rFonts w:ascii="Times New Roman" w:hAnsi="Times New Roman" w:cs="Times New Roman"/>
          <w:sz w:val="24"/>
          <w:szCs w:val="24"/>
        </w:rPr>
        <w:t xml:space="preserve">The </w:t>
      </w:r>
      <w:r>
        <w:rPr>
          <w:rFonts w:ascii="Times New Roman" w:hAnsi="Times New Roman" w:cs="Times New Roman"/>
          <w:sz w:val="24"/>
          <w:szCs w:val="24"/>
        </w:rPr>
        <w:t xml:space="preserve">purpose of </w:t>
      </w:r>
      <w:r w:rsidR="00CA6CCA">
        <w:rPr>
          <w:rFonts w:ascii="Times New Roman" w:hAnsi="Times New Roman" w:cs="Times New Roman"/>
          <w:sz w:val="24"/>
          <w:szCs w:val="24"/>
        </w:rPr>
        <w:t xml:space="preserve">a business report is generally to assist business managers and practitioners in decision making.  This report is focus on the strategies of business expansion and globalization of brand names </w:t>
      </w:r>
      <w:r w:rsidR="00924AE3">
        <w:rPr>
          <w:rFonts w:ascii="Times New Roman" w:hAnsi="Times New Roman" w:cs="Times New Roman"/>
          <w:sz w:val="24"/>
          <w:szCs w:val="24"/>
        </w:rPr>
        <w:t>adopted by</w:t>
      </w:r>
      <w:r w:rsidR="00CA6CCA">
        <w:rPr>
          <w:rFonts w:ascii="Times New Roman" w:hAnsi="Times New Roman" w:cs="Times New Roman"/>
          <w:sz w:val="24"/>
          <w:szCs w:val="24"/>
        </w:rPr>
        <w:t xml:space="preserve"> a</w:t>
      </w:r>
      <w:r w:rsidR="00A07882">
        <w:rPr>
          <w:rFonts w:ascii="Times New Roman" w:hAnsi="Times New Roman" w:cs="Times New Roman"/>
          <w:sz w:val="24"/>
          <w:szCs w:val="24"/>
        </w:rPr>
        <w:t>n enterprise</w:t>
      </w:r>
      <w:r w:rsidR="00CA6CCA">
        <w:rPr>
          <w:rFonts w:ascii="Times New Roman" w:hAnsi="Times New Roman" w:cs="Times New Roman"/>
          <w:sz w:val="24"/>
          <w:szCs w:val="24"/>
        </w:rPr>
        <w:t xml:space="preserve"> come from</w:t>
      </w:r>
      <w:r w:rsidR="00A07882">
        <w:rPr>
          <w:rFonts w:ascii="Times New Roman" w:hAnsi="Times New Roman" w:cs="Times New Roman"/>
          <w:sz w:val="24"/>
          <w:szCs w:val="24"/>
        </w:rPr>
        <w:t xml:space="preserve"> the</w:t>
      </w:r>
      <w:r w:rsidR="00CA6CCA">
        <w:rPr>
          <w:rFonts w:ascii="Times New Roman" w:hAnsi="Times New Roman" w:cs="Times New Roman"/>
          <w:sz w:val="24"/>
          <w:szCs w:val="24"/>
        </w:rPr>
        <w:t xml:space="preserve"> </w:t>
      </w:r>
      <w:r w:rsidR="00A07882">
        <w:rPr>
          <w:rFonts w:ascii="Times New Roman" w:hAnsi="Times New Roman" w:cs="Times New Roman"/>
          <w:sz w:val="24"/>
          <w:szCs w:val="24"/>
        </w:rPr>
        <w:t xml:space="preserve">developing economy.   As a result of this report, my readers will know more the strategies of expansion by foreign direct investments and by acquisitions, and the </w:t>
      </w:r>
      <w:r w:rsidR="00A07882">
        <w:rPr>
          <w:rFonts w:ascii="Times New Roman" w:hAnsi="Times New Roman" w:cs="Times New Roman"/>
          <w:sz w:val="24"/>
          <w:szCs w:val="24"/>
        </w:rPr>
        <w:lastRenderedPageBreak/>
        <w:t xml:space="preserve">strategies of using multi-brand names in overseas markets with different </w:t>
      </w:r>
      <w:r w:rsidR="00924AE3">
        <w:rPr>
          <w:rFonts w:ascii="Times New Roman" w:hAnsi="Times New Roman" w:cs="Times New Roman"/>
          <w:sz w:val="24"/>
          <w:szCs w:val="24"/>
        </w:rPr>
        <w:t>culture and practice of consumers.</w:t>
      </w:r>
    </w:p>
    <w:p w14:paraId="2D2C1D43" w14:textId="106B6551" w:rsidR="00403CAF" w:rsidRPr="007E6A5A" w:rsidRDefault="00403CAF" w:rsidP="00403CAF">
      <w:pPr>
        <w:adjustRightInd w:val="0"/>
        <w:snapToGrid w:val="0"/>
        <w:spacing w:after="0" w:line="360" w:lineRule="auto"/>
        <w:rPr>
          <w:rFonts w:ascii="Times New Roman" w:hAnsi="Times New Roman" w:cs="Times New Roman"/>
          <w:sz w:val="24"/>
          <w:szCs w:val="24"/>
        </w:rPr>
      </w:pPr>
    </w:p>
    <w:p w14:paraId="4B7ABCE7" w14:textId="07300124" w:rsidR="000F0586" w:rsidRDefault="000F0586" w:rsidP="000F0586">
      <w:pPr>
        <w:pStyle w:val="ListParagraph"/>
        <w:numPr>
          <w:ilvl w:val="1"/>
          <w:numId w:val="1"/>
        </w:numPr>
        <w:adjustRightInd w:val="0"/>
        <w:snapToGrid w:val="0"/>
        <w:spacing w:after="0" w:line="360" w:lineRule="auto"/>
        <w:rPr>
          <w:rFonts w:ascii="Times New Roman" w:hAnsi="Times New Roman" w:cs="Times New Roman"/>
          <w:b/>
          <w:bCs/>
          <w:sz w:val="24"/>
          <w:szCs w:val="24"/>
        </w:rPr>
      </w:pPr>
      <w:r w:rsidRPr="00794423">
        <w:rPr>
          <w:rFonts w:ascii="Times New Roman" w:hAnsi="Times New Roman" w:cs="Times New Roman"/>
          <w:b/>
          <w:bCs/>
          <w:sz w:val="24"/>
          <w:szCs w:val="24"/>
        </w:rPr>
        <w:t>Scope of the study</w:t>
      </w:r>
    </w:p>
    <w:p w14:paraId="57A8812B" w14:textId="3D132D90" w:rsidR="0098479D" w:rsidRPr="0098479D" w:rsidRDefault="0098479D" w:rsidP="00115EEB">
      <w:pPr>
        <w:pStyle w:val="ListParagraph"/>
        <w:adjustRightInd w:val="0"/>
        <w:snapToGrid w:val="0"/>
        <w:spacing w:after="0" w:line="360" w:lineRule="auto"/>
        <w:ind w:left="420"/>
        <w:jc w:val="both"/>
        <w:rPr>
          <w:rFonts w:ascii="Times New Roman" w:hAnsi="Times New Roman" w:cs="Times New Roman"/>
          <w:sz w:val="24"/>
          <w:szCs w:val="24"/>
        </w:rPr>
      </w:pPr>
      <w:r>
        <w:rPr>
          <w:rFonts w:ascii="Times New Roman" w:hAnsi="Times New Roman" w:cs="Times New Roman"/>
          <w:sz w:val="24"/>
          <w:szCs w:val="24"/>
        </w:rPr>
        <w:t xml:space="preserve">Qingdao Haier, a Chinese-based enterprise was selected as a target to study strategies of business expansion and brand building.   A well-recognized brand is important for the home and kitchen appliances.   These are durable products </w:t>
      </w:r>
      <w:r w:rsidR="003C2D70">
        <w:rPr>
          <w:rFonts w:ascii="Times New Roman" w:hAnsi="Times New Roman" w:cs="Times New Roman"/>
          <w:sz w:val="24"/>
          <w:szCs w:val="24"/>
        </w:rPr>
        <w:t xml:space="preserve">for a useful life of three to fives years.  In case of malfunction, the repair charge is high for common families, it </w:t>
      </w:r>
      <w:r w:rsidR="00115EEB">
        <w:rPr>
          <w:rFonts w:ascii="Times New Roman" w:hAnsi="Times New Roman" w:cs="Times New Roman"/>
          <w:sz w:val="24"/>
          <w:szCs w:val="24"/>
        </w:rPr>
        <w:t xml:space="preserve">also </w:t>
      </w:r>
      <w:r w:rsidR="003C2D70">
        <w:rPr>
          <w:rFonts w:ascii="Times New Roman" w:hAnsi="Times New Roman" w:cs="Times New Roman"/>
          <w:sz w:val="24"/>
          <w:szCs w:val="24"/>
        </w:rPr>
        <w:t xml:space="preserve">causes caused trouble to the users. </w:t>
      </w:r>
      <w:r w:rsidR="00115EEB">
        <w:rPr>
          <w:rFonts w:ascii="Times New Roman" w:hAnsi="Times New Roman" w:cs="Times New Roman"/>
          <w:sz w:val="24"/>
          <w:szCs w:val="24"/>
        </w:rPr>
        <w:t xml:space="preserve"> However, c</w:t>
      </w:r>
      <w:r w:rsidR="003C2D70">
        <w:rPr>
          <w:rFonts w:ascii="Times New Roman" w:hAnsi="Times New Roman" w:cs="Times New Roman"/>
          <w:sz w:val="24"/>
          <w:szCs w:val="24"/>
        </w:rPr>
        <w:t xml:space="preserve">onsumers do not have a trial before purchase but rely on word-of-mouth from friends or social medias. </w:t>
      </w:r>
      <w:r w:rsidR="00115EEB">
        <w:rPr>
          <w:rFonts w:ascii="Times New Roman" w:hAnsi="Times New Roman" w:cs="Times New Roman"/>
          <w:sz w:val="24"/>
          <w:szCs w:val="24"/>
        </w:rPr>
        <w:t xml:space="preserve"> Brand names and pricing become the two criteria before making decision to buy a home appliance.  This study will focus on the strategies implemented by Qingdao Haier who has established for almost 40 years.  Her practical experience is worth to be studied.</w:t>
      </w:r>
    </w:p>
    <w:p w14:paraId="2DD48506" w14:textId="2CBAEF4F" w:rsidR="00924AE3" w:rsidRDefault="00924AE3" w:rsidP="00924AE3">
      <w:pPr>
        <w:adjustRightInd w:val="0"/>
        <w:snapToGrid w:val="0"/>
        <w:spacing w:after="0" w:line="360" w:lineRule="auto"/>
        <w:rPr>
          <w:rFonts w:ascii="Times New Roman" w:hAnsi="Times New Roman" w:cs="Times New Roman"/>
          <w:b/>
          <w:bCs/>
          <w:sz w:val="24"/>
          <w:szCs w:val="24"/>
        </w:rPr>
      </w:pPr>
    </w:p>
    <w:p w14:paraId="1D77E127" w14:textId="4BB615FF" w:rsidR="000F0586" w:rsidRDefault="000F0586" w:rsidP="000F0586">
      <w:pPr>
        <w:pStyle w:val="ListParagraph"/>
        <w:numPr>
          <w:ilvl w:val="1"/>
          <w:numId w:val="1"/>
        </w:numPr>
        <w:adjustRightInd w:val="0"/>
        <w:snapToGrid w:val="0"/>
        <w:spacing w:after="0" w:line="360" w:lineRule="auto"/>
        <w:rPr>
          <w:rFonts w:ascii="Times New Roman" w:hAnsi="Times New Roman" w:cs="Times New Roman"/>
          <w:b/>
          <w:bCs/>
          <w:sz w:val="24"/>
          <w:szCs w:val="24"/>
        </w:rPr>
      </w:pPr>
      <w:r w:rsidRPr="00794423">
        <w:rPr>
          <w:rFonts w:ascii="Times New Roman" w:hAnsi="Times New Roman" w:cs="Times New Roman"/>
          <w:b/>
          <w:bCs/>
          <w:sz w:val="24"/>
          <w:szCs w:val="24"/>
        </w:rPr>
        <w:t xml:space="preserve">Sources of </w:t>
      </w:r>
      <w:r w:rsidR="005627B8">
        <w:rPr>
          <w:rFonts w:ascii="Times New Roman" w:hAnsi="Times New Roman" w:cs="Times New Roman"/>
          <w:b/>
          <w:bCs/>
          <w:sz w:val="24"/>
          <w:szCs w:val="24"/>
        </w:rPr>
        <w:t>Information</w:t>
      </w:r>
    </w:p>
    <w:p w14:paraId="439464CE" w14:textId="5CAB278E" w:rsidR="00115EEB" w:rsidRPr="00741DE0" w:rsidRDefault="00741DE0" w:rsidP="009B0997">
      <w:pPr>
        <w:pStyle w:val="ListParagraph"/>
        <w:adjustRightInd w:val="0"/>
        <w:snapToGrid w:val="0"/>
        <w:spacing w:after="0" w:line="360" w:lineRule="auto"/>
        <w:ind w:left="420"/>
        <w:jc w:val="both"/>
        <w:rPr>
          <w:rFonts w:ascii="Times New Roman" w:hAnsi="Times New Roman" w:cs="Times New Roman"/>
          <w:sz w:val="24"/>
          <w:szCs w:val="24"/>
        </w:rPr>
      </w:pPr>
      <w:r w:rsidRPr="00741DE0">
        <w:rPr>
          <w:rFonts w:ascii="Times New Roman" w:hAnsi="Times New Roman" w:cs="Times New Roman"/>
          <w:sz w:val="24"/>
          <w:szCs w:val="24"/>
        </w:rPr>
        <w:t xml:space="preserve">Qingdao Haier is </w:t>
      </w:r>
      <w:r>
        <w:rPr>
          <w:rFonts w:ascii="Times New Roman" w:hAnsi="Times New Roman" w:cs="Times New Roman"/>
          <w:sz w:val="24"/>
          <w:szCs w:val="24"/>
        </w:rPr>
        <w:t xml:space="preserve">a good sample </w:t>
      </w:r>
      <w:r w:rsidR="009B0997">
        <w:rPr>
          <w:rFonts w:ascii="Times New Roman" w:hAnsi="Times New Roman" w:cs="Times New Roman"/>
          <w:sz w:val="24"/>
          <w:szCs w:val="24"/>
        </w:rPr>
        <w:t>to be studied</w:t>
      </w:r>
      <w:r>
        <w:rPr>
          <w:rFonts w:ascii="Times New Roman" w:hAnsi="Times New Roman" w:cs="Times New Roman"/>
          <w:sz w:val="24"/>
          <w:szCs w:val="24"/>
        </w:rPr>
        <w:t xml:space="preserve"> its strategies of business expansion and globalization.   More important, Haier Group’s subsidiary, Haier Smart Home</w:t>
      </w:r>
      <w:r w:rsidR="009B0997">
        <w:rPr>
          <w:rFonts w:ascii="Times New Roman" w:hAnsi="Times New Roman" w:cs="Times New Roman"/>
          <w:sz w:val="24"/>
          <w:szCs w:val="24"/>
        </w:rPr>
        <w:t>,</w:t>
      </w:r>
      <w:r>
        <w:rPr>
          <w:rFonts w:ascii="Times New Roman" w:hAnsi="Times New Roman" w:cs="Times New Roman"/>
          <w:sz w:val="24"/>
          <w:szCs w:val="24"/>
        </w:rPr>
        <w:t xml:space="preserve"> is listed in the stock market.  The source of information </w:t>
      </w:r>
      <w:r w:rsidR="009B0997">
        <w:rPr>
          <w:rFonts w:ascii="Times New Roman" w:hAnsi="Times New Roman" w:cs="Times New Roman"/>
          <w:sz w:val="24"/>
          <w:szCs w:val="24"/>
        </w:rPr>
        <w:t xml:space="preserve">of this business report </w:t>
      </w:r>
      <w:r>
        <w:rPr>
          <w:rFonts w:ascii="Times New Roman" w:hAnsi="Times New Roman" w:cs="Times New Roman"/>
          <w:sz w:val="24"/>
          <w:szCs w:val="24"/>
        </w:rPr>
        <w:t>comes from Haier’s annual reports.  Furthermore, there are</w:t>
      </w:r>
      <w:r w:rsidR="009B0997">
        <w:rPr>
          <w:rFonts w:ascii="Times New Roman" w:hAnsi="Times New Roman" w:cs="Times New Roman"/>
          <w:sz w:val="24"/>
          <w:szCs w:val="24"/>
        </w:rPr>
        <w:t xml:space="preserve"> a lot of stock-price analytic reports produced by the profession securities analysts.  We can get information about Haier from Internets</w:t>
      </w:r>
    </w:p>
    <w:p w14:paraId="1BC8F33B" w14:textId="2D194DA0" w:rsidR="000F0586" w:rsidRDefault="000F0586" w:rsidP="000F0586">
      <w:pPr>
        <w:pStyle w:val="ListParagraph"/>
        <w:adjustRightInd w:val="0"/>
        <w:snapToGrid w:val="0"/>
        <w:spacing w:after="0" w:line="360" w:lineRule="auto"/>
        <w:ind w:left="420"/>
        <w:rPr>
          <w:rFonts w:ascii="Times New Roman" w:hAnsi="Times New Roman" w:cs="Times New Roman"/>
          <w:sz w:val="24"/>
          <w:szCs w:val="24"/>
        </w:rPr>
      </w:pPr>
    </w:p>
    <w:p w14:paraId="3EC3C133" w14:textId="77777777" w:rsidR="009B0997" w:rsidRDefault="009B0997" w:rsidP="000F0586">
      <w:pPr>
        <w:pStyle w:val="ListParagraph"/>
        <w:adjustRightInd w:val="0"/>
        <w:snapToGrid w:val="0"/>
        <w:spacing w:after="0" w:line="360" w:lineRule="auto"/>
        <w:ind w:left="420"/>
        <w:rPr>
          <w:rFonts w:ascii="Times New Roman" w:hAnsi="Times New Roman" w:cs="Times New Roman"/>
          <w:sz w:val="24"/>
          <w:szCs w:val="24"/>
        </w:rPr>
      </w:pPr>
    </w:p>
    <w:p w14:paraId="1D8FEA9D" w14:textId="468AB92C" w:rsidR="000F0586" w:rsidRDefault="000F0586" w:rsidP="000F0586">
      <w:pPr>
        <w:pStyle w:val="ListParagraph"/>
        <w:adjustRightInd w:val="0"/>
        <w:snapToGrid w:val="0"/>
        <w:spacing w:after="0" w:line="360" w:lineRule="auto"/>
        <w:ind w:left="0"/>
        <w:rPr>
          <w:rFonts w:ascii="Times New Roman" w:hAnsi="Times New Roman" w:cs="Times New Roman"/>
          <w:b/>
          <w:bCs/>
          <w:sz w:val="24"/>
          <w:szCs w:val="24"/>
        </w:rPr>
      </w:pPr>
      <w:r w:rsidRPr="00794423">
        <w:rPr>
          <w:rFonts w:ascii="Times New Roman" w:hAnsi="Times New Roman" w:cs="Times New Roman"/>
          <w:b/>
          <w:bCs/>
          <w:sz w:val="24"/>
          <w:szCs w:val="24"/>
        </w:rPr>
        <w:t>2.  Industry Analysis</w:t>
      </w:r>
    </w:p>
    <w:p w14:paraId="52EEA553" w14:textId="64F5D46E" w:rsidR="002E6EB9" w:rsidRDefault="002E6EB9" w:rsidP="00881DA1">
      <w:pPr>
        <w:pStyle w:val="ListParagraph"/>
        <w:adjustRightInd w:val="0"/>
        <w:snapToGrid w:val="0"/>
        <w:spacing w:after="0" w:line="360" w:lineRule="auto"/>
        <w:ind w:left="0"/>
        <w:jc w:val="both"/>
        <w:rPr>
          <w:rFonts w:ascii="Times New Roman" w:hAnsi="Times New Roman" w:cs="Times New Roman"/>
          <w:sz w:val="24"/>
          <w:szCs w:val="24"/>
        </w:rPr>
      </w:pPr>
      <w:r w:rsidRPr="002E6EB9">
        <w:rPr>
          <w:rFonts w:ascii="Times New Roman" w:hAnsi="Times New Roman" w:cs="Times New Roman"/>
          <w:sz w:val="24"/>
          <w:szCs w:val="24"/>
        </w:rPr>
        <w:t>In</w:t>
      </w:r>
      <w:r>
        <w:rPr>
          <w:rFonts w:ascii="Times New Roman" w:hAnsi="Times New Roman" w:cs="Times New Roman"/>
          <w:sz w:val="24"/>
          <w:szCs w:val="24"/>
        </w:rPr>
        <w:t xml:space="preserve">dustry analysis refers to the analysis of an industry’s </w:t>
      </w:r>
      <w:r w:rsidR="00F34EB4">
        <w:rPr>
          <w:rFonts w:ascii="Times New Roman" w:hAnsi="Times New Roman" w:cs="Times New Roman"/>
          <w:sz w:val="24"/>
          <w:szCs w:val="24"/>
        </w:rPr>
        <w:t xml:space="preserve">external environments that guides the </w:t>
      </w:r>
      <w:r w:rsidR="009B0997">
        <w:rPr>
          <w:rFonts w:ascii="Times New Roman" w:hAnsi="Times New Roman" w:cs="Times New Roman"/>
          <w:sz w:val="24"/>
          <w:szCs w:val="24"/>
        </w:rPr>
        <w:t>business owners</w:t>
      </w:r>
      <w:r w:rsidR="00F34EB4">
        <w:rPr>
          <w:rFonts w:ascii="Times New Roman" w:hAnsi="Times New Roman" w:cs="Times New Roman"/>
          <w:sz w:val="24"/>
          <w:szCs w:val="24"/>
        </w:rPr>
        <w:t xml:space="preserve"> to survive and grow in </w:t>
      </w:r>
      <w:r w:rsidR="00076F5B">
        <w:rPr>
          <w:rFonts w:ascii="Times New Roman" w:hAnsi="Times New Roman" w:cs="Times New Roman"/>
          <w:sz w:val="24"/>
          <w:szCs w:val="24"/>
        </w:rPr>
        <w:t xml:space="preserve">a </w:t>
      </w:r>
      <w:r w:rsidR="00F34EB4">
        <w:rPr>
          <w:rFonts w:ascii="Times New Roman" w:hAnsi="Times New Roman" w:cs="Times New Roman"/>
          <w:sz w:val="24"/>
          <w:szCs w:val="24"/>
        </w:rPr>
        <w:t xml:space="preserve">competitive market.  By investigating its competitors, customers, suppliers and other related stakeholders, the analyst will produce a </w:t>
      </w:r>
      <w:r w:rsidR="00076F5B">
        <w:rPr>
          <w:rFonts w:ascii="Times New Roman" w:hAnsi="Times New Roman" w:cs="Times New Roman"/>
          <w:sz w:val="24"/>
          <w:szCs w:val="24"/>
        </w:rPr>
        <w:t xml:space="preserve">business </w:t>
      </w:r>
      <w:r w:rsidR="00F34EB4">
        <w:rPr>
          <w:rFonts w:ascii="Times New Roman" w:hAnsi="Times New Roman" w:cs="Times New Roman"/>
          <w:sz w:val="24"/>
          <w:szCs w:val="24"/>
        </w:rPr>
        <w:t xml:space="preserve">report that helps </w:t>
      </w:r>
      <w:r w:rsidR="00CD4A10">
        <w:rPr>
          <w:rFonts w:ascii="Times New Roman" w:hAnsi="Times New Roman" w:cs="Times New Roman"/>
          <w:sz w:val="24"/>
          <w:szCs w:val="24"/>
        </w:rPr>
        <w:t>an entrepreneur</w:t>
      </w:r>
      <w:r w:rsidR="00F34EB4">
        <w:rPr>
          <w:rFonts w:ascii="Times New Roman" w:hAnsi="Times New Roman" w:cs="Times New Roman"/>
          <w:sz w:val="24"/>
          <w:szCs w:val="24"/>
        </w:rPr>
        <w:t xml:space="preserve"> to </w:t>
      </w:r>
      <w:r w:rsidR="00076F5B">
        <w:rPr>
          <w:rFonts w:ascii="Times New Roman" w:hAnsi="Times New Roman" w:cs="Times New Roman"/>
          <w:sz w:val="24"/>
          <w:szCs w:val="24"/>
        </w:rPr>
        <w:t xml:space="preserve">understand its own </w:t>
      </w:r>
      <w:r w:rsidR="00CD4A10">
        <w:rPr>
          <w:rFonts w:ascii="Times New Roman" w:hAnsi="Times New Roman" w:cs="Times New Roman"/>
          <w:sz w:val="24"/>
          <w:szCs w:val="24"/>
        </w:rPr>
        <w:t>strength and weakness more</w:t>
      </w:r>
      <w:r w:rsidR="00076F5B">
        <w:rPr>
          <w:rFonts w:ascii="Times New Roman" w:hAnsi="Times New Roman" w:cs="Times New Roman"/>
          <w:sz w:val="24"/>
          <w:szCs w:val="24"/>
        </w:rPr>
        <w:t xml:space="preserve"> and gain competitive edge in the future by adopting the appropriate strategies.</w:t>
      </w:r>
      <w:r w:rsidR="00CD4A10">
        <w:rPr>
          <w:rFonts w:ascii="Times New Roman" w:hAnsi="Times New Roman" w:cs="Times New Roman"/>
          <w:sz w:val="24"/>
          <w:szCs w:val="24"/>
        </w:rPr>
        <w:t xml:space="preserve">   After reviewed the </w:t>
      </w:r>
      <w:r w:rsidR="00AB3F67">
        <w:rPr>
          <w:rFonts w:ascii="Times New Roman" w:hAnsi="Times New Roman" w:cs="Times New Roman"/>
          <w:sz w:val="24"/>
          <w:szCs w:val="24"/>
        </w:rPr>
        <w:t xml:space="preserve">surrounded </w:t>
      </w:r>
      <w:r w:rsidR="00CD4A10">
        <w:rPr>
          <w:rFonts w:ascii="Times New Roman" w:hAnsi="Times New Roman" w:cs="Times New Roman"/>
          <w:sz w:val="24"/>
          <w:szCs w:val="24"/>
        </w:rPr>
        <w:t>environment</w:t>
      </w:r>
      <w:r w:rsidR="007032D4">
        <w:rPr>
          <w:rFonts w:ascii="Times New Roman" w:hAnsi="Times New Roman" w:cs="Times New Roman"/>
          <w:sz w:val="24"/>
          <w:szCs w:val="24"/>
        </w:rPr>
        <w:t>al factors</w:t>
      </w:r>
      <w:r w:rsidR="00CD4A10">
        <w:rPr>
          <w:rFonts w:ascii="Times New Roman" w:hAnsi="Times New Roman" w:cs="Times New Roman"/>
          <w:sz w:val="24"/>
          <w:szCs w:val="24"/>
        </w:rPr>
        <w:t>, the entrepreneur</w:t>
      </w:r>
      <w:r w:rsidR="007032D4">
        <w:rPr>
          <w:rFonts w:ascii="Times New Roman" w:hAnsi="Times New Roman" w:cs="Times New Roman"/>
          <w:sz w:val="24"/>
          <w:szCs w:val="24"/>
        </w:rPr>
        <w:t xml:space="preserve"> can write a comprehensive strategic plan or revising its existing strategies to achieve a better future and reduce the systematic risks existed in the environments and its industry. </w:t>
      </w:r>
    </w:p>
    <w:p w14:paraId="1DFFEACB" w14:textId="77777777" w:rsidR="00881DA1" w:rsidRDefault="00881DA1" w:rsidP="000F0586">
      <w:pPr>
        <w:pStyle w:val="ListParagraph"/>
        <w:adjustRightInd w:val="0"/>
        <w:snapToGrid w:val="0"/>
        <w:spacing w:after="0" w:line="360" w:lineRule="auto"/>
        <w:ind w:left="0"/>
        <w:rPr>
          <w:rFonts w:ascii="Times New Roman" w:hAnsi="Times New Roman" w:cs="Times New Roman"/>
          <w:sz w:val="24"/>
          <w:szCs w:val="24"/>
        </w:rPr>
      </w:pPr>
    </w:p>
    <w:p w14:paraId="74BA6976" w14:textId="4752D2A1" w:rsidR="00076F5B" w:rsidRDefault="00881DA1"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Potential </w:t>
      </w:r>
      <w:r w:rsidR="00EF4E17">
        <w:rPr>
          <w:rFonts w:ascii="Times New Roman" w:hAnsi="Times New Roman" w:cs="Times New Roman"/>
          <w:sz w:val="24"/>
          <w:szCs w:val="24"/>
        </w:rPr>
        <w:t>Benefits of Industry Analysis</w:t>
      </w:r>
    </w:p>
    <w:p w14:paraId="06017894" w14:textId="3B2DA0EB" w:rsidR="00EF4E17" w:rsidRDefault="00881DA1" w:rsidP="00AB3F67">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EF4E17">
        <w:rPr>
          <w:rFonts w:ascii="Times New Roman" w:hAnsi="Times New Roman" w:cs="Times New Roman"/>
          <w:sz w:val="24"/>
          <w:szCs w:val="24"/>
        </w:rPr>
        <w:t xml:space="preserve">Conducting an industry analysis requires recruiting of business experts in the industry, cooperation of employees, and out-of-pockets costs, etc. </w:t>
      </w:r>
      <w:r w:rsidR="00CB7D0A">
        <w:rPr>
          <w:rFonts w:ascii="Times New Roman" w:hAnsi="Times New Roman" w:cs="Times New Roman"/>
          <w:sz w:val="24"/>
          <w:szCs w:val="24"/>
        </w:rPr>
        <w:t xml:space="preserve"> Therefore</w:t>
      </w:r>
      <w:r w:rsidR="003172E0">
        <w:rPr>
          <w:rFonts w:ascii="Times New Roman" w:hAnsi="Times New Roman" w:cs="Times New Roman"/>
          <w:sz w:val="24"/>
          <w:szCs w:val="24"/>
        </w:rPr>
        <w:t>,</w:t>
      </w:r>
      <w:r w:rsidR="00CB7D0A">
        <w:rPr>
          <w:rFonts w:ascii="Times New Roman" w:hAnsi="Times New Roman" w:cs="Times New Roman"/>
          <w:sz w:val="24"/>
          <w:szCs w:val="24"/>
        </w:rPr>
        <w:t xml:space="preserve"> t</w:t>
      </w:r>
      <w:r>
        <w:rPr>
          <w:rFonts w:ascii="Times New Roman" w:hAnsi="Times New Roman" w:cs="Times New Roman"/>
          <w:sz w:val="24"/>
          <w:szCs w:val="24"/>
        </w:rPr>
        <w:t>he entrepreneur would expect to get benefits higher than its financial and non-financial costs.</w:t>
      </w:r>
      <w:r w:rsidR="00CB7D0A">
        <w:rPr>
          <w:rFonts w:ascii="Times New Roman" w:hAnsi="Times New Roman" w:cs="Times New Roman"/>
          <w:sz w:val="24"/>
          <w:szCs w:val="24"/>
        </w:rPr>
        <w:t xml:space="preserve">  </w:t>
      </w:r>
    </w:p>
    <w:p w14:paraId="1DB63FFD" w14:textId="2286C7A5" w:rsidR="00540EE9" w:rsidRDefault="00540EE9" w:rsidP="00AB3F67">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    An important aim of a business </w:t>
      </w:r>
      <w:r w:rsidR="003A658F">
        <w:rPr>
          <w:rFonts w:ascii="Times New Roman" w:hAnsi="Times New Roman" w:cs="Times New Roman"/>
          <w:sz w:val="24"/>
          <w:szCs w:val="24"/>
        </w:rPr>
        <w:t xml:space="preserve">is using effective marketing strategies </w:t>
      </w:r>
      <w:r>
        <w:rPr>
          <w:rFonts w:ascii="Times New Roman" w:hAnsi="Times New Roman" w:cs="Times New Roman"/>
          <w:sz w:val="24"/>
          <w:szCs w:val="24"/>
        </w:rPr>
        <w:t xml:space="preserve">to generate more revenue and profit and </w:t>
      </w:r>
      <w:r w:rsidR="003A658F">
        <w:rPr>
          <w:rFonts w:ascii="Times New Roman" w:hAnsi="Times New Roman" w:cs="Times New Roman"/>
          <w:sz w:val="24"/>
          <w:szCs w:val="24"/>
        </w:rPr>
        <w:t xml:space="preserve">to </w:t>
      </w:r>
      <w:r w:rsidR="00825B82">
        <w:rPr>
          <w:rFonts w:ascii="Times New Roman" w:hAnsi="Times New Roman" w:cs="Times New Roman"/>
          <w:sz w:val="24"/>
          <w:szCs w:val="24"/>
        </w:rPr>
        <w:t xml:space="preserve">maintain </w:t>
      </w:r>
      <w:r w:rsidR="003A658F">
        <w:rPr>
          <w:rFonts w:ascii="Times New Roman" w:hAnsi="Times New Roman" w:cs="Times New Roman"/>
          <w:sz w:val="24"/>
          <w:szCs w:val="24"/>
        </w:rPr>
        <w:t>sustainable development</w:t>
      </w:r>
      <w:r w:rsidR="00825B82">
        <w:rPr>
          <w:rFonts w:ascii="Times New Roman" w:hAnsi="Times New Roman" w:cs="Times New Roman"/>
          <w:sz w:val="24"/>
          <w:szCs w:val="24"/>
        </w:rPr>
        <w:t xml:space="preserve"> in the long-term.  An industrial analysis </w:t>
      </w:r>
      <w:r w:rsidR="003A658F">
        <w:rPr>
          <w:rFonts w:ascii="Times New Roman" w:hAnsi="Times New Roman" w:cs="Times New Roman"/>
          <w:sz w:val="24"/>
          <w:szCs w:val="24"/>
        </w:rPr>
        <w:t>is conducted</w:t>
      </w:r>
      <w:r w:rsidR="00825B82">
        <w:rPr>
          <w:rFonts w:ascii="Times New Roman" w:hAnsi="Times New Roman" w:cs="Times New Roman"/>
          <w:sz w:val="24"/>
          <w:szCs w:val="24"/>
        </w:rPr>
        <w:t xml:space="preserve"> to </w:t>
      </w:r>
      <w:r w:rsidR="00A11138">
        <w:rPr>
          <w:rFonts w:ascii="Times New Roman" w:hAnsi="Times New Roman" w:cs="Times New Roman"/>
          <w:sz w:val="24"/>
          <w:szCs w:val="24"/>
        </w:rPr>
        <w:t>(</w:t>
      </w:r>
      <w:proofErr w:type="spellStart"/>
      <w:r w:rsidR="00A11138">
        <w:rPr>
          <w:rFonts w:ascii="Times New Roman" w:hAnsi="Times New Roman" w:cs="Times New Roman"/>
          <w:sz w:val="24"/>
          <w:szCs w:val="24"/>
        </w:rPr>
        <w:t>i</w:t>
      </w:r>
      <w:proofErr w:type="spellEnd"/>
      <w:r w:rsidR="00A11138">
        <w:rPr>
          <w:rFonts w:ascii="Times New Roman" w:hAnsi="Times New Roman" w:cs="Times New Roman"/>
          <w:sz w:val="24"/>
          <w:szCs w:val="24"/>
        </w:rPr>
        <w:t xml:space="preserve">) </w:t>
      </w:r>
      <w:r w:rsidR="003A658F">
        <w:rPr>
          <w:rFonts w:ascii="Times New Roman" w:hAnsi="Times New Roman" w:cs="Times New Roman"/>
          <w:sz w:val="24"/>
          <w:szCs w:val="24"/>
        </w:rPr>
        <w:t>understand</w:t>
      </w:r>
      <w:r w:rsidR="00825B82">
        <w:rPr>
          <w:rFonts w:ascii="Times New Roman" w:hAnsi="Times New Roman" w:cs="Times New Roman"/>
          <w:sz w:val="24"/>
          <w:szCs w:val="24"/>
        </w:rPr>
        <w:t xml:space="preserve"> the purchasing power and </w:t>
      </w:r>
      <w:proofErr w:type="spellStart"/>
      <w:r w:rsidR="00825B82">
        <w:rPr>
          <w:rFonts w:ascii="Times New Roman" w:hAnsi="Times New Roman" w:cs="Times New Roman"/>
          <w:sz w:val="24"/>
          <w:szCs w:val="24"/>
        </w:rPr>
        <w:t>behavior</w:t>
      </w:r>
      <w:proofErr w:type="spellEnd"/>
      <w:r w:rsidR="00825B82">
        <w:rPr>
          <w:rFonts w:ascii="Times New Roman" w:hAnsi="Times New Roman" w:cs="Times New Roman"/>
          <w:sz w:val="24"/>
          <w:szCs w:val="24"/>
        </w:rPr>
        <w:t xml:space="preserve"> of its customers, </w:t>
      </w:r>
      <w:r w:rsidR="00A11138">
        <w:rPr>
          <w:rFonts w:ascii="Times New Roman" w:hAnsi="Times New Roman" w:cs="Times New Roman"/>
          <w:sz w:val="24"/>
          <w:szCs w:val="24"/>
        </w:rPr>
        <w:t xml:space="preserve">(ii) </w:t>
      </w:r>
      <w:r w:rsidR="003A658F">
        <w:rPr>
          <w:rFonts w:ascii="Times New Roman" w:hAnsi="Times New Roman" w:cs="Times New Roman"/>
          <w:sz w:val="24"/>
          <w:szCs w:val="24"/>
        </w:rPr>
        <w:t xml:space="preserve">investigate </w:t>
      </w:r>
      <w:r w:rsidR="00825B82">
        <w:rPr>
          <w:rFonts w:ascii="Times New Roman" w:hAnsi="Times New Roman" w:cs="Times New Roman"/>
          <w:sz w:val="24"/>
          <w:szCs w:val="24"/>
        </w:rPr>
        <w:t xml:space="preserve">the competitive strategies adopted by its rivalries, </w:t>
      </w:r>
      <w:r w:rsidR="00A11138">
        <w:rPr>
          <w:rFonts w:ascii="Times New Roman" w:hAnsi="Times New Roman" w:cs="Times New Roman"/>
          <w:sz w:val="24"/>
          <w:szCs w:val="24"/>
        </w:rPr>
        <w:t xml:space="preserve">(iii) </w:t>
      </w:r>
      <w:r w:rsidR="003A658F">
        <w:rPr>
          <w:rFonts w:ascii="Times New Roman" w:hAnsi="Times New Roman" w:cs="Times New Roman"/>
          <w:sz w:val="24"/>
          <w:szCs w:val="24"/>
        </w:rPr>
        <w:t xml:space="preserve">predict </w:t>
      </w:r>
      <w:r w:rsidR="00825B82">
        <w:rPr>
          <w:rFonts w:ascii="Times New Roman" w:hAnsi="Times New Roman" w:cs="Times New Roman"/>
          <w:sz w:val="24"/>
          <w:szCs w:val="24"/>
        </w:rPr>
        <w:t xml:space="preserve">demand </w:t>
      </w:r>
      <w:r w:rsidR="00A11138">
        <w:rPr>
          <w:rFonts w:ascii="Times New Roman" w:hAnsi="Times New Roman" w:cs="Times New Roman"/>
          <w:sz w:val="24"/>
          <w:szCs w:val="24"/>
        </w:rPr>
        <w:t xml:space="preserve">trend and pricing </w:t>
      </w:r>
      <w:r w:rsidR="00825B82">
        <w:rPr>
          <w:rFonts w:ascii="Times New Roman" w:hAnsi="Times New Roman" w:cs="Times New Roman"/>
          <w:sz w:val="24"/>
          <w:szCs w:val="24"/>
        </w:rPr>
        <w:t>under different seasons or</w:t>
      </w:r>
      <w:r w:rsidR="00AB3F67">
        <w:rPr>
          <w:rFonts w:ascii="Times New Roman" w:hAnsi="Times New Roman" w:cs="Times New Roman"/>
          <w:sz w:val="24"/>
          <w:szCs w:val="24"/>
        </w:rPr>
        <w:t xml:space="preserve"> </w:t>
      </w:r>
      <w:r w:rsidR="00825B82">
        <w:rPr>
          <w:rFonts w:ascii="Times New Roman" w:hAnsi="Times New Roman" w:cs="Times New Roman"/>
          <w:sz w:val="24"/>
          <w:szCs w:val="24"/>
        </w:rPr>
        <w:t xml:space="preserve">situations, </w:t>
      </w:r>
      <w:r w:rsidR="00A11138">
        <w:rPr>
          <w:rFonts w:ascii="Times New Roman" w:hAnsi="Times New Roman" w:cs="Times New Roman"/>
          <w:sz w:val="24"/>
          <w:szCs w:val="24"/>
        </w:rPr>
        <w:t xml:space="preserve">(iv) </w:t>
      </w:r>
      <w:r w:rsidR="003A658F">
        <w:rPr>
          <w:rFonts w:ascii="Times New Roman" w:hAnsi="Times New Roman" w:cs="Times New Roman"/>
          <w:sz w:val="24"/>
          <w:szCs w:val="24"/>
        </w:rPr>
        <w:t>explore more sources of supplies and distribution channels,</w:t>
      </w:r>
      <w:r w:rsidR="00A11138">
        <w:rPr>
          <w:rFonts w:ascii="Times New Roman" w:hAnsi="Times New Roman" w:cs="Times New Roman"/>
          <w:sz w:val="24"/>
          <w:szCs w:val="24"/>
        </w:rPr>
        <w:t xml:space="preserve"> (v) </w:t>
      </w:r>
      <w:r w:rsidR="003A658F">
        <w:rPr>
          <w:rFonts w:ascii="Times New Roman" w:hAnsi="Times New Roman" w:cs="Times New Roman"/>
          <w:sz w:val="24"/>
          <w:szCs w:val="24"/>
        </w:rPr>
        <w:t>discover untapped opportunities in the industry</w:t>
      </w:r>
      <w:r w:rsidR="00A11138">
        <w:rPr>
          <w:rFonts w:ascii="Times New Roman" w:hAnsi="Times New Roman" w:cs="Times New Roman"/>
          <w:sz w:val="24"/>
          <w:szCs w:val="24"/>
        </w:rPr>
        <w:t xml:space="preserve">, and (vi) highlight the strength and weakness of a business.   </w:t>
      </w:r>
    </w:p>
    <w:p w14:paraId="1EF6D4F6" w14:textId="63FB77ED" w:rsidR="00076F5B" w:rsidRPr="002E6EB9" w:rsidRDefault="00AB3F67" w:rsidP="00AF1392">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A11138">
        <w:rPr>
          <w:rFonts w:ascii="Times New Roman" w:hAnsi="Times New Roman" w:cs="Times New Roman"/>
          <w:sz w:val="24"/>
          <w:szCs w:val="24"/>
        </w:rPr>
        <w:t xml:space="preserve">For achieving a bigger picture in the industry, </w:t>
      </w:r>
      <w:r>
        <w:rPr>
          <w:rFonts w:ascii="Times New Roman" w:hAnsi="Times New Roman" w:cs="Times New Roman"/>
          <w:sz w:val="24"/>
          <w:szCs w:val="24"/>
        </w:rPr>
        <w:t>an enterprise</w:t>
      </w:r>
      <w:r w:rsidR="00A11138">
        <w:rPr>
          <w:rFonts w:ascii="Times New Roman" w:hAnsi="Times New Roman" w:cs="Times New Roman"/>
          <w:sz w:val="24"/>
          <w:szCs w:val="24"/>
        </w:rPr>
        <w:t xml:space="preserve"> should </w:t>
      </w:r>
      <w:r w:rsidR="00606408">
        <w:rPr>
          <w:rFonts w:ascii="Times New Roman" w:hAnsi="Times New Roman" w:cs="Times New Roman"/>
          <w:sz w:val="24"/>
          <w:szCs w:val="24"/>
        </w:rPr>
        <w:t>concentrate its efforts</w:t>
      </w:r>
      <w:r w:rsidR="00A11138">
        <w:rPr>
          <w:rFonts w:ascii="Times New Roman" w:hAnsi="Times New Roman" w:cs="Times New Roman"/>
          <w:sz w:val="24"/>
          <w:szCs w:val="24"/>
        </w:rPr>
        <w:t xml:space="preserve"> to </w:t>
      </w:r>
      <w:r w:rsidR="00606408">
        <w:rPr>
          <w:rFonts w:ascii="Times New Roman" w:hAnsi="Times New Roman" w:cs="Times New Roman"/>
          <w:sz w:val="24"/>
          <w:szCs w:val="24"/>
        </w:rPr>
        <w:t>attract valuable customers</w:t>
      </w:r>
      <w:r w:rsidR="00194B5B">
        <w:rPr>
          <w:rFonts w:ascii="Times New Roman" w:hAnsi="Times New Roman" w:cs="Times New Roman"/>
          <w:sz w:val="24"/>
          <w:szCs w:val="24"/>
        </w:rPr>
        <w:t xml:space="preserve"> by </w:t>
      </w:r>
      <w:r w:rsidR="00606408">
        <w:rPr>
          <w:rFonts w:ascii="Times New Roman" w:hAnsi="Times New Roman" w:cs="Times New Roman"/>
          <w:sz w:val="24"/>
          <w:szCs w:val="24"/>
        </w:rPr>
        <w:t>integrat</w:t>
      </w:r>
      <w:r w:rsidR="00194B5B">
        <w:rPr>
          <w:rFonts w:ascii="Times New Roman" w:hAnsi="Times New Roman" w:cs="Times New Roman"/>
          <w:sz w:val="24"/>
          <w:szCs w:val="24"/>
        </w:rPr>
        <w:t>ing</w:t>
      </w:r>
      <w:r w:rsidR="00606408">
        <w:rPr>
          <w:rFonts w:ascii="Times New Roman" w:hAnsi="Times New Roman" w:cs="Times New Roman"/>
          <w:sz w:val="24"/>
          <w:szCs w:val="24"/>
        </w:rPr>
        <w:t xml:space="preserve"> strategies in </w:t>
      </w:r>
      <w:r w:rsidR="00194B5B">
        <w:rPr>
          <w:rFonts w:ascii="Times New Roman" w:hAnsi="Times New Roman" w:cs="Times New Roman"/>
          <w:sz w:val="24"/>
          <w:szCs w:val="24"/>
        </w:rPr>
        <w:t xml:space="preserve">innovation, technology, corporate culture, </w:t>
      </w:r>
      <w:r w:rsidR="00C97427">
        <w:rPr>
          <w:rFonts w:ascii="Times New Roman" w:hAnsi="Times New Roman" w:cs="Times New Roman"/>
          <w:sz w:val="24"/>
          <w:szCs w:val="24"/>
        </w:rPr>
        <w:t>data analytics and</w:t>
      </w:r>
      <w:r w:rsidR="00194B5B">
        <w:rPr>
          <w:rFonts w:ascii="Times New Roman" w:hAnsi="Times New Roman" w:cs="Times New Roman"/>
          <w:sz w:val="24"/>
          <w:szCs w:val="24"/>
        </w:rPr>
        <w:t xml:space="preserve"> </w:t>
      </w:r>
      <w:r w:rsidR="00C97427">
        <w:rPr>
          <w:rFonts w:ascii="Times New Roman" w:hAnsi="Times New Roman" w:cs="Times New Roman"/>
          <w:sz w:val="24"/>
          <w:szCs w:val="24"/>
        </w:rPr>
        <w:t>information</w:t>
      </w:r>
      <w:r w:rsidR="00194B5B">
        <w:rPr>
          <w:rFonts w:ascii="Times New Roman" w:hAnsi="Times New Roman" w:cs="Times New Roman"/>
          <w:sz w:val="24"/>
          <w:szCs w:val="24"/>
        </w:rPr>
        <w:t xml:space="preserve"> sys</w:t>
      </w:r>
      <w:r w:rsidR="00C97427">
        <w:rPr>
          <w:rFonts w:ascii="Times New Roman" w:hAnsi="Times New Roman" w:cs="Times New Roman"/>
          <w:sz w:val="24"/>
          <w:szCs w:val="24"/>
        </w:rPr>
        <w:t xml:space="preserve">tems, etc.  This should be supported by </w:t>
      </w:r>
      <w:r w:rsidR="00915E6D">
        <w:rPr>
          <w:rFonts w:ascii="Times New Roman" w:hAnsi="Times New Roman" w:cs="Times New Roman"/>
          <w:sz w:val="24"/>
          <w:szCs w:val="24"/>
        </w:rPr>
        <w:t>appropriate</w:t>
      </w:r>
      <w:r w:rsidR="00C97427">
        <w:rPr>
          <w:rFonts w:ascii="Times New Roman" w:hAnsi="Times New Roman" w:cs="Times New Roman"/>
          <w:sz w:val="24"/>
          <w:szCs w:val="24"/>
        </w:rPr>
        <w:t xml:space="preserve"> organizational structure, </w:t>
      </w:r>
      <w:r w:rsidR="00915E6D">
        <w:rPr>
          <w:rFonts w:ascii="Times New Roman" w:hAnsi="Times New Roman" w:cs="Times New Roman"/>
          <w:sz w:val="24"/>
          <w:szCs w:val="24"/>
        </w:rPr>
        <w:t xml:space="preserve">internal control, degree of delegation and decentralizations etc. </w:t>
      </w:r>
      <w:r>
        <w:rPr>
          <w:rFonts w:ascii="Times New Roman" w:hAnsi="Times New Roman" w:cs="Times New Roman"/>
          <w:sz w:val="24"/>
          <w:szCs w:val="24"/>
        </w:rPr>
        <w:t xml:space="preserve">  We can see </w:t>
      </w:r>
      <w:r w:rsidR="00AF1392">
        <w:rPr>
          <w:rFonts w:ascii="Times New Roman" w:hAnsi="Times New Roman" w:cs="Times New Roman"/>
          <w:sz w:val="24"/>
          <w:szCs w:val="24"/>
        </w:rPr>
        <w:t>all these from</w:t>
      </w:r>
      <w:r>
        <w:rPr>
          <w:rFonts w:ascii="Times New Roman" w:hAnsi="Times New Roman" w:cs="Times New Roman"/>
          <w:sz w:val="24"/>
          <w:szCs w:val="24"/>
        </w:rPr>
        <w:t xml:space="preserve"> Haier</w:t>
      </w:r>
      <w:r w:rsidR="00AF1392">
        <w:rPr>
          <w:rFonts w:ascii="Times New Roman" w:hAnsi="Times New Roman" w:cs="Times New Roman"/>
          <w:sz w:val="24"/>
          <w:szCs w:val="24"/>
        </w:rPr>
        <w:t xml:space="preserve">. </w:t>
      </w:r>
    </w:p>
    <w:p w14:paraId="1C1FEB61" w14:textId="77777777" w:rsidR="008631B4" w:rsidRDefault="00915E6D" w:rsidP="008631B4">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In addition, we should aware the </w:t>
      </w:r>
      <w:r w:rsidR="008068DE">
        <w:rPr>
          <w:rFonts w:ascii="Times New Roman" w:hAnsi="Times New Roman" w:cs="Times New Roman"/>
          <w:sz w:val="24"/>
          <w:szCs w:val="24"/>
        </w:rPr>
        <w:t>imitations of</w:t>
      </w:r>
      <w:r w:rsidR="00A7247E">
        <w:rPr>
          <w:rFonts w:ascii="Times New Roman" w:hAnsi="Times New Roman" w:cs="Times New Roman"/>
          <w:sz w:val="24"/>
          <w:szCs w:val="24"/>
        </w:rPr>
        <w:t xml:space="preserve"> an</w:t>
      </w:r>
      <w:r w:rsidR="008068DE">
        <w:rPr>
          <w:rFonts w:ascii="Times New Roman" w:hAnsi="Times New Roman" w:cs="Times New Roman"/>
          <w:sz w:val="24"/>
          <w:szCs w:val="24"/>
        </w:rPr>
        <w:t xml:space="preserve"> industry analysis</w:t>
      </w:r>
      <w:r w:rsidR="00A7247E">
        <w:rPr>
          <w:rFonts w:ascii="Times New Roman" w:hAnsi="Times New Roman" w:cs="Times New Roman"/>
          <w:sz w:val="24"/>
          <w:szCs w:val="24"/>
        </w:rPr>
        <w:t>.  For instances, bias or incorrect interpretation of data collected, the subjective judgement of the analyst</w:t>
      </w:r>
      <w:r w:rsidR="007437BF">
        <w:rPr>
          <w:rFonts w:ascii="Times New Roman" w:hAnsi="Times New Roman" w:cs="Times New Roman"/>
          <w:sz w:val="24"/>
          <w:szCs w:val="24"/>
        </w:rPr>
        <w:t>,</w:t>
      </w:r>
      <w:r w:rsidR="00A7247E">
        <w:rPr>
          <w:rFonts w:ascii="Times New Roman" w:hAnsi="Times New Roman" w:cs="Times New Roman"/>
          <w:sz w:val="24"/>
          <w:szCs w:val="24"/>
        </w:rPr>
        <w:t xml:space="preserve"> misunderstanding </w:t>
      </w:r>
      <w:r w:rsidR="00AF1392">
        <w:rPr>
          <w:rFonts w:ascii="Times New Roman" w:hAnsi="Times New Roman" w:cs="Times New Roman"/>
          <w:sz w:val="24"/>
          <w:szCs w:val="24"/>
        </w:rPr>
        <w:t>by</w:t>
      </w:r>
      <w:r w:rsidR="00A7247E">
        <w:rPr>
          <w:rFonts w:ascii="Times New Roman" w:hAnsi="Times New Roman" w:cs="Times New Roman"/>
          <w:sz w:val="24"/>
          <w:szCs w:val="24"/>
        </w:rPr>
        <w:t xml:space="preserve"> report users, </w:t>
      </w:r>
      <w:r w:rsidR="00AF1392">
        <w:rPr>
          <w:rFonts w:ascii="Times New Roman" w:hAnsi="Times New Roman" w:cs="Times New Roman"/>
          <w:sz w:val="24"/>
          <w:szCs w:val="24"/>
        </w:rPr>
        <w:t xml:space="preserve">and </w:t>
      </w:r>
      <w:r w:rsidR="007437BF">
        <w:rPr>
          <w:rFonts w:ascii="Times New Roman" w:hAnsi="Times New Roman" w:cs="Times New Roman"/>
          <w:sz w:val="24"/>
          <w:szCs w:val="24"/>
        </w:rPr>
        <w:t xml:space="preserve">highly unpredictable external environments that </w:t>
      </w:r>
      <w:r w:rsidR="00C310E4">
        <w:rPr>
          <w:rFonts w:ascii="Times New Roman" w:hAnsi="Times New Roman" w:cs="Times New Roman"/>
          <w:sz w:val="24"/>
          <w:szCs w:val="24"/>
        </w:rPr>
        <w:t>reduce</w:t>
      </w:r>
      <w:r w:rsidR="007437BF">
        <w:rPr>
          <w:rFonts w:ascii="Times New Roman" w:hAnsi="Times New Roman" w:cs="Times New Roman"/>
          <w:sz w:val="24"/>
          <w:szCs w:val="24"/>
        </w:rPr>
        <w:t xml:space="preserve"> the report</w:t>
      </w:r>
      <w:r w:rsidR="00C310E4">
        <w:rPr>
          <w:rFonts w:ascii="Times New Roman" w:hAnsi="Times New Roman" w:cs="Times New Roman"/>
          <w:sz w:val="24"/>
          <w:szCs w:val="24"/>
        </w:rPr>
        <w:t>’s value</w:t>
      </w:r>
      <w:r w:rsidR="00871498">
        <w:rPr>
          <w:rFonts w:ascii="Times New Roman" w:hAnsi="Times New Roman" w:cs="Times New Roman"/>
          <w:sz w:val="24"/>
          <w:szCs w:val="24"/>
        </w:rPr>
        <w:t>, etc.</w:t>
      </w:r>
      <w:r w:rsidR="00AF1392">
        <w:rPr>
          <w:rFonts w:ascii="Times New Roman" w:hAnsi="Times New Roman" w:cs="Times New Roman"/>
          <w:sz w:val="24"/>
          <w:szCs w:val="24"/>
        </w:rPr>
        <w:t xml:space="preserve">  </w:t>
      </w:r>
    </w:p>
    <w:p w14:paraId="68183657" w14:textId="7205FAC9" w:rsidR="008068DE" w:rsidRDefault="008631B4" w:rsidP="008631B4">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AF1392">
        <w:rPr>
          <w:rFonts w:ascii="Times New Roman" w:hAnsi="Times New Roman" w:cs="Times New Roman"/>
          <w:sz w:val="24"/>
          <w:szCs w:val="24"/>
        </w:rPr>
        <w:t xml:space="preserve">In this report, we focus on discussion on the expansion and marketing sides of Haier.   </w:t>
      </w:r>
      <w:r>
        <w:rPr>
          <w:rFonts w:ascii="Times New Roman" w:hAnsi="Times New Roman" w:cs="Times New Roman"/>
          <w:sz w:val="24"/>
          <w:szCs w:val="24"/>
        </w:rPr>
        <w:t xml:space="preserve">Haier has high amounts of receivables, payable and </w:t>
      </w:r>
      <w:r w:rsidR="00177AAD">
        <w:rPr>
          <w:rFonts w:ascii="Times New Roman" w:hAnsi="Times New Roman" w:cs="Times New Roman"/>
          <w:sz w:val="24"/>
          <w:szCs w:val="24"/>
        </w:rPr>
        <w:t>debts</w:t>
      </w:r>
      <w:r>
        <w:rPr>
          <w:rFonts w:ascii="Times New Roman" w:hAnsi="Times New Roman" w:cs="Times New Roman"/>
          <w:sz w:val="24"/>
          <w:szCs w:val="24"/>
        </w:rPr>
        <w:t xml:space="preserve">, these need to be handled by professional.  </w:t>
      </w:r>
      <w:r w:rsidR="00AF1392">
        <w:rPr>
          <w:rFonts w:ascii="Times New Roman" w:hAnsi="Times New Roman" w:cs="Times New Roman"/>
          <w:sz w:val="24"/>
          <w:szCs w:val="24"/>
        </w:rPr>
        <w:t>Actually,</w:t>
      </w:r>
      <w:r w:rsidR="00177AAD">
        <w:rPr>
          <w:rFonts w:ascii="Times New Roman" w:hAnsi="Times New Roman" w:cs="Times New Roman"/>
          <w:sz w:val="24"/>
          <w:szCs w:val="24"/>
        </w:rPr>
        <w:t xml:space="preserve"> </w:t>
      </w:r>
      <w:r>
        <w:rPr>
          <w:rFonts w:ascii="Times New Roman" w:hAnsi="Times New Roman" w:cs="Times New Roman"/>
          <w:sz w:val="24"/>
          <w:szCs w:val="24"/>
        </w:rPr>
        <w:t xml:space="preserve">the annual report of Haier Smart Home indicated that it </w:t>
      </w:r>
      <w:r w:rsidR="00AF1392">
        <w:rPr>
          <w:rFonts w:ascii="Times New Roman" w:hAnsi="Times New Roman" w:cs="Times New Roman"/>
          <w:sz w:val="24"/>
          <w:szCs w:val="24"/>
        </w:rPr>
        <w:t xml:space="preserve">also involved in financial derivatives, </w:t>
      </w:r>
      <w:r w:rsidR="00177AAD">
        <w:rPr>
          <w:rFonts w:ascii="Times New Roman" w:hAnsi="Times New Roman" w:cs="Times New Roman"/>
          <w:sz w:val="24"/>
          <w:szCs w:val="24"/>
        </w:rPr>
        <w:t xml:space="preserve">issue of </w:t>
      </w:r>
      <w:r w:rsidR="00AF1392">
        <w:rPr>
          <w:rFonts w:ascii="Times New Roman" w:hAnsi="Times New Roman" w:cs="Times New Roman"/>
          <w:sz w:val="24"/>
          <w:szCs w:val="24"/>
        </w:rPr>
        <w:t xml:space="preserve">bond </w:t>
      </w:r>
      <w:r>
        <w:rPr>
          <w:rFonts w:ascii="Times New Roman" w:hAnsi="Times New Roman" w:cs="Times New Roman"/>
          <w:sz w:val="24"/>
          <w:szCs w:val="24"/>
        </w:rPr>
        <w:t>and borrowing</w:t>
      </w:r>
      <w:r w:rsidR="00177AAD">
        <w:rPr>
          <w:rFonts w:ascii="Times New Roman" w:hAnsi="Times New Roman" w:cs="Times New Roman"/>
          <w:sz w:val="24"/>
          <w:szCs w:val="24"/>
        </w:rPr>
        <w:t xml:space="preserve">, it </w:t>
      </w:r>
      <w:r>
        <w:rPr>
          <w:rFonts w:ascii="Times New Roman" w:hAnsi="Times New Roman" w:cs="Times New Roman"/>
          <w:sz w:val="24"/>
          <w:szCs w:val="24"/>
        </w:rPr>
        <w:t xml:space="preserve">has subsidiaries or participating in banking and wealth management companies.   </w:t>
      </w:r>
      <w:r w:rsidR="00177AAD">
        <w:rPr>
          <w:rFonts w:ascii="Times New Roman" w:hAnsi="Times New Roman" w:cs="Times New Roman"/>
          <w:sz w:val="24"/>
          <w:szCs w:val="24"/>
        </w:rPr>
        <w:t xml:space="preserve">This report ignores the financial activities of Haier that would more or less affect the discussion on acquisition costs paid for overseas famous business. </w:t>
      </w:r>
    </w:p>
    <w:p w14:paraId="2EF505FB" w14:textId="77777777" w:rsidR="000F0586" w:rsidRDefault="000F0586" w:rsidP="000F0586">
      <w:pPr>
        <w:pStyle w:val="ListParagraph"/>
        <w:adjustRightInd w:val="0"/>
        <w:snapToGrid w:val="0"/>
        <w:spacing w:after="0" w:line="360" w:lineRule="auto"/>
        <w:ind w:left="0"/>
        <w:rPr>
          <w:rFonts w:ascii="Times New Roman" w:hAnsi="Times New Roman" w:cs="Times New Roman"/>
          <w:sz w:val="24"/>
          <w:szCs w:val="24"/>
        </w:rPr>
      </w:pPr>
    </w:p>
    <w:p w14:paraId="20C0DB5C" w14:textId="1F09B613" w:rsidR="000F0586" w:rsidRPr="00794423" w:rsidRDefault="000F0586" w:rsidP="000F0586">
      <w:pPr>
        <w:pStyle w:val="ListParagraph"/>
        <w:adjustRightInd w:val="0"/>
        <w:snapToGrid w:val="0"/>
        <w:spacing w:after="0" w:line="360" w:lineRule="auto"/>
        <w:ind w:left="0"/>
        <w:rPr>
          <w:rFonts w:ascii="Times New Roman" w:hAnsi="Times New Roman" w:cs="Times New Roman"/>
          <w:b/>
          <w:bCs/>
          <w:sz w:val="24"/>
          <w:szCs w:val="24"/>
        </w:rPr>
      </w:pPr>
      <w:r w:rsidRPr="00794423">
        <w:rPr>
          <w:rFonts w:ascii="Times New Roman" w:hAnsi="Times New Roman" w:cs="Times New Roman"/>
          <w:b/>
          <w:bCs/>
          <w:sz w:val="24"/>
          <w:szCs w:val="24"/>
        </w:rPr>
        <w:t>2.1  Competitive Model of Porter’s Five Forces</w:t>
      </w:r>
    </w:p>
    <w:p w14:paraId="415D37BB" w14:textId="3BAFE9F1" w:rsidR="008068DE" w:rsidRDefault="00BE636A" w:rsidP="00945E1A">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Porter’s five forces include five aspects around the business to be studied: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sidR="00CB5C23">
        <w:rPr>
          <w:rFonts w:ascii="Times New Roman" w:hAnsi="Times New Roman" w:cs="Times New Roman"/>
          <w:sz w:val="24"/>
          <w:szCs w:val="24"/>
        </w:rPr>
        <w:t xml:space="preserve">the treat caused by potential entrants, (ii) </w:t>
      </w:r>
      <w:r>
        <w:rPr>
          <w:rFonts w:ascii="Times New Roman" w:hAnsi="Times New Roman" w:cs="Times New Roman"/>
          <w:sz w:val="24"/>
          <w:szCs w:val="24"/>
        </w:rPr>
        <w:t>industry rivalry, (iii) bargaining power of suppliers, (iv) bargaining power of the buyer, and (v) the treat of substitute of products or services.</w:t>
      </w:r>
    </w:p>
    <w:p w14:paraId="76065376" w14:textId="6BBCD1DF" w:rsidR="00F76FAA" w:rsidRDefault="00F76FAA" w:rsidP="000F0586">
      <w:pPr>
        <w:pStyle w:val="ListParagraph"/>
        <w:adjustRightInd w:val="0"/>
        <w:snapToGrid w:val="0"/>
        <w:spacing w:after="0" w:line="360" w:lineRule="auto"/>
        <w:ind w:left="0"/>
        <w:rPr>
          <w:rFonts w:ascii="Times New Roman" w:hAnsi="Times New Roman" w:cs="Times New Roman"/>
          <w:sz w:val="24"/>
          <w:szCs w:val="24"/>
        </w:rPr>
      </w:pPr>
    </w:p>
    <w:p w14:paraId="45CC4987" w14:textId="33CEB65B" w:rsidR="00F76FAA" w:rsidRDefault="00CB5C23"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sidR="00D53EF1">
        <w:rPr>
          <w:rFonts w:ascii="Times New Roman" w:hAnsi="Times New Roman" w:cs="Times New Roman"/>
          <w:sz w:val="24"/>
          <w:szCs w:val="24"/>
        </w:rPr>
        <w:t>P</w:t>
      </w:r>
      <w:r w:rsidR="00F76FAA">
        <w:rPr>
          <w:rFonts w:ascii="Times New Roman" w:hAnsi="Times New Roman" w:cs="Times New Roman"/>
          <w:sz w:val="24"/>
          <w:szCs w:val="24"/>
        </w:rPr>
        <w:t xml:space="preserve">otential </w:t>
      </w:r>
      <w:r w:rsidR="00945E1A">
        <w:rPr>
          <w:rFonts w:ascii="Times New Roman" w:hAnsi="Times New Roman" w:cs="Times New Roman"/>
          <w:sz w:val="24"/>
          <w:szCs w:val="24"/>
        </w:rPr>
        <w:t>E</w:t>
      </w:r>
      <w:r w:rsidR="00F76FAA">
        <w:rPr>
          <w:rFonts w:ascii="Times New Roman" w:hAnsi="Times New Roman" w:cs="Times New Roman"/>
          <w:sz w:val="24"/>
          <w:szCs w:val="24"/>
        </w:rPr>
        <w:t>ntrants</w:t>
      </w:r>
      <w:r w:rsidR="00D53EF1">
        <w:rPr>
          <w:rFonts w:ascii="Times New Roman" w:hAnsi="Times New Roman" w:cs="Times New Roman"/>
          <w:sz w:val="24"/>
          <w:szCs w:val="24"/>
        </w:rPr>
        <w:t xml:space="preserve"> arising from </w:t>
      </w:r>
      <w:r w:rsidR="00945E1A">
        <w:rPr>
          <w:rFonts w:ascii="Times New Roman" w:hAnsi="Times New Roman" w:cs="Times New Roman"/>
          <w:sz w:val="24"/>
          <w:szCs w:val="24"/>
        </w:rPr>
        <w:t>I</w:t>
      </w:r>
      <w:r w:rsidR="00D53EF1">
        <w:rPr>
          <w:rFonts w:ascii="Times New Roman" w:hAnsi="Times New Roman" w:cs="Times New Roman"/>
          <w:sz w:val="24"/>
          <w:szCs w:val="24"/>
        </w:rPr>
        <w:t xml:space="preserve">mported </w:t>
      </w:r>
      <w:r w:rsidR="00945E1A">
        <w:rPr>
          <w:rFonts w:ascii="Times New Roman" w:hAnsi="Times New Roman" w:cs="Times New Roman"/>
          <w:sz w:val="24"/>
          <w:szCs w:val="24"/>
        </w:rPr>
        <w:t>W</w:t>
      </w:r>
      <w:r w:rsidR="00D53EF1">
        <w:rPr>
          <w:rFonts w:ascii="Times New Roman" w:hAnsi="Times New Roman" w:cs="Times New Roman"/>
          <w:sz w:val="24"/>
          <w:szCs w:val="24"/>
        </w:rPr>
        <w:t xml:space="preserve">ell-known </w:t>
      </w:r>
      <w:r w:rsidR="00945E1A">
        <w:rPr>
          <w:rFonts w:ascii="Times New Roman" w:hAnsi="Times New Roman" w:cs="Times New Roman"/>
          <w:sz w:val="24"/>
          <w:szCs w:val="24"/>
        </w:rPr>
        <w:t>B</w:t>
      </w:r>
      <w:r w:rsidR="00D53EF1">
        <w:rPr>
          <w:rFonts w:ascii="Times New Roman" w:hAnsi="Times New Roman" w:cs="Times New Roman"/>
          <w:sz w:val="24"/>
          <w:szCs w:val="24"/>
        </w:rPr>
        <w:t>rand</w:t>
      </w:r>
      <w:r w:rsidR="00945E1A">
        <w:rPr>
          <w:rFonts w:ascii="Times New Roman" w:hAnsi="Times New Roman" w:cs="Times New Roman"/>
          <w:sz w:val="24"/>
          <w:szCs w:val="24"/>
        </w:rPr>
        <w:t>ed Products</w:t>
      </w:r>
    </w:p>
    <w:p w14:paraId="0FBE6084" w14:textId="77777777" w:rsidR="00F76FAA" w:rsidRDefault="00BE636A"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Qingdao is engaged in manufacturing and sale of home and appliance products.  </w:t>
      </w:r>
      <w:r w:rsidR="002864BE">
        <w:rPr>
          <w:rFonts w:ascii="Times New Roman" w:hAnsi="Times New Roman" w:cs="Times New Roman"/>
          <w:sz w:val="24"/>
          <w:szCs w:val="24"/>
        </w:rPr>
        <w:t xml:space="preserve">The capital requirements to setup the manufacturing plant seems not high, and there is no regulations or specific license required by the government, from this perspective, the treat caused by potential </w:t>
      </w:r>
      <w:r w:rsidR="00F76FAA">
        <w:rPr>
          <w:rFonts w:ascii="Times New Roman" w:hAnsi="Times New Roman" w:cs="Times New Roman"/>
          <w:sz w:val="24"/>
          <w:szCs w:val="24"/>
        </w:rPr>
        <w:t>entrants</w:t>
      </w:r>
      <w:r w:rsidR="002864BE">
        <w:rPr>
          <w:rFonts w:ascii="Times New Roman" w:hAnsi="Times New Roman" w:cs="Times New Roman"/>
          <w:sz w:val="24"/>
          <w:szCs w:val="24"/>
        </w:rPr>
        <w:t xml:space="preserve"> is high.  </w:t>
      </w:r>
      <w:r w:rsidR="00F76FAA">
        <w:rPr>
          <w:rFonts w:ascii="Times New Roman" w:hAnsi="Times New Roman" w:cs="Times New Roman"/>
          <w:sz w:val="24"/>
          <w:szCs w:val="24"/>
        </w:rPr>
        <w:t xml:space="preserve">However, </w:t>
      </w:r>
      <w:r w:rsidR="002864BE">
        <w:rPr>
          <w:rFonts w:ascii="Times New Roman" w:hAnsi="Times New Roman" w:cs="Times New Roman"/>
          <w:sz w:val="24"/>
          <w:szCs w:val="24"/>
        </w:rPr>
        <w:t xml:space="preserve">Haier </w:t>
      </w:r>
      <w:r w:rsidR="006C5F04">
        <w:rPr>
          <w:rFonts w:ascii="Times New Roman" w:hAnsi="Times New Roman" w:cs="Times New Roman"/>
          <w:sz w:val="24"/>
          <w:szCs w:val="24"/>
        </w:rPr>
        <w:t xml:space="preserve">would not be worried by the entrants of small investors who has no brand name to support the reliability of the product.   </w:t>
      </w:r>
    </w:p>
    <w:p w14:paraId="73F8259D" w14:textId="31FE2B6A" w:rsidR="00BE636A" w:rsidRDefault="00F76FAA"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More important</w:t>
      </w:r>
      <w:r w:rsidR="006C5F04">
        <w:rPr>
          <w:rFonts w:ascii="Times New Roman" w:hAnsi="Times New Roman" w:cs="Times New Roman"/>
          <w:sz w:val="24"/>
          <w:szCs w:val="24"/>
        </w:rPr>
        <w:t>, the treat come</w:t>
      </w:r>
      <w:r>
        <w:rPr>
          <w:rFonts w:ascii="Times New Roman" w:hAnsi="Times New Roman" w:cs="Times New Roman"/>
          <w:sz w:val="24"/>
          <w:szCs w:val="24"/>
        </w:rPr>
        <w:t>s</w:t>
      </w:r>
      <w:r w:rsidR="006C5F04">
        <w:rPr>
          <w:rFonts w:ascii="Times New Roman" w:hAnsi="Times New Roman" w:cs="Times New Roman"/>
          <w:sz w:val="24"/>
          <w:szCs w:val="24"/>
        </w:rPr>
        <w:t xml:space="preserve"> from the imported goods including Whirlpool, Siemens, LG, </w:t>
      </w:r>
      <w:r w:rsidR="00563BF4">
        <w:rPr>
          <w:rFonts w:ascii="Times New Roman" w:hAnsi="Times New Roman" w:cs="Times New Roman"/>
          <w:sz w:val="24"/>
          <w:szCs w:val="24"/>
        </w:rPr>
        <w:t xml:space="preserve">Samsung, </w:t>
      </w:r>
      <w:r>
        <w:rPr>
          <w:rFonts w:ascii="Times New Roman" w:hAnsi="Times New Roman" w:cs="Times New Roman"/>
          <w:sz w:val="24"/>
          <w:szCs w:val="24"/>
        </w:rPr>
        <w:t>Panasonic</w:t>
      </w:r>
      <w:r w:rsidR="00D53EF1">
        <w:rPr>
          <w:rFonts w:ascii="Times New Roman" w:hAnsi="Times New Roman" w:cs="Times New Roman"/>
          <w:sz w:val="24"/>
          <w:szCs w:val="24"/>
        </w:rPr>
        <w:t>, Miele</w:t>
      </w:r>
      <w:r>
        <w:rPr>
          <w:rFonts w:ascii="Times New Roman" w:hAnsi="Times New Roman" w:cs="Times New Roman"/>
          <w:sz w:val="24"/>
          <w:szCs w:val="24"/>
        </w:rPr>
        <w:t xml:space="preserve"> </w:t>
      </w:r>
      <w:r w:rsidR="00563BF4">
        <w:rPr>
          <w:rFonts w:ascii="Times New Roman" w:hAnsi="Times New Roman" w:cs="Times New Roman"/>
          <w:sz w:val="24"/>
          <w:szCs w:val="24"/>
        </w:rPr>
        <w:t>etc.</w:t>
      </w:r>
      <w:r>
        <w:rPr>
          <w:rFonts w:ascii="Times New Roman" w:hAnsi="Times New Roman" w:cs="Times New Roman"/>
          <w:sz w:val="24"/>
          <w:szCs w:val="24"/>
        </w:rPr>
        <w:t xml:space="preserve"> </w:t>
      </w:r>
      <w:r w:rsidR="006C5F04">
        <w:rPr>
          <w:rFonts w:ascii="Times New Roman" w:hAnsi="Times New Roman" w:cs="Times New Roman"/>
          <w:sz w:val="24"/>
          <w:szCs w:val="24"/>
        </w:rPr>
        <w:t xml:space="preserve"> </w:t>
      </w:r>
      <w:r>
        <w:rPr>
          <w:rFonts w:ascii="Times New Roman" w:hAnsi="Times New Roman" w:cs="Times New Roman"/>
          <w:sz w:val="24"/>
          <w:szCs w:val="24"/>
        </w:rPr>
        <w:t xml:space="preserve">Most consumers </w:t>
      </w:r>
      <w:r w:rsidR="00563BF4">
        <w:rPr>
          <w:rFonts w:ascii="Times New Roman" w:hAnsi="Times New Roman" w:cs="Times New Roman"/>
          <w:sz w:val="24"/>
          <w:szCs w:val="24"/>
        </w:rPr>
        <w:t xml:space="preserve">in China </w:t>
      </w:r>
      <w:r>
        <w:rPr>
          <w:rFonts w:ascii="Times New Roman" w:hAnsi="Times New Roman" w:cs="Times New Roman"/>
          <w:sz w:val="24"/>
          <w:szCs w:val="24"/>
        </w:rPr>
        <w:t xml:space="preserve">prefer to buy the imported </w:t>
      </w:r>
      <w:r w:rsidR="00563BF4">
        <w:rPr>
          <w:rFonts w:ascii="Times New Roman" w:hAnsi="Times New Roman" w:cs="Times New Roman"/>
          <w:sz w:val="24"/>
          <w:szCs w:val="24"/>
        </w:rPr>
        <w:t>appliance and do not mind paying more.</w:t>
      </w:r>
      <w:r>
        <w:rPr>
          <w:rFonts w:ascii="Times New Roman" w:hAnsi="Times New Roman" w:cs="Times New Roman"/>
          <w:sz w:val="24"/>
          <w:szCs w:val="24"/>
        </w:rPr>
        <w:t xml:space="preserve"> </w:t>
      </w:r>
    </w:p>
    <w:p w14:paraId="287BA302" w14:textId="77777777" w:rsidR="00D53EF1" w:rsidRDefault="00D53EF1" w:rsidP="000F0586">
      <w:pPr>
        <w:pStyle w:val="ListParagraph"/>
        <w:adjustRightInd w:val="0"/>
        <w:snapToGrid w:val="0"/>
        <w:spacing w:after="0" w:line="360" w:lineRule="auto"/>
        <w:ind w:left="0"/>
        <w:rPr>
          <w:rFonts w:ascii="Times New Roman" w:hAnsi="Times New Roman" w:cs="Times New Roman"/>
          <w:sz w:val="24"/>
          <w:szCs w:val="24"/>
        </w:rPr>
      </w:pPr>
    </w:p>
    <w:p w14:paraId="56EB3336" w14:textId="06858D58" w:rsidR="00563BF4" w:rsidRDefault="00CB5C23"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(ii) Strong </w:t>
      </w:r>
      <w:r w:rsidR="00945E1A">
        <w:rPr>
          <w:rFonts w:ascii="Times New Roman" w:hAnsi="Times New Roman" w:cs="Times New Roman"/>
          <w:sz w:val="24"/>
          <w:szCs w:val="24"/>
        </w:rPr>
        <w:t>Ri</w:t>
      </w:r>
      <w:r>
        <w:rPr>
          <w:rFonts w:ascii="Times New Roman" w:hAnsi="Times New Roman" w:cs="Times New Roman"/>
          <w:sz w:val="24"/>
          <w:szCs w:val="24"/>
        </w:rPr>
        <w:t xml:space="preserve">valries </w:t>
      </w:r>
      <w:r w:rsidR="00945E1A">
        <w:rPr>
          <w:rFonts w:ascii="Times New Roman" w:hAnsi="Times New Roman" w:cs="Times New Roman"/>
          <w:sz w:val="24"/>
          <w:szCs w:val="24"/>
        </w:rPr>
        <w:t>Giving Ch</w:t>
      </w:r>
      <w:r>
        <w:rPr>
          <w:rFonts w:ascii="Times New Roman" w:hAnsi="Times New Roman" w:cs="Times New Roman"/>
          <w:sz w:val="24"/>
          <w:szCs w:val="24"/>
        </w:rPr>
        <w:t>alleng</w:t>
      </w:r>
      <w:r w:rsidR="00945E1A">
        <w:rPr>
          <w:rFonts w:ascii="Times New Roman" w:hAnsi="Times New Roman" w:cs="Times New Roman"/>
          <w:sz w:val="24"/>
          <w:szCs w:val="24"/>
        </w:rPr>
        <w:t>es</w:t>
      </w:r>
      <w:r>
        <w:rPr>
          <w:rFonts w:ascii="Times New Roman" w:hAnsi="Times New Roman" w:cs="Times New Roman"/>
          <w:sz w:val="24"/>
          <w:szCs w:val="24"/>
        </w:rPr>
        <w:t xml:space="preserve"> to Haier</w:t>
      </w:r>
    </w:p>
    <w:p w14:paraId="0194C28B" w14:textId="2B3F4716" w:rsidR="00563BF4" w:rsidRDefault="00945E1A"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1A7550">
        <w:rPr>
          <w:rFonts w:ascii="Times New Roman" w:hAnsi="Times New Roman" w:cs="Times New Roman"/>
          <w:sz w:val="24"/>
          <w:szCs w:val="24"/>
        </w:rPr>
        <w:t xml:space="preserve">Based on Hurun China Top 10 most valuable electrical appliances companies 2020 list, </w:t>
      </w:r>
      <w:r w:rsidR="00D53EF1">
        <w:rPr>
          <w:rFonts w:ascii="Times New Roman" w:hAnsi="Times New Roman" w:cs="Times New Roman"/>
          <w:sz w:val="24"/>
          <w:szCs w:val="24"/>
        </w:rPr>
        <w:t xml:space="preserve">Qingdao was ranked the third in the appliance industry.  The top “Midea”, is well-known in air-conditioners, robotics and control systems.  The second </w:t>
      </w:r>
      <w:r w:rsidR="000B601F">
        <w:rPr>
          <w:rFonts w:ascii="Times New Roman" w:hAnsi="Times New Roman" w:cs="Times New Roman"/>
          <w:sz w:val="24"/>
          <w:szCs w:val="24"/>
        </w:rPr>
        <w:t>“</w:t>
      </w:r>
      <w:proofErr w:type="spellStart"/>
      <w:r w:rsidR="00D53EF1">
        <w:rPr>
          <w:rFonts w:ascii="Times New Roman" w:hAnsi="Times New Roman" w:cs="Times New Roman"/>
          <w:sz w:val="24"/>
          <w:szCs w:val="24"/>
        </w:rPr>
        <w:t>Gree</w:t>
      </w:r>
      <w:proofErr w:type="spellEnd"/>
      <w:r w:rsidR="000B601F">
        <w:rPr>
          <w:rFonts w:ascii="Times New Roman" w:hAnsi="Times New Roman" w:cs="Times New Roman"/>
          <w:sz w:val="24"/>
          <w:szCs w:val="24"/>
        </w:rPr>
        <w:t>”</w:t>
      </w:r>
      <w:r w:rsidR="00D53EF1">
        <w:rPr>
          <w:rFonts w:ascii="Times New Roman" w:hAnsi="Times New Roman" w:cs="Times New Roman"/>
          <w:sz w:val="24"/>
          <w:szCs w:val="24"/>
        </w:rPr>
        <w:t xml:space="preserve"> is in supplies of air-conditioners, fridge and freezers.  The fourth is </w:t>
      </w:r>
      <w:r w:rsidR="000B601F">
        <w:rPr>
          <w:rFonts w:ascii="Times New Roman" w:hAnsi="Times New Roman" w:cs="Times New Roman"/>
          <w:sz w:val="24"/>
          <w:szCs w:val="24"/>
        </w:rPr>
        <w:t>“</w:t>
      </w:r>
      <w:proofErr w:type="spellStart"/>
      <w:r w:rsidR="00D53EF1">
        <w:rPr>
          <w:rFonts w:ascii="Times New Roman" w:hAnsi="Times New Roman" w:cs="Times New Roman"/>
          <w:sz w:val="24"/>
          <w:szCs w:val="24"/>
        </w:rPr>
        <w:t>Supor</w:t>
      </w:r>
      <w:proofErr w:type="spellEnd"/>
      <w:r w:rsidR="000B601F">
        <w:rPr>
          <w:rFonts w:ascii="Times New Roman" w:hAnsi="Times New Roman" w:cs="Times New Roman"/>
          <w:sz w:val="24"/>
          <w:szCs w:val="24"/>
        </w:rPr>
        <w:t>” is focus on cookware and kitchen appliance.</w:t>
      </w:r>
    </w:p>
    <w:p w14:paraId="3BC6F598" w14:textId="7700C94D" w:rsidR="00CB5C23" w:rsidRDefault="00945E1A"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1A7550">
        <w:rPr>
          <w:rFonts w:ascii="Times New Roman" w:hAnsi="Times New Roman" w:cs="Times New Roman"/>
          <w:sz w:val="24"/>
          <w:szCs w:val="24"/>
        </w:rPr>
        <w:t xml:space="preserve">Moving on to the era of 5G,  Haier is ranked the third of IoT providers, while the top is </w:t>
      </w:r>
      <w:proofErr w:type="spellStart"/>
      <w:r w:rsidR="001A7550">
        <w:rPr>
          <w:rFonts w:ascii="Times New Roman" w:hAnsi="Times New Roman" w:cs="Times New Roman"/>
          <w:sz w:val="24"/>
          <w:szCs w:val="24"/>
        </w:rPr>
        <w:t>Xiami</w:t>
      </w:r>
      <w:proofErr w:type="spellEnd"/>
      <w:r w:rsidR="001A7550">
        <w:rPr>
          <w:rFonts w:ascii="Times New Roman" w:hAnsi="Times New Roman" w:cs="Times New Roman"/>
          <w:sz w:val="24"/>
          <w:szCs w:val="24"/>
        </w:rPr>
        <w:t>, the second is Midea.</w:t>
      </w:r>
      <w:r>
        <w:rPr>
          <w:rFonts w:ascii="Times New Roman" w:hAnsi="Times New Roman" w:cs="Times New Roman"/>
          <w:sz w:val="24"/>
          <w:szCs w:val="24"/>
        </w:rPr>
        <w:t xml:space="preserve"> </w:t>
      </w:r>
    </w:p>
    <w:p w14:paraId="338374D9" w14:textId="29B774D4" w:rsidR="00CB5C23" w:rsidRDefault="00945E1A"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CB5C23">
        <w:rPr>
          <w:rFonts w:ascii="Times New Roman" w:hAnsi="Times New Roman" w:cs="Times New Roman"/>
          <w:sz w:val="24"/>
          <w:szCs w:val="24"/>
        </w:rPr>
        <w:t xml:space="preserve">It seems the competitors of Haier are quite strong and seems very difficult to exceed them in the near future.  </w:t>
      </w:r>
      <w:proofErr w:type="spellStart"/>
      <w:r w:rsidR="00CB5C23">
        <w:rPr>
          <w:rFonts w:ascii="Times New Roman" w:hAnsi="Times New Roman" w:cs="Times New Roman"/>
          <w:sz w:val="24"/>
          <w:szCs w:val="24"/>
        </w:rPr>
        <w:t>Xiami</w:t>
      </w:r>
      <w:proofErr w:type="spellEnd"/>
      <w:r w:rsidR="00CB5C23">
        <w:rPr>
          <w:rFonts w:ascii="Times New Roman" w:hAnsi="Times New Roman" w:cs="Times New Roman"/>
          <w:sz w:val="24"/>
          <w:szCs w:val="24"/>
        </w:rPr>
        <w:t xml:space="preserve"> announced that they had excess cash to buy back some shares from the stock markets while Haier has a high debt ratio of 60% in 2022.</w:t>
      </w:r>
      <w:r>
        <w:rPr>
          <w:rFonts w:ascii="Times New Roman" w:hAnsi="Times New Roman" w:cs="Times New Roman"/>
          <w:sz w:val="24"/>
          <w:szCs w:val="24"/>
        </w:rPr>
        <w:t xml:space="preserve">  Media has ability to spend more on R&amp;D expenditure. </w:t>
      </w:r>
    </w:p>
    <w:p w14:paraId="7E09B284" w14:textId="77777777" w:rsidR="00945E1A" w:rsidRDefault="00945E1A" w:rsidP="000F0586">
      <w:pPr>
        <w:pStyle w:val="ListParagraph"/>
        <w:adjustRightInd w:val="0"/>
        <w:snapToGrid w:val="0"/>
        <w:spacing w:after="0" w:line="360" w:lineRule="auto"/>
        <w:ind w:left="0"/>
        <w:rPr>
          <w:rFonts w:ascii="Times New Roman" w:hAnsi="Times New Roman" w:cs="Times New Roman"/>
          <w:sz w:val="24"/>
          <w:szCs w:val="24"/>
        </w:rPr>
      </w:pPr>
    </w:p>
    <w:p w14:paraId="5B75887B" w14:textId="5512796C" w:rsidR="00CB5C23" w:rsidRDefault="00CB5C23"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(iii) </w:t>
      </w:r>
      <w:r w:rsidR="00945E1A">
        <w:rPr>
          <w:rFonts w:ascii="Times New Roman" w:hAnsi="Times New Roman" w:cs="Times New Roman"/>
          <w:sz w:val="24"/>
          <w:szCs w:val="24"/>
        </w:rPr>
        <w:t>Bargaining Power of Haier</w:t>
      </w:r>
    </w:p>
    <w:p w14:paraId="6A81D317" w14:textId="357DF126" w:rsidR="007B5178" w:rsidRDefault="00945E1A" w:rsidP="00F7347D">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 major raw material used in the appliance products are metal, cooper, aluminium plus plastic </w:t>
      </w:r>
      <w:r w:rsidR="00643F26">
        <w:rPr>
          <w:rFonts w:ascii="Times New Roman" w:hAnsi="Times New Roman" w:cs="Times New Roman"/>
          <w:sz w:val="24"/>
          <w:szCs w:val="24"/>
        </w:rPr>
        <w:t xml:space="preserve">etc and own over 80% of its product cost.  It is no doubt that Maier can be a big buyer in the domestic upstream market and should have high bargaining power over its domestic suppliers if it adopts centralized purchase.  But centralized purchase will have the problem of storage and delivery to manufacturing plants situated in different areas in the big China.   The annual report of Haier reported that the major five suppliers do not own higher than 20% </w:t>
      </w:r>
      <w:r w:rsidR="007B5178">
        <w:rPr>
          <w:rFonts w:ascii="Times New Roman" w:hAnsi="Times New Roman" w:cs="Times New Roman"/>
          <w:sz w:val="24"/>
          <w:szCs w:val="24"/>
        </w:rPr>
        <w:t>of its total purchase.  This means Haier may select regional suppliers located closer to different manufacturing plants and may even ask for the delivery mode of just-in-time.  Just-in-time suppliers will usually ask for higher price to cover the cost of frequent delivery of goods.</w:t>
      </w:r>
    </w:p>
    <w:p w14:paraId="40C90DA9" w14:textId="4931F033" w:rsidR="00945E1A" w:rsidRDefault="00F7347D" w:rsidP="00F7347D">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7B5178">
        <w:rPr>
          <w:rFonts w:ascii="Times New Roman" w:hAnsi="Times New Roman" w:cs="Times New Roman"/>
          <w:sz w:val="24"/>
          <w:szCs w:val="24"/>
        </w:rPr>
        <w:t>The bargaining power of Haier is uncertain if Haier’s selects regional suppliers</w:t>
      </w:r>
      <w:r w:rsidR="00F11A22">
        <w:rPr>
          <w:rFonts w:ascii="Times New Roman" w:hAnsi="Times New Roman" w:cs="Times New Roman"/>
          <w:sz w:val="24"/>
          <w:szCs w:val="24"/>
        </w:rPr>
        <w:t>.  The purchase practice and credit terms asked for by the overseas subsidiaries may not be controllable by the head office.   Furthermore, the lengthy payment days that is around 75 to 90 days is likely to cause the suppliers asking for a higher price</w:t>
      </w:r>
      <w:r w:rsidR="005651EB">
        <w:rPr>
          <w:rFonts w:ascii="Times New Roman" w:hAnsi="Times New Roman" w:cs="Times New Roman"/>
          <w:sz w:val="24"/>
          <w:szCs w:val="24"/>
        </w:rPr>
        <w:t xml:space="preserve"> cover this.</w:t>
      </w:r>
    </w:p>
    <w:p w14:paraId="446297A2" w14:textId="1560086E" w:rsidR="00F11A22" w:rsidRDefault="00F11A22" w:rsidP="000F0586">
      <w:pPr>
        <w:pStyle w:val="ListParagraph"/>
        <w:adjustRightInd w:val="0"/>
        <w:snapToGrid w:val="0"/>
        <w:spacing w:after="0" w:line="360" w:lineRule="auto"/>
        <w:ind w:left="0"/>
        <w:rPr>
          <w:rFonts w:ascii="Times New Roman" w:hAnsi="Times New Roman" w:cs="Times New Roman"/>
          <w:sz w:val="24"/>
          <w:szCs w:val="24"/>
        </w:rPr>
      </w:pPr>
    </w:p>
    <w:p w14:paraId="203030FD" w14:textId="6B3E58AE" w:rsidR="00F11A22" w:rsidRDefault="00F11A22"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(iv)  Bargaining Power of Buyers in the Appliance products</w:t>
      </w:r>
    </w:p>
    <w:p w14:paraId="51DD0917" w14:textId="564AB314" w:rsidR="00F7347D" w:rsidRDefault="00F7347D" w:rsidP="003F763A">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There is a wide choice of home and appliance products shown online or in the display room all over the world.  It is no doubt that the bargaining power of buyers is high.  </w:t>
      </w:r>
      <w:r w:rsidR="003F1631">
        <w:rPr>
          <w:rFonts w:ascii="Times New Roman" w:hAnsi="Times New Roman" w:cs="Times New Roman"/>
          <w:sz w:val="24"/>
          <w:szCs w:val="24"/>
        </w:rPr>
        <w:t xml:space="preserve">The power </w:t>
      </w:r>
      <w:r>
        <w:rPr>
          <w:rFonts w:ascii="Times New Roman" w:hAnsi="Times New Roman" w:cs="Times New Roman"/>
          <w:sz w:val="24"/>
          <w:szCs w:val="24"/>
        </w:rPr>
        <w:t xml:space="preserve">will become higher to the well-off consumers </w:t>
      </w:r>
      <w:r w:rsidR="003F1631">
        <w:rPr>
          <w:rFonts w:ascii="Times New Roman" w:hAnsi="Times New Roman" w:cs="Times New Roman"/>
          <w:sz w:val="24"/>
          <w:szCs w:val="24"/>
        </w:rPr>
        <w:t>during declining economy.</w:t>
      </w:r>
    </w:p>
    <w:p w14:paraId="4F24FB05" w14:textId="0AC4FBAF" w:rsidR="00CB5C23" w:rsidRDefault="00CB5C23" w:rsidP="000F0586">
      <w:pPr>
        <w:pStyle w:val="ListParagraph"/>
        <w:adjustRightInd w:val="0"/>
        <w:snapToGrid w:val="0"/>
        <w:spacing w:after="0" w:line="360" w:lineRule="auto"/>
        <w:ind w:left="0"/>
        <w:rPr>
          <w:rFonts w:ascii="Times New Roman" w:hAnsi="Times New Roman" w:cs="Times New Roman"/>
          <w:sz w:val="24"/>
          <w:szCs w:val="24"/>
        </w:rPr>
      </w:pPr>
    </w:p>
    <w:p w14:paraId="245D4E57" w14:textId="77777777" w:rsidR="00C6118F" w:rsidRDefault="003F1631" w:rsidP="000F0586">
      <w:pPr>
        <w:pStyle w:val="ListParagraph"/>
        <w:adjustRightInd w:val="0"/>
        <w:snapToGrid w:val="0"/>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(v)  </w:t>
      </w:r>
      <w:r w:rsidR="00C6118F">
        <w:rPr>
          <w:rFonts w:ascii="Times New Roman" w:hAnsi="Times New Roman" w:cs="Times New Roman"/>
          <w:sz w:val="24"/>
          <w:szCs w:val="24"/>
        </w:rPr>
        <w:t>Low Substitute to the Appliance Products</w:t>
      </w:r>
    </w:p>
    <w:p w14:paraId="41F80DE4" w14:textId="4EBE032B" w:rsidR="003F1631" w:rsidRDefault="00C6118F" w:rsidP="003F763A">
      <w:pPr>
        <w:pStyle w:val="ListParagraph"/>
        <w:adjustRightInd w:val="0"/>
        <w:snapToGrid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is no substitute to the washing machine, kettle, cookers and refrigerators.  </w:t>
      </w:r>
      <w:r w:rsidR="003F763A">
        <w:rPr>
          <w:rFonts w:ascii="Times New Roman" w:hAnsi="Times New Roman" w:cs="Times New Roman"/>
          <w:sz w:val="24"/>
          <w:szCs w:val="24"/>
        </w:rPr>
        <w:t xml:space="preserve">Higher unemployment will delay replacement and purchase the high-end products unless they are offered at a low price. </w:t>
      </w:r>
      <w:r>
        <w:rPr>
          <w:rFonts w:ascii="Times New Roman" w:hAnsi="Times New Roman" w:cs="Times New Roman"/>
          <w:sz w:val="24"/>
          <w:szCs w:val="24"/>
        </w:rPr>
        <w:t xml:space="preserve"> </w:t>
      </w:r>
    </w:p>
    <w:p w14:paraId="3CD36D34" w14:textId="77777777" w:rsidR="00BE636A" w:rsidRDefault="00BE636A" w:rsidP="000F0586">
      <w:pPr>
        <w:pStyle w:val="ListParagraph"/>
        <w:adjustRightInd w:val="0"/>
        <w:snapToGrid w:val="0"/>
        <w:spacing w:after="0" w:line="360" w:lineRule="auto"/>
        <w:ind w:left="0"/>
        <w:rPr>
          <w:rFonts w:ascii="Times New Roman" w:hAnsi="Times New Roman" w:cs="Times New Roman"/>
          <w:sz w:val="24"/>
          <w:szCs w:val="24"/>
        </w:rPr>
      </w:pPr>
    </w:p>
    <w:p w14:paraId="69A46547" w14:textId="20F13DF4" w:rsidR="000F0586" w:rsidRDefault="000F0586" w:rsidP="000F0586">
      <w:pPr>
        <w:pStyle w:val="ListParagraph"/>
        <w:adjustRightInd w:val="0"/>
        <w:snapToGrid w:val="0"/>
        <w:spacing w:after="0" w:line="360" w:lineRule="auto"/>
        <w:ind w:left="0"/>
        <w:rPr>
          <w:rFonts w:ascii="Times New Roman" w:hAnsi="Times New Roman" w:cs="Times New Roman"/>
          <w:b/>
          <w:bCs/>
          <w:sz w:val="24"/>
          <w:szCs w:val="24"/>
          <w:lang w:val="en-US"/>
        </w:rPr>
      </w:pPr>
      <w:r w:rsidRPr="00794423">
        <w:rPr>
          <w:rFonts w:ascii="Times New Roman" w:hAnsi="Times New Roman" w:cs="Times New Roman"/>
          <w:b/>
          <w:bCs/>
          <w:sz w:val="24"/>
          <w:szCs w:val="24"/>
          <w:lang w:val="en-US"/>
        </w:rPr>
        <w:t>2.</w:t>
      </w:r>
      <w:r w:rsidR="003F763A">
        <w:rPr>
          <w:rFonts w:ascii="Times New Roman" w:hAnsi="Times New Roman" w:cs="Times New Roman"/>
          <w:b/>
          <w:bCs/>
          <w:sz w:val="24"/>
          <w:szCs w:val="24"/>
          <w:lang w:val="en-US"/>
        </w:rPr>
        <w:t>2</w:t>
      </w:r>
      <w:r w:rsidRPr="00794423">
        <w:rPr>
          <w:rFonts w:ascii="Times New Roman" w:hAnsi="Times New Roman" w:cs="Times New Roman"/>
          <w:b/>
          <w:bCs/>
          <w:sz w:val="24"/>
          <w:szCs w:val="24"/>
          <w:lang w:val="en-US"/>
        </w:rPr>
        <w:t xml:space="preserve">  SWOT Analysis</w:t>
      </w:r>
    </w:p>
    <w:p w14:paraId="64023B1F" w14:textId="1B7D23AD" w:rsidR="000F0586" w:rsidRDefault="008068DE" w:rsidP="008068DE">
      <w:pPr>
        <w:adjustRightInd w:val="0"/>
        <w:snapToGrid w:val="0"/>
        <w:spacing w:after="0" w:line="360" w:lineRule="auto"/>
        <w:rPr>
          <w:rFonts w:ascii="Times New Roman" w:hAnsi="Times New Roman" w:cs="Times New Roman"/>
          <w:sz w:val="24"/>
          <w:szCs w:val="24"/>
        </w:rPr>
      </w:pPr>
      <w:r w:rsidRPr="00CF19A3">
        <w:rPr>
          <w:rFonts w:ascii="Times New Roman" w:hAnsi="Times New Roman" w:cs="Times New Roman"/>
          <w:b/>
          <w:bCs/>
          <w:sz w:val="24"/>
          <w:szCs w:val="24"/>
        </w:rPr>
        <w:t>S</w:t>
      </w:r>
      <w:r>
        <w:rPr>
          <w:rFonts w:ascii="Times New Roman" w:hAnsi="Times New Roman" w:cs="Times New Roman"/>
          <w:sz w:val="24"/>
          <w:szCs w:val="24"/>
        </w:rPr>
        <w:t>tre</w:t>
      </w:r>
      <w:r w:rsidR="003F763A">
        <w:rPr>
          <w:rFonts w:ascii="Times New Roman" w:hAnsi="Times New Roman" w:cs="Times New Roman"/>
          <w:sz w:val="24"/>
          <w:szCs w:val="24"/>
        </w:rPr>
        <w:t>n</w:t>
      </w:r>
      <w:r>
        <w:rPr>
          <w:rFonts w:ascii="Times New Roman" w:hAnsi="Times New Roman" w:cs="Times New Roman"/>
          <w:sz w:val="24"/>
          <w:szCs w:val="24"/>
        </w:rPr>
        <w:t>gth</w:t>
      </w:r>
      <w:r w:rsidR="003F763A">
        <w:rPr>
          <w:rFonts w:ascii="Times New Roman" w:hAnsi="Times New Roman" w:cs="Times New Roman"/>
          <w:sz w:val="24"/>
          <w:szCs w:val="24"/>
        </w:rPr>
        <w:t xml:space="preserve"> and </w:t>
      </w:r>
      <w:r w:rsidR="00CF19A3" w:rsidRPr="00CF19A3">
        <w:rPr>
          <w:rFonts w:ascii="Times New Roman" w:hAnsi="Times New Roman" w:cs="Times New Roman"/>
          <w:b/>
          <w:bCs/>
          <w:sz w:val="24"/>
          <w:szCs w:val="24"/>
        </w:rPr>
        <w:t>W</w:t>
      </w:r>
      <w:r>
        <w:rPr>
          <w:rFonts w:ascii="Times New Roman" w:hAnsi="Times New Roman" w:cs="Times New Roman"/>
          <w:sz w:val="24"/>
          <w:szCs w:val="24"/>
        </w:rPr>
        <w:t>eakness</w:t>
      </w:r>
      <w:r w:rsidR="003F763A">
        <w:rPr>
          <w:rFonts w:ascii="Times New Roman" w:hAnsi="Times New Roman" w:cs="Times New Roman"/>
          <w:sz w:val="24"/>
          <w:szCs w:val="24"/>
        </w:rPr>
        <w:t xml:space="preserve"> are two situations existed in </w:t>
      </w:r>
      <w:r w:rsidR="00CF19A3">
        <w:rPr>
          <w:rFonts w:ascii="Times New Roman" w:hAnsi="Times New Roman" w:cs="Times New Roman"/>
          <w:sz w:val="24"/>
          <w:szCs w:val="24"/>
        </w:rPr>
        <w:t xml:space="preserve">an organization while </w:t>
      </w:r>
      <w:r w:rsidR="00CF19A3" w:rsidRPr="00CF19A3">
        <w:rPr>
          <w:rFonts w:ascii="Times New Roman" w:hAnsi="Times New Roman" w:cs="Times New Roman"/>
          <w:b/>
          <w:bCs/>
          <w:sz w:val="24"/>
          <w:szCs w:val="24"/>
        </w:rPr>
        <w:t>O</w:t>
      </w:r>
      <w:r w:rsidR="00CF19A3">
        <w:rPr>
          <w:rFonts w:ascii="Times New Roman" w:hAnsi="Times New Roman" w:cs="Times New Roman"/>
          <w:sz w:val="24"/>
          <w:szCs w:val="24"/>
        </w:rPr>
        <w:t xml:space="preserve">pportunity and </w:t>
      </w:r>
      <w:r w:rsidR="00CF19A3" w:rsidRPr="00CF19A3">
        <w:rPr>
          <w:rFonts w:ascii="Times New Roman" w:hAnsi="Times New Roman" w:cs="Times New Roman"/>
          <w:b/>
          <w:bCs/>
          <w:sz w:val="24"/>
          <w:szCs w:val="24"/>
        </w:rPr>
        <w:t>T</w:t>
      </w:r>
      <w:r w:rsidR="00CF19A3">
        <w:rPr>
          <w:rFonts w:ascii="Times New Roman" w:hAnsi="Times New Roman" w:cs="Times New Roman"/>
          <w:sz w:val="24"/>
          <w:szCs w:val="24"/>
        </w:rPr>
        <w:t>reat come from the external environments.   We are going to discuss how these factors affecting Qingdao Haier.</w:t>
      </w:r>
    </w:p>
    <w:p w14:paraId="04A305AB" w14:textId="77777777" w:rsidR="00CF19A3" w:rsidRDefault="00CF19A3" w:rsidP="005627B8">
      <w:pPr>
        <w:adjustRightInd w:val="0"/>
        <w:snapToGrid w:val="0"/>
        <w:spacing w:before="120" w:after="0" w:line="36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sidR="00B46BF5" w:rsidRPr="00CF19A3">
        <w:rPr>
          <w:rFonts w:ascii="Times New Roman" w:hAnsi="Times New Roman" w:cs="Times New Roman"/>
          <w:sz w:val="24"/>
          <w:szCs w:val="24"/>
        </w:rPr>
        <w:t>Strength of Haier</w:t>
      </w:r>
    </w:p>
    <w:p w14:paraId="24DB3AA2" w14:textId="77777777" w:rsidR="00BC009D" w:rsidRDefault="00BC009D" w:rsidP="00BC009D">
      <w:pPr>
        <w:adjustRightInd w:val="0"/>
        <w:snapToGrid w:val="0"/>
        <w:spacing w:after="0" w:line="360" w:lineRule="auto"/>
        <w:ind w:left="397"/>
        <w:rPr>
          <w:rFonts w:ascii="Times New Roman" w:hAnsi="Times New Roman" w:cs="Times New Roman"/>
          <w:sz w:val="24"/>
          <w:szCs w:val="24"/>
        </w:rPr>
      </w:pPr>
      <w:r>
        <w:rPr>
          <w:rFonts w:ascii="Times New Roman" w:hAnsi="Times New Roman" w:cs="Times New Roman"/>
          <w:sz w:val="24"/>
          <w:szCs w:val="24"/>
        </w:rPr>
        <w:t xml:space="preserve">(a) </w:t>
      </w:r>
      <w:r w:rsidR="00CF19A3">
        <w:rPr>
          <w:rFonts w:ascii="Times New Roman" w:hAnsi="Times New Roman" w:cs="Times New Roman"/>
          <w:sz w:val="24"/>
          <w:szCs w:val="24"/>
        </w:rPr>
        <w:t>Diversification of Business</w:t>
      </w:r>
    </w:p>
    <w:p w14:paraId="4AA9DC38" w14:textId="09652A3A" w:rsidR="003A1903" w:rsidRPr="00CF19A3" w:rsidRDefault="000F2DB6" w:rsidP="00BC009D">
      <w:pPr>
        <w:adjustRightInd w:val="0"/>
        <w:snapToGrid w:val="0"/>
        <w:spacing w:after="0" w:line="360" w:lineRule="auto"/>
        <w:ind w:left="397"/>
        <w:jc w:val="both"/>
        <w:rPr>
          <w:rFonts w:ascii="Times New Roman" w:hAnsi="Times New Roman" w:cs="Times New Roman"/>
          <w:sz w:val="24"/>
          <w:szCs w:val="24"/>
        </w:rPr>
      </w:pPr>
      <w:r w:rsidRPr="00CF19A3">
        <w:rPr>
          <w:rFonts w:ascii="Times New Roman" w:hAnsi="Times New Roman" w:cs="Times New Roman"/>
          <w:sz w:val="24"/>
          <w:szCs w:val="24"/>
        </w:rPr>
        <w:t xml:space="preserve">    </w:t>
      </w:r>
      <w:r w:rsidR="004B7B9D" w:rsidRPr="00CF19A3">
        <w:rPr>
          <w:rFonts w:ascii="Times New Roman" w:hAnsi="Times New Roman" w:cs="Times New Roman"/>
          <w:sz w:val="24"/>
          <w:szCs w:val="24"/>
        </w:rPr>
        <w:t xml:space="preserve">Well-diversification of home appliance is one </w:t>
      </w:r>
      <w:r w:rsidR="00CF19A3">
        <w:rPr>
          <w:rFonts w:ascii="Times New Roman" w:hAnsi="Times New Roman" w:cs="Times New Roman"/>
          <w:sz w:val="24"/>
          <w:szCs w:val="24"/>
        </w:rPr>
        <w:t xml:space="preserve">of </w:t>
      </w:r>
      <w:r w:rsidR="004B7B9D" w:rsidRPr="00CF19A3">
        <w:rPr>
          <w:rFonts w:ascii="Times New Roman" w:hAnsi="Times New Roman" w:cs="Times New Roman"/>
          <w:sz w:val="24"/>
          <w:szCs w:val="24"/>
        </w:rPr>
        <w:t xml:space="preserve">the key strength of the management.  Haier got manufacturing plant, R&amp;D </w:t>
      </w:r>
      <w:proofErr w:type="spellStart"/>
      <w:r w:rsidR="004B7B9D" w:rsidRPr="00CF19A3">
        <w:rPr>
          <w:rFonts w:ascii="Times New Roman" w:hAnsi="Times New Roman" w:cs="Times New Roman"/>
          <w:sz w:val="24"/>
          <w:szCs w:val="24"/>
        </w:rPr>
        <w:t>centers</w:t>
      </w:r>
      <w:proofErr w:type="spellEnd"/>
      <w:r w:rsidR="004B7B9D" w:rsidRPr="00CF19A3">
        <w:rPr>
          <w:rFonts w:ascii="Times New Roman" w:hAnsi="Times New Roman" w:cs="Times New Roman"/>
          <w:sz w:val="24"/>
          <w:szCs w:val="24"/>
        </w:rPr>
        <w:t xml:space="preserve">, design </w:t>
      </w:r>
      <w:proofErr w:type="spellStart"/>
      <w:r w:rsidR="004B7B9D" w:rsidRPr="00CF19A3">
        <w:rPr>
          <w:rFonts w:ascii="Times New Roman" w:hAnsi="Times New Roman" w:cs="Times New Roman"/>
          <w:sz w:val="24"/>
          <w:szCs w:val="24"/>
        </w:rPr>
        <w:t>centers</w:t>
      </w:r>
      <w:proofErr w:type="spellEnd"/>
      <w:r w:rsidR="004B7B9D" w:rsidRPr="00CF19A3">
        <w:rPr>
          <w:rFonts w:ascii="Times New Roman" w:hAnsi="Times New Roman" w:cs="Times New Roman"/>
          <w:sz w:val="24"/>
          <w:szCs w:val="24"/>
        </w:rPr>
        <w:t xml:space="preserve"> and sales team</w:t>
      </w:r>
      <w:r w:rsidR="00CF19A3">
        <w:rPr>
          <w:rFonts w:ascii="Times New Roman" w:hAnsi="Times New Roman" w:cs="Times New Roman"/>
          <w:sz w:val="24"/>
          <w:szCs w:val="24"/>
        </w:rPr>
        <w:t>s</w:t>
      </w:r>
      <w:r w:rsidR="004B7B9D" w:rsidRPr="00CF19A3">
        <w:rPr>
          <w:rFonts w:ascii="Times New Roman" w:hAnsi="Times New Roman" w:cs="Times New Roman"/>
          <w:sz w:val="24"/>
          <w:szCs w:val="24"/>
        </w:rPr>
        <w:t xml:space="preserve"> in most of the important cities in the world.  Each region has its brand and management team.   In addition, </w:t>
      </w:r>
      <w:r w:rsidR="00790071" w:rsidRPr="00CF19A3">
        <w:rPr>
          <w:rFonts w:ascii="Times New Roman" w:hAnsi="Times New Roman" w:cs="Times New Roman"/>
          <w:sz w:val="24"/>
          <w:szCs w:val="24"/>
        </w:rPr>
        <w:t>it also participates in other business</w:t>
      </w:r>
      <w:r w:rsidR="00CF19A3">
        <w:rPr>
          <w:rFonts w:ascii="Times New Roman" w:hAnsi="Times New Roman" w:cs="Times New Roman"/>
          <w:sz w:val="24"/>
          <w:szCs w:val="24"/>
        </w:rPr>
        <w:t xml:space="preserve"> to support Haier</w:t>
      </w:r>
      <w:r w:rsidR="00790071" w:rsidRPr="00CF19A3">
        <w:rPr>
          <w:rFonts w:ascii="Times New Roman" w:hAnsi="Times New Roman" w:cs="Times New Roman"/>
          <w:sz w:val="24"/>
          <w:szCs w:val="24"/>
        </w:rPr>
        <w:t>.  Some MNE</w:t>
      </w:r>
      <w:r w:rsidR="003B347E" w:rsidRPr="00CF19A3">
        <w:rPr>
          <w:rFonts w:ascii="Times New Roman" w:hAnsi="Times New Roman" w:cs="Times New Roman"/>
          <w:sz w:val="24"/>
          <w:szCs w:val="24"/>
        </w:rPr>
        <w:t>s</w:t>
      </w:r>
      <w:r w:rsidR="00790071" w:rsidRPr="00CF19A3">
        <w:rPr>
          <w:rFonts w:ascii="Times New Roman" w:hAnsi="Times New Roman" w:cs="Times New Roman"/>
          <w:sz w:val="24"/>
          <w:szCs w:val="24"/>
        </w:rPr>
        <w:t xml:space="preserve"> setup </w:t>
      </w:r>
      <w:r w:rsidR="003B347E" w:rsidRPr="00CF19A3">
        <w:rPr>
          <w:rFonts w:ascii="Times New Roman" w:hAnsi="Times New Roman" w:cs="Times New Roman"/>
          <w:sz w:val="24"/>
          <w:szCs w:val="24"/>
        </w:rPr>
        <w:t xml:space="preserve">a </w:t>
      </w:r>
      <w:r w:rsidR="00790071" w:rsidRPr="00CF19A3">
        <w:rPr>
          <w:rFonts w:ascii="Times New Roman" w:hAnsi="Times New Roman" w:cs="Times New Roman"/>
          <w:sz w:val="24"/>
          <w:szCs w:val="24"/>
        </w:rPr>
        <w:t xml:space="preserve">financial corporation for centralized </w:t>
      </w:r>
      <w:r w:rsidR="003B347E" w:rsidRPr="00CF19A3">
        <w:rPr>
          <w:rFonts w:ascii="Times New Roman" w:hAnsi="Times New Roman" w:cs="Times New Roman"/>
          <w:sz w:val="24"/>
          <w:szCs w:val="24"/>
        </w:rPr>
        <w:t xml:space="preserve">handling the finance issue for better use of money and lower interest rate.  Haier participates in </w:t>
      </w:r>
      <w:r w:rsidR="003A1903" w:rsidRPr="00CF19A3">
        <w:rPr>
          <w:rFonts w:ascii="Times New Roman" w:hAnsi="Times New Roman" w:cs="Times New Roman"/>
          <w:sz w:val="24"/>
          <w:szCs w:val="24"/>
        </w:rPr>
        <w:t>“</w:t>
      </w:r>
      <w:proofErr w:type="spellStart"/>
      <w:r w:rsidR="003B347E" w:rsidRPr="00CF19A3">
        <w:rPr>
          <w:rFonts w:ascii="Times New Roman" w:hAnsi="Times New Roman" w:cs="Times New Roman"/>
          <w:sz w:val="24"/>
          <w:szCs w:val="24"/>
        </w:rPr>
        <w:t>Qubgdai</w:t>
      </w:r>
      <w:proofErr w:type="spellEnd"/>
      <w:r w:rsidR="003B347E" w:rsidRPr="00CF19A3">
        <w:rPr>
          <w:rFonts w:ascii="Times New Roman" w:hAnsi="Times New Roman" w:cs="Times New Roman"/>
          <w:sz w:val="24"/>
          <w:szCs w:val="24"/>
        </w:rPr>
        <w:t xml:space="preserve"> Banks</w:t>
      </w:r>
      <w:r w:rsidR="003A1903" w:rsidRPr="00CF19A3">
        <w:rPr>
          <w:rFonts w:ascii="Times New Roman" w:hAnsi="Times New Roman" w:cs="Times New Roman"/>
          <w:sz w:val="24"/>
          <w:szCs w:val="24"/>
        </w:rPr>
        <w:t>”</w:t>
      </w:r>
      <w:r w:rsidR="003B347E" w:rsidRPr="00CF19A3">
        <w:rPr>
          <w:rFonts w:ascii="Times New Roman" w:hAnsi="Times New Roman" w:cs="Times New Roman"/>
          <w:sz w:val="24"/>
          <w:szCs w:val="24"/>
        </w:rPr>
        <w:t xml:space="preserve"> and </w:t>
      </w:r>
      <w:r w:rsidR="003A1903" w:rsidRPr="00CF19A3">
        <w:rPr>
          <w:rFonts w:ascii="Times New Roman" w:hAnsi="Times New Roman" w:cs="Times New Roman"/>
          <w:sz w:val="24"/>
          <w:szCs w:val="24"/>
        </w:rPr>
        <w:t>“</w:t>
      </w:r>
      <w:r w:rsidR="003B347E" w:rsidRPr="00CF19A3">
        <w:rPr>
          <w:rFonts w:ascii="Times New Roman" w:hAnsi="Times New Roman" w:cs="Times New Roman"/>
          <w:sz w:val="24"/>
          <w:szCs w:val="24"/>
        </w:rPr>
        <w:t>China International Capital Corporation Limited</w:t>
      </w:r>
      <w:r w:rsidR="003A1903" w:rsidRPr="00CF19A3">
        <w:rPr>
          <w:rFonts w:ascii="Times New Roman" w:hAnsi="Times New Roman" w:cs="Times New Roman"/>
          <w:sz w:val="24"/>
          <w:szCs w:val="24"/>
        </w:rPr>
        <w:t>”</w:t>
      </w:r>
      <w:r w:rsidR="003B347E" w:rsidRPr="00CF19A3">
        <w:rPr>
          <w:rFonts w:ascii="Times New Roman" w:hAnsi="Times New Roman" w:cs="Times New Roman"/>
          <w:sz w:val="24"/>
          <w:szCs w:val="24"/>
        </w:rPr>
        <w:t xml:space="preserve">. </w:t>
      </w:r>
      <w:r w:rsidR="003A1903" w:rsidRPr="00CF19A3">
        <w:rPr>
          <w:rFonts w:ascii="Times New Roman" w:hAnsi="Times New Roman" w:cs="Times New Roman"/>
          <w:sz w:val="24"/>
          <w:szCs w:val="24"/>
        </w:rPr>
        <w:t xml:space="preserve"> Furthermore, Haier also follows the biomedical trend and invested in the listed companies, “Haier Biomedical” and “</w:t>
      </w:r>
      <w:proofErr w:type="spellStart"/>
      <w:r w:rsidR="003A1903" w:rsidRPr="00CF19A3">
        <w:rPr>
          <w:rFonts w:ascii="Times New Roman" w:hAnsi="Times New Roman" w:cs="Times New Roman"/>
          <w:sz w:val="24"/>
          <w:szCs w:val="24"/>
        </w:rPr>
        <w:t>Yingkang</w:t>
      </w:r>
      <w:proofErr w:type="spellEnd"/>
      <w:r w:rsidR="003A1903" w:rsidRPr="00CF19A3">
        <w:rPr>
          <w:rFonts w:ascii="Times New Roman" w:hAnsi="Times New Roman" w:cs="Times New Roman"/>
          <w:sz w:val="24"/>
          <w:szCs w:val="24"/>
        </w:rPr>
        <w:t xml:space="preserve"> Life Technology Co. Ltd”.  </w:t>
      </w:r>
    </w:p>
    <w:p w14:paraId="730DFB3B" w14:textId="07580EA8" w:rsidR="00BC009D" w:rsidRDefault="00BC009D" w:rsidP="005627B8">
      <w:pPr>
        <w:pStyle w:val="ListParagraph"/>
        <w:adjustRightInd w:val="0"/>
        <w:snapToGrid w:val="0"/>
        <w:spacing w:before="120" w:after="0" w:line="360" w:lineRule="auto"/>
        <w:ind w:left="357"/>
        <w:rPr>
          <w:rFonts w:ascii="Times New Roman" w:hAnsi="Times New Roman" w:cs="Times New Roman"/>
          <w:sz w:val="24"/>
          <w:szCs w:val="24"/>
        </w:rPr>
      </w:pPr>
      <w:r>
        <w:rPr>
          <w:rFonts w:ascii="Times New Roman" w:hAnsi="Times New Roman" w:cs="Times New Roman"/>
          <w:sz w:val="24"/>
          <w:szCs w:val="24"/>
        </w:rPr>
        <w:t xml:space="preserve">(b) Strong R&amp;D </w:t>
      </w:r>
      <w:proofErr w:type="spellStart"/>
      <w:r>
        <w:rPr>
          <w:rFonts w:ascii="Times New Roman" w:hAnsi="Times New Roman" w:cs="Times New Roman"/>
          <w:sz w:val="24"/>
          <w:szCs w:val="24"/>
        </w:rPr>
        <w:t>Personel</w:t>
      </w:r>
      <w:proofErr w:type="spellEnd"/>
      <w:r w:rsidR="000F2DB6">
        <w:rPr>
          <w:rFonts w:ascii="Times New Roman" w:hAnsi="Times New Roman" w:cs="Times New Roman"/>
          <w:sz w:val="24"/>
          <w:szCs w:val="24"/>
        </w:rPr>
        <w:t xml:space="preserve">   </w:t>
      </w:r>
    </w:p>
    <w:p w14:paraId="7A9961CF" w14:textId="5CF8D781" w:rsidR="00794A7E" w:rsidRDefault="000F2DB6" w:rsidP="00BC009D">
      <w:pPr>
        <w:pStyle w:val="ListParagraph"/>
        <w:adjustRightInd w:val="0"/>
        <w:snapToGrid w:val="0"/>
        <w:spacing w:after="0" w:line="360" w:lineRule="auto"/>
        <w:ind w:left="357"/>
        <w:jc w:val="both"/>
        <w:rPr>
          <w:rFonts w:ascii="Times New Roman" w:hAnsi="Times New Roman" w:cs="Times New Roman"/>
          <w:sz w:val="24"/>
          <w:szCs w:val="24"/>
        </w:rPr>
      </w:pPr>
      <w:r>
        <w:rPr>
          <w:rFonts w:ascii="Times New Roman" w:hAnsi="Times New Roman" w:cs="Times New Roman"/>
          <w:sz w:val="24"/>
          <w:szCs w:val="24"/>
        </w:rPr>
        <w:t xml:space="preserve"> </w:t>
      </w:r>
      <w:r w:rsidR="00BC009D">
        <w:rPr>
          <w:rFonts w:ascii="Times New Roman" w:hAnsi="Times New Roman" w:cs="Times New Roman"/>
          <w:sz w:val="24"/>
          <w:szCs w:val="24"/>
        </w:rPr>
        <w:t xml:space="preserve">    </w:t>
      </w:r>
      <w:r w:rsidR="00B46BF5" w:rsidRPr="00B46BF5">
        <w:rPr>
          <w:rFonts w:ascii="Times New Roman" w:hAnsi="Times New Roman" w:cs="Times New Roman"/>
          <w:sz w:val="24"/>
          <w:szCs w:val="24"/>
        </w:rPr>
        <w:t>Strong R&amp; D</w:t>
      </w:r>
      <w:r w:rsidR="00B46BF5">
        <w:rPr>
          <w:rFonts w:ascii="Times New Roman" w:hAnsi="Times New Roman" w:cs="Times New Roman"/>
          <w:sz w:val="24"/>
          <w:szCs w:val="24"/>
        </w:rPr>
        <w:t xml:space="preserve"> Personnel:  Total number of R&amp;D personnel is above 22,000, around 21% of its total employee, among them 64% reached bachelor or above degrees, and 56% between age </w:t>
      </w:r>
      <w:r w:rsidR="00794A7E">
        <w:rPr>
          <w:rFonts w:ascii="Times New Roman" w:hAnsi="Times New Roman" w:cs="Times New Roman"/>
          <w:sz w:val="24"/>
          <w:szCs w:val="24"/>
        </w:rPr>
        <w:t>30 to 50, this group are thought to have sufficient working experience, updated technical knowledge and aware of advancements of external technologies.</w:t>
      </w:r>
    </w:p>
    <w:p w14:paraId="12BC9384" w14:textId="5EBF0192" w:rsidR="00794A7E" w:rsidRDefault="00BC009D" w:rsidP="00974B35">
      <w:pPr>
        <w:pStyle w:val="ListParagraph"/>
        <w:adjustRightInd w:val="0"/>
        <w:snapToGrid w:val="0"/>
        <w:spacing w:after="0" w:line="360" w:lineRule="auto"/>
        <w:ind w:left="357"/>
        <w:rPr>
          <w:rFonts w:ascii="Times New Roman" w:hAnsi="Times New Roman" w:cs="Times New Roman"/>
          <w:sz w:val="24"/>
          <w:szCs w:val="24"/>
        </w:rPr>
      </w:pPr>
      <w:r>
        <w:rPr>
          <w:rFonts w:ascii="Times New Roman" w:hAnsi="Times New Roman" w:cs="Times New Roman"/>
          <w:sz w:val="24"/>
          <w:szCs w:val="24"/>
        </w:rPr>
        <w:t xml:space="preserve">© </w:t>
      </w:r>
      <w:r w:rsidR="00794A7E">
        <w:rPr>
          <w:rFonts w:ascii="Times New Roman" w:hAnsi="Times New Roman" w:cs="Times New Roman"/>
          <w:sz w:val="24"/>
          <w:szCs w:val="24"/>
        </w:rPr>
        <w:t xml:space="preserve">Huge </w:t>
      </w:r>
      <w:r>
        <w:rPr>
          <w:rFonts w:ascii="Times New Roman" w:hAnsi="Times New Roman" w:cs="Times New Roman"/>
          <w:sz w:val="24"/>
          <w:szCs w:val="24"/>
        </w:rPr>
        <w:t>E</w:t>
      </w:r>
      <w:r w:rsidR="00794A7E">
        <w:rPr>
          <w:rFonts w:ascii="Times New Roman" w:hAnsi="Times New Roman" w:cs="Times New Roman"/>
          <w:sz w:val="24"/>
          <w:szCs w:val="24"/>
        </w:rPr>
        <w:t>xpenditure on R&amp; D Activities</w:t>
      </w:r>
    </w:p>
    <w:p w14:paraId="0B231363" w14:textId="76B5013F" w:rsidR="00B073C5" w:rsidRDefault="00BC009D" w:rsidP="00BC009D">
      <w:pPr>
        <w:pStyle w:val="ListParagraph"/>
        <w:adjustRightInd w:val="0"/>
        <w:snapToGrid w:val="0"/>
        <w:spacing w:after="0" w:line="360" w:lineRule="auto"/>
        <w:ind w:left="357"/>
        <w:jc w:val="both"/>
        <w:rPr>
          <w:rFonts w:ascii="Times New Roman" w:hAnsi="Times New Roman" w:cs="Times New Roman"/>
          <w:sz w:val="24"/>
          <w:szCs w:val="24"/>
        </w:rPr>
      </w:pPr>
      <w:r>
        <w:rPr>
          <w:rFonts w:ascii="Times New Roman" w:hAnsi="Times New Roman" w:cs="Times New Roman"/>
          <w:sz w:val="24"/>
          <w:szCs w:val="24"/>
        </w:rPr>
        <w:t xml:space="preserve">    </w:t>
      </w:r>
      <w:r w:rsidR="00B32386">
        <w:rPr>
          <w:rFonts w:ascii="Times New Roman" w:hAnsi="Times New Roman" w:cs="Times New Roman"/>
          <w:sz w:val="24"/>
          <w:szCs w:val="24"/>
        </w:rPr>
        <w:t>The total R&amp;D expenditure reached a record high of RMB 8966.6 million</w:t>
      </w:r>
      <w:r w:rsidR="00794A7E">
        <w:rPr>
          <w:rFonts w:ascii="Times New Roman" w:hAnsi="Times New Roman" w:cs="Times New Roman"/>
          <w:sz w:val="24"/>
          <w:szCs w:val="24"/>
        </w:rPr>
        <w:t xml:space="preserve"> </w:t>
      </w:r>
      <w:r w:rsidR="00B32386">
        <w:rPr>
          <w:rFonts w:ascii="Times New Roman" w:hAnsi="Times New Roman" w:cs="Times New Roman"/>
          <w:sz w:val="24"/>
          <w:szCs w:val="24"/>
        </w:rPr>
        <w:t xml:space="preserve">in 2021, almost 4% of its operating revenue.  In fact, Haier was ranked on </w:t>
      </w:r>
      <w:r w:rsidR="00937FB8">
        <w:rPr>
          <w:rFonts w:ascii="Times New Roman" w:hAnsi="Times New Roman" w:cs="Times New Roman"/>
          <w:sz w:val="24"/>
          <w:szCs w:val="24"/>
        </w:rPr>
        <w:t>as the 11</w:t>
      </w:r>
      <w:r w:rsidR="00937FB8" w:rsidRPr="00937FB8">
        <w:rPr>
          <w:rFonts w:ascii="Times New Roman" w:hAnsi="Times New Roman" w:cs="Times New Roman"/>
          <w:sz w:val="24"/>
          <w:szCs w:val="24"/>
          <w:vertAlign w:val="superscript"/>
        </w:rPr>
        <w:t>th</w:t>
      </w:r>
      <w:r w:rsidR="00937FB8">
        <w:rPr>
          <w:rFonts w:ascii="Times New Roman" w:hAnsi="Times New Roman" w:cs="Times New Roman"/>
          <w:sz w:val="24"/>
          <w:szCs w:val="24"/>
        </w:rPr>
        <w:t xml:space="preserve"> R&amp;D investors among the top 100 MNEs from developing economies 2017 based on World Investment Report 2019.  At the same period, its competitor, Midea Group, was listed as the 9</w:t>
      </w:r>
      <w:r w:rsidR="00937FB8" w:rsidRPr="00937FB8">
        <w:rPr>
          <w:rFonts w:ascii="Times New Roman" w:hAnsi="Times New Roman" w:cs="Times New Roman"/>
          <w:sz w:val="24"/>
          <w:szCs w:val="24"/>
          <w:vertAlign w:val="superscript"/>
        </w:rPr>
        <w:t>th</w:t>
      </w:r>
      <w:r w:rsidR="00937FB8">
        <w:rPr>
          <w:rFonts w:ascii="Times New Roman" w:hAnsi="Times New Roman" w:cs="Times New Roman"/>
          <w:sz w:val="24"/>
          <w:szCs w:val="24"/>
        </w:rPr>
        <w:t xml:space="preserve"> by spending US1218 million, more than Haier’s US739 million.  Similarly, </w:t>
      </w:r>
      <w:proofErr w:type="spellStart"/>
      <w:r w:rsidR="00937FB8">
        <w:rPr>
          <w:rFonts w:ascii="Times New Roman" w:hAnsi="Times New Roman" w:cs="Times New Roman"/>
          <w:sz w:val="24"/>
          <w:szCs w:val="24"/>
        </w:rPr>
        <w:t>Simens</w:t>
      </w:r>
      <w:proofErr w:type="spellEnd"/>
      <w:r w:rsidR="00937FB8">
        <w:rPr>
          <w:rFonts w:ascii="Times New Roman" w:hAnsi="Times New Roman" w:cs="Times New Roman"/>
          <w:sz w:val="24"/>
          <w:szCs w:val="24"/>
        </w:rPr>
        <w:t xml:space="preserve"> </w:t>
      </w:r>
      <w:r w:rsidR="00A91B80">
        <w:rPr>
          <w:rFonts w:ascii="Times New Roman" w:hAnsi="Times New Roman" w:cs="Times New Roman"/>
          <w:sz w:val="24"/>
          <w:szCs w:val="24"/>
        </w:rPr>
        <w:t xml:space="preserve">AG, another Haier’s competitor in refrigerators in the Chinese market, spent US6400 million in R&amp;D in 2018.  </w:t>
      </w:r>
      <w:proofErr w:type="spellStart"/>
      <w:r w:rsidR="00A91B80">
        <w:rPr>
          <w:rFonts w:ascii="Times New Roman" w:hAnsi="Times New Roman" w:cs="Times New Roman"/>
          <w:sz w:val="24"/>
          <w:szCs w:val="24"/>
        </w:rPr>
        <w:t>Simens’s</w:t>
      </w:r>
      <w:proofErr w:type="spellEnd"/>
      <w:r w:rsidR="00A91B80">
        <w:rPr>
          <w:rFonts w:ascii="Times New Roman" w:hAnsi="Times New Roman" w:cs="Times New Roman"/>
          <w:sz w:val="24"/>
          <w:szCs w:val="24"/>
        </w:rPr>
        <w:t xml:space="preserve"> R&amp;D intensity was 6.7 (2018), much higher than Haier’s 2.7 (2017).  Investments in R&amp;D may be the key reason of success in industrial sector. </w:t>
      </w:r>
    </w:p>
    <w:p w14:paraId="00A99C5C" w14:textId="44982765" w:rsidR="00B46BF5" w:rsidRPr="005627B8" w:rsidRDefault="000F2DB6" w:rsidP="00B46BF5">
      <w:pPr>
        <w:adjustRightInd w:val="0"/>
        <w:snapToGrid w:val="0"/>
        <w:spacing w:after="0" w:line="360" w:lineRule="auto"/>
        <w:rPr>
          <w:rFonts w:ascii="Times New Roman" w:hAnsi="Times New Roman" w:cs="Times New Roman"/>
          <w:sz w:val="24"/>
          <w:szCs w:val="24"/>
        </w:rPr>
      </w:pPr>
      <w:r w:rsidRPr="005627B8">
        <w:rPr>
          <w:rFonts w:ascii="Times New Roman" w:hAnsi="Times New Roman" w:cs="Times New Roman"/>
          <w:sz w:val="24"/>
          <w:szCs w:val="24"/>
        </w:rPr>
        <w:t>(</w:t>
      </w:r>
      <w:r w:rsidR="005627B8">
        <w:rPr>
          <w:rFonts w:ascii="Times New Roman" w:hAnsi="Times New Roman" w:cs="Times New Roman"/>
          <w:sz w:val="24"/>
          <w:szCs w:val="24"/>
        </w:rPr>
        <w:t>ii</w:t>
      </w:r>
      <w:r w:rsidRPr="005627B8">
        <w:rPr>
          <w:rFonts w:ascii="Times New Roman" w:hAnsi="Times New Roman" w:cs="Times New Roman"/>
          <w:sz w:val="24"/>
          <w:szCs w:val="24"/>
        </w:rPr>
        <w:t>)  Weakness of Haier</w:t>
      </w:r>
    </w:p>
    <w:p w14:paraId="11289D76" w14:textId="217625D2" w:rsidR="0001115B" w:rsidRDefault="000F2DB6" w:rsidP="00BC009D">
      <w:pPr>
        <w:adjustRightInd w:val="0"/>
        <w:snapToGrid w:val="0"/>
        <w:spacing w:after="0" w:line="360" w:lineRule="auto"/>
        <w:ind w:left="284"/>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339BA">
        <w:rPr>
          <w:rFonts w:ascii="Times New Roman" w:hAnsi="Times New Roman" w:cs="Times New Roman"/>
          <w:sz w:val="24"/>
          <w:szCs w:val="24"/>
        </w:rPr>
        <w:t>After review Haier</w:t>
      </w:r>
      <w:r w:rsidR="000C1FB9">
        <w:rPr>
          <w:rFonts w:ascii="Times New Roman" w:hAnsi="Times New Roman" w:cs="Times New Roman"/>
          <w:sz w:val="24"/>
          <w:szCs w:val="24"/>
        </w:rPr>
        <w:t xml:space="preserve"> Smart Home’s annual report 2022, a few items are identified including </w:t>
      </w:r>
      <w:r w:rsidR="00BC009D">
        <w:rPr>
          <w:rFonts w:ascii="Times New Roman" w:hAnsi="Times New Roman" w:cs="Times New Roman"/>
          <w:sz w:val="24"/>
          <w:szCs w:val="24"/>
        </w:rPr>
        <w:t>(</w:t>
      </w:r>
      <w:proofErr w:type="spellStart"/>
      <w:r w:rsidR="00BC009D">
        <w:rPr>
          <w:rFonts w:ascii="Times New Roman" w:hAnsi="Times New Roman" w:cs="Times New Roman"/>
          <w:sz w:val="24"/>
          <w:szCs w:val="24"/>
        </w:rPr>
        <w:t>i</w:t>
      </w:r>
      <w:proofErr w:type="spellEnd"/>
      <w:r w:rsidR="00BC009D">
        <w:rPr>
          <w:rFonts w:ascii="Times New Roman" w:hAnsi="Times New Roman" w:cs="Times New Roman"/>
          <w:sz w:val="24"/>
          <w:szCs w:val="24"/>
        </w:rPr>
        <w:t xml:space="preserve">) </w:t>
      </w:r>
      <w:r w:rsidR="000C1FB9">
        <w:rPr>
          <w:rFonts w:ascii="Times New Roman" w:hAnsi="Times New Roman" w:cs="Times New Roman"/>
          <w:sz w:val="24"/>
          <w:szCs w:val="24"/>
        </w:rPr>
        <w:t xml:space="preserve">higher material cost and low gross margin, </w:t>
      </w:r>
      <w:r w:rsidR="00BC009D">
        <w:rPr>
          <w:rFonts w:ascii="Times New Roman" w:hAnsi="Times New Roman" w:cs="Times New Roman"/>
          <w:sz w:val="24"/>
          <w:szCs w:val="24"/>
        </w:rPr>
        <w:t xml:space="preserve">(ii) </w:t>
      </w:r>
      <w:r w:rsidR="000C1FB9">
        <w:rPr>
          <w:rFonts w:ascii="Times New Roman" w:hAnsi="Times New Roman" w:cs="Times New Roman"/>
          <w:sz w:val="24"/>
          <w:szCs w:val="24"/>
        </w:rPr>
        <w:t>high inventory level</w:t>
      </w:r>
      <w:r w:rsidR="00BC009D">
        <w:rPr>
          <w:rFonts w:ascii="Times New Roman" w:hAnsi="Times New Roman" w:cs="Times New Roman"/>
          <w:sz w:val="24"/>
          <w:szCs w:val="24"/>
        </w:rPr>
        <w:t xml:space="preserve">, </w:t>
      </w:r>
      <w:r w:rsidR="000C1FB9">
        <w:rPr>
          <w:rFonts w:ascii="Times New Roman" w:hAnsi="Times New Roman" w:cs="Times New Roman"/>
          <w:sz w:val="24"/>
          <w:szCs w:val="24"/>
        </w:rPr>
        <w:t xml:space="preserve">and </w:t>
      </w:r>
      <w:r w:rsidR="00BC009D">
        <w:rPr>
          <w:rFonts w:ascii="Times New Roman" w:hAnsi="Times New Roman" w:cs="Times New Roman"/>
          <w:sz w:val="24"/>
          <w:szCs w:val="24"/>
        </w:rPr>
        <w:t xml:space="preserve">(iii) </w:t>
      </w:r>
      <w:r w:rsidR="000C1FB9">
        <w:rPr>
          <w:rFonts w:ascii="Times New Roman" w:hAnsi="Times New Roman" w:cs="Times New Roman"/>
          <w:sz w:val="24"/>
          <w:szCs w:val="24"/>
        </w:rPr>
        <w:t>high debt ratio.</w:t>
      </w:r>
      <w:r w:rsidR="00C45FC3">
        <w:rPr>
          <w:rFonts w:ascii="Times New Roman" w:hAnsi="Times New Roman" w:cs="Times New Roman"/>
          <w:sz w:val="24"/>
          <w:szCs w:val="24"/>
        </w:rPr>
        <w:t xml:space="preserve">  These will be discussed in the “3.0 Financial and Non-financial Analysis”</w:t>
      </w:r>
    </w:p>
    <w:p w14:paraId="512D2FAD" w14:textId="22EF9EA6" w:rsidR="00B46BF5" w:rsidRDefault="00974B35"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w:t>
      </w:r>
      <w:r w:rsidR="005627B8">
        <w:rPr>
          <w:rFonts w:ascii="Times New Roman" w:hAnsi="Times New Roman" w:cs="Times New Roman"/>
          <w:sz w:val="24"/>
          <w:szCs w:val="24"/>
        </w:rPr>
        <w:t>iii</w:t>
      </w:r>
      <w:r>
        <w:rPr>
          <w:rFonts w:ascii="Times New Roman" w:hAnsi="Times New Roman" w:cs="Times New Roman"/>
          <w:sz w:val="24"/>
          <w:szCs w:val="24"/>
        </w:rPr>
        <w:t xml:space="preserve">)  Opportunities in the </w:t>
      </w:r>
      <w:r w:rsidR="00663588">
        <w:rPr>
          <w:rFonts w:ascii="Times New Roman" w:hAnsi="Times New Roman" w:cs="Times New Roman"/>
          <w:sz w:val="24"/>
          <w:szCs w:val="24"/>
        </w:rPr>
        <w:t>A</w:t>
      </w:r>
      <w:r>
        <w:rPr>
          <w:rFonts w:ascii="Times New Roman" w:hAnsi="Times New Roman" w:cs="Times New Roman"/>
          <w:sz w:val="24"/>
          <w:szCs w:val="24"/>
        </w:rPr>
        <w:t xml:space="preserve">ppliance </w:t>
      </w:r>
      <w:r w:rsidR="00663588">
        <w:rPr>
          <w:rFonts w:ascii="Times New Roman" w:hAnsi="Times New Roman" w:cs="Times New Roman"/>
          <w:sz w:val="24"/>
          <w:szCs w:val="24"/>
        </w:rPr>
        <w:t>M</w:t>
      </w:r>
      <w:r>
        <w:rPr>
          <w:rFonts w:ascii="Times New Roman" w:hAnsi="Times New Roman" w:cs="Times New Roman"/>
          <w:sz w:val="24"/>
          <w:szCs w:val="24"/>
        </w:rPr>
        <w:t>arket</w:t>
      </w:r>
    </w:p>
    <w:p w14:paraId="30F7C19E" w14:textId="7899F065" w:rsidR="00974B35" w:rsidRDefault="00663588"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74B35">
        <w:rPr>
          <w:rFonts w:ascii="Times New Roman" w:hAnsi="Times New Roman" w:cs="Times New Roman"/>
          <w:sz w:val="24"/>
          <w:szCs w:val="24"/>
        </w:rPr>
        <w:t>The domestic market of Haier</w:t>
      </w:r>
    </w:p>
    <w:p w14:paraId="67D26329" w14:textId="5F8FB064" w:rsidR="00974B35" w:rsidRDefault="00974B35" w:rsidP="00663588">
      <w:pPr>
        <w:adjustRightInd w:val="0"/>
        <w:snapToGri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Assume the </w:t>
      </w:r>
      <w:r w:rsidR="00BB21E4">
        <w:rPr>
          <w:rFonts w:ascii="Times New Roman" w:hAnsi="Times New Roman" w:cs="Times New Roman"/>
          <w:sz w:val="24"/>
          <w:szCs w:val="24"/>
        </w:rPr>
        <w:t>Chinese</w:t>
      </w:r>
      <w:r>
        <w:rPr>
          <w:rFonts w:ascii="Times New Roman" w:hAnsi="Times New Roman" w:cs="Times New Roman"/>
          <w:sz w:val="24"/>
          <w:szCs w:val="24"/>
        </w:rPr>
        <w:t xml:space="preserve"> government continue the polic</w:t>
      </w:r>
      <w:r w:rsidR="00BB21E4">
        <w:rPr>
          <w:rFonts w:ascii="Times New Roman" w:hAnsi="Times New Roman" w:cs="Times New Roman"/>
          <w:sz w:val="24"/>
          <w:szCs w:val="24"/>
        </w:rPr>
        <w:t>ies</w:t>
      </w:r>
      <w:r>
        <w:rPr>
          <w:rFonts w:ascii="Times New Roman" w:hAnsi="Times New Roman" w:cs="Times New Roman"/>
          <w:sz w:val="24"/>
          <w:szCs w:val="24"/>
        </w:rPr>
        <w:t xml:space="preserve"> of urbanization, improving residents’ income</w:t>
      </w:r>
      <w:r w:rsidR="00BB21E4">
        <w:rPr>
          <w:rFonts w:ascii="Times New Roman" w:hAnsi="Times New Roman" w:cs="Times New Roman"/>
          <w:sz w:val="24"/>
          <w:szCs w:val="24"/>
        </w:rPr>
        <w:t xml:space="preserve"> </w:t>
      </w:r>
      <w:r>
        <w:rPr>
          <w:rFonts w:ascii="Times New Roman" w:hAnsi="Times New Roman" w:cs="Times New Roman"/>
          <w:sz w:val="24"/>
          <w:szCs w:val="24"/>
        </w:rPr>
        <w:t xml:space="preserve">and upgrading </w:t>
      </w:r>
      <w:r w:rsidR="00BB21E4">
        <w:rPr>
          <w:rFonts w:ascii="Times New Roman" w:hAnsi="Times New Roman" w:cs="Times New Roman"/>
          <w:sz w:val="24"/>
          <w:szCs w:val="24"/>
        </w:rPr>
        <w:t>the technological level in all over China,</w:t>
      </w:r>
      <w:r>
        <w:rPr>
          <w:rFonts w:ascii="Times New Roman" w:hAnsi="Times New Roman" w:cs="Times New Roman"/>
          <w:sz w:val="24"/>
          <w:szCs w:val="24"/>
        </w:rPr>
        <w:t xml:space="preserve"> </w:t>
      </w:r>
      <w:r w:rsidR="00BB21E4">
        <w:rPr>
          <w:rFonts w:ascii="Times New Roman" w:hAnsi="Times New Roman" w:cs="Times New Roman"/>
          <w:sz w:val="24"/>
          <w:szCs w:val="24"/>
        </w:rPr>
        <w:t xml:space="preserve">the purchasing power and consumption willingness of the domestic residents grow strong.  Haier’s Smart Home will be benefit from this upside potential in two </w:t>
      </w:r>
      <w:r w:rsidR="00DD688B">
        <w:rPr>
          <w:rFonts w:ascii="Times New Roman" w:hAnsi="Times New Roman" w:cs="Times New Roman"/>
          <w:sz w:val="24"/>
          <w:szCs w:val="24"/>
        </w:rPr>
        <w:t xml:space="preserve">areas.  First, continuous upgrade of home appliance and sell them as a solution package to well-off families, the sales in well-developed cities will have high growth opportunities.  For the products such as small kitchen appliances and </w:t>
      </w:r>
      <w:r w:rsidR="002A7439">
        <w:rPr>
          <w:rFonts w:ascii="Times New Roman" w:hAnsi="Times New Roman" w:cs="Times New Roman"/>
          <w:sz w:val="24"/>
          <w:szCs w:val="24"/>
        </w:rPr>
        <w:t>microwaves</w:t>
      </w:r>
      <w:r w:rsidR="000F2DB6">
        <w:rPr>
          <w:rFonts w:ascii="Times New Roman" w:hAnsi="Times New Roman" w:cs="Times New Roman"/>
          <w:sz w:val="24"/>
          <w:szCs w:val="24"/>
        </w:rPr>
        <w:t xml:space="preserve"> (below 60% household</w:t>
      </w:r>
      <w:r w:rsidR="00980A93">
        <w:rPr>
          <w:rFonts w:ascii="Times New Roman" w:hAnsi="Times New Roman" w:cs="Times New Roman"/>
          <w:sz w:val="24"/>
          <w:szCs w:val="24"/>
        </w:rPr>
        <w:t>s</w:t>
      </w:r>
      <w:r w:rsidR="000F2DB6">
        <w:rPr>
          <w:rFonts w:ascii="Times New Roman" w:hAnsi="Times New Roman" w:cs="Times New Roman"/>
          <w:sz w:val="24"/>
          <w:szCs w:val="24"/>
        </w:rPr>
        <w:t>). Th</w:t>
      </w:r>
      <w:r w:rsidR="00980A93">
        <w:rPr>
          <w:rFonts w:ascii="Times New Roman" w:hAnsi="Times New Roman" w:cs="Times New Roman"/>
          <w:sz w:val="24"/>
          <w:szCs w:val="24"/>
        </w:rPr>
        <w:t>ere is still high growth opportunity in the rural areas for modernized home appliances.</w:t>
      </w:r>
    </w:p>
    <w:p w14:paraId="5919CF8E" w14:textId="6E6E5B8D" w:rsidR="000F4902" w:rsidRDefault="00315415"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w:t>
      </w:r>
      <w:r w:rsidR="00663588">
        <w:rPr>
          <w:rFonts w:ascii="Times New Roman" w:hAnsi="Times New Roman" w:cs="Times New Roman"/>
          <w:sz w:val="24"/>
          <w:szCs w:val="24"/>
        </w:rPr>
        <w:t>iv</w:t>
      </w:r>
      <w:r>
        <w:rPr>
          <w:rFonts w:ascii="Times New Roman" w:hAnsi="Times New Roman" w:cs="Times New Roman"/>
          <w:sz w:val="24"/>
          <w:szCs w:val="24"/>
        </w:rPr>
        <w:t xml:space="preserve">) </w:t>
      </w:r>
      <w:r w:rsidR="00B073C5">
        <w:rPr>
          <w:rFonts w:ascii="Times New Roman" w:hAnsi="Times New Roman" w:cs="Times New Roman"/>
          <w:sz w:val="24"/>
          <w:szCs w:val="24"/>
        </w:rPr>
        <w:t xml:space="preserve">Threats </w:t>
      </w:r>
      <w:r w:rsidR="00663588">
        <w:rPr>
          <w:rFonts w:ascii="Times New Roman" w:hAnsi="Times New Roman" w:cs="Times New Roman"/>
          <w:sz w:val="24"/>
          <w:szCs w:val="24"/>
        </w:rPr>
        <w:t>E</w:t>
      </w:r>
      <w:r w:rsidR="00B073C5">
        <w:rPr>
          <w:rFonts w:ascii="Times New Roman" w:hAnsi="Times New Roman" w:cs="Times New Roman"/>
          <w:sz w:val="24"/>
          <w:szCs w:val="24"/>
        </w:rPr>
        <w:t>ncountered by Haier</w:t>
      </w:r>
    </w:p>
    <w:p w14:paraId="757BFDFB" w14:textId="28E1E07F" w:rsidR="00B073C5" w:rsidRDefault="00B073C5" w:rsidP="00663588">
      <w:pPr>
        <w:adjustRightInd w:val="0"/>
        <w:snapToGri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The demand for home appliance is greatly affected by the social and economic factors.  The risks encountered by Haier come from </w:t>
      </w:r>
      <w:r w:rsidR="004F6B4E">
        <w:rPr>
          <w:rFonts w:ascii="Times New Roman" w:hAnsi="Times New Roman" w:cs="Times New Roman"/>
          <w:sz w:val="24"/>
          <w:szCs w:val="24"/>
        </w:rPr>
        <w:t>sales, manufacturing, finance, community and government regulations etc.</w:t>
      </w:r>
    </w:p>
    <w:p w14:paraId="7C6E3C34" w14:textId="4709CC73" w:rsidR="004F6B4E" w:rsidRDefault="00315415" w:rsidP="00663588">
      <w:pPr>
        <w:adjustRightInd w:val="0"/>
        <w:snapToGrid w:val="0"/>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a. </w:t>
      </w:r>
      <w:r w:rsidR="004F6B4E">
        <w:rPr>
          <w:rFonts w:ascii="Times New Roman" w:hAnsi="Times New Roman" w:cs="Times New Roman"/>
          <w:sz w:val="24"/>
          <w:szCs w:val="24"/>
        </w:rPr>
        <w:t xml:space="preserve">Sales-related risks:  </w:t>
      </w:r>
    </w:p>
    <w:p w14:paraId="798558B0" w14:textId="5CE5136B" w:rsidR="004F6B4E" w:rsidRDefault="004F6B4E" w:rsidP="00120CD1">
      <w:pPr>
        <w:adjustRightInd w:val="0"/>
        <w:snapToGrid w:val="0"/>
        <w:spacing w:after="0" w:line="360" w:lineRule="auto"/>
        <w:ind w:left="737"/>
        <w:rPr>
          <w:rFonts w:ascii="Times New Roman" w:hAnsi="Times New Roman" w:cs="Times New Roman"/>
          <w:sz w:val="24"/>
          <w:szCs w:val="24"/>
        </w:rPr>
      </w:pPr>
      <w:r>
        <w:rPr>
          <w:rFonts w:ascii="Times New Roman" w:hAnsi="Times New Roman" w:cs="Times New Roman"/>
          <w:sz w:val="24"/>
          <w:szCs w:val="24"/>
        </w:rPr>
        <w:t>Risk of decreasing demand due to</w:t>
      </w:r>
      <w:r w:rsidR="001270B9">
        <w:rPr>
          <w:rFonts w:ascii="Times New Roman" w:hAnsi="Times New Roman" w:cs="Times New Roman"/>
          <w:sz w:val="24"/>
          <w:szCs w:val="24"/>
        </w:rPr>
        <w:t xml:space="preserve"> slowdown in </w:t>
      </w:r>
      <w:r w:rsidR="00DF2E7E">
        <w:rPr>
          <w:rFonts w:ascii="Times New Roman" w:hAnsi="Times New Roman" w:cs="Times New Roman"/>
          <w:sz w:val="24"/>
          <w:szCs w:val="24"/>
        </w:rPr>
        <w:t xml:space="preserve">new household </w:t>
      </w:r>
      <w:r w:rsidR="001270B9">
        <w:rPr>
          <w:rFonts w:ascii="Times New Roman" w:hAnsi="Times New Roman" w:cs="Times New Roman"/>
          <w:sz w:val="24"/>
          <w:szCs w:val="24"/>
        </w:rPr>
        <w:t>growth</w:t>
      </w:r>
    </w:p>
    <w:p w14:paraId="63E9D413" w14:textId="34F860E0" w:rsidR="001270B9" w:rsidRDefault="001270B9" w:rsidP="00120CD1">
      <w:pPr>
        <w:adjustRightInd w:val="0"/>
        <w:snapToGrid w:val="0"/>
        <w:spacing w:after="0" w:line="360" w:lineRule="auto"/>
        <w:ind w:left="737"/>
        <w:jc w:val="both"/>
        <w:rPr>
          <w:rFonts w:ascii="Times New Roman" w:hAnsi="Times New Roman" w:cs="Times New Roman"/>
          <w:sz w:val="24"/>
          <w:szCs w:val="24"/>
        </w:rPr>
      </w:pPr>
      <w:r>
        <w:rPr>
          <w:rFonts w:ascii="Times New Roman" w:hAnsi="Times New Roman" w:cs="Times New Roman"/>
          <w:sz w:val="24"/>
          <w:szCs w:val="24"/>
        </w:rPr>
        <w:t>The white goods are durable and subject to user’s income level.</w:t>
      </w:r>
      <w:r w:rsidR="00DF2E7E">
        <w:rPr>
          <w:rFonts w:ascii="Times New Roman" w:hAnsi="Times New Roman" w:cs="Times New Roman"/>
          <w:sz w:val="24"/>
          <w:szCs w:val="24"/>
        </w:rPr>
        <w:t xml:space="preserve"> </w:t>
      </w:r>
      <w:r w:rsidR="007934AF">
        <w:rPr>
          <w:rFonts w:ascii="Times New Roman" w:hAnsi="Times New Roman" w:cs="Times New Roman"/>
          <w:sz w:val="24"/>
          <w:szCs w:val="24"/>
        </w:rPr>
        <w:t>According to the national statistics</w:t>
      </w:r>
      <w:r w:rsidR="00663588">
        <w:rPr>
          <w:rFonts w:ascii="Times New Roman" w:hAnsi="Times New Roman" w:cs="Times New Roman"/>
          <w:sz w:val="24"/>
          <w:szCs w:val="24"/>
        </w:rPr>
        <w:t xml:space="preserve"> of China 2021</w:t>
      </w:r>
      <w:r w:rsidR="007934AF">
        <w:rPr>
          <w:rFonts w:ascii="Times New Roman" w:hAnsi="Times New Roman" w:cs="Times New Roman"/>
          <w:sz w:val="24"/>
          <w:szCs w:val="24"/>
        </w:rPr>
        <w:t xml:space="preserve">, </w:t>
      </w:r>
      <w:r w:rsidR="003B751D">
        <w:rPr>
          <w:rFonts w:ascii="Times New Roman" w:hAnsi="Times New Roman" w:cs="Times New Roman"/>
          <w:sz w:val="24"/>
          <w:szCs w:val="24"/>
        </w:rPr>
        <w:t xml:space="preserve">the </w:t>
      </w:r>
      <w:r w:rsidR="007934AF">
        <w:rPr>
          <w:rFonts w:ascii="Times New Roman" w:hAnsi="Times New Roman" w:cs="Times New Roman"/>
          <w:sz w:val="24"/>
          <w:szCs w:val="24"/>
        </w:rPr>
        <w:t>necessity home and kitchen appliance have reached 100% o</w:t>
      </w:r>
      <w:r w:rsidR="003B751D">
        <w:rPr>
          <w:rFonts w:ascii="Times New Roman" w:hAnsi="Times New Roman" w:cs="Times New Roman"/>
          <w:sz w:val="24"/>
          <w:szCs w:val="24"/>
        </w:rPr>
        <w:t>r even high in most</w:t>
      </w:r>
      <w:r w:rsidR="00DF2E7E">
        <w:rPr>
          <w:rFonts w:ascii="Times New Roman" w:hAnsi="Times New Roman" w:cs="Times New Roman"/>
          <w:sz w:val="24"/>
          <w:szCs w:val="24"/>
        </w:rPr>
        <w:t xml:space="preserve"> </w:t>
      </w:r>
      <w:r w:rsidR="007934AF">
        <w:rPr>
          <w:rFonts w:ascii="Times New Roman" w:hAnsi="Times New Roman" w:cs="Times New Roman"/>
          <w:sz w:val="24"/>
          <w:szCs w:val="24"/>
        </w:rPr>
        <w:t>household</w:t>
      </w:r>
      <w:r w:rsidR="00800E95">
        <w:rPr>
          <w:rFonts w:ascii="Times New Roman" w:hAnsi="Times New Roman" w:cs="Times New Roman"/>
          <w:sz w:val="24"/>
          <w:szCs w:val="24"/>
        </w:rPr>
        <w:t>s</w:t>
      </w:r>
      <w:r w:rsidR="007934AF">
        <w:rPr>
          <w:rFonts w:ascii="Times New Roman" w:hAnsi="Times New Roman" w:cs="Times New Roman"/>
          <w:sz w:val="24"/>
          <w:szCs w:val="24"/>
        </w:rPr>
        <w:t xml:space="preserve"> in China, </w:t>
      </w:r>
      <w:r w:rsidR="00DF2E7E">
        <w:rPr>
          <w:rFonts w:ascii="Times New Roman" w:hAnsi="Times New Roman" w:cs="Times New Roman"/>
          <w:sz w:val="24"/>
          <w:szCs w:val="24"/>
        </w:rPr>
        <w:t xml:space="preserve">the </w:t>
      </w:r>
      <w:r w:rsidR="007934AF">
        <w:rPr>
          <w:rFonts w:ascii="Times New Roman" w:hAnsi="Times New Roman" w:cs="Times New Roman"/>
          <w:sz w:val="24"/>
          <w:szCs w:val="24"/>
        </w:rPr>
        <w:t>air-conditioner</w:t>
      </w:r>
      <w:r w:rsidR="00DF2E7E">
        <w:rPr>
          <w:rFonts w:ascii="Times New Roman" w:hAnsi="Times New Roman" w:cs="Times New Roman"/>
          <w:sz w:val="24"/>
          <w:szCs w:val="24"/>
        </w:rPr>
        <w:t xml:space="preserve"> has reached to 150% in 2020. The sale of products come from replacements and new households. However, the number of new households is getting slowdown since 2017 and sta</w:t>
      </w:r>
      <w:r w:rsidR="00800E95">
        <w:rPr>
          <w:rFonts w:ascii="Times New Roman" w:hAnsi="Times New Roman" w:cs="Times New Roman"/>
          <w:sz w:val="24"/>
          <w:szCs w:val="24"/>
        </w:rPr>
        <w:t>yed</w:t>
      </w:r>
      <w:r w:rsidR="00DF2E7E">
        <w:rPr>
          <w:rFonts w:ascii="Times New Roman" w:hAnsi="Times New Roman" w:cs="Times New Roman"/>
          <w:sz w:val="24"/>
          <w:szCs w:val="24"/>
        </w:rPr>
        <w:t xml:space="preserve"> at 13.5 million.  </w:t>
      </w:r>
      <w:r w:rsidR="0058687C">
        <w:rPr>
          <w:rFonts w:ascii="Times New Roman" w:hAnsi="Times New Roman" w:cs="Times New Roman"/>
          <w:sz w:val="24"/>
          <w:szCs w:val="24"/>
        </w:rPr>
        <w:t>In addition, the average wages increased to RMB57</w:t>
      </w:r>
      <w:r w:rsidR="003B751D">
        <w:rPr>
          <w:rFonts w:ascii="Times New Roman" w:hAnsi="Times New Roman" w:cs="Times New Roman"/>
          <w:sz w:val="24"/>
          <w:szCs w:val="24"/>
        </w:rPr>
        <w:t>,</w:t>
      </w:r>
      <w:r w:rsidR="0058687C">
        <w:rPr>
          <w:rFonts w:ascii="Times New Roman" w:hAnsi="Times New Roman" w:cs="Times New Roman"/>
          <w:sz w:val="24"/>
          <w:szCs w:val="24"/>
        </w:rPr>
        <w:t xml:space="preserve">727 in 2020 but the CPI (Consumer Price Index) dropped by 3%. </w:t>
      </w:r>
      <w:r w:rsidR="00800E95">
        <w:rPr>
          <w:rFonts w:ascii="Times New Roman" w:hAnsi="Times New Roman" w:cs="Times New Roman"/>
          <w:sz w:val="24"/>
          <w:szCs w:val="24"/>
        </w:rPr>
        <w:t xml:space="preserve"> A slowdown in economic growth and real estate markets would have a negative impact on the sales quantity of Haier’s products.</w:t>
      </w:r>
    </w:p>
    <w:p w14:paraId="7A2C092C" w14:textId="68911326" w:rsidR="00307B34" w:rsidRDefault="003B751D" w:rsidP="00663588">
      <w:pPr>
        <w:adjustRightInd w:val="0"/>
        <w:snapToGrid w:val="0"/>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b. </w:t>
      </w:r>
      <w:r w:rsidR="00307B34">
        <w:rPr>
          <w:rFonts w:ascii="Times New Roman" w:hAnsi="Times New Roman" w:cs="Times New Roman"/>
          <w:sz w:val="24"/>
          <w:szCs w:val="24"/>
        </w:rPr>
        <w:t>Risk of price competition</w:t>
      </w:r>
      <w:r w:rsidR="00800E95">
        <w:rPr>
          <w:rFonts w:ascii="Times New Roman" w:hAnsi="Times New Roman" w:cs="Times New Roman"/>
          <w:sz w:val="24"/>
          <w:szCs w:val="24"/>
        </w:rPr>
        <w:t xml:space="preserve">: </w:t>
      </w:r>
    </w:p>
    <w:p w14:paraId="0AF7398C" w14:textId="51514753" w:rsidR="00800E95" w:rsidRDefault="00800E95" w:rsidP="00120CD1">
      <w:pPr>
        <w:adjustRightInd w:val="0"/>
        <w:snapToGrid w:val="0"/>
        <w:spacing w:after="0" w:line="360" w:lineRule="auto"/>
        <w:ind w:left="737"/>
        <w:jc w:val="both"/>
        <w:rPr>
          <w:rFonts w:ascii="Times New Roman" w:hAnsi="Times New Roman" w:cs="Times New Roman"/>
          <w:sz w:val="24"/>
          <w:szCs w:val="24"/>
        </w:rPr>
      </w:pPr>
      <w:r>
        <w:rPr>
          <w:rFonts w:ascii="Times New Roman" w:hAnsi="Times New Roman" w:cs="Times New Roman"/>
          <w:sz w:val="24"/>
          <w:szCs w:val="24"/>
        </w:rPr>
        <w:t xml:space="preserve">The white goods industry is highly competitive because it is not difficult for new entrants </w:t>
      </w:r>
      <w:r w:rsidR="0003121A">
        <w:rPr>
          <w:rFonts w:ascii="Times New Roman" w:hAnsi="Times New Roman" w:cs="Times New Roman"/>
          <w:sz w:val="24"/>
          <w:szCs w:val="24"/>
        </w:rPr>
        <w:t>in terms of manufacturing setup and technology.  The product differential is not high as well.   Price competition may start from the small manufacturers while Haier can</w:t>
      </w:r>
      <w:r w:rsidR="003B751D">
        <w:rPr>
          <w:rFonts w:ascii="Times New Roman" w:hAnsi="Times New Roman" w:cs="Times New Roman"/>
          <w:sz w:val="24"/>
          <w:szCs w:val="24"/>
        </w:rPr>
        <w:t xml:space="preserve">not </w:t>
      </w:r>
      <w:r w:rsidR="0003121A">
        <w:rPr>
          <w:rFonts w:ascii="Times New Roman" w:hAnsi="Times New Roman" w:cs="Times New Roman"/>
          <w:sz w:val="24"/>
          <w:szCs w:val="24"/>
        </w:rPr>
        <w:t xml:space="preserve">really follow suit for maintaining the brand.  However, </w:t>
      </w:r>
      <w:r w:rsidR="005D45EA">
        <w:rPr>
          <w:rFonts w:ascii="Times New Roman" w:hAnsi="Times New Roman" w:cs="Times New Roman"/>
          <w:sz w:val="24"/>
          <w:szCs w:val="24"/>
        </w:rPr>
        <w:t xml:space="preserve">Haier’s distributors / wholesalers would place pressure to Haier for offer higher discount to its old models to reducing the inventory.  The size of washing machines and refrigerators are big that requires high storage cost and out-dated costs. </w:t>
      </w:r>
    </w:p>
    <w:p w14:paraId="79B33272" w14:textId="0958178A" w:rsidR="00307B34" w:rsidRDefault="003B751D" w:rsidP="00663588">
      <w:pPr>
        <w:adjustRightInd w:val="0"/>
        <w:snapToGrid w:val="0"/>
        <w:spacing w:after="0" w:line="360" w:lineRule="auto"/>
        <w:ind w:left="567"/>
        <w:rPr>
          <w:rFonts w:ascii="Times New Roman" w:hAnsi="Times New Roman" w:cs="Times New Roman"/>
          <w:sz w:val="24"/>
          <w:szCs w:val="24"/>
        </w:rPr>
      </w:pPr>
      <w:r>
        <w:rPr>
          <w:rFonts w:ascii="Times New Roman" w:hAnsi="Times New Roman" w:cs="Times New Roman"/>
          <w:sz w:val="24"/>
          <w:szCs w:val="24"/>
        </w:rPr>
        <w:lastRenderedPageBreak/>
        <w:t xml:space="preserve">c. </w:t>
      </w:r>
      <w:r w:rsidR="00307B34">
        <w:rPr>
          <w:rFonts w:ascii="Times New Roman" w:hAnsi="Times New Roman" w:cs="Times New Roman"/>
          <w:sz w:val="24"/>
          <w:szCs w:val="24"/>
        </w:rPr>
        <w:t>Credit risk</w:t>
      </w:r>
    </w:p>
    <w:p w14:paraId="692E5148" w14:textId="64A7C3F5" w:rsidR="00CC2DF6" w:rsidRDefault="00B81E18" w:rsidP="00120CD1">
      <w:pPr>
        <w:adjustRightInd w:val="0"/>
        <w:snapToGrid w:val="0"/>
        <w:spacing w:after="0" w:line="360" w:lineRule="auto"/>
        <w:ind w:left="737"/>
        <w:rPr>
          <w:rFonts w:ascii="Times New Roman" w:hAnsi="Times New Roman" w:cs="Times New Roman"/>
          <w:sz w:val="24"/>
          <w:szCs w:val="24"/>
        </w:rPr>
      </w:pPr>
      <w:r>
        <w:rPr>
          <w:rFonts w:ascii="Times New Roman" w:hAnsi="Times New Roman" w:cs="Times New Roman"/>
          <w:sz w:val="24"/>
          <w:szCs w:val="24"/>
        </w:rPr>
        <w:t xml:space="preserve">Credit risks arise from sales between business (b2b).  In 2020, the amount of Haier’s trade receivable increased by 17%, it made the debt collection days increased from 49 to 55 days. </w:t>
      </w:r>
      <w:r w:rsidR="005651EB">
        <w:rPr>
          <w:rFonts w:ascii="Times New Roman" w:hAnsi="Times New Roman" w:cs="Times New Roman"/>
          <w:sz w:val="24"/>
          <w:szCs w:val="24"/>
        </w:rPr>
        <w:t>Long collection days increase of the risk of bad debts and violate cash planning.</w:t>
      </w:r>
      <w:r w:rsidR="00955CA8">
        <w:rPr>
          <w:rFonts w:ascii="Times New Roman" w:hAnsi="Times New Roman" w:cs="Times New Roman"/>
          <w:sz w:val="24"/>
          <w:szCs w:val="24"/>
        </w:rPr>
        <w:t xml:space="preserve"> </w:t>
      </w:r>
    </w:p>
    <w:p w14:paraId="7B8CB9A4" w14:textId="6BB738B7" w:rsidR="00307B34" w:rsidRDefault="00120CD1" w:rsidP="00663588">
      <w:pPr>
        <w:adjustRightInd w:val="0"/>
        <w:snapToGrid w:val="0"/>
        <w:spacing w:after="0" w:line="360" w:lineRule="auto"/>
        <w:ind w:left="567"/>
        <w:rPr>
          <w:rFonts w:ascii="Times New Roman" w:hAnsi="Times New Roman" w:cs="Times New Roman"/>
          <w:sz w:val="24"/>
          <w:szCs w:val="24"/>
        </w:rPr>
      </w:pPr>
      <w:r>
        <w:rPr>
          <w:rFonts w:ascii="Times New Roman" w:hAnsi="Times New Roman" w:cs="Times New Roman"/>
          <w:sz w:val="24"/>
          <w:szCs w:val="24"/>
        </w:rPr>
        <w:t>d</w:t>
      </w:r>
      <w:r w:rsidR="00315415">
        <w:rPr>
          <w:rFonts w:ascii="Times New Roman" w:hAnsi="Times New Roman" w:cs="Times New Roman"/>
          <w:sz w:val="24"/>
          <w:szCs w:val="24"/>
        </w:rPr>
        <w:t xml:space="preserve">. </w:t>
      </w:r>
      <w:r w:rsidR="00C601FF">
        <w:rPr>
          <w:rFonts w:ascii="Times New Roman" w:hAnsi="Times New Roman" w:cs="Times New Roman"/>
          <w:sz w:val="24"/>
          <w:szCs w:val="24"/>
        </w:rPr>
        <w:t xml:space="preserve">Risk from </w:t>
      </w:r>
      <w:r w:rsidR="0075695F">
        <w:rPr>
          <w:rFonts w:ascii="Times New Roman" w:hAnsi="Times New Roman" w:cs="Times New Roman"/>
          <w:sz w:val="24"/>
          <w:szCs w:val="24"/>
        </w:rPr>
        <w:t>Raw Material</w:t>
      </w:r>
      <w:r w:rsidR="00307B34">
        <w:rPr>
          <w:rFonts w:ascii="Times New Roman" w:hAnsi="Times New Roman" w:cs="Times New Roman"/>
          <w:sz w:val="24"/>
          <w:szCs w:val="24"/>
        </w:rPr>
        <w:t xml:space="preserve"> </w:t>
      </w:r>
      <w:r w:rsidR="00C601FF">
        <w:rPr>
          <w:rFonts w:ascii="Times New Roman" w:hAnsi="Times New Roman" w:cs="Times New Roman"/>
          <w:sz w:val="24"/>
          <w:szCs w:val="24"/>
        </w:rPr>
        <w:t>Supplies</w:t>
      </w:r>
    </w:p>
    <w:p w14:paraId="26789344" w14:textId="00E037E1" w:rsidR="0006042B" w:rsidRDefault="0075695F" w:rsidP="00C601FF">
      <w:pPr>
        <w:adjustRightInd w:val="0"/>
        <w:snapToGrid w:val="0"/>
        <w:spacing w:after="0" w:line="360" w:lineRule="auto"/>
        <w:ind w:left="737"/>
        <w:rPr>
          <w:rFonts w:ascii="Times New Roman" w:hAnsi="Times New Roman" w:cs="Times New Roman"/>
          <w:sz w:val="24"/>
          <w:szCs w:val="24"/>
        </w:rPr>
      </w:pPr>
      <w:r>
        <w:rPr>
          <w:rFonts w:ascii="Times New Roman" w:hAnsi="Times New Roman" w:cs="Times New Roman"/>
          <w:sz w:val="24"/>
          <w:szCs w:val="24"/>
        </w:rPr>
        <w:t xml:space="preserve">The risk arising from </w:t>
      </w:r>
      <w:r w:rsidR="00CE067A">
        <w:rPr>
          <w:rFonts w:ascii="Times New Roman" w:hAnsi="Times New Roman" w:cs="Times New Roman"/>
          <w:sz w:val="24"/>
          <w:szCs w:val="24"/>
        </w:rPr>
        <w:t xml:space="preserve">non-related suppliers </w:t>
      </w:r>
      <w:r>
        <w:rPr>
          <w:rFonts w:ascii="Times New Roman" w:hAnsi="Times New Roman" w:cs="Times New Roman"/>
          <w:sz w:val="24"/>
          <w:szCs w:val="24"/>
        </w:rPr>
        <w:t>include</w:t>
      </w:r>
      <w:r w:rsidR="00CE067A">
        <w:rPr>
          <w:rFonts w:ascii="Times New Roman" w:hAnsi="Times New Roman" w:cs="Times New Roman"/>
          <w:sz w:val="24"/>
          <w:szCs w:val="24"/>
        </w:rPr>
        <w:t xml:space="preserve"> </w:t>
      </w:r>
      <w:r>
        <w:rPr>
          <w:rFonts w:ascii="Times New Roman" w:hAnsi="Times New Roman" w:cs="Times New Roman"/>
          <w:sz w:val="24"/>
          <w:szCs w:val="24"/>
        </w:rPr>
        <w:t xml:space="preserve">unexpected </w:t>
      </w:r>
      <w:r w:rsidR="00CE067A">
        <w:rPr>
          <w:rFonts w:ascii="Times New Roman" w:hAnsi="Times New Roman" w:cs="Times New Roman"/>
          <w:sz w:val="24"/>
          <w:szCs w:val="24"/>
        </w:rPr>
        <w:t xml:space="preserve">price increase, </w:t>
      </w:r>
      <w:r w:rsidR="00CC2DF6">
        <w:rPr>
          <w:rFonts w:ascii="Times New Roman" w:hAnsi="Times New Roman" w:cs="Times New Roman"/>
          <w:sz w:val="24"/>
          <w:szCs w:val="24"/>
        </w:rPr>
        <w:t xml:space="preserve">shortage of supply volume, delay delivery and uncontrollable interruption from </w:t>
      </w:r>
      <w:r>
        <w:rPr>
          <w:rFonts w:ascii="Times New Roman" w:hAnsi="Times New Roman" w:cs="Times New Roman"/>
          <w:sz w:val="24"/>
          <w:szCs w:val="24"/>
        </w:rPr>
        <w:t>international cargo boat.</w:t>
      </w:r>
      <w:r w:rsidR="00CC2DF6">
        <w:rPr>
          <w:rFonts w:ascii="Times New Roman" w:hAnsi="Times New Roman" w:cs="Times New Roman"/>
          <w:sz w:val="24"/>
          <w:szCs w:val="24"/>
        </w:rPr>
        <w:t xml:space="preserve"> </w:t>
      </w:r>
      <w:r w:rsidR="0006042B">
        <w:rPr>
          <w:rFonts w:ascii="Times New Roman" w:hAnsi="Times New Roman" w:cs="Times New Roman"/>
          <w:sz w:val="24"/>
          <w:szCs w:val="24"/>
        </w:rPr>
        <w:t xml:space="preserve"> </w:t>
      </w:r>
    </w:p>
    <w:p w14:paraId="00F0FAB0" w14:textId="1152800C" w:rsidR="00307B34" w:rsidRDefault="0075695F" w:rsidP="00663588">
      <w:pPr>
        <w:adjustRightInd w:val="0"/>
        <w:snapToGrid w:val="0"/>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e.  </w:t>
      </w:r>
      <w:r w:rsidR="00307B34">
        <w:rPr>
          <w:rFonts w:ascii="Times New Roman" w:hAnsi="Times New Roman" w:cs="Times New Roman"/>
          <w:sz w:val="24"/>
          <w:szCs w:val="24"/>
        </w:rPr>
        <w:t xml:space="preserve">Risk of </w:t>
      </w:r>
      <w:r>
        <w:rPr>
          <w:rFonts w:ascii="Times New Roman" w:hAnsi="Times New Roman" w:cs="Times New Roman"/>
          <w:sz w:val="24"/>
          <w:szCs w:val="24"/>
        </w:rPr>
        <w:t>U</w:t>
      </w:r>
      <w:r w:rsidR="00F7130F">
        <w:rPr>
          <w:rFonts w:ascii="Times New Roman" w:hAnsi="Times New Roman" w:cs="Times New Roman"/>
          <w:sz w:val="24"/>
          <w:szCs w:val="24"/>
        </w:rPr>
        <w:t xml:space="preserve">npredictability of </w:t>
      </w:r>
      <w:r>
        <w:rPr>
          <w:rFonts w:ascii="Times New Roman" w:hAnsi="Times New Roman" w:cs="Times New Roman"/>
          <w:sz w:val="24"/>
          <w:szCs w:val="24"/>
        </w:rPr>
        <w:t>I</w:t>
      </w:r>
      <w:r w:rsidR="00F7130F">
        <w:rPr>
          <w:rFonts w:ascii="Times New Roman" w:hAnsi="Times New Roman" w:cs="Times New Roman"/>
          <w:sz w:val="24"/>
          <w:szCs w:val="24"/>
        </w:rPr>
        <w:t xml:space="preserve">nventory </w:t>
      </w:r>
      <w:r>
        <w:rPr>
          <w:rFonts w:ascii="Times New Roman" w:hAnsi="Times New Roman" w:cs="Times New Roman"/>
          <w:sz w:val="24"/>
          <w:szCs w:val="24"/>
        </w:rPr>
        <w:t>L</w:t>
      </w:r>
      <w:r w:rsidR="00F7130F">
        <w:rPr>
          <w:rFonts w:ascii="Times New Roman" w:hAnsi="Times New Roman" w:cs="Times New Roman"/>
          <w:sz w:val="24"/>
          <w:szCs w:val="24"/>
        </w:rPr>
        <w:t>evel</w:t>
      </w:r>
      <w:r>
        <w:rPr>
          <w:rFonts w:ascii="Times New Roman" w:hAnsi="Times New Roman" w:cs="Times New Roman"/>
          <w:sz w:val="24"/>
          <w:szCs w:val="24"/>
        </w:rPr>
        <w:t>.</w:t>
      </w:r>
    </w:p>
    <w:p w14:paraId="20578C97" w14:textId="3CBEFCAC" w:rsidR="00EC2A30" w:rsidRDefault="00C601FF" w:rsidP="00C601FF">
      <w:pPr>
        <w:adjustRightInd w:val="0"/>
        <w:snapToGrid w:val="0"/>
        <w:spacing w:after="0" w:line="360" w:lineRule="auto"/>
        <w:ind w:left="737"/>
        <w:jc w:val="both"/>
        <w:rPr>
          <w:rFonts w:ascii="Times New Roman" w:hAnsi="Times New Roman" w:cs="Times New Roman"/>
          <w:sz w:val="24"/>
          <w:szCs w:val="24"/>
        </w:rPr>
      </w:pPr>
      <w:r>
        <w:rPr>
          <w:rFonts w:ascii="Times New Roman" w:hAnsi="Times New Roman" w:cs="Times New Roman"/>
          <w:sz w:val="24"/>
          <w:szCs w:val="24"/>
        </w:rPr>
        <w:t xml:space="preserve"> </w:t>
      </w:r>
      <w:r w:rsidR="00EC2A30">
        <w:rPr>
          <w:rFonts w:ascii="Times New Roman" w:hAnsi="Times New Roman" w:cs="Times New Roman"/>
          <w:sz w:val="24"/>
          <w:szCs w:val="24"/>
        </w:rPr>
        <w:t>The inventory value was above 18% of Haier’s total assets and amounted to RMB39</w:t>
      </w:r>
      <w:r w:rsidR="0075695F">
        <w:rPr>
          <w:rFonts w:ascii="Times New Roman" w:hAnsi="Times New Roman" w:cs="Times New Roman"/>
          <w:sz w:val="24"/>
          <w:szCs w:val="24"/>
        </w:rPr>
        <w:t>,</w:t>
      </w:r>
      <w:r w:rsidR="00EC2A30">
        <w:rPr>
          <w:rFonts w:ascii="Times New Roman" w:hAnsi="Times New Roman" w:cs="Times New Roman"/>
          <w:sz w:val="24"/>
          <w:szCs w:val="24"/>
        </w:rPr>
        <w:t>863 million. There are a few problems caused by high level of inventory: (</w:t>
      </w:r>
      <w:proofErr w:type="spellStart"/>
      <w:r w:rsidR="00EC2A30">
        <w:rPr>
          <w:rFonts w:ascii="Times New Roman" w:hAnsi="Times New Roman" w:cs="Times New Roman"/>
          <w:sz w:val="24"/>
          <w:szCs w:val="24"/>
        </w:rPr>
        <w:t>i</w:t>
      </w:r>
      <w:proofErr w:type="spellEnd"/>
      <w:r w:rsidR="00EC2A30">
        <w:rPr>
          <w:rFonts w:ascii="Times New Roman" w:hAnsi="Times New Roman" w:cs="Times New Roman"/>
          <w:sz w:val="24"/>
          <w:szCs w:val="24"/>
        </w:rPr>
        <w:t xml:space="preserve">) short-product life cycle and ease of imitation cause the </w:t>
      </w:r>
      <w:r w:rsidR="0075695F">
        <w:rPr>
          <w:rFonts w:ascii="Times New Roman" w:hAnsi="Times New Roman" w:cs="Times New Roman"/>
          <w:sz w:val="24"/>
          <w:szCs w:val="24"/>
        </w:rPr>
        <w:t xml:space="preserve">lower </w:t>
      </w:r>
      <w:r w:rsidR="00EC2A30">
        <w:rPr>
          <w:rFonts w:ascii="Times New Roman" w:hAnsi="Times New Roman" w:cs="Times New Roman"/>
          <w:sz w:val="24"/>
          <w:szCs w:val="24"/>
        </w:rPr>
        <w:t>market price</w:t>
      </w:r>
      <w:r w:rsidR="00F7130F">
        <w:rPr>
          <w:rFonts w:ascii="Times New Roman" w:hAnsi="Times New Roman" w:cs="Times New Roman"/>
          <w:sz w:val="24"/>
          <w:szCs w:val="24"/>
        </w:rPr>
        <w:t xml:space="preserve"> of slow-moving inventory</w:t>
      </w:r>
      <w:r w:rsidR="00EC2A30">
        <w:rPr>
          <w:rFonts w:ascii="Times New Roman" w:hAnsi="Times New Roman" w:cs="Times New Roman"/>
          <w:sz w:val="24"/>
          <w:szCs w:val="24"/>
        </w:rPr>
        <w:t xml:space="preserve">, (ii) </w:t>
      </w:r>
      <w:r w:rsidR="00F7130F">
        <w:rPr>
          <w:rFonts w:ascii="Times New Roman" w:hAnsi="Times New Roman" w:cs="Times New Roman"/>
          <w:sz w:val="24"/>
          <w:szCs w:val="24"/>
        </w:rPr>
        <w:t>higher amount of inventory means lower cash in hand.  On the contrary, if shortage of inventory occur</w:t>
      </w:r>
      <w:r w:rsidR="0075695F">
        <w:rPr>
          <w:rFonts w:ascii="Times New Roman" w:hAnsi="Times New Roman" w:cs="Times New Roman"/>
          <w:sz w:val="24"/>
          <w:szCs w:val="24"/>
        </w:rPr>
        <w:t>s</w:t>
      </w:r>
      <w:r w:rsidR="00F7130F">
        <w:rPr>
          <w:rFonts w:ascii="Times New Roman" w:hAnsi="Times New Roman" w:cs="Times New Roman"/>
          <w:sz w:val="24"/>
          <w:szCs w:val="24"/>
        </w:rPr>
        <w:t>, it will lead to loss of sales opportunity if the customers are located far away from its warehouse.</w:t>
      </w:r>
    </w:p>
    <w:p w14:paraId="7A41DF38" w14:textId="15485F66" w:rsidR="00307B34" w:rsidRDefault="00120CD1" w:rsidP="00663588">
      <w:pPr>
        <w:adjustRightInd w:val="0"/>
        <w:snapToGrid w:val="0"/>
        <w:spacing w:after="0" w:line="360" w:lineRule="auto"/>
        <w:ind w:left="567"/>
        <w:rPr>
          <w:rFonts w:ascii="Times New Roman" w:hAnsi="Times New Roman" w:cs="Times New Roman"/>
          <w:sz w:val="24"/>
          <w:szCs w:val="24"/>
        </w:rPr>
      </w:pPr>
      <w:r>
        <w:rPr>
          <w:rFonts w:ascii="Times New Roman" w:hAnsi="Times New Roman" w:cs="Times New Roman"/>
          <w:sz w:val="24"/>
          <w:szCs w:val="24"/>
        </w:rPr>
        <w:t>f</w:t>
      </w:r>
      <w:r w:rsidR="00C601FF">
        <w:rPr>
          <w:rFonts w:ascii="Times New Roman" w:hAnsi="Times New Roman" w:cs="Times New Roman"/>
          <w:sz w:val="24"/>
          <w:szCs w:val="24"/>
        </w:rPr>
        <w:t xml:space="preserve">.  </w:t>
      </w:r>
      <w:r w:rsidR="00307B34">
        <w:rPr>
          <w:rFonts w:ascii="Times New Roman" w:hAnsi="Times New Roman" w:cs="Times New Roman"/>
          <w:sz w:val="24"/>
          <w:szCs w:val="24"/>
        </w:rPr>
        <w:t>Risk of exchange rate fluctuations</w:t>
      </w:r>
    </w:p>
    <w:p w14:paraId="0C676573" w14:textId="3F9B64DB" w:rsidR="00C601FF" w:rsidRDefault="00F16221" w:rsidP="00F16221">
      <w:pPr>
        <w:adjustRightInd w:val="0"/>
        <w:snapToGrid w:val="0"/>
        <w:spacing w:after="0" w:line="360" w:lineRule="auto"/>
        <w:ind w:left="737"/>
        <w:jc w:val="both"/>
        <w:rPr>
          <w:rFonts w:ascii="Times New Roman" w:hAnsi="Times New Roman" w:cs="Times New Roman"/>
          <w:sz w:val="24"/>
          <w:szCs w:val="24"/>
        </w:rPr>
      </w:pPr>
      <w:r>
        <w:rPr>
          <w:rFonts w:ascii="Times New Roman" w:hAnsi="Times New Roman" w:cs="Times New Roman"/>
          <w:sz w:val="24"/>
          <w:szCs w:val="24"/>
        </w:rPr>
        <w:t>T</w:t>
      </w:r>
      <w:r w:rsidR="00C601FF">
        <w:rPr>
          <w:rFonts w:ascii="Times New Roman" w:hAnsi="Times New Roman" w:cs="Times New Roman"/>
          <w:sz w:val="24"/>
          <w:szCs w:val="24"/>
        </w:rPr>
        <w:t>he risks related to exchange rate come from two sources: (</w:t>
      </w:r>
      <w:proofErr w:type="spellStart"/>
      <w:r w:rsidR="00C601FF">
        <w:rPr>
          <w:rFonts w:ascii="Times New Roman" w:hAnsi="Times New Roman" w:cs="Times New Roman"/>
          <w:sz w:val="24"/>
          <w:szCs w:val="24"/>
        </w:rPr>
        <w:t>i</w:t>
      </w:r>
      <w:proofErr w:type="spellEnd"/>
      <w:r w:rsidR="00C601FF">
        <w:rPr>
          <w:rFonts w:ascii="Times New Roman" w:hAnsi="Times New Roman" w:cs="Times New Roman"/>
          <w:sz w:val="24"/>
          <w:szCs w:val="24"/>
        </w:rPr>
        <w:t xml:space="preserve">) Higher than half of the revenue generated from overseas markets,  </w:t>
      </w:r>
      <w:r>
        <w:rPr>
          <w:rFonts w:ascii="Times New Roman" w:hAnsi="Times New Roman" w:cs="Times New Roman"/>
          <w:sz w:val="24"/>
          <w:szCs w:val="24"/>
        </w:rPr>
        <w:t>t</w:t>
      </w:r>
      <w:r w:rsidR="00C601FF">
        <w:rPr>
          <w:rFonts w:ascii="Times New Roman" w:hAnsi="Times New Roman" w:cs="Times New Roman"/>
          <w:sz w:val="24"/>
          <w:szCs w:val="24"/>
        </w:rPr>
        <w:t xml:space="preserve">ransaction risks </w:t>
      </w:r>
      <w:r>
        <w:rPr>
          <w:rFonts w:ascii="Times New Roman" w:hAnsi="Times New Roman" w:cs="Times New Roman"/>
          <w:sz w:val="24"/>
          <w:szCs w:val="24"/>
        </w:rPr>
        <w:t xml:space="preserve">will come out if the actual amount received or paid different from its book records on </w:t>
      </w:r>
      <w:r w:rsidR="00C601FF">
        <w:rPr>
          <w:rFonts w:ascii="Times New Roman" w:hAnsi="Times New Roman" w:cs="Times New Roman"/>
          <w:sz w:val="24"/>
          <w:szCs w:val="24"/>
        </w:rPr>
        <w:t>receivable, payables and foreign-currency borrowing</w:t>
      </w:r>
      <w:r>
        <w:rPr>
          <w:rFonts w:ascii="Times New Roman" w:hAnsi="Times New Roman" w:cs="Times New Roman"/>
          <w:sz w:val="24"/>
          <w:szCs w:val="24"/>
        </w:rPr>
        <w:t>,</w:t>
      </w:r>
      <w:r w:rsidR="00C601FF">
        <w:rPr>
          <w:rFonts w:ascii="Times New Roman" w:hAnsi="Times New Roman" w:cs="Times New Roman"/>
          <w:sz w:val="24"/>
          <w:szCs w:val="24"/>
        </w:rPr>
        <w:t xml:space="preserve">  (ii) The overseas operations and subsidiaries produce a report denominated in their local currency, </w:t>
      </w:r>
      <w:r w:rsidR="00964ECA">
        <w:rPr>
          <w:rFonts w:ascii="Times New Roman" w:hAnsi="Times New Roman" w:cs="Times New Roman"/>
          <w:sz w:val="24"/>
          <w:szCs w:val="24"/>
        </w:rPr>
        <w:t>they have to be translated into RMB when doing the consolidated financial statement</w:t>
      </w:r>
      <w:r>
        <w:rPr>
          <w:rFonts w:ascii="Times New Roman" w:hAnsi="Times New Roman" w:cs="Times New Roman"/>
          <w:sz w:val="24"/>
          <w:szCs w:val="24"/>
        </w:rPr>
        <w:t xml:space="preserve"> using the exchange rate of the year-end date</w:t>
      </w:r>
      <w:r w:rsidR="00964ECA">
        <w:rPr>
          <w:rFonts w:ascii="Times New Roman" w:hAnsi="Times New Roman" w:cs="Times New Roman"/>
          <w:sz w:val="24"/>
          <w:szCs w:val="24"/>
        </w:rPr>
        <w:t xml:space="preserve">, </w:t>
      </w:r>
      <w:r>
        <w:rPr>
          <w:rFonts w:ascii="Times New Roman" w:hAnsi="Times New Roman" w:cs="Times New Roman"/>
          <w:sz w:val="24"/>
          <w:szCs w:val="24"/>
        </w:rPr>
        <w:t>translation risks will come out when the RMB vale is different from the book record using historical exchange rate. The risk may be negative or positive.  The translation exchange gain/loss is just an accounting figure that does not involve real cash.</w:t>
      </w:r>
      <w:r w:rsidR="00BC048F">
        <w:rPr>
          <w:rFonts w:ascii="Times New Roman" w:hAnsi="Times New Roman" w:cs="Times New Roman"/>
          <w:sz w:val="24"/>
          <w:szCs w:val="24"/>
        </w:rPr>
        <w:t xml:space="preserve">   However, the unrealized exchange gain/loss will affect the figures shown on the financial statement.</w:t>
      </w:r>
    </w:p>
    <w:p w14:paraId="47790158" w14:textId="10DB10BF" w:rsidR="00BC048F" w:rsidRDefault="00BC048F" w:rsidP="00F16221">
      <w:pPr>
        <w:adjustRightInd w:val="0"/>
        <w:snapToGrid w:val="0"/>
        <w:spacing w:after="0" w:line="360" w:lineRule="auto"/>
        <w:ind w:left="737"/>
        <w:jc w:val="both"/>
        <w:rPr>
          <w:rFonts w:ascii="Times New Roman" w:hAnsi="Times New Roman" w:cs="Times New Roman"/>
          <w:sz w:val="24"/>
          <w:szCs w:val="24"/>
        </w:rPr>
      </w:pPr>
      <w:r>
        <w:rPr>
          <w:rFonts w:ascii="Times New Roman" w:hAnsi="Times New Roman" w:cs="Times New Roman"/>
          <w:sz w:val="24"/>
          <w:szCs w:val="24"/>
        </w:rPr>
        <w:t>In summary, Some risks come from the external environments are not easy to be controlled by the enterprise but can be reduced by better management</w:t>
      </w:r>
      <w:r w:rsidR="00767FEA">
        <w:rPr>
          <w:rFonts w:ascii="Times New Roman" w:hAnsi="Times New Roman" w:cs="Times New Roman"/>
          <w:sz w:val="24"/>
          <w:szCs w:val="24"/>
        </w:rPr>
        <w:t>.</w:t>
      </w:r>
    </w:p>
    <w:p w14:paraId="1C57176C" w14:textId="6F64FEE4" w:rsidR="00307B34" w:rsidRDefault="00307B34" w:rsidP="008068DE">
      <w:pPr>
        <w:adjustRightInd w:val="0"/>
        <w:snapToGrid w:val="0"/>
        <w:spacing w:after="0" w:line="360" w:lineRule="auto"/>
        <w:rPr>
          <w:rFonts w:ascii="Times New Roman" w:hAnsi="Times New Roman" w:cs="Times New Roman"/>
          <w:sz w:val="24"/>
          <w:szCs w:val="24"/>
        </w:rPr>
      </w:pPr>
    </w:p>
    <w:p w14:paraId="030034EF" w14:textId="15F89172" w:rsidR="003F763A" w:rsidRPr="00794423" w:rsidRDefault="003F763A" w:rsidP="003F763A">
      <w:pPr>
        <w:pStyle w:val="ListParagraph"/>
        <w:adjustRightInd w:val="0"/>
        <w:snapToGrid w:val="0"/>
        <w:spacing w:after="0" w:line="360" w:lineRule="auto"/>
        <w:ind w:left="0"/>
        <w:rPr>
          <w:rFonts w:ascii="Times New Roman" w:hAnsi="Times New Roman" w:cs="Times New Roman"/>
          <w:b/>
          <w:bCs/>
          <w:sz w:val="24"/>
          <w:szCs w:val="24"/>
          <w:lang w:val="en-US"/>
        </w:rPr>
      </w:pPr>
      <w:r w:rsidRPr="00794423">
        <w:rPr>
          <w:rFonts w:ascii="Times New Roman" w:hAnsi="Times New Roman" w:cs="Times New Roman"/>
          <w:b/>
          <w:bCs/>
          <w:sz w:val="24"/>
          <w:szCs w:val="24"/>
        </w:rPr>
        <w:t>2.</w:t>
      </w:r>
      <w:r>
        <w:rPr>
          <w:rFonts w:ascii="Times New Roman" w:hAnsi="Times New Roman" w:cs="Times New Roman"/>
          <w:b/>
          <w:bCs/>
          <w:sz w:val="24"/>
          <w:szCs w:val="24"/>
        </w:rPr>
        <w:t>3</w:t>
      </w:r>
      <w:r w:rsidRPr="00794423">
        <w:rPr>
          <w:rFonts w:ascii="Times New Roman" w:hAnsi="Times New Roman" w:cs="Times New Roman"/>
          <w:b/>
          <w:bCs/>
          <w:sz w:val="24"/>
          <w:szCs w:val="24"/>
        </w:rPr>
        <w:t xml:space="preserve">  Broad Factors </w:t>
      </w:r>
      <w:r w:rsidRPr="00794423">
        <w:rPr>
          <w:rFonts w:ascii="Times New Roman" w:hAnsi="Times New Roman" w:cs="Times New Roman"/>
          <w:b/>
          <w:bCs/>
          <w:sz w:val="24"/>
          <w:szCs w:val="24"/>
          <w:lang w:val="en-US"/>
        </w:rPr>
        <w:t>Analysis – PEST Analysis</w:t>
      </w:r>
    </w:p>
    <w:p w14:paraId="39FB5A84" w14:textId="5167FE8C" w:rsidR="003F763A" w:rsidRDefault="00767FEA" w:rsidP="00F2598D">
      <w:pPr>
        <w:pStyle w:val="ListParagraph"/>
        <w:adjustRightInd w:val="0"/>
        <w:snapToGrid w:val="0"/>
        <w:spacing w:after="0" w:line="360" w:lineRule="auto"/>
        <w:ind w:left="397"/>
        <w:jc w:val="both"/>
        <w:rPr>
          <w:rFonts w:ascii="Times New Roman" w:hAnsi="Times New Roman" w:cs="Times New Roman"/>
          <w:sz w:val="24"/>
          <w:szCs w:val="24"/>
          <w:lang w:val="en-US"/>
        </w:rPr>
      </w:pPr>
      <w:r>
        <w:rPr>
          <w:rFonts w:ascii="Times New Roman" w:hAnsi="Times New Roman" w:cs="Times New Roman"/>
          <w:sz w:val="24"/>
          <w:szCs w:val="24"/>
          <w:lang w:val="en-US"/>
        </w:rPr>
        <w:t>The broad factors analysis include</w:t>
      </w:r>
      <w:r w:rsidR="00602E2D">
        <w:rPr>
          <w:rFonts w:ascii="Times New Roman" w:hAnsi="Times New Roman" w:cs="Times New Roman"/>
          <w:sz w:val="24"/>
          <w:szCs w:val="24"/>
          <w:lang w:val="en-US"/>
        </w:rPr>
        <w:t>s</w:t>
      </w:r>
      <w:r>
        <w:rPr>
          <w:rFonts w:ascii="Times New Roman" w:hAnsi="Times New Roman" w:cs="Times New Roman"/>
          <w:sz w:val="24"/>
          <w:szCs w:val="24"/>
          <w:lang w:val="en-US"/>
        </w:rPr>
        <w:t xml:space="preserve"> political, economic, social and technological factors occurred in the environment.  </w:t>
      </w:r>
    </w:p>
    <w:p w14:paraId="4C27943F" w14:textId="3D1B24E3" w:rsidR="0022603D" w:rsidRDefault="0022603D" w:rsidP="00F2598D">
      <w:pPr>
        <w:pStyle w:val="ListParagraph"/>
        <w:adjustRightInd w:val="0"/>
        <w:snapToGrid w:val="0"/>
        <w:spacing w:after="0" w:line="360" w:lineRule="auto"/>
        <w:ind w:left="39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political risk in China is getting higher since the trade war initiated by the US </w:t>
      </w:r>
      <w:r w:rsidR="00726111">
        <w:rPr>
          <w:rFonts w:ascii="Times New Roman" w:hAnsi="Times New Roman" w:cs="Times New Roman"/>
          <w:sz w:val="24"/>
          <w:szCs w:val="24"/>
          <w:lang w:val="en-US"/>
        </w:rPr>
        <w:t>previous president, Mr. Donald Trump.  The situation is worse after the battle between Russia and Ukraine has broken</w:t>
      </w:r>
      <w:r w:rsidR="00AB6D9C">
        <w:rPr>
          <w:rFonts w:ascii="Times New Roman" w:hAnsi="Times New Roman" w:cs="Times New Roman"/>
          <w:sz w:val="24"/>
          <w:szCs w:val="24"/>
          <w:lang w:val="en-US"/>
        </w:rPr>
        <w:t xml:space="preserve"> out</w:t>
      </w:r>
      <w:r w:rsidR="00726111">
        <w:rPr>
          <w:rFonts w:ascii="Times New Roman" w:hAnsi="Times New Roman" w:cs="Times New Roman"/>
          <w:sz w:val="24"/>
          <w:szCs w:val="24"/>
          <w:lang w:val="en-US"/>
        </w:rPr>
        <w:t xml:space="preserve">.  This would affect the imported of </w:t>
      </w:r>
      <w:proofErr w:type="spellStart"/>
      <w:r w:rsidR="00726111" w:rsidRPr="00726111">
        <w:rPr>
          <w:rFonts w:ascii="Times New Roman" w:hAnsi="Times New Roman" w:cs="Times New Roman"/>
          <w:sz w:val="24"/>
          <w:szCs w:val="24"/>
          <w:lang w:val="en-US"/>
        </w:rPr>
        <w:t>aluminium</w:t>
      </w:r>
      <w:proofErr w:type="spellEnd"/>
      <w:r w:rsidR="00726111">
        <w:rPr>
          <w:rFonts w:ascii="Times New Roman" w:hAnsi="Times New Roman" w:cs="Times New Roman"/>
          <w:sz w:val="24"/>
          <w:szCs w:val="24"/>
          <w:lang w:val="en-US"/>
        </w:rPr>
        <w:t xml:space="preserve"> from Australia</w:t>
      </w:r>
      <w:r w:rsidR="00F2598D">
        <w:rPr>
          <w:rFonts w:ascii="Times New Roman" w:hAnsi="Times New Roman" w:cs="Times New Roman"/>
          <w:sz w:val="24"/>
          <w:szCs w:val="24"/>
          <w:lang w:val="en-US"/>
        </w:rPr>
        <w:t>, the import duties charged by the countries of import and exports.</w:t>
      </w:r>
    </w:p>
    <w:p w14:paraId="65BF7331" w14:textId="3FE6EA45" w:rsidR="00AB6D9C" w:rsidRDefault="00AB6D9C" w:rsidP="00F2598D">
      <w:pPr>
        <w:pStyle w:val="ListParagraph"/>
        <w:adjustRightInd w:val="0"/>
        <w:snapToGrid w:val="0"/>
        <w:spacing w:after="0" w:line="360" w:lineRule="auto"/>
        <w:ind w:left="39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Haier is negatively affected by the pandemic.  The political decision of zero-virus causes lockdown that stops both consumption and production</w:t>
      </w:r>
      <w:r w:rsidR="00F2598D">
        <w:rPr>
          <w:rFonts w:ascii="Times New Roman" w:hAnsi="Times New Roman" w:cs="Times New Roman"/>
          <w:sz w:val="24"/>
          <w:szCs w:val="24"/>
          <w:lang w:val="en-US"/>
        </w:rPr>
        <w:t xml:space="preserve"> for a short period</w:t>
      </w:r>
      <w:r>
        <w:rPr>
          <w:rFonts w:ascii="Times New Roman" w:hAnsi="Times New Roman" w:cs="Times New Roman"/>
          <w:sz w:val="24"/>
          <w:szCs w:val="24"/>
          <w:lang w:val="en-US"/>
        </w:rPr>
        <w:t>.   Furthermore, the block of seaports also disrupt</w:t>
      </w:r>
      <w:r w:rsidR="00602E2D">
        <w:rPr>
          <w:rFonts w:ascii="Times New Roman" w:hAnsi="Times New Roman" w:cs="Times New Roman"/>
          <w:sz w:val="24"/>
          <w:szCs w:val="24"/>
          <w:lang w:val="en-US"/>
        </w:rPr>
        <w:t>s</w:t>
      </w:r>
      <w:r>
        <w:rPr>
          <w:rFonts w:ascii="Times New Roman" w:hAnsi="Times New Roman" w:cs="Times New Roman"/>
          <w:sz w:val="24"/>
          <w:szCs w:val="24"/>
          <w:lang w:val="en-US"/>
        </w:rPr>
        <w:t xml:space="preserve"> international shipments of cargo accomplishing with increasing </w:t>
      </w:r>
      <w:r w:rsidR="00602E2D">
        <w:rPr>
          <w:rFonts w:ascii="Times New Roman" w:hAnsi="Times New Roman" w:cs="Times New Roman"/>
          <w:sz w:val="24"/>
          <w:szCs w:val="24"/>
          <w:lang w:val="en-US"/>
        </w:rPr>
        <w:t>transportation cost</w:t>
      </w:r>
      <w:r>
        <w:rPr>
          <w:rFonts w:ascii="Times New Roman" w:hAnsi="Times New Roman" w:cs="Times New Roman"/>
          <w:sz w:val="24"/>
          <w:szCs w:val="24"/>
          <w:lang w:val="en-US"/>
        </w:rPr>
        <w:t>.</w:t>
      </w:r>
    </w:p>
    <w:p w14:paraId="512D4AF5" w14:textId="18B62845" w:rsidR="00602E2D" w:rsidRDefault="00602E2D" w:rsidP="00F2598D">
      <w:pPr>
        <w:pStyle w:val="ListParagraph"/>
        <w:adjustRightInd w:val="0"/>
        <w:snapToGrid w:val="0"/>
        <w:spacing w:after="0" w:line="360" w:lineRule="auto"/>
        <w:ind w:left="39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Haier’s globalization of business operation and foreign direct investment would reduce the impacts on international transportation.   However, the political decision made by the Chinese government will no doubt affect all aspects in the domestic markets </w:t>
      </w:r>
      <w:r w:rsidR="00F2598D">
        <w:rPr>
          <w:rFonts w:ascii="Times New Roman" w:hAnsi="Times New Roman" w:cs="Times New Roman"/>
          <w:sz w:val="24"/>
          <w:szCs w:val="24"/>
          <w:lang w:val="en-US"/>
        </w:rPr>
        <w:t>including</w:t>
      </w:r>
      <w:r>
        <w:rPr>
          <w:rFonts w:ascii="Times New Roman" w:hAnsi="Times New Roman" w:cs="Times New Roman"/>
          <w:sz w:val="24"/>
          <w:szCs w:val="24"/>
          <w:lang w:val="en-US"/>
        </w:rPr>
        <w:t xml:space="preserve"> the economy, social communities and the automation </w:t>
      </w:r>
      <w:r w:rsidR="00F2598D">
        <w:rPr>
          <w:rFonts w:ascii="Times New Roman" w:hAnsi="Times New Roman" w:cs="Times New Roman"/>
          <w:sz w:val="24"/>
          <w:szCs w:val="24"/>
          <w:lang w:val="en-US"/>
        </w:rPr>
        <w:t>adopted by private- and state-owned enterprises.</w:t>
      </w:r>
    </w:p>
    <w:p w14:paraId="1F339252" w14:textId="244D1BF8" w:rsidR="00F2598D" w:rsidRDefault="00F2598D" w:rsidP="00F2598D">
      <w:pPr>
        <w:pStyle w:val="ListParagraph"/>
        <w:adjustRightInd w:val="0"/>
        <w:snapToGrid w:val="0"/>
        <w:spacing w:after="0" w:line="360" w:lineRule="auto"/>
        <w:ind w:left="39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There are two advantages enjoyed by Haier</w:t>
      </w:r>
      <w:r w:rsidR="00D00DE3">
        <w:rPr>
          <w:rFonts w:ascii="Times New Roman" w:hAnsi="Times New Roman" w:cs="Times New Roman"/>
          <w:sz w:val="24"/>
          <w:szCs w:val="24"/>
          <w:lang w:val="en-US"/>
        </w:rPr>
        <w:t xml:space="preserve"> resulting from political decisions by the Chinese governments</w:t>
      </w:r>
      <w:r>
        <w:rPr>
          <w:rFonts w:ascii="Times New Roman" w:hAnsi="Times New Roman" w:cs="Times New Roman"/>
          <w:sz w:val="24"/>
          <w:szCs w:val="24"/>
          <w:lang w:val="en-US"/>
        </w:rPr>
        <w:t xml:space="preserve">.  One is the tax treaty.  China has signed tax treaties with more than one hundred countries </w:t>
      </w:r>
      <w:r w:rsidR="00D00DE3">
        <w:rPr>
          <w:rFonts w:ascii="Times New Roman" w:hAnsi="Times New Roman" w:cs="Times New Roman"/>
          <w:sz w:val="24"/>
          <w:szCs w:val="24"/>
          <w:lang w:val="en-US"/>
        </w:rPr>
        <w:t xml:space="preserve">in the </w:t>
      </w:r>
      <w:r>
        <w:rPr>
          <w:rFonts w:ascii="Times New Roman" w:hAnsi="Times New Roman" w:cs="Times New Roman"/>
          <w:sz w:val="24"/>
          <w:szCs w:val="24"/>
          <w:lang w:val="en-US"/>
        </w:rPr>
        <w:t>world,</w:t>
      </w:r>
      <w:r w:rsidR="00D00DE3">
        <w:rPr>
          <w:rFonts w:ascii="Times New Roman" w:hAnsi="Times New Roman" w:cs="Times New Roman"/>
          <w:sz w:val="24"/>
          <w:szCs w:val="24"/>
          <w:lang w:val="en-US"/>
        </w:rPr>
        <w:t xml:space="preserve"> this will help Haier avoid double taxation charged by both the governments of the foreign operations and the Chinese tax authority.  Another is the international trade policies, that that provide convenience in the cross-border procedure between China</w:t>
      </w:r>
      <w:r w:rsidR="00321374">
        <w:rPr>
          <w:rFonts w:ascii="Times New Roman" w:hAnsi="Times New Roman" w:cs="Times New Roman"/>
          <w:sz w:val="24"/>
          <w:szCs w:val="24"/>
          <w:lang w:val="en-US"/>
        </w:rPr>
        <w:t xml:space="preserve">, </w:t>
      </w:r>
      <w:r w:rsidR="00D00DE3">
        <w:rPr>
          <w:rFonts w:ascii="Times New Roman" w:hAnsi="Times New Roman" w:cs="Times New Roman"/>
          <w:sz w:val="24"/>
          <w:szCs w:val="24"/>
          <w:lang w:val="en-US"/>
        </w:rPr>
        <w:t xml:space="preserve">ASEAN, one-belt-one-road </w:t>
      </w:r>
      <w:r w:rsidR="00321374">
        <w:rPr>
          <w:rFonts w:ascii="Times New Roman" w:hAnsi="Times New Roman" w:cs="Times New Roman"/>
          <w:sz w:val="24"/>
          <w:szCs w:val="24"/>
          <w:lang w:val="en-US"/>
        </w:rPr>
        <w:t>countries etc.</w:t>
      </w:r>
    </w:p>
    <w:p w14:paraId="7ACC3B71" w14:textId="77777777" w:rsidR="003F763A" w:rsidRDefault="003F763A" w:rsidP="003F763A">
      <w:pPr>
        <w:pStyle w:val="ListParagraph"/>
        <w:adjustRightInd w:val="0"/>
        <w:snapToGrid w:val="0"/>
        <w:spacing w:after="0" w:line="360" w:lineRule="auto"/>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521EBCD6" w14:textId="1F95627F" w:rsidR="00794423" w:rsidRDefault="00411448" w:rsidP="008068DE">
      <w:pPr>
        <w:adjustRightInd w:val="0"/>
        <w:snapToGri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3</w:t>
      </w:r>
      <w:r w:rsidR="00794423" w:rsidRPr="00794423">
        <w:rPr>
          <w:rFonts w:ascii="Times New Roman" w:hAnsi="Times New Roman" w:cs="Times New Roman"/>
          <w:b/>
          <w:bCs/>
          <w:sz w:val="24"/>
          <w:szCs w:val="24"/>
        </w:rPr>
        <w:t xml:space="preserve">  Financial and Non-financial Ratio Analysis</w:t>
      </w:r>
    </w:p>
    <w:p w14:paraId="4EC7D154" w14:textId="7300AC71" w:rsidR="00833507" w:rsidRDefault="00411448"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20CD1">
        <w:rPr>
          <w:rFonts w:ascii="Times New Roman" w:hAnsi="Times New Roman" w:cs="Times New Roman"/>
          <w:sz w:val="24"/>
          <w:szCs w:val="24"/>
        </w:rPr>
        <w:t xml:space="preserve">3.1 </w:t>
      </w:r>
      <w:r w:rsidR="003B18D5" w:rsidRPr="003B18D5">
        <w:rPr>
          <w:rFonts w:ascii="Times New Roman" w:hAnsi="Times New Roman" w:cs="Times New Roman"/>
          <w:sz w:val="24"/>
          <w:szCs w:val="24"/>
        </w:rPr>
        <w:t>Profitability Analysis</w:t>
      </w:r>
    </w:p>
    <w:p w14:paraId="2E1C98AA" w14:textId="17893001" w:rsidR="007B65D9" w:rsidRDefault="007B65D9" w:rsidP="00C33F53">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Profitability analysis helps us understand the effectiveness of strategies whether they can achieve the expected results.  The analysis is based on the product type and sales regions.  Percentage are calculated to help the readers interpret the operation situations in its domestic and overseas markets</w:t>
      </w:r>
      <w:r w:rsidR="00F1761C">
        <w:rPr>
          <w:rFonts w:ascii="Times New Roman" w:hAnsi="Times New Roman" w:cs="Times New Roman"/>
          <w:sz w:val="24"/>
          <w:szCs w:val="24"/>
        </w:rPr>
        <w:t xml:space="preserve"> in 2021.</w:t>
      </w:r>
    </w:p>
    <w:p w14:paraId="61C58F7A" w14:textId="05340FD2" w:rsidR="00C33F53" w:rsidRDefault="00F1761C" w:rsidP="00C33F53">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 xml:space="preserve">Table 2.4a </w:t>
      </w:r>
      <w:r w:rsidR="00C33F53">
        <w:rPr>
          <w:rFonts w:ascii="Times New Roman" w:hAnsi="Times New Roman" w:cs="Times New Roman"/>
          <w:sz w:val="24"/>
          <w:szCs w:val="24"/>
        </w:rPr>
        <w:t>present</w:t>
      </w:r>
      <w:r>
        <w:rPr>
          <w:rFonts w:ascii="Times New Roman" w:hAnsi="Times New Roman" w:cs="Times New Roman"/>
          <w:sz w:val="24"/>
          <w:szCs w:val="24"/>
        </w:rPr>
        <w:t>ed the key figures taken from Haier’s income statement</w:t>
      </w:r>
      <w:r w:rsidR="00411448">
        <w:rPr>
          <w:rFonts w:ascii="Times New Roman" w:hAnsi="Times New Roman" w:cs="Times New Roman"/>
          <w:sz w:val="24"/>
          <w:szCs w:val="24"/>
        </w:rPr>
        <w:t xml:space="preserve"> 2021</w:t>
      </w:r>
      <w:r>
        <w:rPr>
          <w:rFonts w:ascii="Times New Roman" w:hAnsi="Times New Roman" w:cs="Times New Roman"/>
          <w:sz w:val="24"/>
          <w:szCs w:val="24"/>
        </w:rPr>
        <w:t>.</w:t>
      </w:r>
    </w:p>
    <w:p w14:paraId="05035382" w14:textId="7B982CBB" w:rsidR="00F1761C" w:rsidRDefault="00F1761C" w:rsidP="00C33F53">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The sales growth of 2021 was 8.5% that was a bit higher than that of 2020’s 4.5%.  Th</w:t>
      </w:r>
      <w:r w:rsidR="00411448">
        <w:rPr>
          <w:rFonts w:ascii="Times New Roman" w:hAnsi="Times New Roman" w:cs="Times New Roman"/>
          <w:sz w:val="24"/>
          <w:szCs w:val="24"/>
        </w:rPr>
        <w:t>e</w:t>
      </w:r>
      <w:r>
        <w:rPr>
          <w:rFonts w:ascii="Times New Roman" w:hAnsi="Times New Roman" w:cs="Times New Roman"/>
          <w:sz w:val="24"/>
          <w:szCs w:val="24"/>
        </w:rPr>
        <w:t xml:space="preserve"> Chinese security analyst</w:t>
      </w:r>
      <w:r w:rsidR="00411448">
        <w:rPr>
          <w:rFonts w:ascii="Times New Roman" w:hAnsi="Times New Roman" w:cs="Times New Roman"/>
          <w:sz w:val="24"/>
          <w:szCs w:val="24"/>
        </w:rPr>
        <w:t xml:space="preserve">, </w:t>
      </w:r>
      <w:proofErr w:type="spellStart"/>
      <w:r>
        <w:rPr>
          <w:rFonts w:ascii="Times New Roman" w:hAnsi="Times New Roman" w:cs="Times New Roman"/>
          <w:sz w:val="24"/>
          <w:szCs w:val="24"/>
        </w:rPr>
        <w:t>Sinolink</w:t>
      </w:r>
      <w:proofErr w:type="spellEnd"/>
      <w:r>
        <w:rPr>
          <w:rFonts w:ascii="Times New Roman" w:hAnsi="Times New Roman" w:cs="Times New Roman"/>
          <w:sz w:val="24"/>
          <w:szCs w:val="24"/>
        </w:rPr>
        <w:t xml:space="preserve"> predicted an average </w:t>
      </w:r>
      <w:r w:rsidR="006546A9">
        <w:rPr>
          <w:rFonts w:ascii="Times New Roman" w:hAnsi="Times New Roman" w:cs="Times New Roman"/>
          <w:sz w:val="24"/>
          <w:szCs w:val="24"/>
        </w:rPr>
        <w:t xml:space="preserve">sales growth </w:t>
      </w:r>
      <w:r>
        <w:rPr>
          <w:rFonts w:ascii="Times New Roman" w:hAnsi="Times New Roman" w:cs="Times New Roman"/>
          <w:sz w:val="24"/>
          <w:szCs w:val="24"/>
        </w:rPr>
        <w:t xml:space="preserve">of </w:t>
      </w:r>
      <w:r w:rsidR="006546A9">
        <w:rPr>
          <w:rFonts w:ascii="Times New Roman" w:hAnsi="Times New Roman" w:cs="Times New Roman"/>
          <w:sz w:val="24"/>
          <w:szCs w:val="24"/>
        </w:rPr>
        <w:t>8% to 11% in the coming three years</w:t>
      </w:r>
      <w:r w:rsidR="00411448">
        <w:rPr>
          <w:rFonts w:ascii="Times New Roman" w:hAnsi="Times New Roman" w:cs="Times New Roman"/>
          <w:sz w:val="24"/>
          <w:szCs w:val="24"/>
        </w:rPr>
        <w:t xml:space="preserve"> between</w:t>
      </w:r>
      <w:r w:rsidR="006546A9">
        <w:rPr>
          <w:rFonts w:ascii="Times New Roman" w:hAnsi="Times New Roman" w:cs="Times New Roman"/>
          <w:sz w:val="24"/>
          <w:szCs w:val="24"/>
        </w:rPr>
        <w:t xml:space="preserve"> 2022 to 2025.   Under these predictions, </w:t>
      </w:r>
      <w:r w:rsidR="00C42C33">
        <w:rPr>
          <w:rFonts w:ascii="Times New Roman" w:hAnsi="Times New Roman" w:cs="Times New Roman"/>
          <w:sz w:val="24"/>
          <w:szCs w:val="24"/>
        </w:rPr>
        <w:t xml:space="preserve">the gross margin will slightly increase to 32% and the earnings per share increase to 2.16 Yuen. </w:t>
      </w:r>
    </w:p>
    <w:p w14:paraId="17F90CA1" w14:textId="68A8FF13" w:rsidR="00051D29" w:rsidRDefault="00051D29" w:rsidP="00C33F53">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 xml:space="preserve">    High raw material cost caused low gross margin of the appliance.  The material cost was 85.7%  of product cost in 2021, higher than 2020’s83.2%.  This reflects that the increase in raw materials could not pass on to consumer of appliance products. </w:t>
      </w:r>
    </w:p>
    <w:p w14:paraId="599F52E3" w14:textId="3F557912" w:rsidR="00AE78C3" w:rsidRDefault="00411448" w:rsidP="00C33F53">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 xml:space="preserve">    </w:t>
      </w:r>
      <w:r w:rsidR="00AE78C3">
        <w:rPr>
          <w:rFonts w:ascii="Times New Roman" w:hAnsi="Times New Roman" w:cs="Times New Roman"/>
          <w:sz w:val="24"/>
          <w:szCs w:val="24"/>
        </w:rPr>
        <w:t xml:space="preserve">Haier </w:t>
      </w:r>
      <w:r>
        <w:rPr>
          <w:rFonts w:ascii="Times New Roman" w:hAnsi="Times New Roman" w:cs="Times New Roman"/>
          <w:sz w:val="24"/>
          <w:szCs w:val="24"/>
        </w:rPr>
        <w:t>gains</w:t>
      </w:r>
      <w:r w:rsidR="00AE78C3">
        <w:rPr>
          <w:rFonts w:ascii="Times New Roman" w:hAnsi="Times New Roman" w:cs="Times New Roman"/>
          <w:sz w:val="24"/>
          <w:szCs w:val="24"/>
        </w:rPr>
        <w:t xml:space="preserve"> three advantages by spending high amounts on R&amp;D: (</w:t>
      </w:r>
      <w:proofErr w:type="spellStart"/>
      <w:r w:rsidR="00AE78C3">
        <w:rPr>
          <w:rFonts w:ascii="Times New Roman" w:hAnsi="Times New Roman" w:cs="Times New Roman"/>
          <w:sz w:val="24"/>
          <w:szCs w:val="24"/>
        </w:rPr>
        <w:t>i</w:t>
      </w:r>
      <w:proofErr w:type="spellEnd"/>
      <w:r w:rsidR="00AE78C3">
        <w:rPr>
          <w:rFonts w:ascii="Times New Roman" w:hAnsi="Times New Roman" w:cs="Times New Roman"/>
          <w:sz w:val="24"/>
          <w:szCs w:val="24"/>
        </w:rPr>
        <w:t xml:space="preserve">) raising its technological level of manufacturing and product quality, (ii) obtaining additional </w:t>
      </w:r>
      <w:r>
        <w:rPr>
          <w:rFonts w:ascii="Times New Roman" w:hAnsi="Times New Roman" w:cs="Times New Roman"/>
          <w:sz w:val="24"/>
          <w:szCs w:val="24"/>
        </w:rPr>
        <w:t>tax</w:t>
      </w:r>
      <w:r w:rsidR="00AE78C3">
        <w:rPr>
          <w:rFonts w:ascii="Times New Roman" w:hAnsi="Times New Roman" w:cs="Times New Roman"/>
          <w:sz w:val="24"/>
          <w:szCs w:val="24"/>
        </w:rPr>
        <w:t xml:space="preserve"> deduction that is 175% of amount expenses, and (iii) enjoying the lower income tax rate 15</w:t>
      </w:r>
      <w:r>
        <w:rPr>
          <w:rFonts w:ascii="Times New Roman" w:hAnsi="Times New Roman" w:cs="Times New Roman"/>
          <w:sz w:val="24"/>
          <w:szCs w:val="24"/>
        </w:rPr>
        <w:t xml:space="preserve">% (Standard tax rate 25%). </w:t>
      </w:r>
      <w:r w:rsidR="006C472B">
        <w:rPr>
          <w:rFonts w:ascii="Times New Roman" w:hAnsi="Times New Roman" w:cs="Times New Roman"/>
          <w:sz w:val="24"/>
          <w:szCs w:val="24"/>
        </w:rPr>
        <w:t>It resulted that Haier got a tax saving of RMB 2550 million in the year of 2021</w:t>
      </w:r>
      <w:r w:rsidR="00C33F53">
        <w:rPr>
          <w:rFonts w:ascii="Times New Roman" w:hAnsi="Times New Roman" w:cs="Times New Roman"/>
          <w:sz w:val="24"/>
          <w:szCs w:val="24"/>
        </w:rPr>
        <w:t xml:space="preserve"> calculated by the writer of this report.</w:t>
      </w:r>
    </w:p>
    <w:p w14:paraId="4D128AF8" w14:textId="79F65E9A" w:rsidR="00051D29" w:rsidRDefault="00051D29" w:rsidP="00C33F53">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 xml:space="preserve">   </w:t>
      </w:r>
    </w:p>
    <w:p w14:paraId="7F84512B" w14:textId="7A41375E" w:rsidR="00B60C2E" w:rsidRPr="00FD61C2" w:rsidRDefault="009430ED" w:rsidP="00411448">
      <w:pPr>
        <w:adjustRightInd w:val="0"/>
        <w:snapToGrid w:val="0"/>
        <w:spacing w:after="0" w:line="360" w:lineRule="auto"/>
        <w:ind w:left="210"/>
        <w:rPr>
          <w:rFonts w:ascii="Times New Roman" w:hAnsi="Times New Roman" w:cs="Times New Roman"/>
          <w:b/>
          <w:bCs/>
          <w:sz w:val="24"/>
          <w:szCs w:val="24"/>
        </w:rPr>
      </w:pPr>
      <w:r>
        <w:rPr>
          <w:rFonts w:ascii="Times New Roman" w:hAnsi="Times New Roman" w:cs="Times New Roman"/>
          <w:b/>
          <w:bCs/>
          <w:sz w:val="24"/>
          <w:szCs w:val="24"/>
        </w:rPr>
        <w:lastRenderedPageBreak/>
        <w:t xml:space="preserve">Table 2.4a </w:t>
      </w:r>
      <w:r w:rsidR="00B60C2E" w:rsidRPr="00FD61C2">
        <w:rPr>
          <w:rFonts w:ascii="Times New Roman" w:hAnsi="Times New Roman" w:cs="Times New Roman"/>
          <w:b/>
          <w:bCs/>
          <w:sz w:val="24"/>
          <w:szCs w:val="24"/>
        </w:rPr>
        <w:t>Income Statement (Extract)</w:t>
      </w:r>
      <w:r>
        <w:rPr>
          <w:rFonts w:ascii="Times New Roman" w:hAnsi="Times New Roman" w:cs="Times New Roman"/>
          <w:b/>
          <w:bCs/>
          <w:sz w:val="24"/>
          <w:szCs w:val="24"/>
        </w:rPr>
        <w:t xml:space="preserve"> </w:t>
      </w:r>
      <w:r>
        <w:rPr>
          <w:rFonts w:ascii="Times New Roman" w:hAnsi="Times New Roman" w:cs="Times New Roman"/>
          <w:sz w:val="24"/>
          <w:szCs w:val="24"/>
        </w:rPr>
        <w:t>(RMB million)</w:t>
      </w: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1417"/>
        <w:gridCol w:w="1418"/>
        <w:gridCol w:w="1417"/>
        <w:gridCol w:w="1417"/>
      </w:tblGrid>
      <w:tr w:rsidR="0098460C" w14:paraId="525EF898" w14:textId="20B43A71" w:rsidTr="00C33F53">
        <w:tc>
          <w:tcPr>
            <w:tcW w:w="3544" w:type="dxa"/>
            <w:tcBorders>
              <w:top w:val="single" w:sz="4" w:space="0" w:color="auto"/>
              <w:bottom w:val="single" w:sz="4" w:space="0" w:color="auto"/>
            </w:tcBorders>
          </w:tcPr>
          <w:p w14:paraId="451B05F1" w14:textId="77777777" w:rsidR="0098460C" w:rsidRDefault="0098460C" w:rsidP="00411448">
            <w:pPr>
              <w:adjustRightInd w:val="0"/>
              <w:snapToGrid w:val="0"/>
              <w:spacing w:line="360" w:lineRule="auto"/>
              <w:ind w:left="210"/>
              <w:rPr>
                <w:rFonts w:ascii="Times New Roman" w:hAnsi="Times New Roman" w:cs="Times New Roman"/>
                <w:b/>
                <w:bCs/>
                <w:sz w:val="24"/>
                <w:szCs w:val="24"/>
              </w:rPr>
            </w:pPr>
          </w:p>
        </w:tc>
        <w:tc>
          <w:tcPr>
            <w:tcW w:w="1417" w:type="dxa"/>
            <w:tcBorders>
              <w:top w:val="single" w:sz="4" w:space="0" w:color="auto"/>
              <w:bottom w:val="single" w:sz="4" w:space="0" w:color="auto"/>
            </w:tcBorders>
          </w:tcPr>
          <w:p w14:paraId="38BFC984" w14:textId="20CED695" w:rsidR="0098460C" w:rsidRDefault="0098460C" w:rsidP="00411448">
            <w:pPr>
              <w:adjustRightInd w:val="0"/>
              <w:snapToGrid w:val="0"/>
              <w:spacing w:line="360" w:lineRule="auto"/>
              <w:ind w:left="210"/>
              <w:rPr>
                <w:rFonts w:ascii="Times New Roman" w:hAnsi="Times New Roman" w:cs="Times New Roman"/>
                <w:b/>
                <w:bCs/>
                <w:sz w:val="24"/>
                <w:szCs w:val="24"/>
              </w:rPr>
            </w:pPr>
            <w:r>
              <w:rPr>
                <w:rFonts w:ascii="Times New Roman" w:hAnsi="Times New Roman" w:cs="Times New Roman"/>
                <w:b/>
                <w:bCs/>
                <w:sz w:val="24"/>
                <w:szCs w:val="24"/>
              </w:rPr>
              <w:t>2019</w:t>
            </w:r>
          </w:p>
        </w:tc>
        <w:tc>
          <w:tcPr>
            <w:tcW w:w="1418" w:type="dxa"/>
            <w:tcBorders>
              <w:top w:val="single" w:sz="4" w:space="0" w:color="auto"/>
              <w:bottom w:val="single" w:sz="4" w:space="0" w:color="auto"/>
            </w:tcBorders>
          </w:tcPr>
          <w:p w14:paraId="30A29410" w14:textId="77CEF46A" w:rsidR="0098460C" w:rsidRDefault="0098460C" w:rsidP="00411448">
            <w:pPr>
              <w:adjustRightInd w:val="0"/>
              <w:snapToGrid w:val="0"/>
              <w:spacing w:line="360" w:lineRule="auto"/>
              <w:ind w:left="210"/>
              <w:rPr>
                <w:rFonts w:ascii="Times New Roman" w:hAnsi="Times New Roman" w:cs="Times New Roman"/>
                <w:b/>
                <w:bCs/>
                <w:sz w:val="24"/>
                <w:szCs w:val="24"/>
              </w:rPr>
            </w:pPr>
            <w:r>
              <w:rPr>
                <w:rFonts w:ascii="Times New Roman" w:hAnsi="Times New Roman" w:cs="Times New Roman"/>
                <w:b/>
                <w:bCs/>
                <w:sz w:val="24"/>
                <w:szCs w:val="24"/>
              </w:rPr>
              <w:t>2020</w:t>
            </w:r>
          </w:p>
        </w:tc>
        <w:tc>
          <w:tcPr>
            <w:tcW w:w="1417" w:type="dxa"/>
            <w:tcBorders>
              <w:top w:val="single" w:sz="4" w:space="0" w:color="auto"/>
              <w:bottom w:val="single" w:sz="4" w:space="0" w:color="auto"/>
            </w:tcBorders>
          </w:tcPr>
          <w:p w14:paraId="6816EBBF" w14:textId="16722EAB" w:rsidR="0098460C" w:rsidRDefault="0098460C" w:rsidP="00411448">
            <w:pPr>
              <w:adjustRightInd w:val="0"/>
              <w:snapToGrid w:val="0"/>
              <w:spacing w:line="360" w:lineRule="auto"/>
              <w:ind w:left="210"/>
              <w:rPr>
                <w:rFonts w:ascii="Times New Roman" w:hAnsi="Times New Roman" w:cs="Times New Roman"/>
                <w:b/>
                <w:bCs/>
                <w:sz w:val="24"/>
                <w:szCs w:val="24"/>
              </w:rPr>
            </w:pPr>
            <w:r>
              <w:rPr>
                <w:rFonts w:ascii="Times New Roman" w:hAnsi="Times New Roman" w:cs="Times New Roman"/>
                <w:b/>
                <w:bCs/>
                <w:sz w:val="24"/>
                <w:szCs w:val="24"/>
              </w:rPr>
              <w:t>2021</w:t>
            </w:r>
          </w:p>
        </w:tc>
        <w:tc>
          <w:tcPr>
            <w:tcW w:w="1417" w:type="dxa"/>
            <w:tcBorders>
              <w:top w:val="single" w:sz="4" w:space="0" w:color="auto"/>
              <w:bottom w:val="single" w:sz="4" w:space="0" w:color="auto"/>
            </w:tcBorders>
          </w:tcPr>
          <w:p w14:paraId="3D32CE01" w14:textId="236A1DB3" w:rsidR="0098460C" w:rsidRDefault="0098460C" w:rsidP="00411448">
            <w:pPr>
              <w:adjustRightInd w:val="0"/>
              <w:snapToGrid w:val="0"/>
              <w:spacing w:line="360" w:lineRule="auto"/>
              <w:ind w:left="210"/>
              <w:rPr>
                <w:rFonts w:ascii="Times New Roman" w:hAnsi="Times New Roman" w:cs="Times New Roman"/>
                <w:b/>
                <w:bCs/>
                <w:sz w:val="24"/>
                <w:szCs w:val="24"/>
              </w:rPr>
            </w:pPr>
            <w:r>
              <w:rPr>
                <w:rFonts w:ascii="Times New Roman" w:hAnsi="Times New Roman" w:cs="Times New Roman"/>
                <w:b/>
                <w:bCs/>
                <w:sz w:val="24"/>
                <w:szCs w:val="24"/>
              </w:rPr>
              <w:t>2021</w:t>
            </w:r>
          </w:p>
        </w:tc>
      </w:tr>
      <w:tr w:rsidR="0098460C" w14:paraId="23F1A249" w14:textId="6115C4BE" w:rsidTr="00C33F53">
        <w:tc>
          <w:tcPr>
            <w:tcW w:w="3544" w:type="dxa"/>
            <w:tcBorders>
              <w:top w:val="single" w:sz="4" w:space="0" w:color="auto"/>
            </w:tcBorders>
          </w:tcPr>
          <w:p w14:paraId="2073C2E0" w14:textId="4ABC411B"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Revenue</w:t>
            </w:r>
            <w:r w:rsidR="00C33F53" w:rsidRPr="00FA7F42">
              <w:rPr>
                <w:rFonts w:ascii="Times New Roman" w:hAnsi="Times New Roman" w:cs="Times New Roman"/>
                <w:b/>
                <w:bCs/>
                <w:sz w:val="24"/>
                <w:szCs w:val="24"/>
              </w:rPr>
              <w:t xml:space="preserve">   (million)</w:t>
            </w:r>
          </w:p>
        </w:tc>
        <w:tc>
          <w:tcPr>
            <w:tcW w:w="1417" w:type="dxa"/>
            <w:tcBorders>
              <w:top w:val="single" w:sz="4" w:space="0" w:color="auto"/>
            </w:tcBorders>
          </w:tcPr>
          <w:p w14:paraId="1407D52F" w14:textId="034D87C2"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200</w:t>
            </w:r>
            <w:r w:rsidR="006018CE">
              <w:rPr>
                <w:rFonts w:ascii="Times New Roman" w:hAnsi="Times New Roman" w:cs="Times New Roman"/>
                <w:sz w:val="24"/>
                <w:szCs w:val="24"/>
              </w:rPr>
              <w:t>,</w:t>
            </w:r>
            <w:r>
              <w:rPr>
                <w:rFonts w:ascii="Times New Roman" w:hAnsi="Times New Roman" w:cs="Times New Roman"/>
                <w:sz w:val="24"/>
                <w:szCs w:val="24"/>
              </w:rPr>
              <w:t>762</w:t>
            </w:r>
          </w:p>
        </w:tc>
        <w:tc>
          <w:tcPr>
            <w:tcW w:w="1418" w:type="dxa"/>
            <w:tcBorders>
              <w:top w:val="single" w:sz="4" w:space="0" w:color="auto"/>
            </w:tcBorders>
          </w:tcPr>
          <w:p w14:paraId="0B8A1C55" w14:textId="31481449"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209</w:t>
            </w:r>
            <w:r w:rsidR="006018CE">
              <w:rPr>
                <w:rFonts w:ascii="Times New Roman" w:hAnsi="Times New Roman" w:cs="Times New Roman"/>
                <w:sz w:val="24"/>
                <w:szCs w:val="24"/>
              </w:rPr>
              <w:t>,</w:t>
            </w:r>
            <w:r>
              <w:rPr>
                <w:rFonts w:ascii="Times New Roman" w:hAnsi="Times New Roman" w:cs="Times New Roman"/>
                <w:sz w:val="24"/>
                <w:szCs w:val="24"/>
              </w:rPr>
              <w:t>726</w:t>
            </w:r>
          </w:p>
        </w:tc>
        <w:tc>
          <w:tcPr>
            <w:tcW w:w="1417" w:type="dxa"/>
            <w:tcBorders>
              <w:top w:val="single" w:sz="4" w:space="0" w:color="auto"/>
            </w:tcBorders>
          </w:tcPr>
          <w:p w14:paraId="4C6D9B74" w14:textId="287A3262"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227</w:t>
            </w:r>
            <w:r w:rsidR="006018CE">
              <w:rPr>
                <w:rFonts w:ascii="Times New Roman" w:hAnsi="Times New Roman" w:cs="Times New Roman"/>
                <w:sz w:val="24"/>
                <w:szCs w:val="24"/>
              </w:rPr>
              <w:t>,</w:t>
            </w:r>
            <w:r>
              <w:rPr>
                <w:rFonts w:ascii="Times New Roman" w:hAnsi="Times New Roman" w:cs="Times New Roman"/>
                <w:sz w:val="24"/>
                <w:szCs w:val="24"/>
              </w:rPr>
              <w:t>556</w:t>
            </w:r>
          </w:p>
        </w:tc>
        <w:tc>
          <w:tcPr>
            <w:tcW w:w="1417" w:type="dxa"/>
            <w:tcBorders>
              <w:top w:val="single" w:sz="4" w:space="0" w:color="auto"/>
            </w:tcBorders>
          </w:tcPr>
          <w:p w14:paraId="1B2998B3" w14:textId="4A0ED928"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100</w:t>
            </w:r>
            <w:r w:rsidR="006018CE">
              <w:rPr>
                <w:rFonts w:ascii="Times New Roman" w:hAnsi="Times New Roman" w:cs="Times New Roman"/>
                <w:sz w:val="24"/>
                <w:szCs w:val="24"/>
              </w:rPr>
              <w:t>.0</w:t>
            </w:r>
            <w:r>
              <w:rPr>
                <w:rFonts w:ascii="Times New Roman" w:hAnsi="Times New Roman" w:cs="Times New Roman"/>
                <w:sz w:val="24"/>
                <w:szCs w:val="24"/>
              </w:rPr>
              <w:t>%</w:t>
            </w:r>
          </w:p>
        </w:tc>
      </w:tr>
      <w:tr w:rsidR="0098460C" w14:paraId="2BE21B27" w14:textId="25D3BF2E" w:rsidTr="00C33F53">
        <w:tc>
          <w:tcPr>
            <w:tcW w:w="3544" w:type="dxa"/>
          </w:tcPr>
          <w:p w14:paraId="07EB88A4" w14:textId="6E2F9821"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Cost of sales</w:t>
            </w:r>
          </w:p>
        </w:tc>
        <w:tc>
          <w:tcPr>
            <w:tcW w:w="1417" w:type="dxa"/>
          </w:tcPr>
          <w:p w14:paraId="71E59EF1" w14:textId="38236977"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(140</w:t>
            </w:r>
            <w:r w:rsidR="006018CE">
              <w:rPr>
                <w:rFonts w:ascii="Times New Roman" w:hAnsi="Times New Roman" w:cs="Times New Roman"/>
                <w:sz w:val="24"/>
                <w:szCs w:val="24"/>
              </w:rPr>
              <w:t>,</w:t>
            </w:r>
            <w:r>
              <w:rPr>
                <w:rFonts w:ascii="Times New Roman" w:hAnsi="Times New Roman" w:cs="Times New Roman"/>
                <w:sz w:val="24"/>
                <w:szCs w:val="24"/>
              </w:rPr>
              <w:t>868)</w:t>
            </w:r>
          </w:p>
        </w:tc>
        <w:tc>
          <w:tcPr>
            <w:tcW w:w="1418" w:type="dxa"/>
          </w:tcPr>
          <w:p w14:paraId="110F7991" w14:textId="3A2F8A47"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(147,475)</w:t>
            </w:r>
          </w:p>
        </w:tc>
        <w:tc>
          <w:tcPr>
            <w:tcW w:w="1417" w:type="dxa"/>
          </w:tcPr>
          <w:p w14:paraId="19B76673" w14:textId="54788871"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(156</w:t>
            </w:r>
            <w:r w:rsidR="006018CE">
              <w:rPr>
                <w:rFonts w:ascii="Times New Roman" w:hAnsi="Times New Roman" w:cs="Times New Roman"/>
                <w:sz w:val="24"/>
                <w:szCs w:val="24"/>
              </w:rPr>
              <w:t>,</w:t>
            </w:r>
            <w:r>
              <w:rPr>
                <w:rFonts w:ascii="Times New Roman" w:hAnsi="Times New Roman" w:cs="Times New Roman"/>
                <w:sz w:val="24"/>
                <w:szCs w:val="24"/>
              </w:rPr>
              <w:t>483)</w:t>
            </w:r>
          </w:p>
        </w:tc>
        <w:tc>
          <w:tcPr>
            <w:tcW w:w="1417" w:type="dxa"/>
          </w:tcPr>
          <w:p w14:paraId="475A0B5F" w14:textId="384154E8"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68.8%</w:t>
            </w:r>
          </w:p>
        </w:tc>
      </w:tr>
      <w:tr w:rsidR="0098460C" w14:paraId="6E1F6DD9" w14:textId="6473162C" w:rsidTr="00C33F53">
        <w:tc>
          <w:tcPr>
            <w:tcW w:w="3544" w:type="dxa"/>
          </w:tcPr>
          <w:p w14:paraId="1C3864B0" w14:textId="545A6475"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Gross margin</w:t>
            </w:r>
          </w:p>
        </w:tc>
        <w:tc>
          <w:tcPr>
            <w:tcW w:w="1417" w:type="dxa"/>
          </w:tcPr>
          <w:p w14:paraId="3A7B6C49" w14:textId="1173545F"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59</w:t>
            </w:r>
            <w:r w:rsidR="006018CE">
              <w:rPr>
                <w:rFonts w:ascii="Times New Roman" w:hAnsi="Times New Roman" w:cs="Times New Roman"/>
                <w:sz w:val="24"/>
                <w:szCs w:val="24"/>
              </w:rPr>
              <w:t>,</w:t>
            </w:r>
            <w:r>
              <w:rPr>
                <w:rFonts w:ascii="Times New Roman" w:hAnsi="Times New Roman" w:cs="Times New Roman"/>
                <w:sz w:val="24"/>
                <w:szCs w:val="24"/>
              </w:rPr>
              <w:t>894</w:t>
            </w:r>
          </w:p>
        </w:tc>
        <w:tc>
          <w:tcPr>
            <w:tcW w:w="1418" w:type="dxa"/>
          </w:tcPr>
          <w:p w14:paraId="2BF5F6C6" w14:textId="4C9B6DAD"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62</w:t>
            </w:r>
            <w:r w:rsidR="006018CE">
              <w:rPr>
                <w:rFonts w:ascii="Times New Roman" w:hAnsi="Times New Roman" w:cs="Times New Roman"/>
                <w:sz w:val="24"/>
                <w:szCs w:val="24"/>
              </w:rPr>
              <w:t>,</w:t>
            </w:r>
            <w:r>
              <w:rPr>
                <w:rFonts w:ascii="Times New Roman" w:hAnsi="Times New Roman" w:cs="Times New Roman"/>
                <w:sz w:val="24"/>
                <w:szCs w:val="24"/>
              </w:rPr>
              <w:t>251</w:t>
            </w:r>
          </w:p>
        </w:tc>
        <w:tc>
          <w:tcPr>
            <w:tcW w:w="1417" w:type="dxa"/>
          </w:tcPr>
          <w:p w14:paraId="1608E3FF" w14:textId="28B2A161"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71</w:t>
            </w:r>
            <w:r w:rsidR="006018CE">
              <w:rPr>
                <w:rFonts w:ascii="Times New Roman" w:hAnsi="Times New Roman" w:cs="Times New Roman"/>
                <w:sz w:val="24"/>
                <w:szCs w:val="24"/>
              </w:rPr>
              <w:t>,</w:t>
            </w:r>
            <w:r>
              <w:rPr>
                <w:rFonts w:ascii="Times New Roman" w:hAnsi="Times New Roman" w:cs="Times New Roman"/>
                <w:sz w:val="24"/>
                <w:szCs w:val="24"/>
              </w:rPr>
              <w:t>073</w:t>
            </w:r>
          </w:p>
        </w:tc>
        <w:tc>
          <w:tcPr>
            <w:tcW w:w="1417" w:type="dxa"/>
          </w:tcPr>
          <w:p w14:paraId="2E268DF2" w14:textId="4BB98E13"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31.2%</w:t>
            </w:r>
          </w:p>
        </w:tc>
      </w:tr>
      <w:tr w:rsidR="0098460C" w14:paraId="441CE685" w14:textId="18204F57" w:rsidTr="00C33F53">
        <w:tc>
          <w:tcPr>
            <w:tcW w:w="3544" w:type="dxa"/>
          </w:tcPr>
          <w:p w14:paraId="2E949EC3" w14:textId="1DF24707"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Selling and distribution expenses</w:t>
            </w:r>
          </w:p>
        </w:tc>
        <w:tc>
          <w:tcPr>
            <w:tcW w:w="1417" w:type="dxa"/>
          </w:tcPr>
          <w:p w14:paraId="169B60DB" w14:textId="7884FCE3"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33</w:t>
            </w:r>
            <w:r>
              <w:rPr>
                <w:rFonts w:ascii="Times New Roman" w:hAnsi="Times New Roman" w:cs="Times New Roman"/>
                <w:sz w:val="24"/>
                <w:szCs w:val="24"/>
              </w:rPr>
              <w:t>,</w:t>
            </w:r>
            <w:r w:rsidR="0098460C">
              <w:rPr>
                <w:rFonts w:ascii="Times New Roman" w:hAnsi="Times New Roman" w:cs="Times New Roman"/>
                <w:sz w:val="24"/>
                <w:szCs w:val="24"/>
              </w:rPr>
              <w:t>682</w:t>
            </w:r>
            <w:r>
              <w:rPr>
                <w:rFonts w:ascii="Times New Roman" w:hAnsi="Times New Roman" w:cs="Times New Roman"/>
                <w:sz w:val="24"/>
                <w:szCs w:val="24"/>
              </w:rPr>
              <w:t>)</w:t>
            </w:r>
          </w:p>
        </w:tc>
        <w:tc>
          <w:tcPr>
            <w:tcW w:w="1418" w:type="dxa"/>
          </w:tcPr>
          <w:p w14:paraId="61DF6602" w14:textId="4BF6EB2F"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33</w:t>
            </w:r>
            <w:r>
              <w:rPr>
                <w:rFonts w:ascii="Times New Roman" w:hAnsi="Times New Roman" w:cs="Times New Roman"/>
                <w:sz w:val="24"/>
                <w:szCs w:val="24"/>
              </w:rPr>
              <w:t>,</w:t>
            </w:r>
            <w:r w:rsidR="0098460C">
              <w:rPr>
                <w:rFonts w:ascii="Times New Roman" w:hAnsi="Times New Roman" w:cs="Times New Roman"/>
                <w:sz w:val="24"/>
                <w:szCs w:val="24"/>
              </w:rPr>
              <w:t>642</w:t>
            </w:r>
            <w:r>
              <w:rPr>
                <w:rFonts w:ascii="Times New Roman" w:hAnsi="Times New Roman" w:cs="Times New Roman"/>
                <w:sz w:val="24"/>
                <w:szCs w:val="24"/>
              </w:rPr>
              <w:t>)</w:t>
            </w:r>
          </w:p>
        </w:tc>
        <w:tc>
          <w:tcPr>
            <w:tcW w:w="1417" w:type="dxa"/>
          </w:tcPr>
          <w:p w14:paraId="52593A42" w14:textId="1E57CFB1"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36</w:t>
            </w:r>
            <w:r>
              <w:rPr>
                <w:rFonts w:ascii="Times New Roman" w:hAnsi="Times New Roman" w:cs="Times New Roman"/>
                <w:sz w:val="24"/>
                <w:szCs w:val="24"/>
              </w:rPr>
              <w:t>,</w:t>
            </w:r>
            <w:r w:rsidR="0098460C">
              <w:rPr>
                <w:rFonts w:ascii="Times New Roman" w:hAnsi="Times New Roman" w:cs="Times New Roman"/>
                <w:sz w:val="24"/>
                <w:szCs w:val="24"/>
              </w:rPr>
              <w:t>554</w:t>
            </w:r>
            <w:r>
              <w:rPr>
                <w:rFonts w:ascii="Times New Roman" w:hAnsi="Times New Roman" w:cs="Times New Roman"/>
                <w:sz w:val="24"/>
                <w:szCs w:val="24"/>
              </w:rPr>
              <w:t>)</w:t>
            </w:r>
          </w:p>
        </w:tc>
        <w:tc>
          <w:tcPr>
            <w:tcW w:w="1417" w:type="dxa"/>
          </w:tcPr>
          <w:p w14:paraId="2A906897" w14:textId="7B90FF52"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16.1%</w:t>
            </w:r>
          </w:p>
        </w:tc>
      </w:tr>
      <w:tr w:rsidR="0098460C" w14:paraId="5078C9A5" w14:textId="0109343D" w:rsidTr="00C33F53">
        <w:tc>
          <w:tcPr>
            <w:tcW w:w="3544" w:type="dxa"/>
          </w:tcPr>
          <w:p w14:paraId="16BD0626" w14:textId="2BFBB793"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Administration expenses</w:t>
            </w:r>
          </w:p>
        </w:tc>
        <w:tc>
          <w:tcPr>
            <w:tcW w:w="1417" w:type="dxa"/>
          </w:tcPr>
          <w:p w14:paraId="6CA19274" w14:textId="49C9F08A"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10</w:t>
            </w:r>
            <w:r>
              <w:rPr>
                <w:rFonts w:ascii="Times New Roman" w:hAnsi="Times New Roman" w:cs="Times New Roman"/>
                <w:sz w:val="24"/>
                <w:szCs w:val="24"/>
              </w:rPr>
              <w:t>,</w:t>
            </w:r>
            <w:r w:rsidR="0098460C">
              <w:rPr>
                <w:rFonts w:ascii="Times New Roman" w:hAnsi="Times New Roman" w:cs="Times New Roman"/>
                <w:sz w:val="24"/>
                <w:szCs w:val="24"/>
              </w:rPr>
              <w:t>113</w:t>
            </w:r>
            <w:r>
              <w:rPr>
                <w:rFonts w:ascii="Times New Roman" w:hAnsi="Times New Roman" w:cs="Times New Roman"/>
                <w:sz w:val="24"/>
                <w:szCs w:val="24"/>
              </w:rPr>
              <w:t>)</w:t>
            </w:r>
          </w:p>
        </w:tc>
        <w:tc>
          <w:tcPr>
            <w:tcW w:w="1418" w:type="dxa"/>
          </w:tcPr>
          <w:p w14:paraId="0D7C6441" w14:textId="5FD365D8"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10</w:t>
            </w:r>
            <w:r>
              <w:rPr>
                <w:rFonts w:ascii="Times New Roman" w:hAnsi="Times New Roman" w:cs="Times New Roman"/>
                <w:sz w:val="24"/>
                <w:szCs w:val="24"/>
              </w:rPr>
              <w:t>,</w:t>
            </w:r>
            <w:r w:rsidR="0098460C">
              <w:rPr>
                <w:rFonts w:ascii="Times New Roman" w:hAnsi="Times New Roman" w:cs="Times New Roman"/>
                <w:sz w:val="24"/>
                <w:szCs w:val="24"/>
              </w:rPr>
              <w:t>053</w:t>
            </w:r>
            <w:r>
              <w:rPr>
                <w:rFonts w:ascii="Times New Roman" w:hAnsi="Times New Roman" w:cs="Times New Roman"/>
                <w:sz w:val="24"/>
                <w:szCs w:val="24"/>
              </w:rPr>
              <w:t>)</w:t>
            </w:r>
          </w:p>
        </w:tc>
        <w:tc>
          <w:tcPr>
            <w:tcW w:w="1417" w:type="dxa"/>
          </w:tcPr>
          <w:p w14:paraId="781ECBAE" w14:textId="29C77312"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10</w:t>
            </w:r>
            <w:r>
              <w:rPr>
                <w:rFonts w:ascii="Times New Roman" w:hAnsi="Times New Roman" w:cs="Times New Roman"/>
                <w:sz w:val="24"/>
                <w:szCs w:val="24"/>
              </w:rPr>
              <w:t>,</w:t>
            </w:r>
            <w:r w:rsidR="0098460C">
              <w:rPr>
                <w:rFonts w:ascii="Times New Roman" w:hAnsi="Times New Roman" w:cs="Times New Roman"/>
                <w:sz w:val="24"/>
                <w:szCs w:val="24"/>
              </w:rPr>
              <w:t>444</w:t>
            </w:r>
            <w:r>
              <w:rPr>
                <w:rFonts w:ascii="Times New Roman" w:hAnsi="Times New Roman" w:cs="Times New Roman"/>
                <w:sz w:val="24"/>
                <w:szCs w:val="24"/>
              </w:rPr>
              <w:t>)</w:t>
            </w:r>
          </w:p>
        </w:tc>
        <w:tc>
          <w:tcPr>
            <w:tcW w:w="1417" w:type="dxa"/>
          </w:tcPr>
          <w:p w14:paraId="5925B14B" w14:textId="4AF92E13"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4.6%</w:t>
            </w:r>
          </w:p>
        </w:tc>
      </w:tr>
      <w:tr w:rsidR="0098460C" w14:paraId="52B589F2" w14:textId="160F7FBD" w:rsidTr="00C33F53">
        <w:tc>
          <w:tcPr>
            <w:tcW w:w="3544" w:type="dxa"/>
          </w:tcPr>
          <w:p w14:paraId="26AF3451" w14:textId="77777777"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R&amp;D expenses</w:t>
            </w:r>
          </w:p>
        </w:tc>
        <w:tc>
          <w:tcPr>
            <w:tcW w:w="1417" w:type="dxa"/>
          </w:tcPr>
          <w:p w14:paraId="2A76C6AB" w14:textId="04DD0C01"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6</w:t>
            </w:r>
            <w:r>
              <w:rPr>
                <w:rFonts w:ascii="Times New Roman" w:hAnsi="Times New Roman" w:cs="Times New Roman"/>
                <w:sz w:val="24"/>
                <w:szCs w:val="24"/>
              </w:rPr>
              <w:t>,</w:t>
            </w:r>
            <w:r w:rsidR="0098460C">
              <w:rPr>
                <w:rFonts w:ascii="Times New Roman" w:hAnsi="Times New Roman" w:cs="Times New Roman"/>
                <w:sz w:val="24"/>
                <w:szCs w:val="24"/>
              </w:rPr>
              <w:t>267</w:t>
            </w:r>
            <w:r>
              <w:rPr>
                <w:rFonts w:ascii="Times New Roman" w:hAnsi="Times New Roman" w:cs="Times New Roman"/>
                <w:sz w:val="24"/>
                <w:szCs w:val="24"/>
              </w:rPr>
              <w:t>)</w:t>
            </w:r>
          </w:p>
        </w:tc>
        <w:tc>
          <w:tcPr>
            <w:tcW w:w="1418" w:type="dxa"/>
          </w:tcPr>
          <w:p w14:paraId="29B04D4A" w14:textId="00B5F70D"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6</w:t>
            </w:r>
            <w:r>
              <w:rPr>
                <w:rFonts w:ascii="Times New Roman" w:hAnsi="Times New Roman" w:cs="Times New Roman"/>
                <w:sz w:val="24"/>
                <w:szCs w:val="24"/>
              </w:rPr>
              <w:t>,</w:t>
            </w:r>
            <w:r w:rsidR="0098460C">
              <w:rPr>
                <w:rFonts w:ascii="Times New Roman" w:hAnsi="Times New Roman" w:cs="Times New Roman"/>
                <w:sz w:val="24"/>
                <w:szCs w:val="24"/>
              </w:rPr>
              <w:t>86</w:t>
            </w:r>
            <w:r>
              <w:rPr>
                <w:rFonts w:ascii="Times New Roman" w:hAnsi="Times New Roman" w:cs="Times New Roman"/>
                <w:sz w:val="24"/>
                <w:szCs w:val="24"/>
              </w:rPr>
              <w:t>0)</w:t>
            </w:r>
          </w:p>
        </w:tc>
        <w:tc>
          <w:tcPr>
            <w:tcW w:w="1417" w:type="dxa"/>
          </w:tcPr>
          <w:p w14:paraId="6B91C814" w14:textId="63965519"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8</w:t>
            </w:r>
            <w:r>
              <w:rPr>
                <w:rFonts w:ascii="Times New Roman" w:hAnsi="Times New Roman" w:cs="Times New Roman"/>
                <w:sz w:val="24"/>
                <w:szCs w:val="24"/>
              </w:rPr>
              <w:t>,</w:t>
            </w:r>
            <w:r w:rsidR="0098460C">
              <w:rPr>
                <w:rFonts w:ascii="Times New Roman" w:hAnsi="Times New Roman" w:cs="Times New Roman"/>
                <w:sz w:val="24"/>
                <w:szCs w:val="24"/>
              </w:rPr>
              <w:t>357</w:t>
            </w:r>
            <w:r>
              <w:rPr>
                <w:rFonts w:ascii="Times New Roman" w:hAnsi="Times New Roman" w:cs="Times New Roman"/>
                <w:sz w:val="24"/>
                <w:szCs w:val="24"/>
              </w:rPr>
              <w:t>)</w:t>
            </w:r>
          </w:p>
        </w:tc>
        <w:tc>
          <w:tcPr>
            <w:tcW w:w="1417" w:type="dxa"/>
          </w:tcPr>
          <w:p w14:paraId="6BA42D68" w14:textId="2B0158B3"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3.7%</w:t>
            </w:r>
          </w:p>
        </w:tc>
      </w:tr>
      <w:tr w:rsidR="0098460C" w14:paraId="53EC2E30" w14:textId="146ECE05" w:rsidTr="00C33F53">
        <w:tc>
          <w:tcPr>
            <w:tcW w:w="3544" w:type="dxa"/>
          </w:tcPr>
          <w:p w14:paraId="7C4DB3D2" w14:textId="1FB62F84"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Finance expenses</w:t>
            </w:r>
          </w:p>
        </w:tc>
        <w:tc>
          <w:tcPr>
            <w:tcW w:w="1417" w:type="dxa"/>
          </w:tcPr>
          <w:p w14:paraId="4BF86857" w14:textId="130042C0"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893</w:t>
            </w:r>
            <w:r>
              <w:rPr>
                <w:rFonts w:ascii="Times New Roman" w:hAnsi="Times New Roman" w:cs="Times New Roman"/>
                <w:sz w:val="24"/>
                <w:szCs w:val="24"/>
              </w:rPr>
              <w:t>)</w:t>
            </w:r>
          </w:p>
        </w:tc>
        <w:tc>
          <w:tcPr>
            <w:tcW w:w="1418" w:type="dxa"/>
          </w:tcPr>
          <w:p w14:paraId="13C79E8F" w14:textId="20A8A45B"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1</w:t>
            </w:r>
            <w:r>
              <w:rPr>
                <w:rFonts w:ascii="Times New Roman" w:hAnsi="Times New Roman" w:cs="Times New Roman"/>
                <w:sz w:val="24"/>
                <w:szCs w:val="24"/>
              </w:rPr>
              <w:t>,</w:t>
            </w:r>
            <w:r w:rsidR="0098460C">
              <w:rPr>
                <w:rFonts w:ascii="Times New Roman" w:hAnsi="Times New Roman" w:cs="Times New Roman"/>
                <w:sz w:val="24"/>
                <w:szCs w:val="24"/>
              </w:rPr>
              <w:t>19</w:t>
            </w:r>
            <w:r>
              <w:rPr>
                <w:rFonts w:ascii="Times New Roman" w:hAnsi="Times New Roman" w:cs="Times New Roman"/>
                <w:sz w:val="24"/>
                <w:szCs w:val="24"/>
              </w:rPr>
              <w:t>6)</w:t>
            </w:r>
          </w:p>
        </w:tc>
        <w:tc>
          <w:tcPr>
            <w:tcW w:w="1417" w:type="dxa"/>
          </w:tcPr>
          <w:p w14:paraId="6C1A9C54" w14:textId="194B9EF0" w:rsidR="0098460C" w:rsidRPr="003B18D5" w:rsidRDefault="006018CE"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w:t>
            </w:r>
            <w:r w:rsidR="0098460C">
              <w:rPr>
                <w:rFonts w:ascii="Times New Roman" w:hAnsi="Times New Roman" w:cs="Times New Roman"/>
                <w:sz w:val="24"/>
                <w:szCs w:val="24"/>
              </w:rPr>
              <w:t>686</w:t>
            </w:r>
            <w:r>
              <w:rPr>
                <w:rFonts w:ascii="Times New Roman" w:hAnsi="Times New Roman" w:cs="Times New Roman"/>
                <w:sz w:val="24"/>
                <w:szCs w:val="24"/>
              </w:rPr>
              <w:t>)</w:t>
            </w:r>
          </w:p>
        </w:tc>
        <w:tc>
          <w:tcPr>
            <w:tcW w:w="1417" w:type="dxa"/>
          </w:tcPr>
          <w:p w14:paraId="79E24432" w14:textId="14616011"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0.3%</w:t>
            </w:r>
          </w:p>
        </w:tc>
      </w:tr>
      <w:tr w:rsidR="0098460C" w14:paraId="3D01C1C7" w14:textId="785F1CB6" w:rsidTr="00C33F53">
        <w:tc>
          <w:tcPr>
            <w:tcW w:w="3544" w:type="dxa"/>
          </w:tcPr>
          <w:p w14:paraId="37A3AE56" w14:textId="3AC2DA81" w:rsidR="0098460C" w:rsidRPr="00FA7F42" w:rsidRDefault="0098460C"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Profit before tax</w:t>
            </w:r>
          </w:p>
        </w:tc>
        <w:tc>
          <w:tcPr>
            <w:tcW w:w="1417" w:type="dxa"/>
          </w:tcPr>
          <w:p w14:paraId="1D63ECB7" w14:textId="506F5425"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14</w:t>
            </w:r>
            <w:r w:rsidR="006018CE">
              <w:rPr>
                <w:rFonts w:ascii="Times New Roman" w:hAnsi="Times New Roman" w:cs="Times New Roman"/>
                <w:sz w:val="24"/>
                <w:szCs w:val="24"/>
              </w:rPr>
              <w:t>,</w:t>
            </w:r>
            <w:r>
              <w:rPr>
                <w:rFonts w:ascii="Times New Roman" w:hAnsi="Times New Roman" w:cs="Times New Roman"/>
                <w:sz w:val="24"/>
                <w:szCs w:val="24"/>
              </w:rPr>
              <w:t>631</w:t>
            </w:r>
          </w:p>
        </w:tc>
        <w:tc>
          <w:tcPr>
            <w:tcW w:w="1418" w:type="dxa"/>
          </w:tcPr>
          <w:p w14:paraId="1D7CE94C" w14:textId="58F88AE3"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13</w:t>
            </w:r>
            <w:r w:rsidR="006018CE">
              <w:rPr>
                <w:rFonts w:ascii="Times New Roman" w:hAnsi="Times New Roman" w:cs="Times New Roman"/>
                <w:sz w:val="24"/>
                <w:szCs w:val="24"/>
              </w:rPr>
              <w:t>,</w:t>
            </w:r>
            <w:r>
              <w:rPr>
                <w:rFonts w:ascii="Times New Roman" w:hAnsi="Times New Roman" w:cs="Times New Roman"/>
                <w:sz w:val="24"/>
                <w:szCs w:val="24"/>
              </w:rPr>
              <w:t>554</w:t>
            </w:r>
          </w:p>
        </w:tc>
        <w:tc>
          <w:tcPr>
            <w:tcW w:w="1417" w:type="dxa"/>
          </w:tcPr>
          <w:p w14:paraId="5C0EC0A8" w14:textId="0CBC1C69" w:rsidR="0098460C" w:rsidRPr="003B18D5"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15</w:t>
            </w:r>
            <w:r w:rsidR="006018CE">
              <w:rPr>
                <w:rFonts w:ascii="Times New Roman" w:hAnsi="Times New Roman" w:cs="Times New Roman"/>
                <w:sz w:val="24"/>
                <w:szCs w:val="24"/>
              </w:rPr>
              <w:t>,</w:t>
            </w:r>
            <w:r>
              <w:rPr>
                <w:rFonts w:ascii="Times New Roman" w:hAnsi="Times New Roman" w:cs="Times New Roman"/>
                <w:sz w:val="24"/>
                <w:szCs w:val="24"/>
              </w:rPr>
              <w:t>916</w:t>
            </w:r>
          </w:p>
        </w:tc>
        <w:tc>
          <w:tcPr>
            <w:tcW w:w="1417" w:type="dxa"/>
          </w:tcPr>
          <w:p w14:paraId="73DD5758" w14:textId="45C43F06" w:rsidR="0098460C" w:rsidRDefault="0098460C"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7.0%</w:t>
            </w:r>
          </w:p>
        </w:tc>
      </w:tr>
      <w:tr w:rsidR="006C472B" w14:paraId="2A076418" w14:textId="77777777" w:rsidTr="00C33F53">
        <w:tc>
          <w:tcPr>
            <w:tcW w:w="3544" w:type="dxa"/>
            <w:tcBorders>
              <w:bottom w:val="single" w:sz="4" w:space="0" w:color="auto"/>
            </w:tcBorders>
          </w:tcPr>
          <w:p w14:paraId="4C5BFA20" w14:textId="7AC6745A" w:rsidR="006C472B" w:rsidRPr="00FA7F42" w:rsidRDefault="006C472B"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Profit after tax</w:t>
            </w:r>
          </w:p>
        </w:tc>
        <w:tc>
          <w:tcPr>
            <w:tcW w:w="1417" w:type="dxa"/>
            <w:tcBorders>
              <w:bottom w:val="single" w:sz="4" w:space="0" w:color="auto"/>
            </w:tcBorders>
          </w:tcPr>
          <w:p w14:paraId="7F9783C0" w14:textId="629A8F25" w:rsidR="006C472B" w:rsidRDefault="006C472B"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12,334</w:t>
            </w:r>
          </w:p>
        </w:tc>
        <w:tc>
          <w:tcPr>
            <w:tcW w:w="1418" w:type="dxa"/>
            <w:tcBorders>
              <w:bottom w:val="single" w:sz="4" w:space="0" w:color="auto"/>
            </w:tcBorders>
          </w:tcPr>
          <w:p w14:paraId="72A64CB1" w14:textId="749883A0" w:rsidR="006C472B" w:rsidRDefault="006C472B"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11,323</w:t>
            </w:r>
          </w:p>
        </w:tc>
        <w:tc>
          <w:tcPr>
            <w:tcW w:w="1417" w:type="dxa"/>
            <w:tcBorders>
              <w:bottom w:val="single" w:sz="4" w:space="0" w:color="auto"/>
            </w:tcBorders>
          </w:tcPr>
          <w:p w14:paraId="70D90A86" w14:textId="74F9A76A" w:rsidR="006C472B" w:rsidRDefault="006C472B"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13,217</w:t>
            </w:r>
          </w:p>
        </w:tc>
        <w:tc>
          <w:tcPr>
            <w:tcW w:w="1417" w:type="dxa"/>
            <w:tcBorders>
              <w:bottom w:val="single" w:sz="4" w:space="0" w:color="auto"/>
            </w:tcBorders>
          </w:tcPr>
          <w:p w14:paraId="5175A9FE" w14:textId="364D8569" w:rsidR="006C472B" w:rsidRDefault="006C472B"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5.8%</w:t>
            </w:r>
          </w:p>
        </w:tc>
      </w:tr>
      <w:tr w:rsidR="006546A9" w14:paraId="0135B960" w14:textId="77777777" w:rsidTr="00C33F53">
        <w:tc>
          <w:tcPr>
            <w:tcW w:w="3544" w:type="dxa"/>
            <w:tcBorders>
              <w:top w:val="single" w:sz="4" w:space="0" w:color="auto"/>
              <w:bottom w:val="single" w:sz="4" w:space="0" w:color="auto"/>
            </w:tcBorders>
          </w:tcPr>
          <w:p w14:paraId="03B49161" w14:textId="58EE6EFB" w:rsidR="006546A9" w:rsidRPr="00FA7F42" w:rsidRDefault="006546A9"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 xml:space="preserve">Earnings per share </w:t>
            </w:r>
            <w:r w:rsidR="00C33F53" w:rsidRPr="00FA7F42">
              <w:rPr>
                <w:rFonts w:ascii="Times New Roman" w:hAnsi="Times New Roman" w:cs="Times New Roman"/>
                <w:b/>
                <w:bCs/>
                <w:sz w:val="24"/>
                <w:szCs w:val="24"/>
              </w:rPr>
              <w:t>(Yuen</w:t>
            </w:r>
            <w:r w:rsidRPr="00FA7F42">
              <w:rPr>
                <w:rFonts w:ascii="Times New Roman" w:hAnsi="Times New Roman" w:cs="Times New Roman"/>
                <w:b/>
                <w:bCs/>
                <w:sz w:val="24"/>
                <w:szCs w:val="24"/>
              </w:rPr>
              <w:t>)</w:t>
            </w:r>
          </w:p>
        </w:tc>
        <w:tc>
          <w:tcPr>
            <w:tcW w:w="1417" w:type="dxa"/>
            <w:tcBorders>
              <w:top w:val="single" w:sz="4" w:space="0" w:color="auto"/>
              <w:bottom w:val="single" w:sz="4" w:space="0" w:color="auto"/>
            </w:tcBorders>
          </w:tcPr>
          <w:p w14:paraId="4139DCFA" w14:textId="4A1F8F13" w:rsidR="006546A9" w:rsidRDefault="00C42C33"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 xml:space="preserve">1.25 </w:t>
            </w:r>
          </w:p>
        </w:tc>
        <w:tc>
          <w:tcPr>
            <w:tcW w:w="1418" w:type="dxa"/>
            <w:tcBorders>
              <w:top w:val="single" w:sz="4" w:space="0" w:color="auto"/>
              <w:bottom w:val="single" w:sz="4" w:space="0" w:color="auto"/>
            </w:tcBorders>
          </w:tcPr>
          <w:p w14:paraId="63DF3923" w14:textId="29A5D54E" w:rsidR="006546A9" w:rsidRDefault="00C42C33"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0.98</w:t>
            </w:r>
          </w:p>
        </w:tc>
        <w:tc>
          <w:tcPr>
            <w:tcW w:w="1417" w:type="dxa"/>
            <w:tcBorders>
              <w:top w:val="single" w:sz="4" w:space="0" w:color="auto"/>
              <w:bottom w:val="single" w:sz="4" w:space="0" w:color="auto"/>
            </w:tcBorders>
          </w:tcPr>
          <w:p w14:paraId="059FD726" w14:textId="11FC130B" w:rsidR="006546A9" w:rsidRDefault="00C42C33" w:rsidP="00411448">
            <w:pPr>
              <w:adjustRightInd w:val="0"/>
              <w:snapToGrid w:val="0"/>
              <w:spacing w:line="360" w:lineRule="auto"/>
              <w:ind w:left="210"/>
              <w:jc w:val="center"/>
              <w:rPr>
                <w:rFonts w:ascii="Times New Roman" w:hAnsi="Times New Roman" w:cs="Times New Roman"/>
                <w:sz w:val="24"/>
                <w:szCs w:val="24"/>
              </w:rPr>
            </w:pPr>
            <w:r>
              <w:rPr>
                <w:rFonts w:ascii="Times New Roman" w:hAnsi="Times New Roman" w:cs="Times New Roman"/>
                <w:sz w:val="24"/>
                <w:szCs w:val="24"/>
              </w:rPr>
              <w:t>1.39</w:t>
            </w:r>
          </w:p>
        </w:tc>
        <w:tc>
          <w:tcPr>
            <w:tcW w:w="1417" w:type="dxa"/>
            <w:tcBorders>
              <w:top w:val="single" w:sz="4" w:space="0" w:color="auto"/>
              <w:bottom w:val="single" w:sz="4" w:space="0" w:color="auto"/>
            </w:tcBorders>
          </w:tcPr>
          <w:p w14:paraId="600D81B4" w14:textId="77777777" w:rsidR="006546A9" w:rsidRDefault="006546A9" w:rsidP="00C33F53">
            <w:pPr>
              <w:adjustRightInd w:val="0"/>
              <w:snapToGrid w:val="0"/>
              <w:spacing w:line="360" w:lineRule="auto"/>
              <w:rPr>
                <w:rFonts w:ascii="Times New Roman" w:hAnsi="Times New Roman" w:cs="Times New Roman"/>
                <w:sz w:val="24"/>
                <w:szCs w:val="24"/>
              </w:rPr>
            </w:pPr>
          </w:p>
        </w:tc>
      </w:tr>
    </w:tbl>
    <w:p w14:paraId="0B16A77D" w14:textId="242E2C2D" w:rsidR="00833507" w:rsidRPr="007B65D9" w:rsidRDefault="009430ED" w:rsidP="00411448">
      <w:pPr>
        <w:adjustRightInd w:val="0"/>
        <w:snapToGrid w:val="0"/>
        <w:spacing w:after="0" w:line="360" w:lineRule="auto"/>
        <w:ind w:left="210"/>
        <w:rPr>
          <w:rFonts w:ascii="Times New Roman" w:hAnsi="Times New Roman" w:cs="Times New Roman"/>
          <w:sz w:val="20"/>
          <w:szCs w:val="20"/>
        </w:rPr>
      </w:pPr>
      <w:r w:rsidRPr="007B65D9">
        <w:rPr>
          <w:rFonts w:ascii="Times New Roman" w:hAnsi="Times New Roman" w:cs="Times New Roman"/>
          <w:sz w:val="20"/>
          <w:szCs w:val="20"/>
        </w:rPr>
        <w:t>Source of data: Haier Smart Home Annual Report 202</w:t>
      </w:r>
      <w:r w:rsidR="00C33F53">
        <w:rPr>
          <w:rFonts w:ascii="Times New Roman" w:hAnsi="Times New Roman" w:cs="Times New Roman"/>
          <w:sz w:val="20"/>
          <w:szCs w:val="20"/>
        </w:rPr>
        <w:t>1</w:t>
      </w:r>
    </w:p>
    <w:p w14:paraId="717E7E1F" w14:textId="23F84C40" w:rsidR="009430ED" w:rsidRDefault="009430ED" w:rsidP="00411448">
      <w:pPr>
        <w:adjustRightInd w:val="0"/>
        <w:snapToGrid w:val="0"/>
        <w:spacing w:after="0" w:line="360" w:lineRule="auto"/>
        <w:ind w:left="210"/>
        <w:rPr>
          <w:rFonts w:ascii="Times New Roman" w:hAnsi="Times New Roman" w:cs="Times New Roman"/>
          <w:b/>
          <w:bCs/>
          <w:sz w:val="24"/>
          <w:szCs w:val="24"/>
        </w:rPr>
      </w:pPr>
    </w:p>
    <w:p w14:paraId="5CBCF9DE" w14:textId="77777777" w:rsidR="00CB7744" w:rsidRDefault="00120C4A" w:rsidP="00411448">
      <w:pPr>
        <w:adjustRightInd w:val="0"/>
        <w:snapToGrid w:val="0"/>
        <w:spacing w:after="0" w:line="360" w:lineRule="auto"/>
        <w:ind w:left="210"/>
        <w:rPr>
          <w:rFonts w:ascii="Times New Roman" w:hAnsi="Times New Roman" w:cs="Times New Roman"/>
          <w:sz w:val="24"/>
          <w:szCs w:val="24"/>
        </w:rPr>
      </w:pPr>
      <w:r w:rsidRPr="00CB7744">
        <w:rPr>
          <w:rFonts w:ascii="Times New Roman" w:hAnsi="Times New Roman" w:cs="Times New Roman"/>
          <w:b/>
          <w:bCs/>
          <w:sz w:val="24"/>
          <w:szCs w:val="24"/>
        </w:rPr>
        <w:t>Table 2.4b</w:t>
      </w:r>
      <w:r w:rsidRPr="00120C4A">
        <w:rPr>
          <w:rFonts w:ascii="Times New Roman" w:hAnsi="Times New Roman" w:cs="Times New Roman"/>
          <w:sz w:val="24"/>
          <w:szCs w:val="24"/>
        </w:rPr>
        <w:t xml:space="preserve"> </w:t>
      </w:r>
      <w:r>
        <w:rPr>
          <w:rFonts w:ascii="Times New Roman" w:hAnsi="Times New Roman" w:cs="Times New Roman"/>
          <w:sz w:val="24"/>
          <w:szCs w:val="24"/>
        </w:rPr>
        <w:t xml:space="preserve">shows </w:t>
      </w:r>
      <w:r w:rsidR="00CB7744">
        <w:rPr>
          <w:rFonts w:ascii="Times New Roman" w:hAnsi="Times New Roman" w:cs="Times New Roman"/>
          <w:sz w:val="24"/>
          <w:szCs w:val="24"/>
        </w:rPr>
        <w:t>analysis on product types.</w:t>
      </w:r>
    </w:p>
    <w:p w14:paraId="5A331634" w14:textId="77777777" w:rsidR="00CB7744" w:rsidRDefault="00CB7744" w:rsidP="00CB7744">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R</w:t>
      </w:r>
      <w:r w:rsidR="00120C4A">
        <w:rPr>
          <w:rFonts w:ascii="Times New Roman" w:hAnsi="Times New Roman" w:cs="Times New Roman"/>
          <w:sz w:val="24"/>
          <w:szCs w:val="24"/>
        </w:rPr>
        <w:t>efrigerator (Internet of Food) and washing machine (Internet of Clothing)</w:t>
      </w:r>
      <w:r w:rsidR="00C33F53">
        <w:rPr>
          <w:rFonts w:ascii="Times New Roman" w:hAnsi="Times New Roman" w:cs="Times New Roman"/>
          <w:sz w:val="24"/>
          <w:szCs w:val="24"/>
        </w:rPr>
        <w:t xml:space="preserve"> are</w:t>
      </w:r>
      <w:r w:rsidR="00120C4A">
        <w:rPr>
          <w:rFonts w:ascii="Times New Roman" w:hAnsi="Times New Roman" w:cs="Times New Roman"/>
          <w:sz w:val="24"/>
          <w:szCs w:val="24"/>
        </w:rPr>
        <w:t xml:space="preserve"> the top two </w:t>
      </w:r>
      <w:r w:rsidR="00C33F53">
        <w:rPr>
          <w:rFonts w:ascii="Times New Roman" w:hAnsi="Times New Roman" w:cs="Times New Roman"/>
          <w:sz w:val="24"/>
          <w:szCs w:val="24"/>
        </w:rPr>
        <w:t xml:space="preserve">profitability </w:t>
      </w:r>
      <w:r w:rsidR="00120C4A">
        <w:rPr>
          <w:rFonts w:ascii="Times New Roman" w:hAnsi="Times New Roman" w:cs="Times New Roman"/>
          <w:sz w:val="24"/>
          <w:szCs w:val="24"/>
        </w:rPr>
        <w:t xml:space="preserve">products,  the gross margin of washing machine was higher </w:t>
      </w:r>
      <w:r>
        <w:rPr>
          <w:rFonts w:ascii="Times New Roman" w:hAnsi="Times New Roman" w:cs="Times New Roman"/>
          <w:sz w:val="24"/>
          <w:szCs w:val="24"/>
        </w:rPr>
        <w:t xml:space="preserve">coming from </w:t>
      </w:r>
      <w:r w:rsidR="00120C4A">
        <w:rPr>
          <w:rFonts w:ascii="Times New Roman" w:hAnsi="Times New Roman" w:cs="Times New Roman"/>
          <w:sz w:val="24"/>
          <w:szCs w:val="24"/>
        </w:rPr>
        <w:t xml:space="preserve">the </w:t>
      </w:r>
      <w:r w:rsidR="00EF10F1">
        <w:rPr>
          <w:rFonts w:ascii="Times New Roman" w:hAnsi="Times New Roman" w:cs="Times New Roman"/>
          <w:sz w:val="24"/>
          <w:szCs w:val="24"/>
        </w:rPr>
        <w:t xml:space="preserve">luxury </w:t>
      </w:r>
      <w:r w:rsidR="00120C4A">
        <w:rPr>
          <w:rFonts w:ascii="Times New Roman" w:hAnsi="Times New Roman" w:cs="Times New Roman"/>
          <w:sz w:val="24"/>
          <w:szCs w:val="24"/>
        </w:rPr>
        <w:t>brand “</w:t>
      </w:r>
      <w:proofErr w:type="spellStart"/>
      <w:r w:rsidR="00120C4A">
        <w:rPr>
          <w:rFonts w:ascii="Times New Roman" w:hAnsi="Times New Roman" w:cs="Times New Roman"/>
          <w:sz w:val="24"/>
          <w:szCs w:val="24"/>
        </w:rPr>
        <w:t>Carsate</w:t>
      </w:r>
      <w:proofErr w:type="spellEnd"/>
      <w:r w:rsidR="00120C4A">
        <w:rPr>
          <w:rFonts w:ascii="Times New Roman" w:hAnsi="Times New Roman" w:cs="Times New Roman"/>
          <w:sz w:val="24"/>
          <w:szCs w:val="24"/>
        </w:rPr>
        <w:t>”</w:t>
      </w:r>
      <w:r w:rsidR="00EF10F1">
        <w:rPr>
          <w:rFonts w:ascii="Times New Roman" w:hAnsi="Times New Roman" w:cs="Times New Roman"/>
          <w:sz w:val="24"/>
          <w:szCs w:val="24"/>
        </w:rPr>
        <w:t xml:space="preserve"> which has been developed </w:t>
      </w:r>
      <w:r w:rsidR="009F77F1">
        <w:rPr>
          <w:rFonts w:ascii="Times New Roman" w:hAnsi="Times New Roman" w:cs="Times New Roman"/>
          <w:sz w:val="24"/>
          <w:szCs w:val="24"/>
        </w:rPr>
        <w:t xml:space="preserve">by Haier </w:t>
      </w:r>
      <w:r w:rsidR="00EF10F1">
        <w:rPr>
          <w:rFonts w:ascii="Times New Roman" w:hAnsi="Times New Roman" w:cs="Times New Roman"/>
          <w:sz w:val="24"/>
          <w:szCs w:val="24"/>
        </w:rPr>
        <w:t>since 2014</w:t>
      </w:r>
      <w:r w:rsidR="009F77F1">
        <w:rPr>
          <w:rFonts w:ascii="Times New Roman" w:hAnsi="Times New Roman" w:cs="Times New Roman"/>
          <w:sz w:val="24"/>
          <w:szCs w:val="24"/>
        </w:rPr>
        <w:t xml:space="preserve">.  </w:t>
      </w:r>
    </w:p>
    <w:p w14:paraId="6B2918F1" w14:textId="109E4B5A" w:rsidR="00120C4A" w:rsidRPr="00DC733C" w:rsidRDefault="00CB7744" w:rsidP="00CB7744">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 xml:space="preserve">    </w:t>
      </w:r>
      <w:r w:rsidR="009F77F1">
        <w:rPr>
          <w:rFonts w:ascii="Times New Roman" w:hAnsi="Times New Roman" w:cs="Times New Roman"/>
          <w:sz w:val="24"/>
          <w:szCs w:val="24"/>
        </w:rPr>
        <w:t xml:space="preserve">Since the </w:t>
      </w:r>
      <w:r w:rsidR="00DC733C">
        <w:rPr>
          <w:rFonts w:ascii="Times New Roman" w:hAnsi="Times New Roman" w:cs="Times New Roman"/>
          <w:sz w:val="24"/>
          <w:szCs w:val="24"/>
        </w:rPr>
        <w:t xml:space="preserve">breakout of coronavirus, the demand for high-quality air-conditioning solutions and </w:t>
      </w:r>
      <w:r w:rsidR="00617C33">
        <w:rPr>
          <w:rFonts w:ascii="Times New Roman" w:hAnsi="Times New Roman" w:cs="Times New Roman"/>
          <w:sz w:val="24"/>
          <w:szCs w:val="24"/>
        </w:rPr>
        <w:t>big-size refrigerators increases in the domestic and overseas markets.</w:t>
      </w:r>
      <w:r w:rsidR="00DC733C">
        <w:rPr>
          <w:rFonts w:ascii="Times New Roman" w:hAnsi="Times New Roman" w:cs="Times New Roman"/>
          <w:sz w:val="24"/>
          <w:szCs w:val="24"/>
        </w:rPr>
        <w:t xml:space="preserve"> </w:t>
      </w:r>
      <w:r w:rsidR="00617C33">
        <w:rPr>
          <w:rFonts w:ascii="Times New Roman" w:hAnsi="Times New Roman" w:cs="Times New Roman"/>
          <w:sz w:val="24"/>
          <w:szCs w:val="24"/>
        </w:rPr>
        <w:t xml:space="preserve">  Haier puts more marketing efforts to build the </w:t>
      </w:r>
      <w:r w:rsidR="007A663E">
        <w:rPr>
          <w:rFonts w:ascii="Times New Roman" w:hAnsi="Times New Roman" w:cs="Times New Roman"/>
          <w:sz w:val="24"/>
          <w:szCs w:val="24"/>
        </w:rPr>
        <w:t>scenario-based display rooms online and i</w:t>
      </w:r>
      <w:r w:rsidR="00617C33">
        <w:rPr>
          <w:rFonts w:ascii="Times New Roman" w:hAnsi="Times New Roman" w:cs="Times New Roman"/>
          <w:sz w:val="24"/>
          <w:szCs w:val="24"/>
        </w:rPr>
        <w:t xml:space="preserve">n the big cities to promote the healthy and smart </w:t>
      </w:r>
      <w:r w:rsidR="007A663E">
        <w:rPr>
          <w:rFonts w:ascii="Times New Roman" w:hAnsi="Times New Roman" w:cs="Times New Roman"/>
          <w:sz w:val="24"/>
          <w:szCs w:val="24"/>
        </w:rPr>
        <w:t>experience by installing the smart solutions.  In addition, Haier also enlarge its marketing channels to the interior designers and real-estate developers for the high-end products.</w:t>
      </w:r>
      <w:r>
        <w:rPr>
          <w:rFonts w:ascii="Times New Roman" w:hAnsi="Times New Roman" w:cs="Times New Roman"/>
          <w:sz w:val="24"/>
          <w:szCs w:val="24"/>
        </w:rPr>
        <w:t xml:space="preserve"> </w:t>
      </w:r>
      <w:r w:rsidR="007A663E">
        <w:rPr>
          <w:rFonts w:ascii="Times New Roman" w:hAnsi="Times New Roman" w:cs="Times New Roman"/>
          <w:sz w:val="24"/>
          <w:szCs w:val="24"/>
        </w:rPr>
        <w:t>In addition, Haier also send more sales representatives to the households in the ru</w:t>
      </w:r>
      <w:r w:rsidR="008D2F3C">
        <w:rPr>
          <w:rFonts w:ascii="Times New Roman" w:hAnsi="Times New Roman" w:cs="Times New Roman"/>
          <w:sz w:val="24"/>
          <w:szCs w:val="24"/>
        </w:rPr>
        <w:t>ral areas in China.  This would help to sell their old models and reduce the inventory pressure.</w:t>
      </w:r>
    </w:p>
    <w:p w14:paraId="28176131" w14:textId="7BE45106" w:rsidR="00120C4A" w:rsidRDefault="00120C4A" w:rsidP="00411448">
      <w:pPr>
        <w:adjustRightInd w:val="0"/>
        <w:snapToGrid w:val="0"/>
        <w:spacing w:after="0" w:line="360" w:lineRule="auto"/>
        <w:ind w:left="210"/>
        <w:rPr>
          <w:rFonts w:ascii="Times New Roman" w:hAnsi="Times New Roman" w:cs="Times New Roman"/>
          <w:b/>
          <w:bCs/>
          <w:sz w:val="24"/>
          <w:szCs w:val="24"/>
        </w:rPr>
      </w:pPr>
    </w:p>
    <w:p w14:paraId="42E064A7" w14:textId="1AE202C9" w:rsidR="006018CE" w:rsidRDefault="009430ED" w:rsidP="00411448">
      <w:pPr>
        <w:adjustRightInd w:val="0"/>
        <w:snapToGrid w:val="0"/>
        <w:spacing w:after="0" w:line="360" w:lineRule="auto"/>
        <w:ind w:left="210"/>
        <w:rPr>
          <w:rFonts w:ascii="Times New Roman" w:hAnsi="Times New Roman" w:cs="Times New Roman"/>
          <w:b/>
          <w:bCs/>
          <w:sz w:val="24"/>
          <w:szCs w:val="24"/>
        </w:rPr>
      </w:pPr>
      <w:r>
        <w:rPr>
          <w:rFonts w:ascii="Times New Roman" w:hAnsi="Times New Roman" w:cs="Times New Roman"/>
          <w:b/>
          <w:bCs/>
          <w:sz w:val="24"/>
          <w:szCs w:val="24"/>
        </w:rPr>
        <w:t xml:space="preserve">Table 2.4b Percentage </w:t>
      </w:r>
      <w:r w:rsidR="006018CE">
        <w:rPr>
          <w:rFonts w:ascii="Times New Roman" w:hAnsi="Times New Roman" w:cs="Times New Roman"/>
          <w:b/>
          <w:bCs/>
          <w:sz w:val="24"/>
          <w:szCs w:val="24"/>
        </w:rPr>
        <w:t xml:space="preserve">Analysis by </w:t>
      </w:r>
      <w:r>
        <w:rPr>
          <w:rFonts w:ascii="Times New Roman" w:hAnsi="Times New Roman" w:cs="Times New Roman"/>
          <w:b/>
          <w:bCs/>
          <w:sz w:val="24"/>
          <w:szCs w:val="24"/>
        </w:rPr>
        <w:t>P</w:t>
      </w:r>
      <w:r w:rsidR="006018CE">
        <w:rPr>
          <w:rFonts w:ascii="Times New Roman" w:hAnsi="Times New Roman" w:cs="Times New Roman"/>
          <w:b/>
          <w:bCs/>
          <w:sz w:val="24"/>
          <w:szCs w:val="24"/>
        </w:rPr>
        <w:t>roduct</w:t>
      </w:r>
      <w:r w:rsidR="006D7E4E">
        <w:rPr>
          <w:rFonts w:ascii="Times New Roman" w:hAnsi="Times New Roman" w:cs="Times New Roman"/>
          <w:b/>
          <w:bCs/>
          <w:sz w:val="24"/>
          <w:szCs w:val="24"/>
        </w:rPr>
        <w:t xml:space="preserve"> </w:t>
      </w:r>
      <w:r>
        <w:rPr>
          <w:rFonts w:ascii="Times New Roman" w:hAnsi="Times New Roman" w:cs="Times New Roman"/>
          <w:b/>
          <w:bCs/>
          <w:sz w:val="24"/>
          <w:szCs w:val="24"/>
        </w:rPr>
        <w:t>Type</w:t>
      </w:r>
      <w:r w:rsidR="006D7E4E">
        <w:rPr>
          <w:rFonts w:ascii="Times New Roman" w:hAnsi="Times New Roman" w:cs="Times New Roman"/>
          <w:b/>
          <w:bCs/>
          <w:sz w:val="24"/>
          <w:szCs w:val="24"/>
        </w:rPr>
        <w:t xml:space="preserve"> by Haier in the year of 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1310"/>
        <w:gridCol w:w="1484"/>
        <w:gridCol w:w="1394"/>
        <w:gridCol w:w="1229"/>
        <w:gridCol w:w="1306"/>
        <w:gridCol w:w="1261"/>
      </w:tblGrid>
      <w:tr w:rsidR="00595642" w14:paraId="4289AB60" w14:textId="77777777" w:rsidTr="00B55AEE">
        <w:tc>
          <w:tcPr>
            <w:tcW w:w="1644" w:type="dxa"/>
            <w:tcBorders>
              <w:top w:val="single" w:sz="4" w:space="0" w:color="auto"/>
              <w:bottom w:val="single" w:sz="4" w:space="0" w:color="auto"/>
            </w:tcBorders>
          </w:tcPr>
          <w:p w14:paraId="73471F8F" w14:textId="77777777" w:rsidR="00595642" w:rsidRPr="00FD61C2" w:rsidRDefault="00595642" w:rsidP="00411448">
            <w:pPr>
              <w:adjustRightInd w:val="0"/>
              <w:snapToGrid w:val="0"/>
              <w:spacing w:line="360" w:lineRule="auto"/>
              <w:ind w:left="210"/>
              <w:rPr>
                <w:rFonts w:ascii="Times New Roman" w:hAnsi="Times New Roman" w:cs="Times New Roman"/>
                <w:sz w:val="24"/>
                <w:szCs w:val="24"/>
              </w:rPr>
            </w:pPr>
          </w:p>
        </w:tc>
        <w:tc>
          <w:tcPr>
            <w:tcW w:w="1310" w:type="dxa"/>
            <w:tcBorders>
              <w:top w:val="single" w:sz="4" w:space="0" w:color="auto"/>
              <w:bottom w:val="single" w:sz="4" w:space="0" w:color="auto"/>
            </w:tcBorders>
          </w:tcPr>
          <w:p w14:paraId="0A92B93F" w14:textId="35499663" w:rsidR="00595642" w:rsidRPr="00FD61C2" w:rsidRDefault="00595642" w:rsidP="00C33F53">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Air-conditioner</w:t>
            </w:r>
          </w:p>
        </w:tc>
        <w:tc>
          <w:tcPr>
            <w:tcW w:w="1484" w:type="dxa"/>
            <w:tcBorders>
              <w:top w:val="single" w:sz="4" w:space="0" w:color="auto"/>
              <w:bottom w:val="single" w:sz="4" w:space="0" w:color="auto"/>
            </w:tcBorders>
          </w:tcPr>
          <w:p w14:paraId="39D968F3" w14:textId="615FE10F" w:rsidR="00595642" w:rsidRPr="00FD61C2" w:rsidRDefault="00595642" w:rsidP="00C33F53">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Refrigerator</w:t>
            </w:r>
          </w:p>
        </w:tc>
        <w:tc>
          <w:tcPr>
            <w:tcW w:w="1394" w:type="dxa"/>
            <w:tcBorders>
              <w:top w:val="single" w:sz="4" w:space="0" w:color="auto"/>
              <w:bottom w:val="single" w:sz="4" w:space="0" w:color="auto"/>
            </w:tcBorders>
          </w:tcPr>
          <w:p w14:paraId="649BFB8E" w14:textId="7F37ABEE" w:rsidR="00595642" w:rsidRPr="00FD61C2" w:rsidRDefault="00595642" w:rsidP="00C33F53">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Kitchen appliances</w:t>
            </w:r>
          </w:p>
        </w:tc>
        <w:tc>
          <w:tcPr>
            <w:tcW w:w="1229" w:type="dxa"/>
            <w:tcBorders>
              <w:top w:val="single" w:sz="4" w:space="0" w:color="auto"/>
              <w:bottom w:val="single" w:sz="4" w:space="0" w:color="auto"/>
            </w:tcBorders>
          </w:tcPr>
          <w:p w14:paraId="479FED1C" w14:textId="358AD3FE" w:rsidR="00595642" w:rsidRDefault="00595642" w:rsidP="00C33F53">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Water appliances</w:t>
            </w:r>
          </w:p>
        </w:tc>
        <w:tc>
          <w:tcPr>
            <w:tcW w:w="1306" w:type="dxa"/>
            <w:tcBorders>
              <w:top w:val="single" w:sz="4" w:space="0" w:color="auto"/>
              <w:bottom w:val="single" w:sz="4" w:space="0" w:color="auto"/>
            </w:tcBorders>
          </w:tcPr>
          <w:p w14:paraId="4F0E6927" w14:textId="14A2E10A" w:rsidR="00595642" w:rsidRPr="00FD61C2" w:rsidRDefault="00595642" w:rsidP="00C33F53">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Washing machine</w:t>
            </w:r>
          </w:p>
        </w:tc>
        <w:tc>
          <w:tcPr>
            <w:tcW w:w="1261" w:type="dxa"/>
            <w:tcBorders>
              <w:top w:val="single" w:sz="4" w:space="0" w:color="auto"/>
              <w:bottom w:val="single" w:sz="4" w:space="0" w:color="auto"/>
            </w:tcBorders>
          </w:tcPr>
          <w:p w14:paraId="76E4CC97" w14:textId="759CF2FC" w:rsidR="00595642" w:rsidRPr="00FD61C2" w:rsidRDefault="00595642" w:rsidP="00C33F53">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Parts and services</w:t>
            </w:r>
          </w:p>
        </w:tc>
      </w:tr>
      <w:tr w:rsidR="00595642" w14:paraId="29888581" w14:textId="77777777" w:rsidTr="00FA7F42">
        <w:tc>
          <w:tcPr>
            <w:tcW w:w="1644" w:type="dxa"/>
            <w:tcBorders>
              <w:top w:val="single" w:sz="4" w:space="0" w:color="auto"/>
            </w:tcBorders>
          </w:tcPr>
          <w:p w14:paraId="4998A322" w14:textId="18769D13" w:rsidR="00595642" w:rsidRPr="00FA7F42" w:rsidRDefault="00595642"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Revenue</w:t>
            </w:r>
            <w:r w:rsidR="006D7E4E" w:rsidRPr="00FA7F42">
              <w:rPr>
                <w:rFonts w:ascii="Times New Roman" w:hAnsi="Times New Roman" w:cs="Times New Roman"/>
                <w:b/>
                <w:bCs/>
                <w:sz w:val="24"/>
                <w:szCs w:val="24"/>
              </w:rPr>
              <w:t xml:space="preserve"> / total revenue</w:t>
            </w:r>
          </w:p>
        </w:tc>
        <w:tc>
          <w:tcPr>
            <w:tcW w:w="1310" w:type="dxa"/>
            <w:tcBorders>
              <w:top w:val="single" w:sz="4" w:space="0" w:color="auto"/>
            </w:tcBorders>
          </w:tcPr>
          <w:p w14:paraId="7FB72165" w14:textId="1424C713"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16.6%</w:t>
            </w:r>
          </w:p>
        </w:tc>
        <w:tc>
          <w:tcPr>
            <w:tcW w:w="1484" w:type="dxa"/>
            <w:tcBorders>
              <w:top w:val="single" w:sz="4" w:space="0" w:color="auto"/>
            </w:tcBorders>
          </w:tcPr>
          <w:p w14:paraId="2F891BED" w14:textId="40B530DE"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31.6%</w:t>
            </w:r>
          </w:p>
        </w:tc>
        <w:tc>
          <w:tcPr>
            <w:tcW w:w="1394" w:type="dxa"/>
            <w:tcBorders>
              <w:top w:val="single" w:sz="4" w:space="0" w:color="auto"/>
            </w:tcBorders>
          </w:tcPr>
          <w:p w14:paraId="3A010CDE" w14:textId="0474AA1C"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15.6%</w:t>
            </w:r>
          </w:p>
        </w:tc>
        <w:tc>
          <w:tcPr>
            <w:tcW w:w="1229" w:type="dxa"/>
            <w:tcBorders>
              <w:top w:val="single" w:sz="4" w:space="0" w:color="auto"/>
            </w:tcBorders>
          </w:tcPr>
          <w:p w14:paraId="1C90333C" w14:textId="7D7BB1F3"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5.5%</w:t>
            </w:r>
          </w:p>
        </w:tc>
        <w:tc>
          <w:tcPr>
            <w:tcW w:w="1306" w:type="dxa"/>
            <w:tcBorders>
              <w:top w:val="single" w:sz="4" w:space="0" w:color="auto"/>
            </w:tcBorders>
          </w:tcPr>
          <w:p w14:paraId="55577C36" w14:textId="3E60FB44"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24.2%</w:t>
            </w:r>
          </w:p>
        </w:tc>
        <w:tc>
          <w:tcPr>
            <w:tcW w:w="1261" w:type="dxa"/>
            <w:tcBorders>
              <w:top w:val="single" w:sz="4" w:space="0" w:color="auto"/>
            </w:tcBorders>
          </w:tcPr>
          <w:p w14:paraId="1844FC1C" w14:textId="73A9DBD9"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6.6%</w:t>
            </w:r>
          </w:p>
        </w:tc>
      </w:tr>
      <w:tr w:rsidR="00595642" w14:paraId="4BF85EC7" w14:textId="77777777" w:rsidTr="00FA7F42">
        <w:tc>
          <w:tcPr>
            <w:tcW w:w="1644" w:type="dxa"/>
            <w:tcBorders>
              <w:bottom w:val="single" w:sz="4" w:space="0" w:color="auto"/>
            </w:tcBorders>
          </w:tcPr>
          <w:p w14:paraId="1FDCCF4C" w14:textId="4BA7DF50" w:rsidR="00595642" w:rsidRPr="00FA7F42" w:rsidRDefault="00595642" w:rsidP="00C33F53">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 xml:space="preserve">Gross margin </w:t>
            </w:r>
            <w:r w:rsidR="006D7E4E" w:rsidRPr="00FA7F42">
              <w:rPr>
                <w:rFonts w:ascii="Times New Roman" w:hAnsi="Times New Roman" w:cs="Times New Roman"/>
                <w:b/>
                <w:bCs/>
                <w:sz w:val="24"/>
                <w:szCs w:val="24"/>
              </w:rPr>
              <w:t>of product</w:t>
            </w:r>
          </w:p>
        </w:tc>
        <w:tc>
          <w:tcPr>
            <w:tcW w:w="1310" w:type="dxa"/>
            <w:tcBorders>
              <w:bottom w:val="single" w:sz="4" w:space="0" w:color="auto"/>
            </w:tcBorders>
          </w:tcPr>
          <w:p w14:paraId="75095E2A" w14:textId="1159D4F1"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27.9%</w:t>
            </w:r>
          </w:p>
        </w:tc>
        <w:tc>
          <w:tcPr>
            <w:tcW w:w="1484" w:type="dxa"/>
            <w:tcBorders>
              <w:bottom w:val="single" w:sz="4" w:space="0" w:color="auto"/>
            </w:tcBorders>
          </w:tcPr>
          <w:p w14:paraId="036E5D02" w14:textId="5A8458BF"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31.7%</w:t>
            </w:r>
          </w:p>
        </w:tc>
        <w:tc>
          <w:tcPr>
            <w:tcW w:w="1394" w:type="dxa"/>
            <w:tcBorders>
              <w:bottom w:val="single" w:sz="4" w:space="0" w:color="auto"/>
            </w:tcBorders>
          </w:tcPr>
          <w:p w14:paraId="3BF2D0FF" w14:textId="1ABB9684"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32.65%</w:t>
            </w:r>
          </w:p>
        </w:tc>
        <w:tc>
          <w:tcPr>
            <w:tcW w:w="1229" w:type="dxa"/>
            <w:tcBorders>
              <w:bottom w:val="single" w:sz="4" w:space="0" w:color="auto"/>
            </w:tcBorders>
          </w:tcPr>
          <w:p w14:paraId="1BE0F2CD" w14:textId="2065D0C0"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45.8%</w:t>
            </w:r>
          </w:p>
        </w:tc>
        <w:tc>
          <w:tcPr>
            <w:tcW w:w="1306" w:type="dxa"/>
            <w:tcBorders>
              <w:bottom w:val="single" w:sz="4" w:space="0" w:color="auto"/>
            </w:tcBorders>
          </w:tcPr>
          <w:p w14:paraId="6D48941C" w14:textId="7850DC8E"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33.7%</w:t>
            </w:r>
          </w:p>
        </w:tc>
        <w:tc>
          <w:tcPr>
            <w:tcW w:w="1261" w:type="dxa"/>
            <w:tcBorders>
              <w:bottom w:val="single" w:sz="4" w:space="0" w:color="auto"/>
            </w:tcBorders>
          </w:tcPr>
          <w:p w14:paraId="1466EF55" w14:textId="4D79BE13" w:rsidR="00595642" w:rsidRPr="00FD61C2" w:rsidRDefault="00595642" w:rsidP="00FA7F4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9.9%</w:t>
            </w:r>
          </w:p>
        </w:tc>
      </w:tr>
    </w:tbl>
    <w:p w14:paraId="3DA816D4" w14:textId="05CECD72" w:rsidR="007B65D9" w:rsidRPr="007B65D9" w:rsidRDefault="007B65D9" w:rsidP="00411448">
      <w:pPr>
        <w:adjustRightInd w:val="0"/>
        <w:snapToGrid w:val="0"/>
        <w:spacing w:after="0" w:line="360" w:lineRule="auto"/>
        <w:ind w:left="210"/>
        <w:rPr>
          <w:rFonts w:ascii="Times New Roman" w:hAnsi="Times New Roman" w:cs="Times New Roman"/>
          <w:sz w:val="20"/>
          <w:szCs w:val="20"/>
        </w:rPr>
      </w:pPr>
      <w:r w:rsidRPr="007B65D9">
        <w:rPr>
          <w:rFonts w:ascii="Times New Roman" w:hAnsi="Times New Roman" w:cs="Times New Roman"/>
          <w:sz w:val="20"/>
          <w:szCs w:val="20"/>
        </w:rPr>
        <w:t>Source of data: Haier Smart Home Annual Report 2022</w:t>
      </w:r>
      <w:r>
        <w:rPr>
          <w:rFonts w:ascii="Times New Roman" w:hAnsi="Times New Roman" w:cs="Times New Roman"/>
          <w:sz w:val="20"/>
          <w:szCs w:val="20"/>
        </w:rPr>
        <w:t xml:space="preserve">, </w:t>
      </w:r>
      <w:r w:rsidR="00120C4A">
        <w:rPr>
          <w:rFonts w:ascii="Times New Roman" w:hAnsi="Times New Roman" w:cs="Times New Roman"/>
          <w:sz w:val="20"/>
          <w:szCs w:val="20"/>
        </w:rPr>
        <w:t>analysis</w:t>
      </w:r>
      <w:r>
        <w:rPr>
          <w:rFonts w:ascii="Times New Roman" w:hAnsi="Times New Roman" w:cs="Times New Roman"/>
          <w:sz w:val="20"/>
          <w:szCs w:val="20"/>
        </w:rPr>
        <w:t xml:space="preserve"> calculated by SC Chak</w:t>
      </w:r>
    </w:p>
    <w:p w14:paraId="70C7D7A0" w14:textId="1063CA00" w:rsidR="007B65D9" w:rsidRDefault="007B65D9" w:rsidP="00411448">
      <w:pPr>
        <w:adjustRightInd w:val="0"/>
        <w:snapToGrid w:val="0"/>
        <w:spacing w:after="0" w:line="360" w:lineRule="auto"/>
        <w:ind w:left="210"/>
        <w:rPr>
          <w:rFonts w:ascii="Times New Roman" w:hAnsi="Times New Roman" w:cs="Times New Roman"/>
          <w:b/>
          <w:bCs/>
          <w:sz w:val="24"/>
          <w:szCs w:val="24"/>
        </w:rPr>
      </w:pPr>
    </w:p>
    <w:p w14:paraId="61685CE2" w14:textId="77777777" w:rsidR="00CB7744" w:rsidRDefault="008D2F3C" w:rsidP="00411448">
      <w:pPr>
        <w:adjustRightInd w:val="0"/>
        <w:snapToGrid w:val="0"/>
        <w:spacing w:after="0" w:line="360" w:lineRule="auto"/>
        <w:ind w:left="210"/>
        <w:rPr>
          <w:rFonts w:ascii="Times New Roman" w:hAnsi="Times New Roman" w:cs="Times New Roman"/>
          <w:sz w:val="24"/>
          <w:szCs w:val="24"/>
        </w:rPr>
      </w:pPr>
      <w:r w:rsidRPr="00CB7744">
        <w:rPr>
          <w:rFonts w:ascii="Times New Roman" w:hAnsi="Times New Roman" w:cs="Times New Roman"/>
          <w:b/>
          <w:bCs/>
          <w:sz w:val="24"/>
          <w:szCs w:val="24"/>
        </w:rPr>
        <w:t>T</w:t>
      </w:r>
      <w:r w:rsidRPr="00CB7744">
        <w:rPr>
          <w:rFonts w:ascii="Times New Roman" w:hAnsi="Times New Roman" w:cs="Times New Roman" w:hint="eastAsia"/>
          <w:b/>
          <w:bCs/>
          <w:sz w:val="24"/>
          <w:szCs w:val="24"/>
        </w:rPr>
        <w:t>a</w:t>
      </w:r>
      <w:r w:rsidRPr="00CB7744">
        <w:rPr>
          <w:rFonts w:ascii="Times New Roman" w:hAnsi="Times New Roman" w:cs="Times New Roman"/>
          <w:b/>
          <w:bCs/>
          <w:sz w:val="24"/>
          <w:szCs w:val="24"/>
        </w:rPr>
        <w:t>ble 2.4c</w:t>
      </w:r>
      <w:r w:rsidRPr="008D2F3C">
        <w:rPr>
          <w:rFonts w:ascii="Times New Roman" w:hAnsi="Times New Roman" w:cs="Times New Roman"/>
          <w:sz w:val="24"/>
          <w:szCs w:val="24"/>
        </w:rPr>
        <w:t xml:space="preserve"> indicate</w:t>
      </w:r>
      <w:r>
        <w:rPr>
          <w:rFonts w:ascii="Times New Roman" w:hAnsi="Times New Roman" w:cs="Times New Roman"/>
          <w:sz w:val="24"/>
          <w:szCs w:val="24"/>
        </w:rPr>
        <w:t>s that the profit margin</w:t>
      </w:r>
      <w:r w:rsidR="00CB7744">
        <w:rPr>
          <w:rFonts w:ascii="Times New Roman" w:hAnsi="Times New Roman" w:cs="Times New Roman"/>
          <w:sz w:val="24"/>
          <w:szCs w:val="24"/>
        </w:rPr>
        <w:t xml:space="preserve"> on regional basis.</w:t>
      </w:r>
    </w:p>
    <w:p w14:paraId="5F4925F5" w14:textId="361D13CB" w:rsidR="008D2F3C" w:rsidRDefault="00767BA0" w:rsidP="00B55AEE">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 xml:space="preserve">The operating revenue generated from </w:t>
      </w:r>
      <w:r w:rsidR="008D2F3C">
        <w:rPr>
          <w:rFonts w:ascii="Times New Roman" w:hAnsi="Times New Roman" w:cs="Times New Roman"/>
          <w:sz w:val="24"/>
          <w:szCs w:val="24"/>
        </w:rPr>
        <w:t>the overseas market was</w:t>
      </w:r>
      <w:r>
        <w:rPr>
          <w:rFonts w:ascii="Times New Roman" w:hAnsi="Times New Roman" w:cs="Times New Roman"/>
          <w:sz w:val="24"/>
          <w:szCs w:val="24"/>
        </w:rPr>
        <w:t xml:space="preserve"> slightly</w:t>
      </w:r>
      <w:r w:rsidR="008D2F3C">
        <w:rPr>
          <w:rFonts w:ascii="Times New Roman" w:hAnsi="Times New Roman" w:cs="Times New Roman"/>
          <w:sz w:val="24"/>
          <w:szCs w:val="24"/>
        </w:rPr>
        <w:t xml:space="preserve"> </w:t>
      </w:r>
      <w:r>
        <w:rPr>
          <w:rFonts w:ascii="Times New Roman" w:hAnsi="Times New Roman" w:cs="Times New Roman"/>
          <w:sz w:val="24"/>
          <w:szCs w:val="24"/>
        </w:rPr>
        <w:t>higher</w:t>
      </w:r>
      <w:r w:rsidR="008D2F3C">
        <w:rPr>
          <w:rFonts w:ascii="Times New Roman" w:hAnsi="Times New Roman" w:cs="Times New Roman"/>
          <w:sz w:val="24"/>
          <w:szCs w:val="24"/>
        </w:rPr>
        <w:t xml:space="preserve"> than that of the domestic markets</w:t>
      </w:r>
      <w:r>
        <w:rPr>
          <w:rFonts w:ascii="Times New Roman" w:hAnsi="Times New Roman" w:cs="Times New Roman"/>
          <w:sz w:val="24"/>
          <w:szCs w:val="24"/>
        </w:rPr>
        <w:t xml:space="preserve"> by 1.2%</w:t>
      </w:r>
      <w:r w:rsidR="008D2F3C">
        <w:rPr>
          <w:rFonts w:ascii="Times New Roman" w:hAnsi="Times New Roman" w:cs="Times New Roman"/>
          <w:sz w:val="24"/>
          <w:szCs w:val="24"/>
        </w:rPr>
        <w:t xml:space="preserve">.   Haier’s strategies on overseas business are combination of manufacturing and sales in the same region.  </w:t>
      </w:r>
      <w:r>
        <w:rPr>
          <w:rFonts w:ascii="Times New Roman" w:hAnsi="Times New Roman" w:cs="Times New Roman"/>
          <w:sz w:val="24"/>
          <w:szCs w:val="24"/>
        </w:rPr>
        <w:t xml:space="preserve">This strategy is appropriate for </w:t>
      </w:r>
      <w:r w:rsidR="008D2F3C">
        <w:rPr>
          <w:rFonts w:ascii="Times New Roman" w:hAnsi="Times New Roman" w:cs="Times New Roman"/>
          <w:sz w:val="24"/>
          <w:szCs w:val="24"/>
        </w:rPr>
        <w:t>delivery of the bu</w:t>
      </w:r>
      <w:r>
        <w:rPr>
          <w:rFonts w:ascii="Times New Roman" w:hAnsi="Times New Roman" w:cs="Times New Roman"/>
          <w:sz w:val="24"/>
          <w:szCs w:val="24"/>
        </w:rPr>
        <w:t>cky and heavy white products</w:t>
      </w:r>
      <w:r w:rsidR="008D2F3C">
        <w:rPr>
          <w:rFonts w:ascii="Times New Roman" w:hAnsi="Times New Roman" w:cs="Times New Roman"/>
          <w:sz w:val="24"/>
          <w:szCs w:val="24"/>
        </w:rPr>
        <w:t xml:space="preserve">  </w:t>
      </w:r>
      <w:r>
        <w:rPr>
          <w:rFonts w:ascii="Times New Roman" w:hAnsi="Times New Roman" w:cs="Times New Roman"/>
          <w:sz w:val="24"/>
          <w:szCs w:val="24"/>
        </w:rPr>
        <w:t>However, t</w:t>
      </w:r>
      <w:r w:rsidR="008D2F3C">
        <w:rPr>
          <w:rFonts w:ascii="Times New Roman" w:hAnsi="Times New Roman" w:cs="Times New Roman"/>
          <w:sz w:val="24"/>
          <w:szCs w:val="24"/>
        </w:rPr>
        <w:t xml:space="preserve">he higher cost </w:t>
      </w:r>
      <w:r>
        <w:rPr>
          <w:rFonts w:ascii="Times New Roman" w:hAnsi="Times New Roman" w:cs="Times New Roman"/>
          <w:sz w:val="24"/>
          <w:szCs w:val="24"/>
        </w:rPr>
        <w:t xml:space="preserve">occurred </w:t>
      </w:r>
      <w:r w:rsidR="008D2F3C">
        <w:rPr>
          <w:rFonts w:ascii="Times New Roman" w:hAnsi="Times New Roman" w:cs="Times New Roman"/>
          <w:sz w:val="24"/>
          <w:szCs w:val="24"/>
        </w:rPr>
        <w:t>in the overseas operations may be</w:t>
      </w:r>
      <w:r w:rsidR="001236FB">
        <w:rPr>
          <w:rFonts w:ascii="Times New Roman" w:hAnsi="Times New Roman" w:cs="Times New Roman"/>
          <w:sz w:val="24"/>
          <w:szCs w:val="24"/>
        </w:rPr>
        <w:t xml:space="preserve"> caused by higher </w:t>
      </w:r>
      <w:proofErr w:type="spellStart"/>
      <w:r w:rsidR="001236FB">
        <w:rPr>
          <w:rFonts w:ascii="Times New Roman" w:hAnsi="Times New Roman" w:cs="Times New Roman"/>
          <w:sz w:val="24"/>
          <w:szCs w:val="24"/>
        </w:rPr>
        <w:t>labor</w:t>
      </w:r>
      <w:proofErr w:type="spellEnd"/>
      <w:r w:rsidR="001236FB">
        <w:rPr>
          <w:rFonts w:ascii="Times New Roman" w:hAnsi="Times New Roman" w:cs="Times New Roman"/>
          <w:sz w:val="24"/>
          <w:szCs w:val="24"/>
        </w:rPr>
        <w:t xml:space="preserve"> wages and </w:t>
      </w:r>
      <w:r>
        <w:rPr>
          <w:rFonts w:ascii="Times New Roman" w:hAnsi="Times New Roman" w:cs="Times New Roman"/>
          <w:sz w:val="24"/>
          <w:szCs w:val="24"/>
        </w:rPr>
        <w:t>price level in the western countries.</w:t>
      </w:r>
    </w:p>
    <w:p w14:paraId="727ECB65" w14:textId="77777777" w:rsidR="001236FB" w:rsidRPr="008D2F3C" w:rsidRDefault="001236FB" w:rsidP="00411448">
      <w:pPr>
        <w:adjustRightInd w:val="0"/>
        <w:snapToGrid w:val="0"/>
        <w:spacing w:after="0" w:line="360" w:lineRule="auto"/>
        <w:ind w:left="210"/>
        <w:rPr>
          <w:rFonts w:ascii="Times New Roman" w:hAnsi="Times New Roman" w:cs="Times New Roman"/>
          <w:sz w:val="24"/>
          <w:szCs w:val="24"/>
          <w:lang w:val="en-US"/>
        </w:rPr>
      </w:pPr>
    </w:p>
    <w:p w14:paraId="7C5180CE" w14:textId="65B8852C" w:rsidR="006D7E4E" w:rsidRDefault="009430ED" w:rsidP="00411448">
      <w:pPr>
        <w:adjustRightInd w:val="0"/>
        <w:snapToGrid w:val="0"/>
        <w:spacing w:after="0" w:line="360" w:lineRule="auto"/>
        <w:ind w:left="210"/>
        <w:rPr>
          <w:rFonts w:ascii="Times New Roman" w:hAnsi="Times New Roman" w:cs="Times New Roman"/>
          <w:b/>
          <w:bCs/>
          <w:sz w:val="24"/>
          <w:szCs w:val="24"/>
        </w:rPr>
      </w:pPr>
      <w:r>
        <w:rPr>
          <w:rFonts w:ascii="Times New Roman" w:hAnsi="Times New Roman" w:cs="Times New Roman"/>
          <w:b/>
          <w:bCs/>
          <w:sz w:val="24"/>
          <w:szCs w:val="24"/>
        </w:rPr>
        <w:t xml:space="preserve">Table 2.4c </w:t>
      </w:r>
      <w:r w:rsidR="006D7E4E">
        <w:rPr>
          <w:rFonts w:ascii="Times New Roman" w:hAnsi="Times New Roman" w:cs="Times New Roman"/>
          <w:b/>
          <w:bCs/>
          <w:sz w:val="24"/>
          <w:szCs w:val="24"/>
        </w:rPr>
        <w:t xml:space="preserve">Analysis by </w:t>
      </w:r>
      <w:r>
        <w:rPr>
          <w:rFonts w:ascii="Times New Roman" w:hAnsi="Times New Roman" w:cs="Times New Roman"/>
          <w:b/>
          <w:bCs/>
          <w:sz w:val="24"/>
          <w:szCs w:val="24"/>
        </w:rPr>
        <w:t>R</w:t>
      </w:r>
      <w:r w:rsidR="006D7E4E">
        <w:rPr>
          <w:rFonts w:ascii="Times New Roman" w:hAnsi="Times New Roman" w:cs="Times New Roman"/>
          <w:b/>
          <w:bCs/>
          <w:sz w:val="24"/>
          <w:szCs w:val="24"/>
        </w:rPr>
        <w:t xml:space="preserve">egion </w:t>
      </w:r>
      <w:r w:rsidR="001236FB">
        <w:rPr>
          <w:rFonts w:ascii="Times New Roman" w:hAnsi="Times New Roman" w:cs="Times New Roman"/>
          <w:b/>
          <w:bCs/>
          <w:sz w:val="24"/>
          <w:szCs w:val="24"/>
        </w:rPr>
        <w:t xml:space="preserve">Segments of Haier </w:t>
      </w:r>
      <w:r w:rsidR="006D7E4E">
        <w:rPr>
          <w:rFonts w:ascii="Times New Roman" w:hAnsi="Times New Roman" w:cs="Times New Roman"/>
          <w:b/>
          <w:bCs/>
          <w:sz w:val="24"/>
          <w:szCs w:val="24"/>
        </w:rPr>
        <w:t>in the year of 2021</w:t>
      </w: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220"/>
        <w:gridCol w:w="2221"/>
        <w:gridCol w:w="2221"/>
      </w:tblGrid>
      <w:tr w:rsidR="00A42F98" w14:paraId="64E9DE64" w14:textId="77777777" w:rsidTr="00FA7F42">
        <w:tc>
          <w:tcPr>
            <w:tcW w:w="1276" w:type="dxa"/>
          </w:tcPr>
          <w:p w14:paraId="0E040CAA" w14:textId="77777777" w:rsidR="00A42F98" w:rsidRPr="006D7E4E" w:rsidRDefault="00A42F98" w:rsidP="00411448">
            <w:pPr>
              <w:adjustRightInd w:val="0"/>
              <w:snapToGrid w:val="0"/>
              <w:spacing w:line="360" w:lineRule="auto"/>
              <w:ind w:left="210"/>
              <w:rPr>
                <w:rFonts w:ascii="Times New Roman" w:hAnsi="Times New Roman" w:cs="Times New Roman"/>
                <w:sz w:val="24"/>
                <w:szCs w:val="24"/>
              </w:rPr>
            </w:pPr>
          </w:p>
        </w:tc>
        <w:tc>
          <w:tcPr>
            <w:tcW w:w="2220" w:type="dxa"/>
            <w:tcBorders>
              <w:top w:val="single" w:sz="4" w:space="0" w:color="auto"/>
              <w:bottom w:val="single" w:sz="4" w:space="0" w:color="auto"/>
            </w:tcBorders>
          </w:tcPr>
          <w:p w14:paraId="02C6ADCB" w14:textId="7BB668EE"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Operating revenue</w:t>
            </w:r>
          </w:p>
          <w:p w14:paraId="4C668CD4" w14:textId="6418F6B9"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RMB million</w:t>
            </w:r>
          </w:p>
        </w:tc>
        <w:tc>
          <w:tcPr>
            <w:tcW w:w="2221" w:type="dxa"/>
            <w:tcBorders>
              <w:top w:val="single" w:sz="4" w:space="0" w:color="auto"/>
              <w:bottom w:val="single" w:sz="4" w:space="0" w:color="auto"/>
            </w:tcBorders>
          </w:tcPr>
          <w:p w14:paraId="2F21BC4E" w14:textId="77777777"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Gross margin</w:t>
            </w:r>
          </w:p>
          <w:p w14:paraId="429F73BC" w14:textId="56C781E7"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RMB million</w:t>
            </w:r>
          </w:p>
        </w:tc>
        <w:tc>
          <w:tcPr>
            <w:tcW w:w="2221" w:type="dxa"/>
            <w:tcBorders>
              <w:top w:val="single" w:sz="4" w:space="0" w:color="auto"/>
              <w:bottom w:val="single" w:sz="4" w:space="0" w:color="auto"/>
            </w:tcBorders>
          </w:tcPr>
          <w:p w14:paraId="7FF0F80D" w14:textId="77777777"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 xml:space="preserve">Region’s </w:t>
            </w:r>
          </w:p>
          <w:p w14:paraId="7A27D380" w14:textId="51E6C389"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Gross margin</w:t>
            </w:r>
          </w:p>
        </w:tc>
      </w:tr>
      <w:tr w:rsidR="00A42F98" w14:paraId="0F3ADBCC" w14:textId="77777777" w:rsidTr="00FA7F42">
        <w:tc>
          <w:tcPr>
            <w:tcW w:w="1276" w:type="dxa"/>
          </w:tcPr>
          <w:p w14:paraId="7B059D22" w14:textId="4473F78B"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China</w:t>
            </w:r>
          </w:p>
        </w:tc>
        <w:tc>
          <w:tcPr>
            <w:tcW w:w="2220" w:type="dxa"/>
            <w:tcBorders>
              <w:top w:val="single" w:sz="4" w:space="0" w:color="auto"/>
            </w:tcBorders>
          </w:tcPr>
          <w:p w14:paraId="216A1664" w14:textId="34CC788D"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111,851        4</w:t>
            </w:r>
            <w:r w:rsidR="00BD62DA">
              <w:rPr>
                <w:rFonts w:ascii="Times New Roman" w:hAnsi="Times New Roman" w:cs="Times New Roman"/>
                <w:sz w:val="24"/>
                <w:szCs w:val="24"/>
              </w:rPr>
              <w:t>9</w:t>
            </w:r>
            <w:r>
              <w:rPr>
                <w:rFonts w:ascii="Times New Roman" w:hAnsi="Times New Roman" w:cs="Times New Roman"/>
                <w:sz w:val="24"/>
                <w:szCs w:val="24"/>
              </w:rPr>
              <w:t>.4%</w:t>
            </w:r>
          </w:p>
        </w:tc>
        <w:tc>
          <w:tcPr>
            <w:tcW w:w="2221" w:type="dxa"/>
            <w:tcBorders>
              <w:top w:val="single" w:sz="4" w:space="0" w:color="auto"/>
            </w:tcBorders>
          </w:tcPr>
          <w:p w14:paraId="0CEAD967" w14:textId="0287064D"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37,975      54.0%</w:t>
            </w:r>
          </w:p>
        </w:tc>
        <w:tc>
          <w:tcPr>
            <w:tcW w:w="2221" w:type="dxa"/>
            <w:tcBorders>
              <w:top w:val="single" w:sz="4" w:space="0" w:color="auto"/>
            </w:tcBorders>
          </w:tcPr>
          <w:p w14:paraId="28A2F918" w14:textId="0B86C906"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33.9%</w:t>
            </w:r>
          </w:p>
        </w:tc>
      </w:tr>
      <w:tr w:rsidR="00A42F98" w14:paraId="4A48FCF6" w14:textId="77777777" w:rsidTr="00FA7F42">
        <w:tc>
          <w:tcPr>
            <w:tcW w:w="1276" w:type="dxa"/>
          </w:tcPr>
          <w:p w14:paraId="600EDEEC" w14:textId="157E8D7A"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Overseas</w:t>
            </w:r>
          </w:p>
        </w:tc>
        <w:tc>
          <w:tcPr>
            <w:tcW w:w="2220" w:type="dxa"/>
          </w:tcPr>
          <w:p w14:paraId="358AFE51" w14:textId="6F580819"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114,726        5</w:t>
            </w:r>
            <w:r w:rsidR="00EA47BE">
              <w:rPr>
                <w:rFonts w:ascii="Times New Roman" w:hAnsi="Times New Roman" w:cs="Times New Roman"/>
                <w:sz w:val="24"/>
                <w:szCs w:val="24"/>
              </w:rPr>
              <w:t>0</w:t>
            </w:r>
            <w:r>
              <w:rPr>
                <w:rFonts w:ascii="Times New Roman" w:hAnsi="Times New Roman" w:cs="Times New Roman"/>
                <w:sz w:val="24"/>
                <w:szCs w:val="24"/>
              </w:rPr>
              <w:t>.6%</w:t>
            </w:r>
          </w:p>
        </w:tc>
        <w:tc>
          <w:tcPr>
            <w:tcW w:w="2221" w:type="dxa"/>
          </w:tcPr>
          <w:p w14:paraId="5351CE83" w14:textId="6CD44AA5"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32,364      46.0%</w:t>
            </w:r>
          </w:p>
        </w:tc>
        <w:tc>
          <w:tcPr>
            <w:tcW w:w="2221" w:type="dxa"/>
          </w:tcPr>
          <w:p w14:paraId="046C5016" w14:textId="3D525390"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28.2%</w:t>
            </w:r>
          </w:p>
        </w:tc>
      </w:tr>
      <w:tr w:rsidR="00A42F98" w14:paraId="38724538" w14:textId="77777777" w:rsidTr="00FA7F42">
        <w:tc>
          <w:tcPr>
            <w:tcW w:w="1276" w:type="dxa"/>
            <w:tcBorders>
              <w:bottom w:val="single" w:sz="4" w:space="0" w:color="auto"/>
            </w:tcBorders>
          </w:tcPr>
          <w:p w14:paraId="6D1D4035" w14:textId="3BC8666D" w:rsidR="00A42F98" w:rsidRPr="00FA7F42" w:rsidRDefault="00A42F98" w:rsidP="00CB7744">
            <w:pPr>
              <w:adjustRightInd w:val="0"/>
              <w:snapToGrid w:val="0"/>
              <w:spacing w:line="360" w:lineRule="auto"/>
              <w:rPr>
                <w:rFonts w:ascii="Times New Roman" w:hAnsi="Times New Roman" w:cs="Times New Roman"/>
                <w:b/>
                <w:bCs/>
                <w:sz w:val="24"/>
                <w:szCs w:val="24"/>
              </w:rPr>
            </w:pPr>
            <w:r w:rsidRPr="00FA7F42">
              <w:rPr>
                <w:rFonts w:ascii="Times New Roman" w:hAnsi="Times New Roman" w:cs="Times New Roman"/>
                <w:b/>
                <w:bCs/>
                <w:sz w:val="24"/>
                <w:szCs w:val="24"/>
              </w:rPr>
              <w:t xml:space="preserve">  Total</w:t>
            </w:r>
          </w:p>
        </w:tc>
        <w:tc>
          <w:tcPr>
            <w:tcW w:w="2220" w:type="dxa"/>
            <w:tcBorders>
              <w:bottom w:val="single" w:sz="4" w:space="0" w:color="auto"/>
            </w:tcBorders>
          </w:tcPr>
          <w:p w14:paraId="16351F1A" w14:textId="3C125D76"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226,577    100.0%      </w:t>
            </w:r>
          </w:p>
        </w:tc>
        <w:tc>
          <w:tcPr>
            <w:tcW w:w="2221" w:type="dxa"/>
            <w:tcBorders>
              <w:bottom w:val="single" w:sz="4" w:space="0" w:color="auto"/>
            </w:tcBorders>
          </w:tcPr>
          <w:p w14:paraId="31092B44" w14:textId="1EDA29D4" w:rsidR="00A42F98" w:rsidRPr="006D7E4E" w:rsidRDefault="00A42F98" w:rsidP="00CB7744">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70,339    100.0%</w:t>
            </w:r>
          </w:p>
        </w:tc>
        <w:tc>
          <w:tcPr>
            <w:tcW w:w="2221" w:type="dxa"/>
            <w:tcBorders>
              <w:bottom w:val="single" w:sz="4" w:space="0" w:color="auto"/>
            </w:tcBorders>
          </w:tcPr>
          <w:p w14:paraId="47CDACFD" w14:textId="77777777" w:rsidR="00A42F98" w:rsidRPr="006D7E4E" w:rsidRDefault="00A42F98" w:rsidP="00CB7744">
            <w:pPr>
              <w:adjustRightInd w:val="0"/>
              <w:snapToGrid w:val="0"/>
              <w:spacing w:line="360" w:lineRule="auto"/>
              <w:rPr>
                <w:rFonts w:ascii="Times New Roman" w:hAnsi="Times New Roman" w:cs="Times New Roman"/>
                <w:sz w:val="24"/>
                <w:szCs w:val="24"/>
              </w:rPr>
            </w:pPr>
          </w:p>
        </w:tc>
      </w:tr>
    </w:tbl>
    <w:p w14:paraId="70216F66" w14:textId="5144096C" w:rsidR="007B65D9" w:rsidRPr="007B65D9" w:rsidRDefault="00FA7F42" w:rsidP="00411448">
      <w:pPr>
        <w:adjustRightInd w:val="0"/>
        <w:snapToGrid w:val="0"/>
        <w:spacing w:after="0" w:line="360" w:lineRule="auto"/>
        <w:ind w:left="210"/>
        <w:rPr>
          <w:rFonts w:ascii="Times New Roman" w:hAnsi="Times New Roman" w:cs="Times New Roman"/>
          <w:sz w:val="20"/>
          <w:szCs w:val="20"/>
        </w:rPr>
      </w:pPr>
      <w:r>
        <w:rPr>
          <w:rFonts w:ascii="Times New Roman" w:hAnsi="Times New Roman" w:cs="Times New Roman"/>
          <w:sz w:val="20"/>
          <w:szCs w:val="20"/>
        </w:rPr>
        <w:t xml:space="preserve">    </w:t>
      </w:r>
      <w:r w:rsidR="007B65D9" w:rsidRPr="007B65D9">
        <w:rPr>
          <w:rFonts w:ascii="Times New Roman" w:hAnsi="Times New Roman" w:cs="Times New Roman"/>
          <w:sz w:val="20"/>
          <w:szCs w:val="20"/>
        </w:rPr>
        <w:t>Source of data: Haier Smart Home Annual Report 2022</w:t>
      </w:r>
      <w:r w:rsidR="007B65D9">
        <w:rPr>
          <w:rFonts w:ascii="Times New Roman" w:hAnsi="Times New Roman" w:cs="Times New Roman"/>
          <w:sz w:val="20"/>
          <w:szCs w:val="20"/>
        </w:rPr>
        <w:t xml:space="preserve">, </w:t>
      </w:r>
      <w:r w:rsidR="00120C4A">
        <w:rPr>
          <w:rFonts w:ascii="Times New Roman" w:hAnsi="Times New Roman" w:cs="Times New Roman"/>
          <w:sz w:val="20"/>
          <w:szCs w:val="20"/>
        </w:rPr>
        <w:t>analysis</w:t>
      </w:r>
      <w:r w:rsidR="007B65D9">
        <w:rPr>
          <w:rFonts w:ascii="Times New Roman" w:hAnsi="Times New Roman" w:cs="Times New Roman"/>
          <w:sz w:val="20"/>
          <w:szCs w:val="20"/>
        </w:rPr>
        <w:t xml:space="preserve"> calculated by SC Chak</w:t>
      </w:r>
    </w:p>
    <w:p w14:paraId="695B56E5" w14:textId="77777777" w:rsidR="007B65D9" w:rsidRDefault="007B65D9" w:rsidP="00411448">
      <w:pPr>
        <w:adjustRightInd w:val="0"/>
        <w:snapToGrid w:val="0"/>
        <w:spacing w:after="0" w:line="360" w:lineRule="auto"/>
        <w:ind w:left="210"/>
        <w:rPr>
          <w:rFonts w:ascii="Times New Roman" w:hAnsi="Times New Roman" w:cs="Times New Roman"/>
          <w:b/>
          <w:bCs/>
          <w:sz w:val="24"/>
          <w:szCs w:val="24"/>
        </w:rPr>
      </w:pPr>
    </w:p>
    <w:p w14:paraId="4D9D4C54" w14:textId="698374FE" w:rsidR="00B55AEE" w:rsidRDefault="001236FB" w:rsidP="00411448">
      <w:pPr>
        <w:adjustRightInd w:val="0"/>
        <w:snapToGrid w:val="0"/>
        <w:spacing w:after="0" w:line="360" w:lineRule="auto"/>
        <w:ind w:left="210"/>
        <w:jc w:val="both"/>
        <w:rPr>
          <w:rFonts w:ascii="Times New Roman" w:hAnsi="Times New Roman" w:cs="Times New Roman"/>
          <w:sz w:val="24"/>
          <w:szCs w:val="24"/>
        </w:rPr>
      </w:pPr>
      <w:r w:rsidRPr="00B55AEE">
        <w:rPr>
          <w:rFonts w:ascii="Times New Roman" w:hAnsi="Times New Roman" w:cs="Times New Roman"/>
          <w:b/>
          <w:bCs/>
          <w:sz w:val="24"/>
          <w:szCs w:val="24"/>
        </w:rPr>
        <w:t>Table 2.4d</w:t>
      </w:r>
      <w:r>
        <w:rPr>
          <w:rFonts w:ascii="Times New Roman" w:hAnsi="Times New Roman" w:cs="Times New Roman"/>
          <w:sz w:val="24"/>
          <w:szCs w:val="24"/>
        </w:rPr>
        <w:t xml:space="preserve"> presented</w:t>
      </w:r>
      <w:r w:rsidR="006B0100">
        <w:rPr>
          <w:rFonts w:ascii="Times New Roman" w:hAnsi="Times New Roman" w:cs="Times New Roman"/>
          <w:sz w:val="24"/>
          <w:szCs w:val="24"/>
        </w:rPr>
        <w:t xml:space="preserve"> </w:t>
      </w:r>
      <w:r>
        <w:rPr>
          <w:rFonts w:ascii="Times New Roman" w:hAnsi="Times New Roman" w:cs="Times New Roman"/>
          <w:sz w:val="24"/>
          <w:szCs w:val="24"/>
        </w:rPr>
        <w:t xml:space="preserve">segmental </w:t>
      </w:r>
      <w:r w:rsidR="006B0100">
        <w:rPr>
          <w:rFonts w:ascii="Times New Roman" w:hAnsi="Times New Roman" w:cs="Times New Roman"/>
          <w:sz w:val="24"/>
          <w:szCs w:val="24"/>
        </w:rPr>
        <w:t>analysis</w:t>
      </w:r>
      <w:r>
        <w:rPr>
          <w:rFonts w:ascii="Times New Roman" w:hAnsi="Times New Roman" w:cs="Times New Roman"/>
          <w:sz w:val="24"/>
          <w:szCs w:val="24"/>
        </w:rPr>
        <w:t xml:space="preserve"> about sales mode in the domestic and overseas markets.  </w:t>
      </w:r>
    </w:p>
    <w:p w14:paraId="15D7976D" w14:textId="0B1472F0" w:rsidR="001236FB" w:rsidRPr="001236FB" w:rsidRDefault="001236FB" w:rsidP="00FA7F42">
      <w:pPr>
        <w:adjustRightInd w:val="0"/>
        <w:snapToGrid w:val="0"/>
        <w:spacing w:after="0" w:line="360" w:lineRule="auto"/>
        <w:ind w:left="170"/>
        <w:jc w:val="both"/>
        <w:rPr>
          <w:rFonts w:ascii="Times New Roman" w:hAnsi="Times New Roman" w:cs="Times New Roman"/>
          <w:sz w:val="24"/>
          <w:szCs w:val="24"/>
        </w:rPr>
      </w:pPr>
      <w:r>
        <w:rPr>
          <w:rFonts w:ascii="Times New Roman" w:hAnsi="Times New Roman" w:cs="Times New Roman"/>
          <w:sz w:val="24"/>
          <w:szCs w:val="24"/>
        </w:rPr>
        <w:t xml:space="preserve"> It is no surprise to </w:t>
      </w:r>
      <w:r w:rsidR="007E24CD">
        <w:rPr>
          <w:rFonts w:ascii="Times New Roman" w:hAnsi="Times New Roman" w:cs="Times New Roman"/>
          <w:sz w:val="24"/>
          <w:szCs w:val="24"/>
        </w:rPr>
        <w:t xml:space="preserve">see that </w:t>
      </w:r>
      <w:r w:rsidR="00815EE2">
        <w:rPr>
          <w:rFonts w:ascii="Times New Roman" w:hAnsi="Times New Roman" w:cs="Times New Roman"/>
          <w:sz w:val="24"/>
          <w:szCs w:val="24"/>
        </w:rPr>
        <w:t xml:space="preserve">higher than 90% of sales </w:t>
      </w:r>
      <w:r w:rsidR="007E24CD">
        <w:rPr>
          <w:rFonts w:ascii="Times New Roman" w:hAnsi="Times New Roman" w:cs="Times New Roman"/>
          <w:sz w:val="24"/>
          <w:szCs w:val="24"/>
        </w:rPr>
        <w:t>through distribu</w:t>
      </w:r>
      <w:r w:rsidR="00E17B8B">
        <w:rPr>
          <w:rFonts w:ascii="Times New Roman" w:hAnsi="Times New Roman" w:cs="Times New Roman"/>
          <w:sz w:val="24"/>
          <w:szCs w:val="24"/>
        </w:rPr>
        <w:t>tions.  As the target markets</w:t>
      </w:r>
      <w:r w:rsidR="00FA7F42">
        <w:rPr>
          <w:rFonts w:ascii="Times New Roman" w:hAnsi="Times New Roman" w:cs="Times New Roman"/>
          <w:sz w:val="24"/>
          <w:szCs w:val="24"/>
        </w:rPr>
        <w:t xml:space="preserve"> of Haier</w:t>
      </w:r>
      <w:r w:rsidR="00E17B8B">
        <w:rPr>
          <w:rFonts w:ascii="Times New Roman" w:hAnsi="Times New Roman" w:cs="Times New Roman"/>
          <w:sz w:val="24"/>
          <w:szCs w:val="24"/>
        </w:rPr>
        <w:t xml:space="preserve"> are expanding to a wide range of areas in domestic and overseas markets, it seems more effective to </w:t>
      </w:r>
      <w:r w:rsidR="00FA7F42">
        <w:rPr>
          <w:rFonts w:ascii="Times New Roman" w:hAnsi="Times New Roman" w:cs="Times New Roman"/>
          <w:sz w:val="24"/>
          <w:szCs w:val="24"/>
        </w:rPr>
        <w:t xml:space="preserve">collaborate </w:t>
      </w:r>
      <w:r w:rsidR="00E17B8B">
        <w:rPr>
          <w:rFonts w:ascii="Times New Roman" w:hAnsi="Times New Roman" w:cs="Times New Roman"/>
          <w:sz w:val="24"/>
          <w:szCs w:val="24"/>
        </w:rPr>
        <w:t>with the local wholesalers, franchisors</w:t>
      </w:r>
      <w:r w:rsidR="00FA7F42">
        <w:rPr>
          <w:rFonts w:ascii="Times New Roman" w:hAnsi="Times New Roman" w:cs="Times New Roman"/>
          <w:sz w:val="24"/>
          <w:szCs w:val="24"/>
        </w:rPr>
        <w:t xml:space="preserve">, </w:t>
      </w:r>
      <w:r w:rsidR="00E17B8B">
        <w:rPr>
          <w:rFonts w:ascii="Times New Roman" w:hAnsi="Times New Roman" w:cs="Times New Roman"/>
          <w:sz w:val="24"/>
          <w:szCs w:val="24"/>
        </w:rPr>
        <w:t xml:space="preserve">business partners </w:t>
      </w:r>
      <w:r w:rsidR="00FA7F42">
        <w:rPr>
          <w:rFonts w:ascii="Times New Roman" w:hAnsi="Times New Roman" w:cs="Times New Roman"/>
          <w:sz w:val="24"/>
          <w:szCs w:val="24"/>
        </w:rPr>
        <w:t xml:space="preserve">and </w:t>
      </w:r>
      <w:r w:rsidR="006B0100">
        <w:rPr>
          <w:rFonts w:ascii="Times New Roman" w:hAnsi="Times New Roman" w:cs="Times New Roman"/>
          <w:sz w:val="24"/>
          <w:szCs w:val="24"/>
        </w:rPr>
        <w:t xml:space="preserve">e-commerce </w:t>
      </w:r>
      <w:r w:rsidR="00FA7F42">
        <w:rPr>
          <w:rFonts w:ascii="Times New Roman" w:hAnsi="Times New Roman" w:cs="Times New Roman"/>
          <w:sz w:val="24"/>
          <w:szCs w:val="24"/>
        </w:rPr>
        <w:t>platforms</w:t>
      </w:r>
      <w:r w:rsidR="00E17B8B">
        <w:rPr>
          <w:rFonts w:ascii="Times New Roman" w:hAnsi="Times New Roman" w:cs="Times New Roman"/>
          <w:sz w:val="24"/>
          <w:szCs w:val="24"/>
        </w:rPr>
        <w:t>.</w:t>
      </w:r>
      <w:r w:rsidR="00815EE2">
        <w:rPr>
          <w:rFonts w:ascii="Times New Roman" w:hAnsi="Times New Roman" w:cs="Times New Roman"/>
          <w:sz w:val="24"/>
          <w:szCs w:val="24"/>
        </w:rPr>
        <w:t xml:space="preserve">  The disadvantage is that some of the gross profit has</w:t>
      </w:r>
      <w:r w:rsidR="006B0100">
        <w:rPr>
          <w:rFonts w:ascii="Times New Roman" w:hAnsi="Times New Roman" w:cs="Times New Roman"/>
          <w:sz w:val="24"/>
          <w:szCs w:val="24"/>
        </w:rPr>
        <w:t xml:space="preserve"> </w:t>
      </w:r>
      <w:r w:rsidR="00815EE2">
        <w:rPr>
          <w:rFonts w:ascii="Times New Roman" w:hAnsi="Times New Roman" w:cs="Times New Roman"/>
          <w:sz w:val="24"/>
          <w:szCs w:val="24"/>
        </w:rPr>
        <w:t>to be s</w:t>
      </w:r>
      <w:r w:rsidR="00D2684E">
        <w:rPr>
          <w:rFonts w:ascii="Times New Roman" w:hAnsi="Times New Roman" w:cs="Times New Roman"/>
          <w:sz w:val="24"/>
          <w:szCs w:val="24"/>
        </w:rPr>
        <w:t>hared by</w:t>
      </w:r>
      <w:r w:rsidR="00815EE2">
        <w:rPr>
          <w:rFonts w:ascii="Times New Roman" w:hAnsi="Times New Roman" w:cs="Times New Roman"/>
          <w:sz w:val="24"/>
          <w:szCs w:val="24"/>
        </w:rPr>
        <w:t xml:space="preserve"> these business partners.</w:t>
      </w:r>
    </w:p>
    <w:p w14:paraId="46006AD4" w14:textId="77777777" w:rsidR="00120CD1" w:rsidRDefault="00120CD1" w:rsidP="00411448">
      <w:pPr>
        <w:adjustRightInd w:val="0"/>
        <w:snapToGrid w:val="0"/>
        <w:spacing w:after="0" w:line="360" w:lineRule="auto"/>
        <w:ind w:left="210"/>
        <w:rPr>
          <w:rFonts w:ascii="Times New Roman" w:hAnsi="Times New Roman" w:cs="Times New Roman"/>
          <w:b/>
          <w:bCs/>
          <w:sz w:val="24"/>
          <w:szCs w:val="24"/>
        </w:rPr>
      </w:pPr>
    </w:p>
    <w:p w14:paraId="1CD8EFDE" w14:textId="7A69C03A" w:rsidR="009430ED" w:rsidRDefault="009430ED" w:rsidP="00411448">
      <w:pPr>
        <w:adjustRightInd w:val="0"/>
        <w:snapToGrid w:val="0"/>
        <w:spacing w:after="0" w:line="360" w:lineRule="auto"/>
        <w:ind w:left="210"/>
        <w:rPr>
          <w:rFonts w:ascii="Times New Roman" w:hAnsi="Times New Roman" w:cs="Times New Roman"/>
          <w:b/>
          <w:bCs/>
          <w:sz w:val="24"/>
          <w:szCs w:val="24"/>
        </w:rPr>
      </w:pPr>
      <w:r>
        <w:rPr>
          <w:rFonts w:ascii="Times New Roman" w:hAnsi="Times New Roman" w:cs="Times New Roman"/>
          <w:b/>
          <w:bCs/>
          <w:sz w:val="24"/>
          <w:szCs w:val="24"/>
        </w:rPr>
        <w:t xml:space="preserve">Table 2.4d Analysis of Sales </w:t>
      </w:r>
      <w:r w:rsidR="001236FB">
        <w:rPr>
          <w:rFonts w:ascii="Times New Roman" w:hAnsi="Times New Roman" w:cs="Times New Roman"/>
          <w:b/>
          <w:bCs/>
          <w:sz w:val="24"/>
          <w:szCs w:val="24"/>
        </w:rPr>
        <w:t xml:space="preserve">Mode of Haier </w:t>
      </w:r>
      <w:r>
        <w:rPr>
          <w:rFonts w:ascii="Times New Roman" w:hAnsi="Times New Roman" w:cs="Times New Roman"/>
          <w:b/>
          <w:bCs/>
          <w:sz w:val="24"/>
          <w:szCs w:val="24"/>
        </w:rPr>
        <w:t>in the year of 2021</w:t>
      </w:r>
    </w:p>
    <w:tbl>
      <w:tblPr>
        <w:tblStyle w:val="TableGrid"/>
        <w:tblW w:w="9355" w:type="dxa"/>
        <w:tblInd w:w="279"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2126"/>
        <w:gridCol w:w="1559"/>
      </w:tblGrid>
      <w:tr w:rsidR="00BD62DA" w14:paraId="240999DB" w14:textId="77777777" w:rsidTr="003322E2">
        <w:tc>
          <w:tcPr>
            <w:tcW w:w="3544" w:type="dxa"/>
            <w:tcBorders>
              <w:top w:val="single" w:sz="4" w:space="0" w:color="auto"/>
              <w:bottom w:val="single" w:sz="4" w:space="0" w:color="auto"/>
            </w:tcBorders>
          </w:tcPr>
          <w:p w14:paraId="6F37C3BD" w14:textId="77777777" w:rsidR="00A42F98" w:rsidRPr="006D7E4E" w:rsidRDefault="00A42F98" w:rsidP="003322E2">
            <w:pPr>
              <w:adjustRightInd w:val="0"/>
              <w:snapToGrid w:val="0"/>
              <w:spacing w:line="360" w:lineRule="auto"/>
              <w:rPr>
                <w:rFonts w:ascii="Times New Roman" w:hAnsi="Times New Roman" w:cs="Times New Roman"/>
                <w:sz w:val="24"/>
                <w:szCs w:val="24"/>
              </w:rPr>
            </w:pPr>
          </w:p>
        </w:tc>
        <w:tc>
          <w:tcPr>
            <w:tcW w:w="2126" w:type="dxa"/>
            <w:tcBorders>
              <w:top w:val="single" w:sz="4" w:space="0" w:color="auto"/>
              <w:bottom w:val="single" w:sz="4" w:space="0" w:color="auto"/>
            </w:tcBorders>
          </w:tcPr>
          <w:p w14:paraId="495D0B5E" w14:textId="77777777" w:rsidR="00A42F98" w:rsidRPr="003322E2" w:rsidRDefault="00A42F98" w:rsidP="003322E2">
            <w:pPr>
              <w:adjustRightInd w:val="0"/>
              <w:snapToGrid w:val="0"/>
              <w:spacing w:line="360" w:lineRule="auto"/>
              <w:rPr>
                <w:rFonts w:ascii="Times New Roman" w:hAnsi="Times New Roman" w:cs="Times New Roman"/>
                <w:b/>
                <w:bCs/>
              </w:rPr>
            </w:pPr>
            <w:r w:rsidRPr="003322E2">
              <w:rPr>
                <w:rFonts w:ascii="Times New Roman" w:hAnsi="Times New Roman" w:cs="Times New Roman"/>
                <w:b/>
                <w:bCs/>
              </w:rPr>
              <w:t>Operating revenue</w:t>
            </w:r>
          </w:p>
          <w:p w14:paraId="1189E999" w14:textId="77777777" w:rsidR="00A42F98" w:rsidRPr="003322E2" w:rsidRDefault="00A42F98" w:rsidP="003322E2">
            <w:pPr>
              <w:adjustRightInd w:val="0"/>
              <w:snapToGrid w:val="0"/>
              <w:spacing w:line="360" w:lineRule="auto"/>
              <w:rPr>
                <w:rFonts w:ascii="Times New Roman" w:hAnsi="Times New Roman" w:cs="Times New Roman"/>
                <w:b/>
                <w:bCs/>
              </w:rPr>
            </w:pPr>
            <w:r w:rsidRPr="003322E2">
              <w:rPr>
                <w:rFonts w:ascii="Times New Roman" w:hAnsi="Times New Roman" w:cs="Times New Roman"/>
                <w:b/>
                <w:bCs/>
              </w:rPr>
              <w:t>RMB million</w:t>
            </w:r>
          </w:p>
        </w:tc>
        <w:tc>
          <w:tcPr>
            <w:tcW w:w="2126" w:type="dxa"/>
            <w:tcBorders>
              <w:top w:val="single" w:sz="4" w:space="0" w:color="auto"/>
              <w:bottom w:val="single" w:sz="4" w:space="0" w:color="auto"/>
            </w:tcBorders>
          </w:tcPr>
          <w:p w14:paraId="72D33AE4" w14:textId="77777777" w:rsidR="00A42F98" w:rsidRPr="003322E2" w:rsidRDefault="00A42F98" w:rsidP="003322E2">
            <w:pPr>
              <w:adjustRightInd w:val="0"/>
              <w:snapToGrid w:val="0"/>
              <w:spacing w:line="360" w:lineRule="auto"/>
              <w:rPr>
                <w:rFonts w:ascii="Times New Roman" w:hAnsi="Times New Roman" w:cs="Times New Roman"/>
                <w:b/>
                <w:bCs/>
              </w:rPr>
            </w:pPr>
            <w:r w:rsidRPr="003322E2">
              <w:rPr>
                <w:rFonts w:ascii="Times New Roman" w:hAnsi="Times New Roman" w:cs="Times New Roman"/>
                <w:b/>
                <w:bCs/>
              </w:rPr>
              <w:t>Gross margin</w:t>
            </w:r>
          </w:p>
          <w:p w14:paraId="2C873264" w14:textId="77777777" w:rsidR="00A42F98" w:rsidRPr="003322E2" w:rsidRDefault="00A42F98" w:rsidP="003322E2">
            <w:pPr>
              <w:adjustRightInd w:val="0"/>
              <w:snapToGrid w:val="0"/>
              <w:spacing w:line="360" w:lineRule="auto"/>
              <w:rPr>
                <w:rFonts w:ascii="Times New Roman" w:hAnsi="Times New Roman" w:cs="Times New Roman"/>
                <w:b/>
                <w:bCs/>
              </w:rPr>
            </w:pPr>
            <w:r w:rsidRPr="003322E2">
              <w:rPr>
                <w:rFonts w:ascii="Times New Roman" w:hAnsi="Times New Roman" w:cs="Times New Roman"/>
                <w:b/>
                <w:bCs/>
              </w:rPr>
              <w:t>RMB million</w:t>
            </w:r>
          </w:p>
        </w:tc>
        <w:tc>
          <w:tcPr>
            <w:tcW w:w="1559" w:type="dxa"/>
            <w:tcBorders>
              <w:top w:val="single" w:sz="4" w:space="0" w:color="auto"/>
              <w:bottom w:val="single" w:sz="4" w:space="0" w:color="auto"/>
            </w:tcBorders>
          </w:tcPr>
          <w:p w14:paraId="59A50004" w14:textId="77777777" w:rsidR="00A42F98" w:rsidRPr="003322E2" w:rsidRDefault="00A42F98" w:rsidP="003322E2">
            <w:pPr>
              <w:adjustRightInd w:val="0"/>
              <w:snapToGrid w:val="0"/>
              <w:spacing w:line="360" w:lineRule="auto"/>
              <w:rPr>
                <w:rFonts w:ascii="Times New Roman" w:hAnsi="Times New Roman" w:cs="Times New Roman"/>
                <w:b/>
                <w:bCs/>
              </w:rPr>
            </w:pPr>
            <w:r w:rsidRPr="003322E2">
              <w:rPr>
                <w:rFonts w:ascii="Times New Roman" w:hAnsi="Times New Roman" w:cs="Times New Roman"/>
                <w:b/>
                <w:bCs/>
              </w:rPr>
              <w:t xml:space="preserve">Region’s </w:t>
            </w:r>
          </w:p>
          <w:p w14:paraId="29FE838E" w14:textId="77777777" w:rsidR="00A42F98" w:rsidRPr="003322E2" w:rsidRDefault="00A42F98" w:rsidP="003322E2">
            <w:pPr>
              <w:adjustRightInd w:val="0"/>
              <w:snapToGrid w:val="0"/>
              <w:spacing w:line="360" w:lineRule="auto"/>
              <w:rPr>
                <w:rFonts w:ascii="Times New Roman" w:hAnsi="Times New Roman" w:cs="Times New Roman"/>
                <w:b/>
                <w:bCs/>
              </w:rPr>
            </w:pPr>
            <w:r w:rsidRPr="003322E2">
              <w:rPr>
                <w:rFonts w:ascii="Times New Roman" w:hAnsi="Times New Roman" w:cs="Times New Roman"/>
                <w:b/>
                <w:bCs/>
              </w:rPr>
              <w:t>Gross margin</w:t>
            </w:r>
          </w:p>
        </w:tc>
      </w:tr>
      <w:tr w:rsidR="00BD62DA" w14:paraId="01E71C2A" w14:textId="77777777" w:rsidTr="003322E2">
        <w:tc>
          <w:tcPr>
            <w:tcW w:w="3544" w:type="dxa"/>
            <w:tcBorders>
              <w:top w:val="single" w:sz="4" w:space="0" w:color="auto"/>
            </w:tcBorders>
          </w:tcPr>
          <w:p w14:paraId="1F603409" w14:textId="007BEFEE" w:rsidR="00A42F98" w:rsidRPr="003322E2" w:rsidRDefault="00A42F98" w:rsidP="003322E2">
            <w:pPr>
              <w:adjustRightInd w:val="0"/>
              <w:snapToGrid w:val="0"/>
              <w:spacing w:line="360" w:lineRule="auto"/>
              <w:rPr>
                <w:rFonts w:ascii="Times New Roman" w:hAnsi="Times New Roman" w:cs="Times New Roman"/>
                <w:b/>
                <w:bCs/>
                <w:sz w:val="24"/>
                <w:szCs w:val="24"/>
              </w:rPr>
            </w:pPr>
            <w:r w:rsidRPr="003322E2">
              <w:rPr>
                <w:rFonts w:ascii="Times New Roman" w:hAnsi="Times New Roman" w:cs="Times New Roman"/>
                <w:b/>
                <w:bCs/>
                <w:sz w:val="24"/>
                <w:szCs w:val="24"/>
              </w:rPr>
              <w:t xml:space="preserve">China </w:t>
            </w:r>
            <w:r w:rsidR="00BD62DA" w:rsidRPr="003322E2">
              <w:rPr>
                <w:rFonts w:ascii="Times New Roman" w:hAnsi="Times New Roman" w:cs="Times New Roman"/>
                <w:b/>
                <w:bCs/>
                <w:sz w:val="24"/>
                <w:szCs w:val="24"/>
              </w:rPr>
              <w:t>–</w:t>
            </w:r>
            <w:r w:rsidRPr="003322E2">
              <w:rPr>
                <w:rFonts w:ascii="Times New Roman" w:hAnsi="Times New Roman" w:cs="Times New Roman"/>
                <w:b/>
                <w:bCs/>
                <w:sz w:val="24"/>
                <w:szCs w:val="24"/>
              </w:rPr>
              <w:t xml:space="preserve"> </w:t>
            </w:r>
            <w:r w:rsidR="00BD62DA" w:rsidRPr="003322E2">
              <w:rPr>
                <w:rFonts w:ascii="Times New Roman" w:hAnsi="Times New Roman" w:cs="Times New Roman"/>
                <w:b/>
                <w:bCs/>
                <w:sz w:val="24"/>
                <w:szCs w:val="24"/>
              </w:rPr>
              <w:t>Direct sale to customers</w:t>
            </w:r>
          </w:p>
        </w:tc>
        <w:tc>
          <w:tcPr>
            <w:tcW w:w="2126" w:type="dxa"/>
            <w:tcBorders>
              <w:top w:val="single" w:sz="4" w:space="0" w:color="auto"/>
            </w:tcBorders>
          </w:tcPr>
          <w:p w14:paraId="48B91011" w14:textId="05857B5F" w:rsidR="00A42F98" w:rsidRPr="006D7E4E" w:rsidRDefault="00BD62DA"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10,850       4.8%</w:t>
            </w:r>
          </w:p>
        </w:tc>
        <w:tc>
          <w:tcPr>
            <w:tcW w:w="2126" w:type="dxa"/>
            <w:tcBorders>
              <w:top w:val="single" w:sz="4" w:space="0" w:color="auto"/>
            </w:tcBorders>
          </w:tcPr>
          <w:p w14:paraId="7EAA2AFF" w14:textId="1E6C5E5C" w:rsidR="00A42F98" w:rsidRPr="006D7E4E" w:rsidRDefault="003265B2"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A47BE">
              <w:rPr>
                <w:rFonts w:ascii="Times New Roman" w:hAnsi="Times New Roman" w:cs="Times New Roman"/>
                <w:sz w:val="24"/>
                <w:szCs w:val="24"/>
              </w:rPr>
              <w:t xml:space="preserve">4,513     </w:t>
            </w:r>
            <w:r>
              <w:rPr>
                <w:rFonts w:ascii="Times New Roman" w:hAnsi="Times New Roman" w:cs="Times New Roman"/>
                <w:sz w:val="24"/>
                <w:szCs w:val="24"/>
              </w:rPr>
              <w:t xml:space="preserve">  6.4%</w:t>
            </w:r>
          </w:p>
        </w:tc>
        <w:tc>
          <w:tcPr>
            <w:tcW w:w="1559" w:type="dxa"/>
            <w:tcBorders>
              <w:top w:val="single" w:sz="4" w:space="0" w:color="auto"/>
            </w:tcBorders>
          </w:tcPr>
          <w:p w14:paraId="61407C22" w14:textId="6ABB3844" w:rsidR="00A42F98"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41.6%</w:t>
            </w:r>
          </w:p>
        </w:tc>
      </w:tr>
      <w:tr w:rsidR="00BD62DA" w14:paraId="04EAB8D5" w14:textId="77777777" w:rsidTr="003322E2">
        <w:tc>
          <w:tcPr>
            <w:tcW w:w="3544" w:type="dxa"/>
          </w:tcPr>
          <w:p w14:paraId="6620F920" w14:textId="1F4BD2F4" w:rsidR="00BD62DA" w:rsidRPr="003322E2" w:rsidRDefault="00BD62DA" w:rsidP="003322E2">
            <w:pPr>
              <w:adjustRightInd w:val="0"/>
              <w:snapToGrid w:val="0"/>
              <w:spacing w:line="360" w:lineRule="auto"/>
              <w:rPr>
                <w:rFonts w:ascii="Times New Roman" w:hAnsi="Times New Roman" w:cs="Times New Roman"/>
                <w:b/>
                <w:bCs/>
                <w:sz w:val="24"/>
                <w:szCs w:val="24"/>
              </w:rPr>
            </w:pPr>
            <w:r w:rsidRPr="003322E2">
              <w:rPr>
                <w:rFonts w:ascii="Times New Roman" w:hAnsi="Times New Roman" w:cs="Times New Roman"/>
                <w:b/>
                <w:bCs/>
                <w:sz w:val="24"/>
                <w:szCs w:val="24"/>
              </w:rPr>
              <w:t>China – Distribution &amp; others</w:t>
            </w:r>
          </w:p>
        </w:tc>
        <w:tc>
          <w:tcPr>
            <w:tcW w:w="2126" w:type="dxa"/>
          </w:tcPr>
          <w:p w14:paraId="1A02385D" w14:textId="3CB78FD3" w:rsidR="00BD62DA" w:rsidRPr="006D7E4E" w:rsidRDefault="00BD62DA"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101,002    44.6%</w:t>
            </w:r>
          </w:p>
        </w:tc>
        <w:tc>
          <w:tcPr>
            <w:tcW w:w="2126" w:type="dxa"/>
          </w:tcPr>
          <w:p w14:paraId="6239054D" w14:textId="5D22E307" w:rsidR="00BD62DA"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33</w:t>
            </w:r>
            <w:r w:rsidR="003265B2">
              <w:rPr>
                <w:rFonts w:ascii="Times New Roman" w:hAnsi="Times New Roman" w:cs="Times New Roman"/>
                <w:sz w:val="24"/>
                <w:szCs w:val="24"/>
              </w:rPr>
              <w:t>,462</w:t>
            </w:r>
            <w:r>
              <w:rPr>
                <w:rFonts w:ascii="Times New Roman" w:hAnsi="Times New Roman" w:cs="Times New Roman"/>
                <w:sz w:val="24"/>
                <w:szCs w:val="24"/>
              </w:rPr>
              <w:t xml:space="preserve">     </w:t>
            </w:r>
            <w:r w:rsidR="003265B2">
              <w:rPr>
                <w:rFonts w:ascii="Times New Roman" w:hAnsi="Times New Roman" w:cs="Times New Roman"/>
                <w:sz w:val="24"/>
                <w:szCs w:val="24"/>
              </w:rPr>
              <w:t>47.6%</w:t>
            </w:r>
          </w:p>
        </w:tc>
        <w:tc>
          <w:tcPr>
            <w:tcW w:w="1559" w:type="dxa"/>
          </w:tcPr>
          <w:p w14:paraId="408D39AF" w14:textId="21664949" w:rsidR="00BD62DA"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33.1%</w:t>
            </w:r>
          </w:p>
        </w:tc>
      </w:tr>
      <w:tr w:rsidR="00BD62DA" w14:paraId="5768CB60" w14:textId="77777777" w:rsidTr="003322E2">
        <w:tc>
          <w:tcPr>
            <w:tcW w:w="3544" w:type="dxa"/>
          </w:tcPr>
          <w:p w14:paraId="1A303BBF" w14:textId="58EB7D53" w:rsidR="00A42F98" w:rsidRPr="003322E2" w:rsidRDefault="00A42F98" w:rsidP="003322E2">
            <w:pPr>
              <w:adjustRightInd w:val="0"/>
              <w:snapToGrid w:val="0"/>
              <w:spacing w:line="360" w:lineRule="auto"/>
              <w:rPr>
                <w:rFonts w:ascii="Times New Roman" w:hAnsi="Times New Roman" w:cs="Times New Roman"/>
                <w:b/>
                <w:bCs/>
                <w:sz w:val="24"/>
                <w:szCs w:val="24"/>
              </w:rPr>
            </w:pPr>
            <w:r w:rsidRPr="003322E2">
              <w:rPr>
                <w:rFonts w:ascii="Times New Roman" w:hAnsi="Times New Roman" w:cs="Times New Roman"/>
                <w:b/>
                <w:bCs/>
                <w:sz w:val="24"/>
                <w:szCs w:val="24"/>
              </w:rPr>
              <w:t>Overseas</w:t>
            </w:r>
            <w:r w:rsidR="00BD62DA" w:rsidRPr="003322E2">
              <w:rPr>
                <w:rFonts w:ascii="Times New Roman" w:hAnsi="Times New Roman" w:cs="Times New Roman"/>
                <w:b/>
                <w:bCs/>
                <w:sz w:val="24"/>
                <w:szCs w:val="24"/>
              </w:rPr>
              <w:t xml:space="preserve"> – Sale to customers</w:t>
            </w:r>
          </w:p>
        </w:tc>
        <w:tc>
          <w:tcPr>
            <w:tcW w:w="2126" w:type="dxa"/>
          </w:tcPr>
          <w:p w14:paraId="4770C29D" w14:textId="6CDAA1C2" w:rsidR="00A42F98" w:rsidRPr="006D7E4E" w:rsidRDefault="00BD62DA"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3,946       1.7%</w:t>
            </w:r>
          </w:p>
        </w:tc>
        <w:tc>
          <w:tcPr>
            <w:tcW w:w="2126" w:type="dxa"/>
          </w:tcPr>
          <w:p w14:paraId="4BE6E2AB" w14:textId="7151A0B4" w:rsidR="00A42F98"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335</w:t>
            </w:r>
            <w:r w:rsidR="003265B2">
              <w:rPr>
                <w:rFonts w:ascii="Times New Roman" w:hAnsi="Times New Roman" w:cs="Times New Roman"/>
                <w:sz w:val="24"/>
                <w:szCs w:val="24"/>
              </w:rPr>
              <w:t xml:space="preserve">         0.5%</w:t>
            </w:r>
          </w:p>
        </w:tc>
        <w:tc>
          <w:tcPr>
            <w:tcW w:w="1559" w:type="dxa"/>
          </w:tcPr>
          <w:p w14:paraId="73928798" w14:textId="48FB481B" w:rsidR="00A42F98"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8.5%</w:t>
            </w:r>
          </w:p>
        </w:tc>
      </w:tr>
      <w:tr w:rsidR="00BD62DA" w14:paraId="74DDAF68" w14:textId="77777777" w:rsidTr="003322E2">
        <w:tc>
          <w:tcPr>
            <w:tcW w:w="3544" w:type="dxa"/>
          </w:tcPr>
          <w:p w14:paraId="280E53AD" w14:textId="11C0CD1C" w:rsidR="00BD62DA" w:rsidRPr="003322E2" w:rsidRDefault="00BD62DA" w:rsidP="003322E2">
            <w:pPr>
              <w:adjustRightInd w:val="0"/>
              <w:snapToGrid w:val="0"/>
              <w:spacing w:line="360" w:lineRule="auto"/>
              <w:rPr>
                <w:rFonts w:ascii="Times New Roman" w:hAnsi="Times New Roman" w:cs="Times New Roman"/>
                <w:b/>
                <w:bCs/>
                <w:sz w:val="24"/>
                <w:szCs w:val="24"/>
              </w:rPr>
            </w:pPr>
            <w:r w:rsidRPr="003322E2">
              <w:rPr>
                <w:rFonts w:ascii="Times New Roman" w:hAnsi="Times New Roman" w:cs="Times New Roman"/>
                <w:b/>
                <w:bCs/>
                <w:sz w:val="24"/>
                <w:szCs w:val="24"/>
              </w:rPr>
              <w:t>Overseas – trading companies</w:t>
            </w:r>
          </w:p>
        </w:tc>
        <w:tc>
          <w:tcPr>
            <w:tcW w:w="2126" w:type="dxa"/>
          </w:tcPr>
          <w:p w14:paraId="48ACE78B" w14:textId="5376897E" w:rsidR="00BD62DA" w:rsidRPr="006D7E4E" w:rsidRDefault="00BD62DA"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110,779     48.9%</w:t>
            </w:r>
          </w:p>
        </w:tc>
        <w:tc>
          <w:tcPr>
            <w:tcW w:w="2126" w:type="dxa"/>
          </w:tcPr>
          <w:p w14:paraId="2C3B9537" w14:textId="50F70947" w:rsidR="00BD62DA"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w:t>
            </w:r>
            <w:r w:rsidR="009430ED">
              <w:rPr>
                <w:rFonts w:ascii="Times New Roman" w:hAnsi="Times New Roman" w:cs="Times New Roman"/>
                <w:sz w:val="24"/>
                <w:szCs w:val="24"/>
              </w:rPr>
              <w:t>2</w:t>
            </w:r>
            <w:r>
              <w:rPr>
                <w:rFonts w:ascii="Times New Roman" w:hAnsi="Times New Roman" w:cs="Times New Roman"/>
                <w:sz w:val="24"/>
                <w:szCs w:val="24"/>
              </w:rPr>
              <w:t>,029</w:t>
            </w:r>
            <w:r w:rsidR="003265B2">
              <w:rPr>
                <w:rFonts w:ascii="Times New Roman" w:hAnsi="Times New Roman" w:cs="Times New Roman"/>
                <w:sz w:val="24"/>
                <w:szCs w:val="24"/>
              </w:rPr>
              <w:t xml:space="preserve">      4</w:t>
            </w:r>
            <w:r w:rsidR="009430ED">
              <w:rPr>
                <w:rFonts w:ascii="Times New Roman" w:hAnsi="Times New Roman" w:cs="Times New Roman"/>
                <w:sz w:val="24"/>
                <w:szCs w:val="24"/>
              </w:rPr>
              <w:t>5</w:t>
            </w:r>
            <w:r w:rsidR="003265B2">
              <w:rPr>
                <w:rFonts w:ascii="Times New Roman" w:hAnsi="Times New Roman" w:cs="Times New Roman"/>
                <w:sz w:val="24"/>
                <w:szCs w:val="24"/>
              </w:rPr>
              <w:t>.</w:t>
            </w:r>
            <w:r w:rsidR="009430ED">
              <w:rPr>
                <w:rFonts w:ascii="Times New Roman" w:hAnsi="Times New Roman" w:cs="Times New Roman"/>
                <w:sz w:val="24"/>
                <w:szCs w:val="24"/>
              </w:rPr>
              <w:t>5</w:t>
            </w:r>
            <w:r w:rsidR="003265B2">
              <w:rPr>
                <w:rFonts w:ascii="Times New Roman" w:hAnsi="Times New Roman" w:cs="Times New Roman"/>
                <w:sz w:val="24"/>
                <w:szCs w:val="24"/>
              </w:rPr>
              <w:t>%</w:t>
            </w:r>
          </w:p>
        </w:tc>
        <w:tc>
          <w:tcPr>
            <w:tcW w:w="1559" w:type="dxa"/>
          </w:tcPr>
          <w:p w14:paraId="04D83108" w14:textId="70FBEE5B" w:rsidR="00BD62DA" w:rsidRPr="006D7E4E" w:rsidRDefault="00EA47BE"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28.9%</w:t>
            </w:r>
          </w:p>
        </w:tc>
      </w:tr>
      <w:tr w:rsidR="00BD62DA" w14:paraId="266D3906" w14:textId="77777777" w:rsidTr="003322E2">
        <w:tc>
          <w:tcPr>
            <w:tcW w:w="3544" w:type="dxa"/>
          </w:tcPr>
          <w:p w14:paraId="6A4F1723" w14:textId="77777777" w:rsidR="00A42F98" w:rsidRPr="003322E2" w:rsidRDefault="00A42F98" w:rsidP="003322E2">
            <w:pPr>
              <w:adjustRightInd w:val="0"/>
              <w:snapToGrid w:val="0"/>
              <w:spacing w:line="360" w:lineRule="auto"/>
              <w:rPr>
                <w:rFonts w:ascii="Times New Roman" w:hAnsi="Times New Roman" w:cs="Times New Roman"/>
                <w:b/>
                <w:bCs/>
                <w:sz w:val="24"/>
                <w:szCs w:val="24"/>
              </w:rPr>
            </w:pPr>
            <w:r w:rsidRPr="003322E2">
              <w:rPr>
                <w:rFonts w:ascii="Times New Roman" w:hAnsi="Times New Roman" w:cs="Times New Roman"/>
                <w:b/>
                <w:bCs/>
                <w:sz w:val="24"/>
                <w:szCs w:val="24"/>
              </w:rPr>
              <w:t xml:space="preserve">  Total</w:t>
            </w:r>
          </w:p>
        </w:tc>
        <w:tc>
          <w:tcPr>
            <w:tcW w:w="2126" w:type="dxa"/>
          </w:tcPr>
          <w:p w14:paraId="77377DD1" w14:textId="77777777" w:rsidR="00A42F98" w:rsidRPr="006D7E4E" w:rsidRDefault="00A42F98"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226,577    100.0%      </w:t>
            </w:r>
          </w:p>
        </w:tc>
        <w:tc>
          <w:tcPr>
            <w:tcW w:w="2126" w:type="dxa"/>
          </w:tcPr>
          <w:p w14:paraId="26E2AE8B" w14:textId="77777777" w:rsidR="00A42F98" w:rsidRPr="006D7E4E" w:rsidRDefault="00A42F98" w:rsidP="003322E2">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70,339    100.0%</w:t>
            </w:r>
          </w:p>
        </w:tc>
        <w:tc>
          <w:tcPr>
            <w:tcW w:w="1559" w:type="dxa"/>
          </w:tcPr>
          <w:p w14:paraId="614EC876" w14:textId="77777777" w:rsidR="00A42F98" w:rsidRPr="006D7E4E" w:rsidRDefault="00A42F98" w:rsidP="003322E2">
            <w:pPr>
              <w:adjustRightInd w:val="0"/>
              <w:snapToGrid w:val="0"/>
              <w:spacing w:line="360" w:lineRule="auto"/>
              <w:rPr>
                <w:rFonts w:ascii="Times New Roman" w:hAnsi="Times New Roman" w:cs="Times New Roman"/>
                <w:sz w:val="24"/>
                <w:szCs w:val="24"/>
              </w:rPr>
            </w:pPr>
          </w:p>
        </w:tc>
      </w:tr>
    </w:tbl>
    <w:p w14:paraId="4DBB7E96" w14:textId="77777777" w:rsidR="007B65D9" w:rsidRPr="007B65D9" w:rsidRDefault="007B65D9" w:rsidP="00411448">
      <w:pPr>
        <w:adjustRightInd w:val="0"/>
        <w:snapToGrid w:val="0"/>
        <w:spacing w:after="0" w:line="360" w:lineRule="auto"/>
        <w:ind w:left="210"/>
        <w:rPr>
          <w:rFonts w:ascii="Times New Roman" w:hAnsi="Times New Roman" w:cs="Times New Roman"/>
          <w:sz w:val="20"/>
          <w:szCs w:val="20"/>
        </w:rPr>
      </w:pPr>
      <w:r w:rsidRPr="007B65D9">
        <w:rPr>
          <w:rFonts w:ascii="Times New Roman" w:hAnsi="Times New Roman" w:cs="Times New Roman"/>
          <w:sz w:val="20"/>
          <w:szCs w:val="20"/>
        </w:rPr>
        <w:t>Source of data: Haier Smart Home Annual Report 2022</w:t>
      </w:r>
      <w:r>
        <w:rPr>
          <w:rFonts w:ascii="Times New Roman" w:hAnsi="Times New Roman" w:cs="Times New Roman"/>
          <w:sz w:val="20"/>
          <w:szCs w:val="20"/>
        </w:rPr>
        <w:t>, percentage calculated by SC Chak</w:t>
      </w:r>
    </w:p>
    <w:p w14:paraId="604E2A28" w14:textId="2A8A0F32" w:rsidR="00833507" w:rsidRDefault="00833507" w:rsidP="00411448">
      <w:pPr>
        <w:adjustRightInd w:val="0"/>
        <w:snapToGrid w:val="0"/>
        <w:spacing w:after="0" w:line="360" w:lineRule="auto"/>
        <w:ind w:left="210"/>
        <w:rPr>
          <w:rFonts w:ascii="Times New Roman" w:hAnsi="Times New Roman" w:cs="Times New Roman"/>
          <w:b/>
          <w:bCs/>
          <w:sz w:val="24"/>
          <w:szCs w:val="24"/>
        </w:rPr>
      </w:pPr>
    </w:p>
    <w:p w14:paraId="0D75B8E0" w14:textId="78421654" w:rsidR="00D2684E" w:rsidRDefault="00D2684E" w:rsidP="00411448">
      <w:pPr>
        <w:adjustRightInd w:val="0"/>
        <w:snapToGrid w:val="0"/>
        <w:spacing w:after="0" w:line="360" w:lineRule="auto"/>
        <w:ind w:left="210"/>
        <w:rPr>
          <w:rFonts w:ascii="Times New Roman" w:hAnsi="Times New Roman" w:cs="Times New Roman"/>
          <w:b/>
          <w:bCs/>
          <w:sz w:val="24"/>
          <w:szCs w:val="24"/>
        </w:rPr>
      </w:pPr>
    </w:p>
    <w:p w14:paraId="1A5F941F" w14:textId="77777777" w:rsidR="00D2684E" w:rsidRDefault="00D2684E" w:rsidP="00411448">
      <w:pPr>
        <w:adjustRightInd w:val="0"/>
        <w:snapToGrid w:val="0"/>
        <w:spacing w:after="0" w:line="360" w:lineRule="auto"/>
        <w:ind w:left="210"/>
        <w:rPr>
          <w:rFonts w:ascii="Times New Roman" w:hAnsi="Times New Roman" w:cs="Times New Roman"/>
          <w:b/>
          <w:bCs/>
          <w:sz w:val="24"/>
          <w:szCs w:val="24"/>
        </w:rPr>
      </w:pPr>
    </w:p>
    <w:p w14:paraId="700740CB" w14:textId="5CF91798" w:rsidR="00F002EC" w:rsidRDefault="00120CD1" w:rsidP="00411448">
      <w:pPr>
        <w:adjustRightInd w:val="0"/>
        <w:snapToGrid w:val="0"/>
        <w:spacing w:after="0" w:line="360" w:lineRule="auto"/>
        <w:ind w:left="210"/>
        <w:rPr>
          <w:rFonts w:ascii="Times New Roman" w:hAnsi="Times New Roman" w:cs="Times New Roman"/>
          <w:sz w:val="24"/>
          <w:szCs w:val="24"/>
        </w:rPr>
      </w:pPr>
      <w:r>
        <w:rPr>
          <w:rFonts w:ascii="Times New Roman" w:hAnsi="Times New Roman" w:cs="Times New Roman"/>
          <w:sz w:val="24"/>
          <w:szCs w:val="24"/>
        </w:rPr>
        <w:lastRenderedPageBreak/>
        <w:t>3.2</w:t>
      </w:r>
      <w:r w:rsidR="003322E2">
        <w:rPr>
          <w:rFonts w:ascii="Times New Roman" w:hAnsi="Times New Roman" w:cs="Times New Roman"/>
          <w:sz w:val="24"/>
          <w:szCs w:val="24"/>
        </w:rPr>
        <w:t xml:space="preserve"> </w:t>
      </w:r>
      <w:r w:rsidR="00F002EC" w:rsidRPr="00F002EC">
        <w:rPr>
          <w:rFonts w:ascii="Times New Roman" w:hAnsi="Times New Roman" w:cs="Times New Roman"/>
          <w:sz w:val="24"/>
          <w:szCs w:val="24"/>
        </w:rPr>
        <w:t xml:space="preserve">Measure on </w:t>
      </w:r>
      <w:r w:rsidR="003322E2">
        <w:rPr>
          <w:rFonts w:ascii="Times New Roman" w:hAnsi="Times New Roman" w:cs="Times New Roman"/>
          <w:sz w:val="24"/>
          <w:szCs w:val="24"/>
        </w:rPr>
        <w:t>M</w:t>
      </w:r>
      <w:r w:rsidR="00F002EC" w:rsidRPr="00F002EC">
        <w:rPr>
          <w:rFonts w:ascii="Times New Roman" w:hAnsi="Times New Roman" w:cs="Times New Roman"/>
          <w:sz w:val="24"/>
          <w:szCs w:val="24"/>
        </w:rPr>
        <w:t xml:space="preserve">anagement </w:t>
      </w:r>
      <w:r w:rsidR="003322E2">
        <w:rPr>
          <w:rFonts w:ascii="Times New Roman" w:hAnsi="Times New Roman" w:cs="Times New Roman"/>
          <w:sz w:val="24"/>
          <w:szCs w:val="24"/>
        </w:rPr>
        <w:t>E</w:t>
      </w:r>
      <w:r w:rsidR="00F002EC" w:rsidRPr="00F002EC">
        <w:rPr>
          <w:rFonts w:ascii="Times New Roman" w:hAnsi="Times New Roman" w:cs="Times New Roman"/>
          <w:sz w:val="24"/>
          <w:szCs w:val="24"/>
        </w:rPr>
        <w:t>fficiency</w:t>
      </w:r>
    </w:p>
    <w:p w14:paraId="6CCB526B" w14:textId="798057E2" w:rsidR="00F002EC" w:rsidRDefault="00F002EC" w:rsidP="002E6D36">
      <w:pPr>
        <w:adjustRightInd w:val="0"/>
        <w:snapToGrid w:val="0"/>
        <w:spacing w:after="0" w:line="360" w:lineRule="auto"/>
        <w:ind w:left="210"/>
        <w:jc w:val="both"/>
        <w:rPr>
          <w:rFonts w:ascii="Times New Roman" w:hAnsi="Times New Roman" w:cs="Times New Roman"/>
          <w:sz w:val="24"/>
          <w:szCs w:val="24"/>
        </w:rPr>
      </w:pPr>
      <w:r>
        <w:rPr>
          <w:rFonts w:ascii="Times New Roman" w:hAnsi="Times New Roman" w:cs="Times New Roman"/>
          <w:sz w:val="24"/>
          <w:szCs w:val="24"/>
        </w:rPr>
        <w:t>The ratio to measure management efficiency include asset utilization, inventory turnover, debts collection days</w:t>
      </w:r>
      <w:r w:rsidR="0006535B">
        <w:rPr>
          <w:rFonts w:ascii="Times New Roman" w:hAnsi="Times New Roman" w:cs="Times New Roman"/>
          <w:sz w:val="24"/>
          <w:szCs w:val="24"/>
        </w:rPr>
        <w:t xml:space="preserve"> and suppliers’ payment days.</w:t>
      </w:r>
      <w:r>
        <w:rPr>
          <w:rFonts w:ascii="Times New Roman" w:hAnsi="Times New Roman" w:cs="Times New Roman"/>
          <w:sz w:val="24"/>
          <w:szCs w:val="24"/>
        </w:rPr>
        <w:t xml:space="preserve">  We will provide some </w:t>
      </w:r>
      <w:r w:rsidR="0006535B">
        <w:rPr>
          <w:rFonts w:ascii="Times New Roman" w:hAnsi="Times New Roman" w:cs="Times New Roman"/>
          <w:sz w:val="24"/>
          <w:szCs w:val="24"/>
        </w:rPr>
        <w:t>key ratios</w:t>
      </w:r>
      <w:r>
        <w:rPr>
          <w:rFonts w:ascii="Times New Roman" w:hAnsi="Times New Roman" w:cs="Times New Roman"/>
          <w:sz w:val="24"/>
          <w:szCs w:val="24"/>
        </w:rPr>
        <w:t xml:space="preserve"> that helps to understand the operations more.</w:t>
      </w:r>
    </w:p>
    <w:p w14:paraId="4BB88046" w14:textId="77CAC05D" w:rsidR="001803FC" w:rsidRDefault="001803FC" w:rsidP="002E6D36">
      <w:pPr>
        <w:adjustRightInd w:val="0"/>
        <w:snapToGrid w:val="0"/>
        <w:spacing w:after="0" w:line="360" w:lineRule="auto"/>
        <w:ind w:left="210"/>
        <w:jc w:val="both"/>
        <w:rPr>
          <w:rFonts w:ascii="Times New Roman" w:hAnsi="Times New Roman" w:cs="Times New Roman"/>
          <w:sz w:val="24"/>
          <w:szCs w:val="24"/>
          <w:lang w:val="en-US"/>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It is </w:t>
      </w:r>
      <w:r w:rsidR="00814662">
        <w:rPr>
          <w:rFonts w:ascii="Times New Roman" w:hAnsi="Times New Roman" w:cs="Times New Roman"/>
          <w:sz w:val="24"/>
          <w:szCs w:val="24"/>
          <w:lang w:val="en-US"/>
        </w:rPr>
        <w:t>very un</w:t>
      </w:r>
      <w:r>
        <w:rPr>
          <w:rFonts w:ascii="Times New Roman" w:hAnsi="Times New Roman" w:cs="Times New Roman"/>
          <w:sz w:val="24"/>
          <w:szCs w:val="24"/>
          <w:lang w:val="en-US"/>
        </w:rPr>
        <w:t>common that the amount of fixed assets is lower than inventory, receivable and payable.   It may be the results of the political decision that gives tax deduction if an enterprise buy</w:t>
      </w:r>
      <w:r w:rsidR="00814662">
        <w:rPr>
          <w:rFonts w:ascii="Times New Roman" w:hAnsi="Times New Roman" w:cs="Times New Roman"/>
          <w:sz w:val="24"/>
          <w:szCs w:val="24"/>
          <w:lang w:val="en-US"/>
        </w:rPr>
        <w:t>s</w:t>
      </w:r>
      <w:r>
        <w:rPr>
          <w:rFonts w:ascii="Times New Roman" w:hAnsi="Times New Roman" w:cs="Times New Roman"/>
          <w:sz w:val="24"/>
          <w:szCs w:val="24"/>
          <w:lang w:val="en-US"/>
        </w:rPr>
        <w:t xml:space="preserve"> or import</w:t>
      </w:r>
      <w:r w:rsidR="00814662">
        <w:rPr>
          <w:rFonts w:ascii="Times New Roman" w:hAnsi="Times New Roman" w:cs="Times New Roman"/>
          <w:sz w:val="24"/>
          <w:szCs w:val="24"/>
          <w:lang w:val="en-US"/>
        </w:rPr>
        <w:t>s</w:t>
      </w:r>
      <w:r>
        <w:rPr>
          <w:rFonts w:ascii="Times New Roman" w:hAnsi="Times New Roman" w:cs="Times New Roman"/>
          <w:sz w:val="24"/>
          <w:szCs w:val="24"/>
          <w:lang w:val="en-US"/>
        </w:rPr>
        <w:t xml:space="preserve"> the hi-tech </w:t>
      </w:r>
      <w:r w:rsidR="002E6D36">
        <w:rPr>
          <w:rFonts w:ascii="Times New Roman" w:hAnsi="Times New Roman" w:cs="Times New Roman"/>
          <w:sz w:val="24"/>
          <w:szCs w:val="24"/>
          <w:lang w:val="en-US"/>
        </w:rPr>
        <w:t>equipment</w:t>
      </w:r>
      <w:r>
        <w:rPr>
          <w:rFonts w:ascii="Times New Roman" w:hAnsi="Times New Roman" w:cs="Times New Roman"/>
          <w:sz w:val="24"/>
          <w:szCs w:val="24"/>
          <w:lang w:val="en-US"/>
        </w:rPr>
        <w:t xml:space="preserve">.  </w:t>
      </w:r>
      <w:r w:rsidR="00814662">
        <w:rPr>
          <w:rFonts w:ascii="Times New Roman" w:hAnsi="Times New Roman" w:cs="Times New Roman"/>
          <w:sz w:val="24"/>
          <w:szCs w:val="24"/>
          <w:lang w:val="en-US"/>
        </w:rPr>
        <w:t xml:space="preserve">We can prove this from the low proportion of labor costs and production overhead. </w:t>
      </w:r>
    </w:p>
    <w:p w14:paraId="3842AE1D" w14:textId="2D04320B" w:rsidR="00051D29" w:rsidRDefault="00082B34" w:rsidP="00082B34">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phenomenon of increasing inventory reflects that the sales volume was lower than expected, and the purchase of raw material was higher than necessary.  The supply-chain information system </w:t>
      </w:r>
      <w:r w:rsidR="00A14453">
        <w:rPr>
          <w:rFonts w:ascii="Times New Roman" w:hAnsi="Times New Roman" w:cs="Times New Roman"/>
          <w:sz w:val="24"/>
          <w:szCs w:val="24"/>
          <w:lang w:val="en-US"/>
        </w:rPr>
        <w:t xml:space="preserve">could help this.  </w:t>
      </w:r>
    </w:p>
    <w:p w14:paraId="1B71416F" w14:textId="3DDAA8E2" w:rsidR="00814662" w:rsidRPr="001803FC" w:rsidRDefault="00814662" w:rsidP="002E6D36">
      <w:pPr>
        <w:adjustRightInd w:val="0"/>
        <w:snapToGrid w:val="0"/>
        <w:spacing w:after="0" w:line="360" w:lineRule="auto"/>
        <w:ind w:left="21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However, the length period of receivable and payable may increase the credit risk.  Late payment to suppliers may also affect the reputation of Haier.</w:t>
      </w:r>
    </w:p>
    <w:tbl>
      <w:tblPr>
        <w:tblStyle w:val="TableGrid"/>
        <w:tblW w:w="8788"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1559"/>
        <w:gridCol w:w="1559"/>
      </w:tblGrid>
      <w:tr w:rsidR="0006535B" w14:paraId="3718318B" w14:textId="025D90B2" w:rsidTr="00AD3523">
        <w:tc>
          <w:tcPr>
            <w:tcW w:w="5670" w:type="dxa"/>
            <w:tcBorders>
              <w:bottom w:val="single" w:sz="4" w:space="0" w:color="auto"/>
            </w:tcBorders>
          </w:tcPr>
          <w:p w14:paraId="00B2E56C" w14:textId="77777777" w:rsidR="0006535B" w:rsidRDefault="0006535B" w:rsidP="00A020B1">
            <w:pPr>
              <w:adjustRightInd w:val="0"/>
              <w:snapToGrid w:val="0"/>
              <w:spacing w:line="360" w:lineRule="auto"/>
              <w:rPr>
                <w:rFonts w:ascii="Times New Roman" w:hAnsi="Times New Roman" w:cs="Times New Roman"/>
                <w:sz w:val="24"/>
                <w:szCs w:val="24"/>
              </w:rPr>
            </w:pPr>
          </w:p>
        </w:tc>
        <w:tc>
          <w:tcPr>
            <w:tcW w:w="1559" w:type="dxa"/>
            <w:tcBorders>
              <w:bottom w:val="single" w:sz="4" w:space="0" w:color="auto"/>
            </w:tcBorders>
          </w:tcPr>
          <w:p w14:paraId="6A1808D8" w14:textId="421EE2FA" w:rsidR="0006535B" w:rsidRPr="00AD3523" w:rsidRDefault="0006535B" w:rsidP="00411448">
            <w:pPr>
              <w:adjustRightInd w:val="0"/>
              <w:snapToGrid w:val="0"/>
              <w:spacing w:line="360" w:lineRule="auto"/>
              <w:ind w:left="210"/>
              <w:rPr>
                <w:rFonts w:ascii="Times New Roman" w:hAnsi="Times New Roman" w:cs="Times New Roman"/>
                <w:b/>
                <w:bCs/>
                <w:sz w:val="24"/>
                <w:szCs w:val="24"/>
              </w:rPr>
            </w:pPr>
            <w:r w:rsidRPr="00AD3523">
              <w:rPr>
                <w:rFonts w:ascii="Times New Roman" w:hAnsi="Times New Roman" w:cs="Times New Roman"/>
                <w:b/>
                <w:bCs/>
                <w:sz w:val="24"/>
                <w:szCs w:val="24"/>
              </w:rPr>
              <w:t>2020</w:t>
            </w:r>
          </w:p>
        </w:tc>
        <w:tc>
          <w:tcPr>
            <w:tcW w:w="1559" w:type="dxa"/>
            <w:tcBorders>
              <w:bottom w:val="single" w:sz="4" w:space="0" w:color="auto"/>
            </w:tcBorders>
          </w:tcPr>
          <w:p w14:paraId="5A84B42F" w14:textId="0FB065E2" w:rsidR="0006535B" w:rsidRPr="00AD3523" w:rsidRDefault="0006535B" w:rsidP="00411448">
            <w:pPr>
              <w:adjustRightInd w:val="0"/>
              <w:snapToGrid w:val="0"/>
              <w:spacing w:line="360" w:lineRule="auto"/>
              <w:ind w:left="210"/>
              <w:rPr>
                <w:rFonts w:ascii="Times New Roman" w:hAnsi="Times New Roman" w:cs="Times New Roman"/>
                <w:b/>
                <w:bCs/>
                <w:sz w:val="24"/>
                <w:szCs w:val="24"/>
              </w:rPr>
            </w:pPr>
            <w:r w:rsidRPr="00AD3523">
              <w:rPr>
                <w:rFonts w:ascii="Times New Roman" w:hAnsi="Times New Roman" w:cs="Times New Roman"/>
                <w:b/>
                <w:bCs/>
                <w:sz w:val="24"/>
                <w:szCs w:val="24"/>
              </w:rPr>
              <w:t>2021</w:t>
            </w:r>
          </w:p>
        </w:tc>
      </w:tr>
      <w:tr w:rsidR="00DF1D5E" w14:paraId="0D7055BF" w14:textId="77777777" w:rsidTr="00AD3523">
        <w:tc>
          <w:tcPr>
            <w:tcW w:w="5670" w:type="dxa"/>
            <w:tcBorders>
              <w:top w:val="single" w:sz="4" w:space="0" w:color="auto"/>
              <w:bottom w:val="single" w:sz="4" w:space="0" w:color="auto"/>
            </w:tcBorders>
          </w:tcPr>
          <w:p w14:paraId="4941A4C5" w14:textId="77777777" w:rsidR="00DF1D5E" w:rsidRDefault="00DF1D5E" w:rsidP="00A020B1">
            <w:pPr>
              <w:adjustRightInd w:val="0"/>
              <w:snapToGrid w:val="0"/>
              <w:spacing w:line="360" w:lineRule="auto"/>
              <w:rPr>
                <w:rFonts w:ascii="Times New Roman" w:hAnsi="Times New Roman" w:cs="Times New Roman"/>
                <w:sz w:val="24"/>
                <w:szCs w:val="24"/>
              </w:rPr>
            </w:pPr>
          </w:p>
        </w:tc>
        <w:tc>
          <w:tcPr>
            <w:tcW w:w="1559" w:type="dxa"/>
            <w:tcBorders>
              <w:top w:val="single" w:sz="4" w:space="0" w:color="auto"/>
              <w:bottom w:val="single" w:sz="4" w:space="0" w:color="auto"/>
            </w:tcBorders>
          </w:tcPr>
          <w:p w14:paraId="765AF61A" w14:textId="1403B3C8"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RMB million</w:t>
            </w:r>
          </w:p>
        </w:tc>
        <w:tc>
          <w:tcPr>
            <w:tcW w:w="1559" w:type="dxa"/>
            <w:tcBorders>
              <w:top w:val="single" w:sz="4" w:space="0" w:color="auto"/>
              <w:bottom w:val="single" w:sz="4" w:space="0" w:color="auto"/>
            </w:tcBorders>
          </w:tcPr>
          <w:p w14:paraId="1AA029CD" w14:textId="5B40BC8C"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RMB million</w:t>
            </w:r>
          </w:p>
        </w:tc>
      </w:tr>
      <w:tr w:rsidR="0006535B" w14:paraId="60E744C0" w14:textId="77777777" w:rsidTr="00AD3523">
        <w:tc>
          <w:tcPr>
            <w:tcW w:w="5670" w:type="dxa"/>
            <w:tcBorders>
              <w:top w:val="single" w:sz="4" w:space="0" w:color="auto"/>
            </w:tcBorders>
          </w:tcPr>
          <w:p w14:paraId="4575879F" w14:textId="45096333" w:rsidR="0006535B" w:rsidRPr="00AD3523" w:rsidRDefault="00DF1D5E"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 xml:space="preserve">Revenue </w:t>
            </w:r>
          </w:p>
        </w:tc>
        <w:tc>
          <w:tcPr>
            <w:tcW w:w="1559" w:type="dxa"/>
            <w:tcBorders>
              <w:top w:val="single" w:sz="4" w:space="0" w:color="auto"/>
            </w:tcBorders>
          </w:tcPr>
          <w:p w14:paraId="48E0B275" w14:textId="6F8F5A60" w:rsidR="0006535B"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209,726</w:t>
            </w:r>
          </w:p>
        </w:tc>
        <w:tc>
          <w:tcPr>
            <w:tcW w:w="1559" w:type="dxa"/>
            <w:tcBorders>
              <w:top w:val="single" w:sz="4" w:space="0" w:color="auto"/>
            </w:tcBorders>
          </w:tcPr>
          <w:p w14:paraId="6F2B0838" w14:textId="1C4D6E51" w:rsidR="0006535B"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227,556</w:t>
            </w:r>
          </w:p>
        </w:tc>
      </w:tr>
      <w:tr w:rsidR="00DF1D5E" w14:paraId="73C95B24" w14:textId="77777777" w:rsidTr="00AD3523">
        <w:tc>
          <w:tcPr>
            <w:tcW w:w="5670" w:type="dxa"/>
          </w:tcPr>
          <w:p w14:paraId="3C1B4F16" w14:textId="797AB22E" w:rsidR="00DF1D5E" w:rsidRPr="00AD3523" w:rsidRDefault="007D2F84"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Cost of sales</w:t>
            </w:r>
          </w:p>
        </w:tc>
        <w:tc>
          <w:tcPr>
            <w:tcW w:w="1559" w:type="dxa"/>
          </w:tcPr>
          <w:p w14:paraId="7EB5DB9A" w14:textId="2FCA1F6A" w:rsidR="00DF1D5E"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147,475</w:t>
            </w:r>
          </w:p>
        </w:tc>
        <w:tc>
          <w:tcPr>
            <w:tcW w:w="1559" w:type="dxa"/>
          </w:tcPr>
          <w:p w14:paraId="21B69045" w14:textId="3243DD59"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1</w:t>
            </w:r>
            <w:r w:rsidR="007D2F84">
              <w:rPr>
                <w:rFonts w:ascii="Times New Roman" w:hAnsi="Times New Roman" w:cs="Times New Roman"/>
                <w:sz w:val="24"/>
                <w:szCs w:val="24"/>
              </w:rPr>
              <w:t>56,483</w:t>
            </w:r>
          </w:p>
        </w:tc>
      </w:tr>
      <w:tr w:rsidR="00DF1D5E" w14:paraId="14911DF2" w14:textId="77777777" w:rsidTr="00AD3523">
        <w:tc>
          <w:tcPr>
            <w:tcW w:w="5670" w:type="dxa"/>
          </w:tcPr>
          <w:p w14:paraId="2916D224" w14:textId="48055021" w:rsidR="00DF1D5E" w:rsidRPr="00AD3523" w:rsidRDefault="00DF1D5E"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 xml:space="preserve">Fixed assets </w:t>
            </w:r>
          </w:p>
        </w:tc>
        <w:tc>
          <w:tcPr>
            <w:tcW w:w="1559" w:type="dxa"/>
          </w:tcPr>
          <w:p w14:paraId="6B88810C" w14:textId="7EB6D8F7"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24,492</w:t>
            </w:r>
          </w:p>
        </w:tc>
        <w:tc>
          <w:tcPr>
            <w:tcW w:w="1559" w:type="dxa"/>
          </w:tcPr>
          <w:p w14:paraId="6ECB9E9F" w14:textId="6974072C"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26,490</w:t>
            </w:r>
          </w:p>
        </w:tc>
      </w:tr>
      <w:tr w:rsidR="00DF1D5E" w14:paraId="0E0F3C97" w14:textId="77777777" w:rsidTr="00AD3523">
        <w:tc>
          <w:tcPr>
            <w:tcW w:w="5670" w:type="dxa"/>
          </w:tcPr>
          <w:p w14:paraId="6E0DE6DF" w14:textId="5948A8FC" w:rsidR="00DF1D5E" w:rsidRPr="00AD3523" w:rsidRDefault="00DF1D5E"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 xml:space="preserve">Inventory </w:t>
            </w:r>
          </w:p>
        </w:tc>
        <w:tc>
          <w:tcPr>
            <w:tcW w:w="1559" w:type="dxa"/>
          </w:tcPr>
          <w:p w14:paraId="265EE6DC" w14:textId="5D0DFD6E"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29,447</w:t>
            </w:r>
          </w:p>
        </w:tc>
        <w:tc>
          <w:tcPr>
            <w:tcW w:w="1559" w:type="dxa"/>
          </w:tcPr>
          <w:p w14:paraId="21CB447D" w14:textId="3E4D080D"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39,863</w:t>
            </w:r>
          </w:p>
        </w:tc>
      </w:tr>
      <w:tr w:rsidR="00DF1D5E" w14:paraId="7DEB0929" w14:textId="77777777" w:rsidTr="00AD3523">
        <w:tc>
          <w:tcPr>
            <w:tcW w:w="5670" w:type="dxa"/>
          </w:tcPr>
          <w:p w14:paraId="4C823FC2" w14:textId="64A59D3B" w:rsidR="00DF1D5E" w:rsidRPr="00AD3523" w:rsidRDefault="0021251A"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Receivables</w:t>
            </w:r>
          </w:p>
        </w:tc>
        <w:tc>
          <w:tcPr>
            <w:tcW w:w="1559" w:type="dxa"/>
          </w:tcPr>
          <w:p w14:paraId="3BD4D9CE" w14:textId="071C199A" w:rsidR="00DF1D5E" w:rsidRDefault="00DF1D5E"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31,784</w:t>
            </w:r>
          </w:p>
        </w:tc>
        <w:tc>
          <w:tcPr>
            <w:tcW w:w="1559" w:type="dxa"/>
          </w:tcPr>
          <w:p w14:paraId="6FB495FD" w14:textId="019EF31D" w:rsidR="00DF1D5E"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29,941</w:t>
            </w:r>
          </w:p>
        </w:tc>
      </w:tr>
      <w:tr w:rsidR="00DF1D5E" w14:paraId="06FEF073" w14:textId="77777777" w:rsidTr="00AD3523">
        <w:tc>
          <w:tcPr>
            <w:tcW w:w="5670" w:type="dxa"/>
            <w:tcBorders>
              <w:bottom w:val="single" w:sz="4" w:space="0" w:color="auto"/>
            </w:tcBorders>
          </w:tcPr>
          <w:p w14:paraId="57D0622C" w14:textId="1502119E" w:rsidR="00DF1D5E" w:rsidRPr="00AD3523" w:rsidRDefault="0021251A"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P</w:t>
            </w:r>
            <w:r w:rsidR="00DF1D5E" w:rsidRPr="00AD3523">
              <w:rPr>
                <w:rFonts w:ascii="Times New Roman" w:hAnsi="Times New Roman" w:cs="Times New Roman"/>
                <w:b/>
                <w:bCs/>
                <w:sz w:val="24"/>
                <w:szCs w:val="24"/>
              </w:rPr>
              <w:t>ayable</w:t>
            </w:r>
          </w:p>
        </w:tc>
        <w:tc>
          <w:tcPr>
            <w:tcW w:w="1559" w:type="dxa"/>
            <w:tcBorders>
              <w:bottom w:val="single" w:sz="4" w:space="0" w:color="auto"/>
            </w:tcBorders>
          </w:tcPr>
          <w:p w14:paraId="70531436" w14:textId="0DC04540" w:rsidR="00DF1D5E"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74,595</w:t>
            </w:r>
          </w:p>
        </w:tc>
        <w:tc>
          <w:tcPr>
            <w:tcW w:w="1559" w:type="dxa"/>
            <w:tcBorders>
              <w:bottom w:val="single" w:sz="4" w:space="0" w:color="auto"/>
            </w:tcBorders>
          </w:tcPr>
          <w:p w14:paraId="3E3B60D7" w14:textId="49A312E2" w:rsidR="00DF1D5E"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84,892</w:t>
            </w:r>
          </w:p>
        </w:tc>
      </w:tr>
      <w:tr w:rsidR="00DF1D5E" w14:paraId="1392B1BC" w14:textId="77777777" w:rsidTr="00AD3523">
        <w:tc>
          <w:tcPr>
            <w:tcW w:w="5670" w:type="dxa"/>
            <w:tcBorders>
              <w:top w:val="single" w:sz="4" w:space="0" w:color="auto"/>
              <w:bottom w:val="single" w:sz="4" w:space="0" w:color="auto"/>
            </w:tcBorders>
          </w:tcPr>
          <w:p w14:paraId="6CD1C2A1" w14:textId="77777777" w:rsidR="00DF1D5E" w:rsidRPr="00AD3523" w:rsidRDefault="00DF1D5E" w:rsidP="00A020B1">
            <w:pPr>
              <w:adjustRightInd w:val="0"/>
              <w:snapToGrid w:val="0"/>
              <w:spacing w:line="360" w:lineRule="auto"/>
              <w:rPr>
                <w:rFonts w:ascii="Times New Roman" w:hAnsi="Times New Roman" w:cs="Times New Roman"/>
                <w:b/>
                <w:bCs/>
                <w:sz w:val="24"/>
                <w:szCs w:val="24"/>
              </w:rPr>
            </w:pPr>
          </w:p>
        </w:tc>
        <w:tc>
          <w:tcPr>
            <w:tcW w:w="1559" w:type="dxa"/>
            <w:tcBorders>
              <w:top w:val="single" w:sz="4" w:space="0" w:color="auto"/>
              <w:bottom w:val="single" w:sz="4" w:space="0" w:color="auto"/>
            </w:tcBorders>
          </w:tcPr>
          <w:p w14:paraId="46247A79" w14:textId="3F06A94B" w:rsidR="00DF1D5E"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 xml:space="preserve">   Ratio</w:t>
            </w:r>
          </w:p>
        </w:tc>
        <w:tc>
          <w:tcPr>
            <w:tcW w:w="1559" w:type="dxa"/>
            <w:tcBorders>
              <w:top w:val="single" w:sz="4" w:space="0" w:color="auto"/>
              <w:bottom w:val="single" w:sz="4" w:space="0" w:color="auto"/>
            </w:tcBorders>
          </w:tcPr>
          <w:p w14:paraId="007B41A9" w14:textId="4F209DC7" w:rsidR="00DF1D5E"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Ratio</w:t>
            </w:r>
          </w:p>
        </w:tc>
      </w:tr>
      <w:tr w:rsidR="0006535B" w14:paraId="76A5ED0C" w14:textId="30015FC5" w:rsidTr="00AD3523">
        <w:tc>
          <w:tcPr>
            <w:tcW w:w="5670" w:type="dxa"/>
            <w:tcBorders>
              <w:top w:val="single" w:sz="4" w:space="0" w:color="auto"/>
            </w:tcBorders>
          </w:tcPr>
          <w:p w14:paraId="36317617" w14:textId="04D756B9" w:rsidR="0006535B" w:rsidRPr="00AD3523" w:rsidRDefault="0006535B"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Fixed asset turnover rate (Revenue / Fixed assets)</w:t>
            </w:r>
          </w:p>
        </w:tc>
        <w:tc>
          <w:tcPr>
            <w:tcW w:w="1559" w:type="dxa"/>
            <w:tcBorders>
              <w:top w:val="single" w:sz="4" w:space="0" w:color="auto"/>
            </w:tcBorders>
          </w:tcPr>
          <w:p w14:paraId="228C2CF8" w14:textId="7DEA4449" w:rsidR="0006535B"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8.56</w:t>
            </w:r>
          </w:p>
        </w:tc>
        <w:tc>
          <w:tcPr>
            <w:tcW w:w="1559" w:type="dxa"/>
            <w:tcBorders>
              <w:top w:val="single" w:sz="4" w:space="0" w:color="auto"/>
            </w:tcBorders>
          </w:tcPr>
          <w:p w14:paraId="3FC3DA3D" w14:textId="7BE7E06D" w:rsidR="0006535B" w:rsidRDefault="007D2F84"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8.59</w:t>
            </w:r>
          </w:p>
        </w:tc>
      </w:tr>
      <w:tr w:rsidR="0006535B" w14:paraId="3E41BFEA" w14:textId="57982F8C" w:rsidTr="00AD3523">
        <w:tc>
          <w:tcPr>
            <w:tcW w:w="5670" w:type="dxa"/>
          </w:tcPr>
          <w:p w14:paraId="5683E616" w14:textId="200518C2" w:rsidR="0006535B" w:rsidRPr="00AD3523" w:rsidRDefault="007D2F84"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Average days of inventory staying in warehouses</w:t>
            </w:r>
          </w:p>
        </w:tc>
        <w:tc>
          <w:tcPr>
            <w:tcW w:w="1559" w:type="dxa"/>
          </w:tcPr>
          <w:p w14:paraId="1D1EB63B" w14:textId="0CF33099" w:rsidR="0006535B" w:rsidRDefault="00E638CA"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7</w:t>
            </w:r>
            <w:r w:rsidR="00831988">
              <w:rPr>
                <w:rFonts w:ascii="Times New Roman" w:hAnsi="Times New Roman" w:cs="Times New Roman"/>
                <w:sz w:val="24"/>
                <w:szCs w:val="24"/>
              </w:rPr>
              <w:t>1</w:t>
            </w:r>
            <w:r>
              <w:rPr>
                <w:rFonts w:ascii="Times New Roman" w:hAnsi="Times New Roman" w:cs="Times New Roman"/>
                <w:sz w:val="24"/>
                <w:szCs w:val="24"/>
              </w:rPr>
              <w:t xml:space="preserve"> days</w:t>
            </w:r>
          </w:p>
        </w:tc>
        <w:tc>
          <w:tcPr>
            <w:tcW w:w="1559" w:type="dxa"/>
          </w:tcPr>
          <w:p w14:paraId="04650274" w14:textId="0281EF09" w:rsidR="0006535B" w:rsidRDefault="00831988"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81 days</w:t>
            </w:r>
          </w:p>
        </w:tc>
      </w:tr>
      <w:tr w:rsidR="0006535B" w14:paraId="71FABE66" w14:textId="321BC188" w:rsidTr="00AD3523">
        <w:tc>
          <w:tcPr>
            <w:tcW w:w="5670" w:type="dxa"/>
          </w:tcPr>
          <w:p w14:paraId="7B6C3C9C" w14:textId="1DFEE049" w:rsidR="0006535B" w:rsidRPr="00AD3523" w:rsidRDefault="0021251A"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Receivable turnover</w:t>
            </w:r>
          </w:p>
        </w:tc>
        <w:tc>
          <w:tcPr>
            <w:tcW w:w="1559" w:type="dxa"/>
          </w:tcPr>
          <w:p w14:paraId="025E2D41" w14:textId="3C267E38" w:rsidR="0006535B" w:rsidRDefault="0021251A"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23</w:t>
            </w:r>
            <w:r w:rsidR="00831988">
              <w:rPr>
                <w:rFonts w:ascii="Times New Roman" w:hAnsi="Times New Roman" w:cs="Times New Roman"/>
                <w:sz w:val="24"/>
                <w:szCs w:val="24"/>
              </w:rPr>
              <w:t xml:space="preserve"> days</w:t>
            </w:r>
          </w:p>
        </w:tc>
        <w:tc>
          <w:tcPr>
            <w:tcW w:w="1559" w:type="dxa"/>
          </w:tcPr>
          <w:p w14:paraId="6DDC4A62" w14:textId="394E5093" w:rsidR="0006535B" w:rsidRDefault="0021251A"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24</w:t>
            </w:r>
            <w:r w:rsidR="00831988">
              <w:rPr>
                <w:rFonts w:ascii="Times New Roman" w:hAnsi="Times New Roman" w:cs="Times New Roman"/>
                <w:sz w:val="24"/>
                <w:szCs w:val="24"/>
              </w:rPr>
              <w:t xml:space="preserve"> days</w:t>
            </w:r>
          </w:p>
        </w:tc>
      </w:tr>
      <w:tr w:rsidR="0006535B" w14:paraId="23DE9E96" w14:textId="371E727C" w:rsidTr="00AD3523">
        <w:tc>
          <w:tcPr>
            <w:tcW w:w="5670" w:type="dxa"/>
            <w:tcBorders>
              <w:bottom w:val="single" w:sz="4" w:space="0" w:color="auto"/>
            </w:tcBorders>
          </w:tcPr>
          <w:p w14:paraId="3B673A35" w14:textId="7598567F" w:rsidR="0006535B" w:rsidRPr="00AD3523" w:rsidRDefault="0021251A" w:rsidP="00A020B1">
            <w:pPr>
              <w:adjustRightInd w:val="0"/>
              <w:snapToGrid w:val="0"/>
              <w:spacing w:line="360" w:lineRule="auto"/>
              <w:rPr>
                <w:rFonts w:ascii="Times New Roman" w:hAnsi="Times New Roman" w:cs="Times New Roman"/>
                <w:b/>
                <w:bCs/>
                <w:sz w:val="24"/>
                <w:szCs w:val="24"/>
              </w:rPr>
            </w:pPr>
            <w:r w:rsidRPr="00AD3523">
              <w:rPr>
                <w:rFonts w:ascii="Times New Roman" w:hAnsi="Times New Roman" w:cs="Times New Roman"/>
                <w:b/>
                <w:bCs/>
                <w:sz w:val="24"/>
                <w:szCs w:val="24"/>
              </w:rPr>
              <w:t>Payable turnover</w:t>
            </w:r>
          </w:p>
        </w:tc>
        <w:tc>
          <w:tcPr>
            <w:tcW w:w="1559" w:type="dxa"/>
            <w:tcBorders>
              <w:bottom w:val="single" w:sz="4" w:space="0" w:color="auto"/>
            </w:tcBorders>
          </w:tcPr>
          <w:p w14:paraId="0230C412" w14:textId="1BE6D6B0" w:rsidR="0006535B" w:rsidRDefault="0021251A"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87 days</w:t>
            </w:r>
          </w:p>
        </w:tc>
        <w:tc>
          <w:tcPr>
            <w:tcW w:w="1559" w:type="dxa"/>
            <w:tcBorders>
              <w:bottom w:val="single" w:sz="4" w:space="0" w:color="auto"/>
            </w:tcBorders>
          </w:tcPr>
          <w:p w14:paraId="261AD3A5" w14:textId="2635FDBF" w:rsidR="0006535B" w:rsidRDefault="0021251A" w:rsidP="00411448">
            <w:pPr>
              <w:adjustRightInd w:val="0"/>
              <w:snapToGrid w:val="0"/>
              <w:spacing w:line="360" w:lineRule="auto"/>
              <w:ind w:left="210"/>
              <w:rPr>
                <w:rFonts w:ascii="Times New Roman" w:hAnsi="Times New Roman" w:cs="Times New Roman"/>
                <w:sz w:val="24"/>
                <w:szCs w:val="24"/>
              </w:rPr>
            </w:pPr>
            <w:r>
              <w:rPr>
                <w:rFonts w:ascii="Times New Roman" w:hAnsi="Times New Roman" w:cs="Times New Roman"/>
                <w:sz w:val="24"/>
                <w:szCs w:val="24"/>
              </w:rPr>
              <w:t>91 days</w:t>
            </w:r>
          </w:p>
        </w:tc>
      </w:tr>
    </w:tbl>
    <w:p w14:paraId="685CEB4E" w14:textId="7D2D578E" w:rsidR="0006535B" w:rsidRDefault="0006535B" w:rsidP="00411448">
      <w:pPr>
        <w:adjustRightInd w:val="0"/>
        <w:snapToGrid w:val="0"/>
        <w:spacing w:after="0" w:line="360" w:lineRule="auto"/>
        <w:ind w:left="210"/>
        <w:rPr>
          <w:rFonts w:ascii="Times New Roman" w:hAnsi="Times New Roman" w:cs="Times New Roman"/>
          <w:sz w:val="24"/>
          <w:szCs w:val="24"/>
        </w:rPr>
      </w:pPr>
    </w:p>
    <w:p w14:paraId="4F84D29A" w14:textId="79851DFD" w:rsidR="00C45FC3" w:rsidRDefault="00120CD1" w:rsidP="00411448">
      <w:pPr>
        <w:adjustRightInd w:val="0"/>
        <w:snapToGrid w:val="0"/>
        <w:spacing w:after="0" w:line="360" w:lineRule="auto"/>
        <w:ind w:left="210"/>
        <w:rPr>
          <w:rFonts w:ascii="Times New Roman" w:hAnsi="Times New Roman" w:cs="Times New Roman"/>
          <w:sz w:val="24"/>
          <w:szCs w:val="24"/>
        </w:rPr>
      </w:pPr>
      <w:r>
        <w:rPr>
          <w:rFonts w:ascii="Times New Roman" w:hAnsi="Times New Roman" w:cs="Times New Roman"/>
          <w:sz w:val="24"/>
          <w:szCs w:val="24"/>
        </w:rPr>
        <w:t xml:space="preserve">3.3 </w:t>
      </w:r>
      <w:r w:rsidR="00C45FC3">
        <w:rPr>
          <w:rFonts w:ascii="Times New Roman" w:hAnsi="Times New Roman" w:cs="Times New Roman"/>
          <w:sz w:val="24"/>
          <w:szCs w:val="24"/>
        </w:rPr>
        <w:t>Measure on Debts</w:t>
      </w:r>
    </w:p>
    <w:p w14:paraId="2E919714" w14:textId="77777777" w:rsidR="00C45FC3" w:rsidRPr="000274C5" w:rsidRDefault="00C45FC3" w:rsidP="00C45FC3">
      <w:pPr>
        <w:adjustRightInd w:val="0"/>
        <w:snapToGrid w:val="0"/>
        <w:spacing w:after="0" w:line="360" w:lineRule="auto"/>
        <w:ind w:left="284"/>
        <w:rPr>
          <w:rFonts w:ascii="Times New Roman" w:hAnsi="Times New Roman" w:cs="Times New Roman"/>
          <w:sz w:val="24"/>
          <w:szCs w:val="24"/>
        </w:rPr>
      </w:pPr>
      <w:r w:rsidRPr="000274C5">
        <w:rPr>
          <w:rFonts w:ascii="Times New Roman" w:hAnsi="Times New Roman" w:cs="Times New Roman"/>
          <w:sz w:val="24"/>
          <w:szCs w:val="24"/>
        </w:rPr>
        <w:t>High debt ratio</w:t>
      </w:r>
    </w:p>
    <w:p w14:paraId="225DA8F1" w14:textId="5FC229A0" w:rsidR="00C45FC3" w:rsidRDefault="00C45FC3" w:rsidP="00C45FC3">
      <w:pPr>
        <w:adjustRightInd w:val="0"/>
        <w:snapToGrid w:val="0"/>
        <w:spacing w:after="0" w:line="360" w:lineRule="auto"/>
        <w:ind w:left="284"/>
        <w:rPr>
          <w:rFonts w:ascii="Times New Roman" w:hAnsi="Times New Roman" w:cs="Times New Roman"/>
          <w:sz w:val="24"/>
          <w:szCs w:val="24"/>
        </w:rPr>
      </w:pPr>
      <w:r>
        <w:rPr>
          <w:rFonts w:ascii="Times New Roman" w:hAnsi="Times New Roman" w:cs="Times New Roman"/>
          <w:sz w:val="24"/>
          <w:szCs w:val="24"/>
        </w:rPr>
        <w:t xml:space="preserve">    The ratio of total liabilities to total assets stayed above 60%, this will cause higher borrowing cost and lower credit abilities.   It was worse that most of the external debts was under the section of current liabilities.  </w:t>
      </w:r>
    </w:p>
    <w:p w14:paraId="36C3BA17" w14:textId="77777777" w:rsidR="00D2684E" w:rsidRDefault="00D2684E" w:rsidP="00C45FC3">
      <w:pPr>
        <w:adjustRightInd w:val="0"/>
        <w:snapToGrid w:val="0"/>
        <w:spacing w:after="0" w:line="360" w:lineRule="auto"/>
        <w:ind w:left="284"/>
        <w:rPr>
          <w:rFonts w:ascii="Times New Roman" w:hAnsi="Times New Roman" w:cs="Times New Roman"/>
          <w:sz w:val="24"/>
          <w:szCs w:val="24"/>
        </w:rPr>
      </w:pP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2"/>
        <w:gridCol w:w="1518"/>
        <w:gridCol w:w="1519"/>
        <w:gridCol w:w="1519"/>
      </w:tblGrid>
      <w:tr w:rsidR="00C45FC3" w14:paraId="6E798FBE" w14:textId="77777777" w:rsidTr="00D2684E">
        <w:tc>
          <w:tcPr>
            <w:tcW w:w="4232" w:type="dxa"/>
            <w:tcBorders>
              <w:top w:val="single" w:sz="4" w:space="0" w:color="auto"/>
              <w:bottom w:val="single" w:sz="4" w:space="0" w:color="auto"/>
            </w:tcBorders>
          </w:tcPr>
          <w:p w14:paraId="7E26F4BF" w14:textId="77777777" w:rsidR="00C45FC3" w:rsidRDefault="00C45FC3" w:rsidP="00952768">
            <w:pPr>
              <w:adjustRightInd w:val="0"/>
              <w:snapToGrid w:val="0"/>
              <w:spacing w:line="360" w:lineRule="auto"/>
              <w:rPr>
                <w:rFonts w:ascii="Times New Roman" w:hAnsi="Times New Roman" w:cs="Times New Roman"/>
                <w:sz w:val="24"/>
                <w:szCs w:val="24"/>
              </w:rPr>
            </w:pPr>
          </w:p>
        </w:tc>
        <w:tc>
          <w:tcPr>
            <w:tcW w:w="1518" w:type="dxa"/>
            <w:tcBorders>
              <w:top w:val="single" w:sz="4" w:space="0" w:color="auto"/>
              <w:bottom w:val="single" w:sz="4" w:space="0" w:color="auto"/>
            </w:tcBorders>
          </w:tcPr>
          <w:p w14:paraId="3788435D"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2019.12.31</w:t>
            </w:r>
          </w:p>
          <w:p w14:paraId="018D29EB"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RMB million</w:t>
            </w:r>
          </w:p>
        </w:tc>
        <w:tc>
          <w:tcPr>
            <w:tcW w:w="1519" w:type="dxa"/>
            <w:tcBorders>
              <w:top w:val="single" w:sz="4" w:space="0" w:color="auto"/>
              <w:bottom w:val="single" w:sz="4" w:space="0" w:color="auto"/>
            </w:tcBorders>
          </w:tcPr>
          <w:p w14:paraId="1F8DDBC3"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2020.12.31</w:t>
            </w:r>
          </w:p>
          <w:p w14:paraId="203494F2"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RMB million</w:t>
            </w:r>
          </w:p>
        </w:tc>
        <w:tc>
          <w:tcPr>
            <w:tcW w:w="1519" w:type="dxa"/>
            <w:tcBorders>
              <w:top w:val="single" w:sz="4" w:space="0" w:color="auto"/>
              <w:bottom w:val="single" w:sz="4" w:space="0" w:color="auto"/>
            </w:tcBorders>
          </w:tcPr>
          <w:p w14:paraId="1C42C35F"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2021.12.31</w:t>
            </w:r>
          </w:p>
          <w:p w14:paraId="484DDF3A"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RMB million</w:t>
            </w:r>
          </w:p>
        </w:tc>
      </w:tr>
      <w:tr w:rsidR="00C45FC3" w14:paraId="2B8DD99E" w14:textId="77777777" w:rsidTr="00D2684E">
        <w:tc>
          <w:tcPr>
            <w:tcW w:w="4232" w:type="dxa"/>
            <w:tcBorders>
              <w:top w:val="single" w:sz="4" w:space="0" w:color="auto"/>
            </w:tcBorders>
          </w:tcPr>
          <w:p w14:paraId="317B27A2"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Total of cash and trade receivable</w:t>
            </w:r>
          </w:p>
        </w:tc>
        <w:tc>
          <w:tcPr>
            <w:tcW w:w="1518" w:type="dxa"/>
            <w:tcBorders>
              <w:top w:val="single" w:sz="4" w:space="0" w:color="auto"/>
            </w:tcBorders>
          </w:tcPr>
          <w:p w14:paraId="5CAC4FF6"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63 310</w:t>
            </w:r>
          </w:p>
        </w:tc>
        <w:tc>
          <w:tcPr>
            <w:tcW w:w="1519" w:type="dxa"/>
            <w:tcBorders>
              <w:top w:val="single" w:sz="4" w:space="0" w:color="auto"/>
            </w:tcBorders>
          </w:tcPr>
          <w:p w14:paraId="59846F9A"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78 245</w:t>
            </w:r>
          </w:p>
        </w:tc>
        <w:tc>
          <w:tcPr>
            <w:tcW w:w="1519" w:type="dxa"/>
            <w:tcBorders>
              <w:top w:val="single" w:sz="4" w:space="0" w:color="auto"/>
            </w:tcBorders>
          </w:tcPr>
          <w:p w14:paraId="48BA3B9D"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75 798 </w:t>
            </w:r>
          </w:p>
        </w:tc>
      </w:tr>
      <w:tr w:rsidR="00C45FC3" w14:paraId="6FF26D3B" w14:textId="77777777" w:rsidTr="00D2684E">
        <w:tc>
          <w:tcPr>
            <w:tcW w:w="4232" w:type="dxa"/>
          </w:tcPr>
          <w:p w14:paraId="488C621C"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Liabilities pay within one year</w:t>
            </w:r>
          </w:p>
        </w:tc>
        <w:tc>
          <w:tcPr>
            <w:tcW w:w="1518" w:type="dxa"/>
          </w:tcPr>
          <w:p w14:paraId="4C9CB033"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95 610</w:t>
            </w:r>
          </w:p>
        </w:tc>
        <w:tc>
          <w:tcPr>
            <w:tcW w:w="1519" w:type="dxa"/>
          </w:tcPr>
          <w:p w14:paraId="3220812D"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109 393</w:t>
            </w:r>
          </w:p>
        </w:tc>
        <w:tc>
          <w:tcPr>
            <w:tcW w:w="1519" w:type="dxa"/>
          </w:tcPr>
          <w:p w14:paraId="24085D5D" w14:textId="77777777"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124 797</w:t>
            </w:r>
          </w:p>
        </w:tc>
      </w:tr>
      <w:tr w:rsidR="00C45FC3" w14:paraId="5D4262FE" w14:textId="77777777" w:rsidTr="00D2684E">
        <w:tc>
          <w:tcPr>
            <w:tcW w:w="4232" w:type="dxa"/>
            <w:tcBorders>
              <w:bottom w:val="single" w:sz="4" w:space="0" w:color="auto"/>
            </w:tcBorders>
          </w:tcPr>
          <w:p w14:paraId="7BF68408" w14:textId="45675563"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    Short of Cash to meet immediate debt</w:t>
            </w:r>
          </w:p>
        </w:tc>
        <w:tc>
          <w:tcPr>
            <w:tcW w:w="1518" w:type="dxa"/>
            <w:tcBorders>
              <w:bottom w:val="single" w:sz="4" w:space="0" w:color="auto"/>
            </w:tcBorders>
          </w:tcPr>
          <w:p w14:paraId="3B3430B3" w14:textId="4D4A576A"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(32,200)</w:t>
            </w:r>
          </w:p>
        </w:tc>
        <w:tc>
          <w:tcPr>
            <w:tcW w:w="1519" w:type="dxa"/>
            <w:tcBorders>
              <w:bottom w:val="single" w:sz="4" w:space="0" w:color="auto"/>
            </w:tcBorders>
          </w:tcPr>
          <w:p w14:paraId="5C3D1E5D" w14:textId="62D2D3AE"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(31,148)</w:t>
            </w:r>
          </w:p>
        </w:tc>
        <w:tc>
          <w:tcPr>
            <w:tcW w:w="1519" w:type="dxa"/>
            <w:tcBorders>
              <w:bottom w:val="single" w:sz="4" w:space="0" w:color="auto"/>
            </w:tcBorders>
          </w:tcPr>
          <w:p w14:paraId="2FC2BFBC" w14:textId="66F9B451" w:rsidR="00C45FC3" w:rsidRDefault="00C45FC3" w:rsidP="00952768">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(48,999)</w:t>
            </w:r>
          </w:p>
        </w:tc>
      </w:tr>
    </w:tbl>
    <w:p w14:paraId="56DC7FFE" w14:textId="77777777" w:rsidR="00C45FC3" w:rsidRDefault="00C45FC3" w:rsidP="00C45FC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of data: Haier Annual Report 2022</w:t>
      </w:r>
    </w:p>
    <w:p w14:paraId="60761F09" w14:textId="77777777" w:rsidR="00C45FC3" w:rsidRDefault="00C45FC3" w:rsidP="00411448">
      <w:pPr>
        <w:adjustRightInd w:val="0"/>
        <w:snapToGrid w:val="0"/>
        <w:spacing w:after="0" w:line="360" w:lineRule="auto"/>
        <w:ind w:left="210"/>
        <w:rPr>
          <w:rFonts w:ascii="Times New Roman" w:hAnsi="Times New Roman" w:cs="Times New Roman"/>
          <w:sz w:val="24"/>
          <w:szCs w:val="24"/>
        </w:rPr>
      </w:pPr>
    </w:p>
    <w:p w14:paraId="32057158" w14:textId="38F83A94" w:rsidR="00967B7C" w:rsidRPr="00794423" w:rsidRDefault="002E6D36" w:rsidP="008068DE">
      <w:pPr>
        <w:adjustRightInd w:val="0"/>
        <w:snapToGri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4</w:t>
      </w:r>
      <w:r w:rsidR="00967B7C" w:rsidRPr="00794423">
        <w:rPr>
          <w:rFonts w:ascii="Times New Roman" w:hAnsi="Times New Roman" w:cs="Times New Roman"/>
          <w:b/>
          <w:bCs/>
          <w:sz w:val="24"/>
          <w:szCs w:val="24"/>
        </w:rPr>
        <w:t>.  The Strateg</w:t>
      </w:r>
      <w:r w:rsidR="00D50E3B" w:rsidRPr="00794423">
        <w:rPr>
          <w:rFonts w:ascii="Times New Roman" w:hAnsi="Times New Roman" w:cs="Times New Roman"/>
          <w:b/>
          <w:bCs/>
          <w:sz w:val="24"/>
          <w:szCs w:val="24"/>
        </w:rPr>
        <w:t>ies</w:t>
      </w:r>
      <w:r w:rsidR="00967B7C" w:rsidRPr="00794423">
        <w:rPr>
          <w:rFonts w:ascii="Times New Roman" w:hAnsi="Times New Roman" w:cs="Times New Roman"/>
          <w:b/>
          <w:bCs/>
          <w:sz w:val="24"/>
          <w:szCs w:val="24"/>
        </w:rPr>
        <w:t xml:space="preserve"> of </w:t>
      </w:r>
      <w:r w:rsidR="00120CD1">
        <w:rPr>
          <w:rFonts w:ascii="Times New Roman" w:hAnsi="Times New Roman" w:cs="Times New Roman"/>
          <w:b/>
          <w:bCs/>
          <w:sz w:val="24"/>
          <w:szCs w:val="24"/>
        </w:rPr>
        <w:t xml:space="preserve">Business </w:t>
      </w:r>
      <w:r w:rsidR="00967B7C" w:rsidRPr="00794423">
        <w:rPr>
          <w:rFonts w:ascii="Times New Roman" w:hAnsi="Times New Roman" w:cs="Times New Roman"/>
          <w:b/>
          <w:bCs/>
          <w:sz w:val="24"/>
          <w:szCs w:val="24"/>
        </w:rPr>
        <w:t xml:space="preserve">Globalization </w:t>
      </w:r>
      <w:r w:rsidR="00120CD1">
        <w:rPr>
          <w:rFonts w:ascii="Times New Roman" w:hAnsi="Times New Roman" w:cs="Times New Roman"/>
          <w:b/>
          <w:bCs/>
          <w:sz w:val="24"/>
          <w:szCs w:val="24"/>
        </w:rPr>
        <w:t>I</w:t>
      </w:r>
      <w:r w:rsidR="00854D24" w:rsidRPr="00794423">
        <w:rPr>
          <w:rFonts w:ascii="Times New Roman" w:hAnsi="Times New Roman" w:cs="Times New Roman"/>
          <w:b/>
          <w:bCs/>
          <w:sz w:val="24"/>
          <w:szCs w:val="24"/>
        </w:rPr>
        <w:t>mplemented</w:t>
      </w:r>
      <w:r w:rsidR="00967B7C" w:rsidRPr="00794423">
        <w:rPr>
          <w:rFonts w:ascii="Times New Roman" w:hAnsi="Times New Roman" w:cs="Times New Roman"/>
          <w:b/>
          <w:bCs/>
          <w:sz w:val="24"/>
          <w:szCs w:val="24"/>
        </w:rPr>
        <w:t xml:space="preserve"> by </w:t>
      </w:r>
      <w:r w:rsidR="00C41062">
        <w:rPr>
          <w:rFonts w:ascii="Times New Roman" w:hAnsi="Times New Roman" w:cs="Times New Roman"/>
          <w:b/>
          <w:bCs/>
          <w:sz w:val="24"/>
          <w:szCs w:val="24"/>
        </w:rPr>
        <w:t xml:space="preserve">Qingdao </w:t>
      </w:r>
      <w:r w:rsidR="00967B7C" w:rsidRPr="00794423">
        <w:rPr>
          <w:rFonts w:ascii="Times New Roman" w:hAnsi="Times New Roman" w:cs="Times New Roman"/>
          <w:b/>
          <w:bCs/>
          <w:sz w:val="24"/>
          <w:szCs w:val="24"/>
        </w:rPr>
        <w:t>Haier</w:t>
      </w:r>
    </w:p>
    <w:p w14:paraId="2F87C75D" w14:textId="76A5F30C" w:rsidR="00967B7C" w:rsidRDefault="00C62C5F" w:rsidP="004B7345">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We wou</w:t>
      </w:r>
      <w:r w:rsidR="005142BB">
        <w:rPr>
          <w:rFonts w:ascii="Times New Roman" w:hAnsi="Times New Roman" w:cs="Times New Roman"/>
          <w:sz w:val="24"/>
          <w:szCs w:val="24"/>
        </w:rPr>
        <w:t xml:space="preserve">ld </w:t>
      </w:r>
      <w:r>
        <w:rPr>
          <w:rFonts w:ascii="Times New Roman" w:hAnsi="Times New Roman" w:cs="Times New Roman"/>
          <w:sz w:val="24"/>
          <w:szCs w:val="24"/>
        </w:rPr>
        <w:t xml:space="preserve">understand more about Haier’s global mission from looking back its history and geographical location.  </w:t>
      </w:r>
      <w:r w:rsidR="005142BB">
        <w:rPr>
          <w:rFonts w:ascii="Times New Roman" w:hAnsi="Times New Roman" w:cs="Times New Roman"/>
          <w:sz w:val="24"/>
          <w:szCs w:val="24"/>
        </w:rPr>
        <w:t>Tsingtao</w:t>
      </w:r>
      <w:r w:rsidR="00A37A54">
        <w:rPr>
          <w:rFonts w:ascii="Times New Roman" w:hAnsi="Times New Roman" w:cs="Times New Roman"/>
          <w:sz w:val="24"/>
          <w:szCs w:val="24"/>
        </w:rPr>
        <w:t>, the green island,</w:t>
      </w:r>
      <w:r w:rsidR="005142BB">
        <w:rPr>
          <w:rFonts w:ascii="Times New Roman" w:hAnsi="Times New Roman" w:cs="Times New Roman"/>
          <w:sz w:val="24"/>
          <w:szCs w:val="24"/>
        </w:rPr>
        <w:t xml:space="preserve"> is located </w:t>
      </w:r>
      <w:r w:rsidR="00A37A54">
        <w:rPr>
          <w:rFonts w:ascii="Times New Roman" w:hAnsi="Times New Roman" w:cs="Times New Roman"/>
          <w:sz w:val="24"/>
          <w:szCs w:val="24"/>
        </w:rPr>
        <w:t>at</w:t>
      </w:r>
      <w:r>
        <w:rPr>
          <w:rFonts w:ascii="Times New Roman" w:hAnsi="Times New Roman" w:cs="Times New Roman"/>
          <w:sz w:val="24"/>
          <w:szCs w:val="24"/>
        </w:rPr>
        <w:t xml:space="preserve"> the north-eastern coast of Mainland China.  </w:t>
      </w:r>
      <w:r w:rsidR="005142BB">
        <w:rPr>
          <w:rFonts w:ascii="Times New Roman" w:hAnsi="Times New Roman" w:cs="Times New Roman"/>
          <w:sz w:val="24"/>
          <w:szCs w:val="24"/>
        </w:rPr>
        <w:t>Its</w:t>
      </w:r>
      <w:r w:rsidR="008E5742">
        <w:rPr>
          <w:rFonts w:ascii="Times New Roman" w:hAnsi="Times New Roman" w:cs="Times New Roman"/>
          <w:sz w:val="24"/>
          <w:szCs w:val="24"/>
        </w:rPr>
        <w:t>’</w:t>
      </w:r>
      <w:r w:rsidR="005142BB">
        <w:rPr>
          <w:rFonts w:ascii="Times New Roman" w:hAnsi="Times New Roman" w:cs="Times New Roman"/>
          <w:sz w:val="24"/>
          <w:szCs w:val="24"/>
        </w:rPr>
        <w:t xml:space="preserve"> unique location attracted attention </w:t>
      </w:r>
      <w:r w:rsidR="00A37A54">
        <w:rPr>
          <w:rFonts w:ascii="Times New Roman" w:hAnsi="Times New Roman" w:cs="Times New Roman"/>
          <w:sz w:val="24"/>
          <w:szCs w:val="24"/>
        </w:rPr>
        <w:t>of the foreigners.  The Qing dynasty was forced to lease Qingdao to Germany during 1898 to 1914.  After taking control of this island, the Germans started to build infrastructure following their German</w:t>
      </w:r>
      <w:r w:rsidR="00C47D83">
        <w:rPr>
          <w:rFonts w:ascii="Times New Roman" w:hAnsi="Times New Roman" w:cs="Times New Roman"/>
          <w:sz w:val="24"/>
          <w:szCs w:val="24"/>
        </w:rPr>
        <w:t>y</w:t>
      </w:r>
      <w:r w:rsidR="00A37A54">
        <w:rPr>
          <w:rFonts w:ascii="Times New Roman" w:hAnsi="Times New Roman" w:cs="Times New Roman"/>
          <w:sz w:val="24"/>
          <w:szCs w:val="24"/>
        </w:rPr>
        <w:t xml:space="preserve"> style, </w:t>
      </w:r>
      <w:r w:rsidR="00C47D83">
        <w:rPr>
          <w:rFonts w:ascii="Times New Roman" w:hAnsi="Times New Roman" w:cs="Times New Roman"/>
          <w:sz w:val="24"/>
          <w:szCs w:val="24"/>
        </w:rPr>
        <w:t>the old fishing village</w:t>
      </w:r>
      <w:r w:rsidR="00A37A54">
        <w:rPr>
          <w:rFonts w:ascii="Times New Roman" w:hAnsi="Times New Roman" w:cs="Times New Roman"/>
          <w:sz w:val="24"/>
          <w:szCs w:val="24"/>
        </w:rPr>
        <w:t xml:space="preserve"> was </w:t>
      </w:r>
      <w:r w:rsidR="00C47D83">
        <w:rPr>
          <w:rFonts w:ascii="Times New Roman" w:hAnsi="Times New Roman" w:cs="Times New Roman"/>
          <w:sz w:val="24"/>
          <w:szCs w:val="24"/>
        </w:rPr>
        <w:t xml:space="preserve">turned </w:t>
      </w:r>
      <w:r w:rsidR="00A37A54">
        <w:rPr>
          <w:rFonts w:ascii="Times New Roman" w:hAnsi="Times New Roman" w:cs="Times New Roman"/>
          <w:sz w:val="24"/>
          <w:szCs w:val="24"/>
        </w:rPr>
        <w:t xml:space="preserve">into a well-organized district with wide streets, solid houses, </w:t>
      </w:r>
      <w:r w:rsidR="00C47D83">
        <w:rPr>
          <w:rFonts w:ascii="Times New Roman" w:hAnsi="Times New Roman" w:cs="Times New Roman"/>
          <w:sz w:val="24"/>
          <w:szCs w:val="24"/>
        </w:rPr>
        <w:t xml:space="preserve">railway, ports, equipped with tap-water and electricity supplies, and the sewer systems.  The Germania Brewery was also established </w:t>
      </w:r>
      <w:r w:rsidR="008E5742">
        <w:rPr>
          <w:rFonts w:ascii="Times New Roman" w:hAnsi="Times New Roman" w:cs="Times New Roman"/>
          <w:sz w:val="24"/>
          <w:szCs w:val="24"/>
        </w:rPr>
        <w:t xml:space="preserve">in </w:t>
      </w:r>
      <w:r w:rsidR="00C47D83">
        <w:rPr>
          <w:rFonts w:ascii="Times New Roman" w:hAnsi="Times New Roman" w:cs="Times New Roman"/>
          <w:sz w:val="24"/>
          <w:szCs w:val="24"/>
        </w:rPr>
        <w:t>1903</w:t>
      </w:r>
      <w:r w:rsidR="008E5742">
        <w:rPr>
          <w:rFonts w:ascii="Times New Roman" w:hAnsi="Times New Roman" w:cs="Times New Roman"/>
          <w:sz w:val="24"/>
          <w:szCs w:val="24"/>
        </w:rPr>
        <w:t xml:space="preserve"> to meet the desire to German-taste beer</w:t>
      </w:r>
      <w:r w:rsidR="00C47D83">
        <w:rPr>
          <w:rFonts w:ascii="Times New Roman" w:hAnsi="Times New Roman" w:cs="Times New Roman"/>
          <w:sz w:val="24"/>
          <w:szCs w:val="24"/>
        </w:rPr>
        <w:t>.</w:t>
      </w:r>
      <w:r w:rsidR="008E5742">
        <w:rPr>
          <w:rFonts w:ascii="Times New Roman" w:hAnsi="Times New Roman" w:cs="Times New Roman"/>
          <w:sz w:val="24"/>
          <w:szCs w:val="24"/>
        </w:rPr>
        <w:t xml:space="preserve">  </w:t>
      </w:r>
      <w:proofErr w:type="spellStart"/>
      <w:r w:rsidR="008E5742">
        <w:rPr>
          <w:rFonts w:ascii="Times New Roman" w:hAnsi="Times New Roman" w:cs="Times New Roman"/>
          <w:sz w:val="24"/>
          <w:szCs w:val="24"/>
        </w:rPr>
        <w:t>Tsingdao</w:t>
      </w:r>
      <w:proofErr w:type="spellEnd"/>
      <w:r w:rsidR="008E5742">
        <w:rPr>
          <w:rFonts w:ascii="Times New Roman" w:hAnsi="Times New Roman" w:cs="Times New Roman"/>
          <w:sz w:val="24"/>
          <w:szCs w:val="24"/>
        </w:rPr>
        <w:t xml:space="preserve">, not only full of German culture and </w:t>
      </w:r>
      <w:r w:rsidR="00734301">
        <w:rPr>
          <w:rFonts w:ascii="Times New Roman" w:hAnsi="Times New Roman" w:cs="Times New Roman"/>
          <w:sz w:val="24"/>
          <w:szCs w:val="24"/>
        </w:rPr>
        <w:t>building structure</w:t>
      </w:r>
      <w:r w:rsidR="008E5742">
        <w:rPr>
          <w:rFonts w:ascii="Times New Roman" w:hAnsi="Times New Roman" w:cs="Times New Roman"/>
          <w:sz w:val="24"/>
          <w:szCs w:val="24"/>
        </w:rPr>
        <w:t xml:space="preserve">, more important, </w:t>
      </w:r>
      <w:r w:rsidR="00734301">
        <w:rPr>
          <w:rFonts w:ascii="Times New Roman" w:hAnsi="Times New Roman" w:cs="Times New Roman"/>
          <w:sz w:val="24"/>
          <w:szCs w:val="24"/>
        </w:rPr>
        <w:t xml:space="preserve">it </w:t>
      </w:r>
      <w:r w:rsidR="008E5742">
        <w:rPr>
          <w:rFonts w:ascii="Times New Roman" w:hAnsi="Times New Roman" w:cs="Times New Roman"/>
          <w:sz w:val="24"/>
          <w:szCs w:val="24"/>
        </w:rPr>
        <w:t>become a major seaport</w:t>
      </w:r>
      <w:r w:rsidR="00734301">
        <w:rPr>
          <w:rFonts w:ascii="Times New Roman" w:hAnsi="Times New Roman" w:cs="Times New Roman"/>
          <w:sz w:val="24"/>
          <w:szCs w:val="24"/>
        </w:rPr>
        <w:t xml:space="preserve"> and</w:t>
      </w:r>
      <w:r w:rsidR="008E5742">
        <w:rPr>
          <w:rFonts w:ascii="Times New Roman" w:hAnsi="Times New Roman" w:cs="Times New Roman"/>
          <w:sz w:val="24"/>
          <w:szCs w:val="24"/>
        </w:rPr>
        <w:t xml:space="preserve"> a naval base </w:t>
      </w:r>
      <w:r w:rsidR="00734301">
        <w:rPr>
          <w:rFonts w:ascii="Times New Roman" w:hAnsi="Times New Roman" w:cs="Times New Roman"/>
          <w:sz w:val="24"/>
          <w:szCs w:val="24"/>
        </w:rPr>
        <w:t xml:space="preserve">for the German government and a modern business and finance </w:t>
      </w:r>
      <w:proofErr w:type="spellStart"/>
      <w:r w:rsidR="00734301">
        <w:rPr>
          <w:rFonts w:ascii="Times New Roman" w:hAnsi="Times New Roman" w:cs="Times New Roman"/>
          <w:sz w:val="24"/>
          <w:szCs w:val="24"/>
        </w:rPr>
        <w:t>center</w:t>
      </w:r>
      <w:proofErr w:type="spellEnd"/>
      <w:r w:rsidR="00734301">
        <w:rPr>
          <w:rFonts w:ascii="Times New Roman" w:hAnsi="Times New Roman" w:cs="Times New Roman"/>
          <w:sz w:val="24"/>
          <w:szCs w:val="24"/>
        </w:rPr>
        <w:t xml:space="preserve"> in the far East district</w:t>
      </w:r>
      <w:r w:rsidR="00DC138C">
        <w:rPr>
          <w:rFonts w:ascii="Times New Roman" w:hAnsi="Times New Roman" w:cs="Times New Roman"/>
          <w:sz w:val="24"/>
          <w:szCs w:val="24"/>
        </w:rPr>
        <w:t xml:space="preserve"> at that period.  </w:t>
      </w:r>
      <w:r w:rsidR="00C41062">
        <w:rPr>
          <w:rFonts w:ascii="Times New Roman" w:hAnsi="Times New Roman" w:cs="Times New Roman"/>
          <w:sz w:val="24"/>
          <w:szCs w:val="24"/>
        </w:rPr>
        <w:t xml:space="preserve"> The mission of collaboration with foreigners has been built in the early stage of Qingdao Haier.  The open-policy of the Chinese government is the political impact to encourage making investment in overseas countries.  We will discuss this </w:t>
      </w:r>
      <w:r w:rsidR="00717B05">
        <w:rPr>
          <w:rFonts w:ascii="Times New Roman" w:hAnsi="Times New Roman" w:cs="Times New Roman"/>
          <w:sz w:val="24"/>
          <w:szCs w:val="24"/>
        </w:rPr>
        <w:t>strategy of expansion below including objectives</w:t>
      </w:r>
      <w:r w:rsidR="00C41062">
        <w:rPr>
          <w:rFonts w:ascii="Times New Roman" w:hAnsi="Times New Roman" w:cs="Times New Roman"/>
          <w:sz w:val="24"/>
          <w:szCs w:val="24"/>
        </w:rPr>
        <w:t xml:space="preserve">, selection </w:t>
      </w:r>
      <w:r w:rsidR="004B7345">
        <w:rPr>
          <w:rFonts w:ascii="Times New Roman" w:hAnsi="Times New Roman" w:cs="Times New Roman"/>
          <w:sz w:val="24"/>
          <w:szCs w:val="24"/>
        </w:rPr>
        <w:t>criteria</w:t>
      </w:r>
      <w:r w:rsidR="007C15FF">
        <w:rPr>
          <w:rFonts w:ascii="Times New Roman" w:hAnsi="Times New Roman" w:cs="Times New Roman"/>
          <w:sz w:val="24"/>
          <w:szCs w:val="24"/>
        </w:rPr>
        <w:t>, benefits and costs of globalization.</w:t>
      </w:r>
    </w:p>
    <w:p w14:paraId="576A0A32" w14:textId="77777777" w:rsidR="00D2684E" w:rsidRDefault="00D2684E" w:rsidP="004B7345">
      <w:pPr>
        <w:adjustRightInd w:val="0"/>
        <w:snapToGrid w:val="0"/>
        <w:spacing w:after="0" w:line="360" w:lineRule="auto"/>
        <w:jc w:val="both"/>
        <w:rPr>
          <w:rFonts w:ascii="Times New Roman" w:hAnsi="Times New Roman" w:cs="Times New Roman"/>
          <w:sz w:val="24"/>
          <w:szCs w:val="24"/>
        </w:rPr>
      </w:pPr>
    </w:p>
    <w:p w14:paraId="58756529" w14:textId="6D6433AB" w:rsidR="007C15FF" w:rsidRDefault="007C15FF"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4.1  The objective of Foreign Direct Investment (FDI</w:t>
      </w:r>
      <w:r w:rsidR="00120CD1">
        <w:rPr>
          <w:rFonts w:ascii="Times New Roman" w:hAnsi="Times New Roman" w:cs="Times New Roman"/>
          <w:sz w:val="24"/>
          <w:szCs w:val="24"/>
        </w:rPr>
        <w:t>)</w:t>
      </w:r>
      <w:r>
        <w:rPr>
          <w:rFonts w:ascii="Times New Roman" w:hAnsi="Times New Roman" w:cs="Times New Roman"/>
          <w:sz w:val="24"/>
          <w:szCs w:val="24"/>
        </w:rPr>
        <w:t xml:space="preserve"> outwards</w:t>
      </w:r>
    </w:p>
    <w:p w14:paraId="4F305077" w14:textId="5A178B75" w:rsidR="007C15FF" w:rsidRDefault="007C15FF"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When an entrepreneur seeks for new markets, new resources and new technology from abroad, it is quicker to achieve these by means of acquisition rather than newly setup a business if they can afford to buy one.</w:t>
      </w:r>
      <w:r w:rsidR="00717B05">
        <w:rPr>
          <w:rFonts w:ascii="Times New Roman" w:hAnsi="Times New Roman" w:cs="Times New Roman"/>
          <w:sz w:val="24"/>
          <w:szCs w:val="24"/>
        </w:rPr>
        <w:t xml:space="preserve">  </w:t>
      </w:r>
    </w:p>
    <w:p w14:paraId="61E09799" w14:textId="5F99E9CE" w:rsidR="007C15FF" w:rsidRDefault="007C15FF" w:rsidP="004B7345">
      <w:pPr>
        <w:adjustRightInd w:val="0"/>
        <w:snapToGrid w:val="0"/>
        <w:spacing w:after="120" w:line="360" w:lineRule="auto"/>
        <w:rPr>
          <w:rFonts w:ascii="Times New Roman" w:hAnsi="Times New Roman" w:cs="Times New Roman"/>
          <w:sz w:val="24"/>
          <w:szCs w:val="24"/>
        </w:rPr>
      </w:pPr>
      <w:r>
        <w:rPr>
          <w:rFonts w:ascii="Times New Roman" w:hAnsi="Times New Roman" w:cs="Times New Roman"/>
          <w:sz w:val="24"/>
          <w:szCs w:val="24"/>
        </w:rPr>
        <w:t>Dunning (1993) identified four purposes of FDI: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resource-seeking, (ii) marketing seeking, (iii) efficiency-seeking, and (4) strategic asset</w:t>
      </w:r>
      <w:r w:rsidR="00717B05">
        <w:rPr>
          <w:rFonts w:ascii="Times New Roman" w:hAnsi="Times New Roman" w:cs="Times New Roman"/>
          <w:sz w:val="24"/>
          <w:szCs w:val="24"/>
        </w:rPr>
        <w:t xml:space="preserve"> seeking. The resource-seeking FDO’s aim to enhance sources of supplies to gain competitive advantage.  Market-seeking FDI’s aim to explore new markets to they tend to look for overseas countries that people have high income and high price level.  Efficiency-seeking and strategic asset-seeking FDIs search external operations that help them to achieve long-term strategic goals of competitive advantage from the </w:t>
      </w:r>
      <w:r w:rsidR="00BB5BAB">
        <w:rPr>
          <w:rFonts w:ascii="Times New Roman" w:hAnsi="Times New Roman" w:cs="Times New Roman"/>
          <w:sz w:val="24"/>
          <w:szCs w:val="24"/>
        </w:rPr>
        <w:t xml:space="preserve">rest of the world.  Dunning’s efficiency-seeking and strategic-asset seeing motives look similar to </w:t>
      </w:r>
      <w:proofErr w:type="spellStart"/>
      <w:r w:rsidR="00BB5BAB">
        <w:rPr>
          <w:rFonts w:ascii="Times New Roman" w:hAnsi="Times New Roman" w:cs="Times New Roman"/>
          <w:sz w:val="24"/>
          <w:szCs w:val="24"/>
        </w:rPr>
        <w:t>Banney’s</w:t>
      </w:r>
      <w:proofErr w:type="spellEnd"/>
      <w:r w:rsidR="00BB5BAB">
        <w:rPr>
          <w:rFonts w:ascii="Times New Roman" w:hAnsi="Times New Roman" w:cs="Times New Roman"/>
          <w:sz w:val="24"/>
          <w:szCs w:val="24"/>
        </w:rPr>
        <w:t xml:space="preserve"> sustained of competitive advantage to acquirer. (Barney. 1991)</w:t>
      </w:r>
    </w:p>
    <w:p w14:paraId="397C51F7" w14:textId="437DF77E" w:rsidR="00AE5C33" w:rsidRDefault="00120CD1" w:rsidP="004B7345">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4.2 </w:t>
      </w:r>
      <w:r w:rsidR="004B7345">
        <w:rPr>
          <w:rFonts w:ascii="Times New Roman" w:hAnsi="Times New Roman" w:cs="Times New Roman"/>
          <w:sz w:val="24"/>
          <w:szCs w:val="24"/>
        </w:rPr>
        <w:t xml:space="preserve">Matching between Acquirer and </w:t>
      </w:r>
      <w:r w:rsidR="00AE5C33">
        <w:rPr>
          <w:rFonts w:ascii="Times New Roman" w:hAnsi="Times New Roman" w:cs="Times New Roman"/>
          <w:sz w:val="24"/>
          <w:szCs w:val="24"/>
        </w:rPr>
        <w:t>A</w:t>
      </w:r>
      <w:r w:rsidR="0014630D">
        <w:rPr>
          <w:rFonts w:ascii="Times New Roman" w:hAnsi="Times New Roman" w:cs="Times New Roman"/>
          <w:sz w:val="24"/>
          <w:szCs w:val="24"/>
        </w:rPr>
        <w:t xml:space="preserve">cquired </w:t>
      </w:r>
      <w:r w:rsidR="00D4036F">
        <w:rPr>
          <w:rFonts w:ascii="Times New Roman" w:hAnsi="Times New Roman" w:cs="Times New Roman"/>
          <w:sz w:val="24"/>
          <w:szCs w:val="24"/>
        </w:rPr>
        <w:t>F</w:t>
      </w:r>
      <w:r w:rsidR="0014630D">
        <w:rPr>
          <w:rFonts w:ascii="Times New Roman" w:hAnsi="Times New Roman" w:cs="Times New Roman"/>
          <w:sz w:val="24"/>
          <w:szCs w:val="24"/>
        </w:rPr>
        <w:t>irms</w:t>
      </w:r>
    </w:p>
    <w:p w14:paraId="2BFAC2A3" w14:textId="1575E344" w:rsidR="008F23D9" w:rsidRDefault="008F23D9" w:rsidP="008F23D9">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trade </w:t>
      </w:r>
      <w:r w:rsidR="00EC50FC">
        <w:rPr>
          <w:rFonts w:ascii="Times New Roman" w:hAnsi="Times New Roman" w:cs="Times New Roman"/>
          <w:sz w:val="24"/>
          <w:szCs w:val="24"/>
        </w:rPr>
        <w:t xml:space="preserve">treaties </w:t>
      </w:r>
      <w:r>
        <w:rPr>
          <w:rFonts w:ascii="Times New Roman" w:hAnsi="Times New Roman" w:cs="Times New Roman"/>
          <w:sz w:val="24"/>
          <w:szCs w:val="24"/>
        </w:rPr>
        <w:t>and political</w:t>
      </w:r>
      <w:r w:rsidR="00EC50FC">
        <w:rPr>
          <w:rFonts w:ascii="Times New Roman" w:hAnsi="Times New Roman" w:cs="Times New Roman"/>
          <w:sz w:val="24"/>
          <w:szCs w:val="24"/>
        </w:rPr>
        <w:t xml:space="preserve"> decisions would play an important role to </w:t>
      </w:r>
      <w:r>
        <w:rPr>
          <w:rFonts w:ascii="Times New Roman" w:hAnsi="Times New Roman" w:cs="Times New Roman"/>
          <w:sz w:val="24"/>
          <w:szCs w:val="24"/>
        </w:rPr>
        <w:t>FDI</w:t>
      </w:r>
      <w:r w:rsidR="00EC50FC">
        <w:rPr>
          <w:rFonts w:ascii="Times New Roman" w:hAnsi="Times New Roman" w:cs="Times New Roman"/>
          <w:sz w:val="24"/>
          <w:szCs w:val="24"/>
        </w:rPr>
        <w:t xml:space="preserve"> outflows. </w:t>
      </w:r>
      <w:r>
        <w:rPr>
          <w:rFonts w:ascii="Times New Roman" w:hAnsi="Times New Roman" w:cs="Times New Roman"/>
          <w:sz w:val="24"/>
          <w:szCs w:val="24"/>
        </w:rPr>
        <w:t xml:space="preserve">Cai (1999) and Krug and </w:t>
      </w:r>
      <w:proofErr w:type="spellStart"/>
      <w:r>
        <w:rPr>
          <w:rFonts w:ascii="Times New Roman" w:hAnsi="Times New Roman" w:cs="Times New Roman"/>
          <w:sz w:val="24"/>
          <w:szCs w:val="24"/>
        </w:rPr>
        <w:t>Hendrischke</w:t>
      </w:r>
      <w:proofErr w:type="spellEnd"/>
      <w:r>
        <w:rPr>
          <w:rFonts w:ascii="Times New Roman" w:hAnsi="Times New Roman" w:cs="Times New Roman"/>
          <w:sz w:val="24"/>
          <w:szCs w:val="24"/>
        </w:rPr>
        <w:t xml:space="preserve"> (2007)</w:t>
      </w:r>
      <w:r>
        <w:rPr>
          <w:rFonts w:ascii="Times New Roman" w:hAnsi="Times New Roman" w:cs="Times New Roman"/>
          <w:sz w:val="24"/>
          <w:szCs w:val="24"/>
        </w:rPr>
        <w:t xml:space="preserve"> think most of the Chinese FDI outflows are made by state-owned enterprises who have strong institutional support from the government and have specific motives on acquiring the target firms.  </w:t>
      </w:r>
      <w:r>
        <w:rPr>
          <w:rFonts w:ascii="Times New Roman" w:hAnsi="Times New Roman" w:cs="Times New Roman"/>
          <w:sz w:val="24"/>
          <w:szCs w:val="24"/>
        </w:rPr>
        <w:t>Rugman and Li (2007) paid more attention on country-specific advantages than firm-specific advantages</w:t>
      </w:r>
      <w:r>
        <w:rPr>
          <w:rFonts w:ascii="Times New Roman" w:hAnsi="Times New Roman" w:cs="Times New Roman"/>
          <w:sz w:val="24"/>
          <w:szCs w:val="24"/>
        </w:rPr>
        <w:t xml:space="preserve">. </w:t>
      </w:r>
    </w:p>
    <w:p w14:paraId="4E855544" w14:textId="2ABED47E" w:rsidR="00EC50FC" w:rsidRDefault="00D80B28" w:rsidP="004B7345">
      <w:pPr>
        <w:adjustRightInd w:val="0"/>
        <w:snapToGrid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50FC">
        <w:rPr>
          <w:rFonts w:ascii="Times New Roman" w:hAnsi="Times New Roman" w:cs="Times New Roman"/>
          <w:sz w:val="24"/>
          <w:szCs w:val="24"/>
        </w:rPr>
        <w:t>Mathews (2006) proposes some criteria that the acquirer would consider themselves before making decision of acquisition: (</w:t>
      </w:r>
      <w:proofErr w:type="spellStart"/>
      <w:r w:rsidR="00EC50FC">
        <w:rPr>
          <w:rFonts w:ascii="Times New Roman" w:hAnsi="Times New Roman" w:cs="Times New Roman"/>
          <w:sz w:val="24"/>
          <w:szCs w:val="24"/>
        </w:rPr>
        <w:t>i</w:t>
      </w:r>
      <w:proofErr w:type="spellEnd"/>
      <w:r w:rsidR="00EC50FC">
        <w:rPr>
          <w:rFonts w:ascii="Times New Roman" w:hAnsi="Times New Roman" w:cs="Times New Roman"/>
          <w:sz w:val="24"/>
          <w:szCs w:val="24"/>
        </w:rPr>
        <w:t xml:space="preserve">) learning liabilities of the acquirer, (ii) </w:t>
      </w:r>
      <w:r w:rsidR="001008EE">
        <w:rPr>
          <w:rFonts w:ascii="Times New Roman" w:hAnsi="Times New Roman" w:cs="Times New Roman"/>
          <w:sz w:val="24"/>
          <w:szCs w:val="24"/>
        </w:rPr>
        <w:t xml:space="preserve">its’ linkage in business networks, (iii) the degree of leverage depends on the firm’s abilities to combine learning and linkages. Child and Rodrigues (2005) think the theories applicable on the western corporation may not reflect the Chines investors’ thinking and patterns. Hung and Tseng (2017) think that the latecomers are not passive observers or recipients, they would be able to leverage their institutional linkages to acquire resources and learn from </w:t>
      </w:r>
      <w:r w:rsidR="0014630D">
        <w:rPr>
          <w:rFonts w:ascii="Times New Roman" w:hAnsi="Times New Roman" w:cs="Times New Roman"/>
          <w:sz w:val="24"/>
          <w:szCs w:val="24"/>
        </w:rPr>
        <w:t>foreign associates in the aspects of management and innovation skills. By observed Acer from 1976 to 2014, Hung and Tseng (2017) conclude that this Taiwan-based young enterprise was a success example of FDI outflows.  The firm with strong growth-desire from developing economy prepares to learn and respond to the advanced markets.</w:t>
      </w:r>
      <w:r w:rsidR="001008EE">
        <w:rPr>
          <w:rFonts w:ascii="Times New Roman" w:hAnsi="Times New Roman" w:cs="Times New Roman"/>
          <w:sz w:val="24"/>
          <w:szCs w:val="24"/>
        </w:rPr>
        <w:t xml:space="preserve"> </w:t>
      </w:r>
    </w:p>
    <w:p w14:paraId="0D322E8D" w14:textId="01369EB1" w:rsidR="00AE5C33" w:rsidRDefault="00120CD1" w:rsidP="004B7345">
      <w:pPr>
        <w:adjustRightInd w:val="0"/>
        <w:snapToGrid w:val="0"/>
        <w:spacing w:before="120" w:after="0" w:line="360" w:lineRule="auto"/>
        <w:rPr>
          <w:rFonts w:ascii="Times New Roman" w:hAnsi="Times New Roman" w:cs="Times New Roman"/>
          <w:sz w:val="24"/>
          <w:szCs w:val="24"/>
        </w:rPr>
      </w:pPr>
      <w:r>
        <w:rPr>
          <w:rFonts w:ascii="Times New Roman" w:hAnsi="Times New Roman" w:cs="Times New Roman"/>
          <w:sz w:val="24"/>
          <w:szCs w:val="24"/>
        </w:rPr>
        <w:t xml:space="preserve">4.3  </w:t>
      </w:r>
      <w:r w:rsidR="00AE5C33">
        <w:rPr>
          <w:rFonts w:ascii="Times New Roman" w:hAnsi="Times New Roman" w:cs="Times New Roman"/>
          <w:sz w:val="24"/>
          <w:szCs w:val="24"/>
        </w:rPr>
        <w:t>Selection of Acquired Targets based on Location</w:t>
      </w:r>
    </w:p>
    <w:p w14:paraId="6AE6FABB" w14:textId="12428EAF" w:rsidR="00D4036F" w:rsidRDefault="00D80B28" w:rsidP="00AE5C3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4036F">
        <w:rPr>
          <w:rFonts w:ascii="Times New Roman" w:hAnsi="Times New Roman" w:cs="Times New Roman"/>
          <w:sz w:val="24"/>
          <w:szCs w:val="24"/>
        </w:rPr>
        <w:t xml:space="preserve">To achieve the strategic asset-asset seeking goal, Strom and </w:t>
      </w:r>
      <w:proofErr w:type="spellStart"/>
      <w:r w:rsidR="00D4036F">
        <w:rPr>
          <w:rFonts w:ascii="Times New Roman" w:hAnsi="Times New Roman" w:cs="Times New Roman"/>
          <w:sz w:val="24"/>
          <w:szCs w:val="24"/>
        </w:rPr>
        <w:t>Nakamiura</w:t>
      </w:r>
      <w:proofErr w:type="spellEnd"/>
      <w:r w:rsidR="00D4036F">
        <w:rPr>
          <w:rFonts w:ascii="Times New Roman" w:hAnsi="Times New Roman" w:cs="Times New Roman"/>
          <w:sz w:val="24"/>
          <w:szCs w:val="24"/>
        </w:rPr>
        <w:t xml:space="preserve"> (2014) think the private Chinese enterprise with growth ambitions would select a specific target on location base for gaining firm-specific advantage and country-specific advantages.</w:t>
      </w:r>
      <w:r w:rsidR="00042CBA">
        <w:rPr>
          <w:rFonts w:ascii="Times New Roman" w:hAnsi="Times New Roman" w:cs="Times New Roman"/>
          <w:sz w:val="24"/>
          <w:szCs w:val="24"/>
        </w:rPr>
        <w:t xml:space="preserve">  They found that Chinese enterprises’ acquisition activities in Japan are carefully considered beforehand to meet the strategic-asset seeking goal. </w:t>
      </w:r>
    </w:p>
    <w:p w14:paraId="19A54366" w14:textId="38EAD563" w:rsidR="00042CBA" w:rsidRDefault="00042CBA" w:rsidP="00AE5C3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Some investors make decision based on the closeness on geographic, cultural and languages between the countries (</w:t>
      </w:r>
      <w:proofErr w:type="spellStart"/>
      <w:r>
        <w:rPr>
          <w:rFonts w:ascii="Times New Roman" w:hAnsi="Times New Roman" w:cs="Times New Roman"/>
          <w:sz w:val="24"/>
          <w:szCs w:val="24"/>
        </w:rPr>
        <w:t>Alvtam</w:t>
      </w:r>
      <w:proofErr w:type="spellEnd"/>
      <w:r>
        <w:rPr>
          <w:rFonts w:ascii="Times New Roman" w:hAnsi="Times New Roman" w:cs="Times New Roman"/>
          <w:sz w:val="24"/>
          <w:szCs w:val="24"/>
        </w:rPr>
        <w:t xml:space="preserve"> Strom &amp; </w:t>
      </w:r>
      <w:proofErr w:type="spellStart"/>
      <w:r>
        <w:rPr>
          <w:rFonts w:ascii="Times New Roman" w:hAnsi="Times New Roman" w:cs="Times New Roman"/>
          <w:sz w:val="24"/>
          <w:szCs w:val="24"/>
        </w:rPr>
        <w:t>Yoshineo</w:t>
      </w:r>
      <w:proofErr w:type="spellEnd"/>
      <w:r>
        <w:rPr>
          <w:rFonts w:ascii="Times New Roman" w:hAnsi="Times New Roman" w:cs="Times New Roman"/>
          <w:sz w:val="24"/>
          <w:szCs w:val="24"/>
        </w:rPr>
        <w:t xml:space="preserve">, 2009),  The investors may be market-oriented, cost-oriented or both.  </w:t>
      </w:r>
    </w:p>
    <w:p w14:paraId="6CABC140" w14:textId="4C0EA853" w:rsidR="004B7345" w:rsidRDefault="004B7345" w:rsidP="00D2684E">
      <w:pPr>
        <w:adjustRightInd w:val="0"/>
        <w:snapToGrid w:val="0"/>
        <w:spacing w:before="120" w:after="0" w:line="360" w:lineRule="auto"/>
        <w:rPr>
          <w:rFonts w:ascii="Times New Roman" w:hAnsi="Times New Roman" w:cs="Times New Roman"/>
          <w:sz w:val="24"/>
          <w:szCs w:val="24"/>
        </w:rPr>
      </w:pPr>
      <w:r>
        <w:rPr>
          <w:rFonts w:ascii="Times New Roman" w:hAnsi="Times New Roman" w:cs="Times New Roman"/>
          <w:sz w:val="24"/>
          <w:szCs w:val="24"/>
        </w:rPr>
        <w:t>4.</w:t>
      </w:r>
      <w:r w:rsidR="008660FF">
        <w:rPr>
          <w:rFonts w:ascii="Times New Roman" w:hAnsi="Times New Roman" w:cs="Times New Roman"/>
          <w:sz w:val="24"/>
          <w:szCs w:val="24"/>
        </w:rPr>
        <w:t>4</w:t>
      </w:r>
      <w:r>
        <w:rPr>
          <w:rFonts w:ascii="Times New Roman" w:hAnsi="Times New Roman" w:cs="Times New Roman"/>
          <w:sz w:val="24"/>
          <w:szCs w:val="24"/>
        </w:rPr>
        <w:t xml:space="preserve">   Acquisition Cost</w:t>
      </w:r>
    </w:p>
    <w:p w14:paraId="3F4C7346" w14:textId="2C6FCB48" w:rsidR="004B7345" w:rsidRDefault="004B7345" w:rsidP="00AE5C3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Making </w:t>
      </w:r>
      <w:r w:rsidR="000929D0">
        <w:rPr>
          <w:rFonts w:ascii="Times New Roman" w:hAnsi="Times New Roman" w:cs="Times New Roman"/>
          <w:sz w:val="24"/>
          <w:szCs w:val="24"/>
        </w:rPr>
        <w:t>decision of merger &amp; acquisition (M&amp;A) in a foreign country is a corporation action for meeting the strategy of expansion in overseas countries.  This has become a popular strategy that helps a firm to grow and compete in an international business landscape (Yin and Shanley, 2008)  However, paying a lump sum to somebody is still risky so the investor will consider the reputation or brand name of the acquired firm.  Krishnam et al., (2007) identified</w:t>
      </w:r>
      <w:r w:rsidR="007E23AF">
        <w:rPr>
          <w:rFonts w:ascii="Times New Roman" w:hAnsi="Times New Roman" w:cs="Times New Roman"/>
          <w:sz w:val="24"/>
          <w:szCs w:val="24"/>
        </w:rPr>
        <w:t xml:space="preserve"> the acquired firm built in the advanced economies are more able to attract attentions of the acquirer coming from the developing country.  </w:t>
      </w:r>
      <w:proofErr w:type="spellStart"/>
      <w:r w:rsidR="007E23AF">
        <w:rPr>
          <w:rFonts w:ascii="Times New Roman" w:hAnsi="Times New Roman" w:cs="Times New Roman"/>
          <w:sz w:val="24"/>
          <w:szCs w:val="24"/>
        </w:rPr>
        <w:t>Arsyad</w:t>
      </w:r>
      <w:proofErr w:type="spellEnd"/>
      <w:r w:rsidR="007E23AF">
        <w:rPr>
          <w:rFonts w:ascii="Times New Roman" w:hAnsi="Times New Roman" w:cs="Times New Roman"/>
          <w:sz w:val="24"/>
          <w:szCs w:val="24"/>
        </w:rPr>
        <w:t xml:space="preserve"> and Hwang (2014) found that the investors from developing countries have become mor active in outward FDI in recent years.  </w:t>
      </w:r>
      <w:r w:rsidR="00813552">
        <w:rPr>
          <w:rFonts w:ascii="Times New Roman" w:hAnsi="Times New Roman" w:cs="Times New Roman"/>
          <w:sz w:val="24"/>
          <w:szCs w:val="24"/>
        </w:rPr>
        <w:t xml:space="preserve"> For instances, Zhejiang </w:t>
      </w:r>
      <w:proofErr w:type="spellStart"/>
      <w:r w:rsidR="00813552">
        <w:rPr>
          <w:rFonts w:ascii="Times New Roman" w:hAnsi="Times New Roman" w:cs="Times New Roman"/>
          <w:sz w:val="24"/>
          <w:szCs w:val="24"/>
        </w:rPr>
        <w:t>Geely</w:t>
      </w:r>
      <w:proofErr w:type="spellEnd"/>
      <w:r w:rsidR="00813552">
        <w:rPr>
          <w:rFonts w:ascii="Times New Roman" w:hAnsi="Times New Roman" w:cs="Times New Roman"/>
          <w:sz w:val="24"/>
          <w:szCs w:val="24"/>
        </w:rPr>
        <w:t xml:space="preserve"> bought Volvo </w:t>
      </w:r>
      <w:r w:rsidR="00813552">
        <w:rPr>
          <w:rFonts w:ascii="Times New Roman" w:hAnsi="Times New Roman" w:cs="Times New Roman"/>
          <w:sz w:val="24"/>
          <w:szCs w:val="24"/>
        </w:rPr>
        <w:lastRenderedPageBreak/>
        <w:t xml:space="preserve">for US$1.8 billion from Ford in 2010, Lenovo Group bought the personal computer section of IBM in 2005 and its low-end server business in 2014.   Did they pay a high premium even exceed 50% of the real value of the targeted business.  </w:t>
      </w:r>
      <w:r w:rsidR="007F07C3">
        <w:rPr>
          <w:rFonts w:ascii="Times New Roman" w:hAnsi="Times New Roman" w:cs="Times New Roman"/>
          <w:sz w:val="24"/>
          <w:szCs w:val="24"/>
        </w:rPr>
        <w:t xml:space="preserve">Hayward and Hambrick (1997) think the high premium is paid for the strategies of synergistic and value-creating after acquisition. </w:t>
      </w:r>
    </w:p>
    <w:p w14:paraId="57D66132" w14:textId="70FC82A2" w:rsidR="007F07C3" w:rsidRDefault="007F07C3" w:rsidP="00D2684E">
      <w:pPr>
        <w:adjustRightInd w:val="0"/>
        <w:snapToGrid w:val="0"/>
        <w:spacing w:before="120" w:after="0" w:line="360" w:lineRule="auto"/>
        <w:rPr>
          <w:rFonts w:ascii="Times New Roman" w:hAnsi="Times New Roman" w:cs="Times New Roman"/>
          <w:sz w:val="24"/>
          <w:szCs w:val="24"/>
        </w:rPr>
      </w:pPr>
      <w:r>
        <w:rPr>
          <w:rFonts w:ascii="Times New Roman" w:hAnsi="Times New Roman" w:cs="Times New Roman"/>
          <w:sz w:val="24"/>
          <w:szCs w:val="24"/>
        </w:rPr>
        <w:t>GE Appliance Acquired by Haier in 2016</w:t>
      </w:r>
    </w:p>
    <w:p w14:paraId="222C7D76" w14:textId="035CCEE1" w:rsidR="007F07C3" w:rsidRDefault="007F07C3" w:rsidP="00AE5C3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Haier paid a record high of US$5.4 billion to GE to complete the acquisition in June 2016.  It reflects that Haier’s top managers were extremely eager to buy GE Appliance.  GE’s management </w:t>
      </w:r>
      <w:r w:rsidR="00202575">
        <w:rPr>
          <w:rFonts w:ascii="Times New Roman" w:hAnsi="Times New Roman" w:cs="Times New Roman"/>
          <w:sz w:val="24"/>
          <w:szCs w:val="24"/>
        </w:rPr>
        <w:t xml:space="preserve">had started to sell the low-tech appliance section in 2014 by private auction.  This is a mean to sell something at a higher price based on the game theory.   </w:t>
      </w:r>
      <w:r>
        <w:rPr>
          <w:rFonts w:ascii="Times New Roman" w:hAnsi="Times New Roman" w:cs="Times New Roman"/>
          <w:sz w:val="24"/>
          <w:szCs w:val="24"/>
        </w:rPr>
        <w:t xml:space="preserve"> </w:t>
      </w:r>
      <w:r w:rsidR="00202575">
        <w:rPr>
          <w:rFonts w:ascii="Times New Roman" w:hAnsi="Times New Roman" w:cs="Times New Roman"/>
          <w:sz w:val="24"/>
          <w:szCs w:val="24"/>
        </w:rPr>
        <w:t xml:space="preserve">GE had reached an agreement with a Sweden company at a price of US$3.3 billion.  The deal was rejected by the US court on the reason of anti-trust.   </w:t>
      </w:r>
      <w:r w:rsidR="00C5455E">
        <w:rPr>
          <w:rFonts w:ascii="Times New Roman" w:hAnsi="Times New Roman" w:cs="Times New Roman"/>
          <w:sz w:val="24"/>
          <w:szCs w:val="24"/>
        </w:rPr>
        <w:t xml:space="preserve">GE is a smart player in the M&amp;A activity.  It was listed in World Investment report 2019 as the top MNC who attracted the highest amount of acquisition accumulated to US90 billion between 2010 and 2018. </w:t>
      </w:r>
    </w:p>
    <w:p w14:paraId="1A79493C" w14:textId="1D9314B6" w:rsidR="00C5455E" w:rsidRDefault="00C5455E" w:rsidP="00AE5C3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What is the response from the </w:t>
      </w:r>
      <w:r w:rsidR="00647778">
        <w:rPr>
          <w:rFonts w:ascii="Times New Roman" w:hAnsi="Times New Roman" w:cs="Times New Roman"/>
          <w:sz w:val="24"/>
          <w:szCs w:val="24"/>
        </w:rPr>
        <w:t>investors of Haier</w:t>
      </w:r>
      <w:r>
        <w:rPr>
          <w:rFonts w:ascii="Times New Roman" w:hAnsi="Times New Roman" w:cs="Times New Roman"/>
          <w:sz w:val="24"/>
          <w:szCs w:val="24"/>
        </w:rPr>
        <w:t xml:space="preserve">?  Haier’s stock price of A share dropped from </w:t>
      </w:r>
      <w:r w:rsidR="00647778">
        <w:rPr>
          <w:rFonts w:ascii="Times New Roman" w:hAnsi="Times New Roman" w:cs="Times New Roman"/>
          <w:sz w:val="24"/>
          <w:szCs w:val="24"/>
        </w:rPr>
        <w:t xml:space="preserve">RMB32 to RMB10 in 2016.  It climbed up to RMB24 in April 2022.  </w:t>
      </w:r>
    </w:p>
    <w:p w14:paraId="267144C6" w14:textId="77777777" w:rsidR="008660FF" w:rsidRDefault="008660FF" w:rsidP="00AE5C33">
      <w:pPr>
        <w:adjustRightInd w:val="0"/>
        <w:snapToGrid w:val="0"/>
        <w:spacing w:after="0" w:line="360" w:lineRule="auto"/>
        <w:rPr>
          <w:rFonts w:ascii="Times New Roman" w:hAnsi="Times New Roman" w:cs="Times New Roman"/>
          <w:sz w:val="24"/>
          <w:szCs w:val="24"/>
        </w:rPr>
      </w:pPr>
    </w:p>
    <w:p w14:paraId="2E8E532C" w14:textId="073FE2C2" w:rsidR="00886FD2" w:rsidRDefault="008660FF" w:rsidP="00AE5C33">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4.5  Haier’ Roadmap of Globalization</w:t>
      </w:r>
    </w:p>
    <w:p w14:paraId="19862146" w14:textId="23418230"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The following is a summary of overseas expansion including in the form of acquisition and setting up operations in foreign countries:</w:t>
      </w:r>
    </w:p>
    <w:p w14:paraId="49B744E8" w14:textId="561C1ACE"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(a) Haier in Asia</w:t>
      </w:r>
      <w:r w:rsidR="00673C1B">
        <w:rPr>
          <w:rFonts w:ascii="Times New Roman" w:hAnsi="Times New Roman" w:cs="Times New Roman"/>
          <w:sz w:val="24"/>
          <w:szCs w:val="24"/>
          <w:lang w:val="en-US"/>
        </w:rPr>
        <w:t xml:space="preserve"> </w:t>
      </w:r>
    </w:p>
    <w:p w14:paraId="16DB6741" w14:textId="0BD934DF" w:rsidR="00886FD2" w:rsidRDefault="00886FD2" w:rsidP="00673C1B">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Haier established production facilities in Indonesia in 1996 and in the Philippines in 1997.  Haier made sizable investments in the important areas in India.   There are more than thirty operation units in India for manufacturing and marketing since 2004.</w:t>
      </w:r>
      <w:r w:rsidR="00673C1B">
        <w:rPr>
          <w:rFonts w:ascii="Times New Roman" w:hAnsi="Times New Roman" w:cs="Times New Roman"/>
          <w:sz w:val="24"/>
          <w:szCs w:val="24"/>
          <w:lang w:val="en-US"/>
        </w:rPr>
        <w:t xml:space="preserve"> </w:t>
      </w:r>
      <w:r w:rsidR="002B6253">
        <w:rPr>
          <w:rFonts w:ascii="Times New Roman" w:hAnsi="Times New Roman" w:cs="Times New Roman"/>
          <w:sz w:val="24"/>
          <w:szCs w:val="24"/>
          <w:lang w:val="en-US"/>
        </w:rPr>
        <w:t xml:space="preserve"> </w:t>
      </w:r>
      <w:r w:rsidR="009D385F">
        <w:rPr>
          <w:rFonts w:ascii="Times New Roman" w:hAnsi="Times New Roman" w:cs="Times New Roman"/>
          <w:sz w:val="24"/>
          <w:szCs w:val="24"/>
          <w:lang w:val="en-US"/>
        </w:rPr>
        <w:t xml:space="preserve">It </w:t>
      </w:r>
      <w:r w:rsidR="002B6253">
        <w:rPr>
          <w:rFonts w:ascii="Times New Roman" w:hAnsi="Times New Roman" w:cs="Times New Roman"/>
          <w:sz w:val="24"/>
          <w:szCs w:val="24"/>
          <w:lang w:val="en-US"/>
        </w:rPr>
        <w:t xml:space="preserve">is </w:t>
      </w:r>
      <w:r w:rsidR="009D385F">
        <w:rPr>
          <w:rFonts w:ascii="Times New Roman" w:hAnsi="Times New Roman" w:cs="Times New Roman"/>
          <w:sz w:val="24"/>
          <w:szCs w:val="24"/>
          <w:lang w:val="en-US"/>
        </w:rPr>
        <w:t>assumed</w:t>
      </w:r>
      <w:r w:rsidR="002B6253">
        <w:rPr>
          <w:rFonts w:ascii="Times New Roman" w:hAnsi="Times New Roman" w:cs="Times New Roman"/>
          <w:sz w:val="24"/>
          <w:szCs w:val="24"/>
          <w:lang w:val="en-US"/>
        </w:rPr>
        <w:t xml:space="preserve"> to </w:t>
      </w:r>
      <w:r w:rsidR="009D385F">
        <w:rPr>
          <w:rFonts w:ascii="Times New Roman" w:hAnsi="Times New Roman" w:cs="Times New Roman"/>
          <w:sz w:val="24"/>
          <w:szCs w:val="24"/>
          <w:lang w:val="en-US"/>
        </w:rPr>
        <w:t xml:space="preserve">meet the strategical goals </w:t>
      </w:r>
      <w:r w:rsidR="002B6253">
        <w:rPr>
          <w:rFonts w:ascii="Times New Roman" w:hAnsi="Times New Roman" w:cs="Times New Roman"/>
          <w:sz w:val="24"/>
          <w:szCs w:val="24"/>
          <w:lang w:val="en-US"/>
        </w:rPr>
        <w:t xml:space="preserve"> of market-oriented and cost-oriented. </w:t>
      </w:r>
    </w:p>
    <w:p w14:paraId="7A14DC76" w14:textId="77777777"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 </w:t>
      </w:r>
      <w:proofErr w:type="spellStart"/>
      <w:r>
        <w:rPr>
          <w:rFonts w:ascii="Times New Roman" w:hAnsi="Times New Roman" w:cs="Times New Roman"/>
          <w:sz w:val="24"/>
          <w:szCs w:val="24"/>
          <w:lang w:val="en-US"/>
        </w:rPr>
        <w:t>Haiyer</w:t>
      </w:r>
      <w:proofErr w:type="spellEnd"/>
      <w:r>
        <w:rPr>
          <w:rFonts w:ascii="Times New Roman" w:hAnsi="Times New Roman" w:cs="Times New Roman"/>
          <w:sz w:val="24"/>
          <w:szCs w:val="24"/>
          <w:lang w:val="en-US"/>
        </w:rPr>
        <w:t xml:space="preserve"> in Japan</w:t>
      </w:r>
    </w:p>
    <w:p w14:paraId="0D5A8F62" w14:textId="446F3947" w:rsidR="00886FD2" w:rsidRDefault="00886FD2" w:rsidP="00D11108">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2002, Haier setup a joint-venture with Sanyo Electric called “Sanyo-Haier”.  The aim of Haier was for promoting Haier’ brand name and products in Japan.  </w:t>
      </w:r>
      <w:r w:rsidR="00673C1B">
        <w:rPr>
          <w:rFonts w:ascii="Times New Roman" w:hAnsi="Times New Roman" w:cs="Times New Roman"/>
          <w:sz w:val="24"/>
          <w:szCs w:val="24"/>
          <w:lang w:val="en-US"/>
        </w:rPr>
        <w:t xml:space="preserve">The joint-venture became the biggest manufacturing plant for producing sizable air-conditioning machine.  </w:t>
      </w:r>
      <w:r>
        <w:rPr>
          <w:rFonts w:ascii="Times New Roman" w:hAnsi="Times New Roman" w:cs="Times New Roman"/>
          <w:sz w:val="24"/>
          <w:szCs w:val="24"/>
          <w:lang w:val="en-US"/>
        </w:rPr>
        <w:t xml:space="preserve">Sanyo was the major shareholder and took in-charge of the management.  In 2007, the joint-venture business was disbanded.  Haier took over the business in Japan by its own subsidiary. </w:t>
      </w:r>
      <w:r w:rsidR="00D11108">
        <w:rPr>
          <w:rFonts w:ascii="Times New Roman" w:hAnsi="Times New Roman" w:cs="Times New Roman"/>
          <w:sz w:val="24"/>
          <w:szCs w:val="24"/>
          <w:lang w:val="en-US"/>
        </w:rPr>
        <w:t xml:space="preserve"> The purposes of firm-specific, country-specific acquisition and brand-building were completed in 2011 after Haier placed its last order to buy Sanyo’s home appliance</w:t>
      </w:r>
      <w:r w:rsidR="00F9326B">
        <w:rPr>
          <w:rFonts w:ascii="Times New Roman" w:hAnsi="Times New Roman" w:cs="Times New Roman"/>
          <w:sz w:val="24"/>
          <w:szCs w:val="24"/>
          <w:lang w:val="en-US"/>
        </w:rPr>
        <w:t xml:space="preserve"> AQUA.</w:t>
      </w:r>
    </w:p>
    <w:p w14:paraId="562FEE2F" w14:textId="3C95B825" w:rsidR="00A02F42" w:rsidRDefault="00A02F42" w:rsidP="00D11108">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AQUA refrigerators’ market share</w:t>
      </w:r>
      <w:r w:rsidR="00CA494D">
        <w:rPr>
          <w:rFonts w:ascii="Times New Roman" w:hAnsi="Times New Roman" w:cs="Times New Roman"/>
          <w:sz w:val="24"/>
          <w:szCs w:val="24"/>
          <w:lang w:val="en-US"/>
        </w:rPr>
        <w:t xml:space="preserve"> </w:t>
      </w:r>
      <w:r>
        <w:rPr>
          <w:rFonts w:ascii="Times New Roman" w:hAnsi="Times New Roman" w:cs="Times New Roman"/>
          <w:sz w:val="24"/>
          <w:szCs w:val="24"/>
          <w:lang w:val="en-US"/>
        </w:rPr>
        <w:t>in Japan maintains at 11%</w:t>
      </w:r>
      <w:r w:rsidR="00CA494D">
        <w:rPr>
          <w:rFonts w:ascii="Times New Roman" w:hAnsi="Times New Roman" w:cs="Times New Roman"/>
          <w:sz w:val="24"/>
          <w:szCs w:val="24"/>
          <w:lang w:val="en-US"/>
        </w:rPr>
        <w:t>, and H</w:t>
      </w:r>
      <w:r w:rsidR="00CA494D">
        <w:rPr>
          <w:rFonts w:ascii="Times New Roman" w:hAnsi="Times New Roman" w:cs="Times New Roman" w:hint="eastAsia"/>
          <w:sz w:val="24"/>
          <w:szCs w:val="24"/>
          <w:lang w:val="en-US"/>
        </w:rPr>
        <w:t>a</w:t>
      </w:r>
      <w:r w:rsidR="00CA494D">
        <w:rPr>
          <w:rFonts w:ascii="Times New Roman" w:hAnsi="Times New Roman" w:cs="Times New Roman"/>
          <w:sz w:val="24"/>
          <w:szCs w:val="24"/>
          <w:lang w:val="en-US"/>
        </w:rPr>
        <w:t xml:space="preserve">ier around 7.7%.   Hitachi, Panasonic and Toshiba are the biggest </w:t>
      </w:r>
      <w:r w:rsidR="002F3F38">
        <w:rPr>
          <w:rFonts w:ascii="Times New Roman" w:hAnsi="Times New Roman" w:cs="Times New Roman"/>
          <w:sz w:val="24"/>
          <w:szCs w:val="24"/>
          <w:lang w:val="en-US"/>
        </w:rPr>
        <w:t xml:space="preserve">three </w:t>
      </w:r>
      <w:r w:rsidR="00CA494D">
        <w:rPr>
          <w:rFonts w:ascii="Times New Roman" w:hAnsi="Times New Roman" w:cs="Times New Roman"/>
          <w:sz w:val="24"/>
          <w:szCs w:val="24"/>
          <w:lang w:val="en-US"/>
        </w:rPr>
        <w:t>sellers with market share between 20% to 30% during 2015-2020.</w:t>
      </w:r>
    </w:p>
    <w:p w14:paraId="2332DEA6" w14:textId="25E1CA8E" w:rsidR="00CA494D" w:rsidRDefault="00CA494D" w:rsidP="00D11108">
      <w:pPr>
        <w:adjustRightInd w:val="0"/>
        <w:snapToGrid w:val="0"/>
        <w:spacing w:after="0" w:line="360" w:lineRule="auto"/>
        <w:ind w:left="357"/>
        <w:jc w:val="both"/>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Haier </w:t>
      </w:r>
      <w:r>
        <w:rPr>
          <w:rFonts w:ascii="Times New Roman" w:hAnsi="Times New Roman" w:cs="Times New Roman" w:hint="eastAsia"/>
          <w:sz w:val="24"/>
          <w:szCs w:val="24"/>
          <w:lang w:val="en-US"/>
        </w:rPr>
        <w:t>w</w:t>
      </w:r>
      <w:r>
        <w:rPr>
          <w:rFonts w:ascii="Times New Roman" w:hAnsi="Times New Roman" w:cs="Times New Roman"/>
          <w:sz w:val="24"/>
          <w:szCs w:val="24"/>
          <w:lang w:val="en-US"/>
        </w:rPr>
        <w:t>ashing machine’s market share in Japan maintains around 13% to 14% while AQUA around 9% to 10% during 2015 to 2020</w:t>
      </w:r>
      <w:r w:rsidR="002F3F38">
        <w:rPr>
          <w:rFonts w:ascii="Times New Roman" w:hAnsi="Times New Roman" w:cs="Times New Roman"/>
          <w:sz w:val="24"/>
          <w:szCs w:val="24"/>
          <w:lang w:val="en-US"/>
        </w:rPr>
        <w:t>.  The best three sellers include Panasonic, Hitachi and Mitsubishi</w:t>
      </w:r>
      <w:r w:rsidR="00117889">
        <w:rPr>
          <w:rFonts w:ascii="Times New Roman" w:hAnsi="Times New Roman" w:cs="Times New Roman"/>
          <w:sz w:val="24"/>
          <w:szCs w:val="24"/>
          <w:lang w:val="en-US"/>
        </w:rPr>
        <w:t>.</w:t>
      </w:r>
    </w:p>
    <w:p w14:paraId="663B6775" w14:textId="77777777"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 Haier in the emerging and less-developed countries: </w:t>
      </w:r>
    </w:p>
    <w:p w14:paraId="0FFCF0F0" w14:textId="287D5BB3" w:rsidR="00886FD2" w:rsidRDefault="00886FD2" w:rsidP="009D385F">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Since 2002, Haier built more production plants and sales networks in Pakistan, Jordan, </w:t>
      </w:r>
      <w:proofErr w:type="spellStart"/>
      <w:r>
        <w:rPr>
          <w:rFonts w:ascii="Times New Roman" w:hAnsi="Times New Roman" w:cs="Times New Roman"/>
          <w:sz w:val="24"/>
          <w:szCs w:val="24"/>
          <w:lang w:val="en-US"/>
        </w:rPr>
        <w:t>Turnisa</w:t>
      </w:r>
      <w:proofErr w:type="spellEnd"/>
      <w:r>
        <w:rPr>
          <w:rFonts w:ascii="Times New Roman" w:hAnsi="Times New Roman" w:cs="Times New Roman"/>
          <w:sz w:val="24"/>
          <w:szCs w:val="24"/>
          <w:lang w:val="en-US"/>
        </w:rPr>
        <w:t xml:space="preserve">, Nigeria, </w:t>
      </w:r>
      <w:r w:rsidR="00117889">
        <w:rPr>
          <w:rFonts w:ascii="Times New Roman" w:hAnsi="Times New Roman" w:cs="Times New Roman"/>
          <w:sz w:val="24"/>
          <w:szCs w:val="24"/>
          <w:lang w:val="en-US"/>
        </w:rPr>
        <w:t>Egypt</w:t>
      </w:r>
      <w:r>
        <w:rPr>
          <w:rFonts w:ascii="Times New Roman" w:hAnsi="Times New Roman" w:cs="Times New Roman"/>
          <w:sz w:val="24"/>
          <w:szCs w:val="24"/>
          <w:lang w:val="en-US"/>
        </w:rPr>
        <w:t>, Algeria, South Africa, Venezuela.</w:t>
      </w:r>
      <w:r w:rsidR="00D11108">
        <w:rPr>
          <w:rFonts w:ascii="Times New Roman" w:hAnsi="Times New Roman" w:cs="Times New Roman"/>
          <w:sz w:val="24"/>
          <w:szCs w:val="24"/>
          <w:lang w:val="en-US"/>
        </w:rPr>
        <w:t xml:space="preserve"> </w:t>
      </w:r>
      <w:r w:rsidR="00D11108">
        <w:rPr>
          <w:rFonts w:ascii="Times New Roman" w:hAnsi="Times New Roman" w:cs="Times New Roman"/>
          <w:sz w:val="24"/>
          <w:szCs w:val="24"/>
          <w:lang w:val="en-US"/>
        </w:rPr>
        <w:t xml:space="preserve">In 2001, Haier built </w:t>
      </w:r>
      <w:r w:rsidR="009D385F">
        <w:rPr>
          <w:rFonts w:ascii="Times New Roman" w:hAnsi="Times New Roman" w:cs="Times New Roman"/>
          <w:sz w:val="24"/>
          <w:szCs w:val="24"/>
          <w:lang w:val="en-US"/>
        </w:rPr>
        <w:t xml:space="preserve">plants in Pakistan that became </w:t>
      </w:r>
      <w:r w:rsidR="00D11108">
        <w:rPr>
          <w:rFonts w:ascii="Times New Roman" w:hAnsi="Times New Roman" w:cs="Times New Roman"/>
          <w:sz w:val="24"/>
          <w:szCs w:val="24"/>
          <w:lang w:val="en-US"/>
        </w:rPr>
        <w:t>the second large</w:t>
      </w:r>
      <w:r w:rsidR="002B6253">
        <w:rPr>
          <w:rFonts w:ascii="Times New Roman" w:hAnsi="Times New Roman" w:cs="Times New Roman"/>
          <w:sz w:val="24"/>
          <w:szCs w:val="24"/>
          <w:lang w:val="en-US"/>
        </w:rPr>
        <w:t xml:space="preserve">st </w:t>
      </w:r>
      <w:r w:rsidR="009D385F">
        <w:rPr>
          <w:rFonts w:ascii="Times New Roman" w:hAnsi="Times New Roman" w:cs="Times New Roman"/>
          <w:sz w:val="24"/>
          <w:szCs w:val="24"/>
          <w:lang w:val="en-US"/>
        </w:rPr>
        <w:t>manufacturing units in Haier’s world record.</w:t>
      </w:r>
      <w:r w:rsidR="002B6253">
        <w:rPr>
          <w:rFonts w:ascii="Times New Roman" w:hAnsi="Times New Roman" w:cs="Times New Roman"/>
          <w:sz w:val="24"/>
          <w:szCs w:val="24"/>
          <w:lang w:val="en-US"/>
        </w:rPr>
        <w:t xml:space="preserve">  </w:t>
      </w:r>
    </w:p>
    <w:p w14:paraId="75B3DD35" w14:textId="77777777"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(d) Haier in New Zealand</w:t>
      </w:r>
    </w:p>
    <w:p w14:paraId="103A3909" w14:textId="5177536C" w:rsidR="00886FD2" w:rsidRDefault="00886FD2" w:rsidP="00886FD2">
      <w:pPr>
        <w:adjustRightInd w:val="0"/>
        <w:snapToGrid w:val="0"/>
        <w:spacing w:after="0" w:line="360" w:lineRule="auto"/>
        <w:ind w:left="357"/>
        <w:rPr>
          <w:rFonts w:ascii="Times New Roman" w:hAnsi="Times New Roman" w:cs="Times New Roman"/>
          <w:sz w:val="24"/>
          <w:szCs w:val="24"/>
          <w:lang w:val="en-US"/>
        </w:rPr>
      </w:pPr>
      <w:r>
        <w:rPr>
          <w:rFonts w:ascii="Times New Roman" w:hAnsi="Times New Roman" w:cs="Times New Roman"/>
          <w:sz w:val="24"/>
          <w:szCs w:val="24"/>
          <w:lang w:val="en-US"/>
        </w:rPr>
        <w:t xml:space="preserve">Haier Group acquired the appliance section from </w:t>
      </w:r>
      <w:r w:rsidR="009D385F">
        <w:rPr>
          <w:rFonts w:ascii="Times New Roman" w:hAnsi="Times New Roman" w:cs="Times New Roman"/>
          <w:sz w:val="24"/>
          <w:szCs w:val="24"/>
          <w:lang w:val="en-US"/>
        </w:rPr>
        <w:t xml:space="preserve">the well-known </w:t>
      </w:r>
      <w:r>
        <w:rPr>
          <w:rFonts w:ascii="Times New Roman" w:hAnsi="Times New Roman" w:cs="Times New Roman"/>
          <w:sz w:val="24"/>
          <w:szCs w:val="24"/>
          <w:lang w:val="en-US"/>
        </w:rPr>
        <w:t>Fisher &amp; Paykel in 20</w:t>
      </w:r>
      <w:r w:rsidR="009D385F">
        <w:rPr>
          <w:rFonts w:ascii="Times New Roman" w:hAnsi="Times New Roman" w:cs="Times New Roman"/>
          <w:sz w:val="24"/>
          <w:szCs w:val="24"/>
          <w:lang w:val="en-US"/>
        </w:rPr>
        <w:t>18</w:t>
      </w:r>
      <w:r>
        <w:rPr>
          <w:rFonts w:ascii="Times New Roman" w:hAnsi="Times New Roman" w:cs="Times New Roman"/>
          <w:sz w:val="24"/>
          <w:szCs w:val="24"/>
          <w:lang w:val="en-US"/>
        </w:rPr>
        <w:t>.</w:t>
      </w:r>
    </w:p>
    <w:p w14:paraId="24AACEA3" w14:textId="77777777"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 Haier in Europe: </w:t>
      </w:r>
    </w:p>
    <w:p w14:paraId="47C5F7D0" w14:textId="77777777" w:rsidR="00886FD2" w:rsidRDefault="00886FD2" w:rsidP="00886FD2">
      <w:pPr>
        <w:adjustRightInd w:val="0"/>
        <w:snapToGrid w:val="0"/>
        <w:spacing w:after="0" w:line="360" w:lineRule="auto"/>
        <w:ind w:left="357"/>
        <w:rPr>
          <w:rFonts w:ascii="Times New Roman" w:hAnsi="Times New Roman" w:cs="Times New Roman"/>
          <w:sz w:val="24"/>
          <w:szCs w:val="24"/>
          <w:lang w:val="en-US"/>
        </w:rPr>
      </w:pPr>
      <w:r>
        <w:rPr>
          <w:rFonts w:ascii="Times New Roman" w:hAnsi="Times New Roman" w:cs="Times New Roman"/>
          <w:sz w:val="24"/>
          <w:szCs w:val="24"/>
          <w:lang w:val="en-US"/>
        </w:rPr>
        <w:t xml:space="preserve">Haier acquired Italy based Candy Group’s appliance business in 2016.  </w:t>
      </w:r>
      <w:proofErr w:type="spellStart"/>
      <w:r>
        <w:rPr>
          <w:rFonts w:ascii="Times New Roman" w:hAnsi="Times New Roman" w:cs="Times New Roman"/>
          <w:sz w:val="24"/>
          <w:szCs w:val="24"/>
          <w:lang w:val="en-US"/>
        </w:rPr>
        <w:t>Haiyer’s</w:t>
      </w:r>
      <w:proofErr w:type="spellEnd"/>
      <w:r>
        <w:rPr>
          <w:rFonts w:ascii="Times New Roman" w:hAnsi="Times New Roman" w:cs="Times New Roman"/>
          <w:sz w:val="24"/>
          <w:szCs w:val="24"/>
          <w:lang w:val="en-US"/>
        </w:rPr>
        <w:t xml:space="preserve"> strategy is promoting its brand name and selling its consumer products in the European retail markets.</w:t>
      </w:r>
    </w:p>
    <w:p w14:paraId="10C0D409" w14:textId="77777777" w:rsidR="00886FD2" w:rsidRDefault="00886FD2" w:rsidP="00886FD2">
      <w:pPr>
        <w:adjustRightInd w:val="0"/>
        <w:snapToGri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(f) Haier in the US</w:t>
      </w:r>
    </w:p>
    <w:p w14:paraId="50931F35" w14:textId="77777777" w:rsidR="00886FD2" w:rsidRDefault="00886FD2" w:rsidP="00886FD2">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In 1999, Haier entered the US market by supplying the full-sized refrigerators in North American.   However, bulky products would cause increase in transportation cost and delivery troublesome.   Haier’s mangers would like to step forward from export to building production facilities in the US.</w:t>
      </w:r>
    </w:p>
    <w:p w14:paraId="37210819" w14:textId="77777777" w:rsidR="00886FD2" w:rsidRDefault="00886FD2" w:rsidP="00886FD2">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2000, Haier built its production plant at Camden, South Carolina. </w:t>
      </w:r>
    </w:p>
    <w:p w14:paraId="09408ABE" w14:textId="77777777" w:rsidR="00886FD2" w:rsidRDefault="00886FD2" w:rsidP="00886FD2">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2002, Haier moved its regional head quarter to the midtown Manhattan, New York. </w:t>
      </w:r>
    </w:p>
    <w:p w14:paraId="0C173E78" w14:textId="6C33BC63" w:rsidR="00886FD2" w:rsidRDefault="00886FD2" w:rsidP="00886FD2">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In 2015, Haier cooperated with private funds to bid for a listed US company, Maytag Corporation. The acquisition was failed.  Haier’s bid was for US$1.28 billion while Whirlpool paid a total of US$2.7 billion, with $1.7 billion in cash the remaining to takeover Maytag’s debt.  This failure may cause Haier offering a huge price to acquire GE Appliance in 2016.</w:t>
      </w:r>
    </w:p>
    <w:p w14:paraId="17CF246B" w14:textId="603356AF" w:rsidR="00117889" w:rsidRDefault="00117889" w:rsidP="00886FD2">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 Appliance sells more in kitchen appliance and washing machine in the US with a market share around 27% and 23% respectively.  Whirlpool maintains its top position in the appliance industry in the US, </w:t>
      </w:r>
      <w:r w:rsidR="00857C66">
        <w:rPr>
          <w:rFonts w:ascii="Times New Roman" w:hAnsi="Times New Roman" w:cs="Times New Roman"/>
          <w:sz w:val="24"/>
          <w:szCs w:val="24"/>
          <w:lang w:val="en-US"/>
        </w:rPr>
        <w:t>around 20% to 40% during 2015 to 2020.</w:t>
      </w:r>
    </w:p>
    <w:p w14:paraId="428C9C2F" w14:textId="086951AA" w:rsidR="009D385F" w:rsidRDefault="009D385F" w:rsidP="009D385F">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  Haier in Italy</w:t>
      </w:r>
    </w:p>
    <w:p w14:paraId="4B6E912B" w14:textId="10D261C7" w:rsidR="009D385F" w:rsidRDefault="009D385F" w:rsidP="00B800A9">
      <w:pPr>
        <w:adjustRightInd w:val="0"/>
        <w:snapToGrid w:val="0"/>
        <w:spacing w:after="0" w:line="360" w:lineRule="auto"/>
        <w:ind w:left="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2019, Haier paid Euro475 million to acquire CANDY </w:t>
      </w:r>
      <w:r w:rsidR="00B800A9">
        <w:rPr>
          <w:rFonts w:ascii="Times New Roman" w:hAnsi="Times New Roman" w:cs="Times New Roman"/>
          <w:sz w:val="24"/>
          <w:szCs w:val="24"/>
          <w:lang w:val="en-US"/>
        </w:rPr>
        <w:t xml:space="preserve">with target at the wide public consumers in Euro and South Asia.  </w:t>
      </w:r>
    </w:p>
    <w:p w14:paraId="473D7D81" w14:textId="5BEAA124" w:rsidR="00787FB8" w:rsidRDefault="00B800A9" w:rsidP="00465584">
      <w:pPr>
        <w:adjustRightInd w:val="0"/>
        <w:snapToGrid w:val="0"/>
        <w:spacing w:before="12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lists reflect that the strategies of Haier’s FDI outwards are market-oriented and resource-orient.   </w:t>
      </w:r>
      <w:r w:rsidR="00787FB8">
        <w:rPr>
          <w:rFonts w:ascii="Times New Roman" w:hAnsi="Times New Roman" w:cs="Times New Roman"/>
          <w:sz w:val="24"/>
          <w:szCs w:val="24"/>
          <w:lang w:val="en-US"/>
        </w:rPr>
        <w:t>All the overseas operation</w:t>
      </w:r>
      <w:r w:rsidR="00465584">
        <w:rPr>
          <w:rFonts w:ascii="Times New Roman" w:hAnsi="Times New Roman" w:cs="Times New Roman"/>
          <w:sz w:val="24"/>
          <w:szCs w:val="24"/>
          <w:lang w:val="en-US"/>
        </w:rPr>
        <w:t>s</w:t>
      </w:r>
      <w:r w:rsidR="00787FB8">
        <w:rPr>
          <w:rFonts w:ascii="Times New Roman" w:hAnsi="Times New Roman" w:cs="Times New Roman"/>
          <w:sz w:val="24"/>
          <w:szCs w:val="24"/>
          <w:lang w:val="en-US"/>
        </w:rPr>
        <w:t xml:space="preserve"> are engaged in appliance industry.  </w:t>
      </w:r>
      <w:r>
        <w:rPr>
          <w:rFonts w:ascii="Times New Roman" w:hAnsi="Times New Roman" w:cs="Times New Roman"/>
          <w:sz w:val="24"/>
          <w:szCs w:val="24"/>
          <w:lang w:val="en-US"/>
        </w:rPr>
        <w:t>It help</w:t>
      </w:r>
      <w:r w:rsidR="00C174F0">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465584">
        <w:rPr>
          <w:rFonts w:ascii="Times New Roman" w:hAnsi="Times New Roman" w:cs="Times New Roman"/>
          <w:sz w:val="24"/>
          <w:szCs w:val="24"/>
          <w:lang w:val="en-US"/>
        </w:rPr>
        <w:t>expanding the markets</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to the main cities</w:t>
      </w:r>
      <w:r w:rsidR="00C174F0">
        <w:rPr>
          <w:rFonts w:ascii="Times New Roman" w:hAnsi="Times New Roman" w:cs="Times New Roman"/>
          <w:sz w:val="24"/>
          <w:szCs w:val="24"/>
          <w:lang w:val="en-US"/>
        </w:rPr>
        <w:t xml:space="preserve"> and towns all over the world.   When consider the size</w:t>
      </w:r>
      <w:r w:rsidR="00787FB8">
        <w:rPr>
          <w:rFonts w:ascii="Times New Roman" w:hAnsi="Times New Roman" w:cs="Times New Roman"/>
          <w:sz w:val="24"/>
          <w:szCs w:val="24"/>
          <w:lang w:val="en-US"/>
        </w:rPr>
        <w:t xml:space="preserve">, </w:t>
      </w:r>
      <w:r w:rsidR="00C174F0">
        <w:rPr>
          <w:rFonts w:ascii="Times New Roman" w:hAnsi="Times New Roman" w:cs="Times New Roman"/>
          <w:sz w:val="24"/>
          <w:szCs w:val="24"/>
          <w:lang w:val="en-US"/>
        </w:rPr>
        <w:t>weight of the white products, it is better for Haier to build manufacturing plant there</w:t>
      </w:r>
      <w:r w:rsidR="00787FB8">
        <w:rPr>
          <w:rFonts w:ascii="Times New Roman" w:hAnsi="Times New Roman" w:cs="Times New Roman"/>
          <w:sz w:val="24"/>
          <w:szCs w:val="24"/>
          <w:lang w:val="en-US"/>
        </w:rPr>
        <w:t xml:space="preserve"> for delivery</w:t>
      </w:r>
      <w:r w:rsidR="00465584">
        <w:rPr>
          <w:rFonts w:ascii="Times New Roman" w:hAnsi="Times New Roman" w:cs="Times New Roman"/>
          <w:sz w:val="24"/>
          <w:szCs w:val="24"/>
          <w:lang w:val="en-US"/>
        </w:rPr>
        <w:t xml:space="preserve"> to customers.</w:t>
      </w:r>
    </w:p>
    <w:p w14:paraId="5290D69D" w14:textId="5C154A6E" w:rsidR="00886FD2" w:rsidRPr="00886FD2" w:rsidRDefault="00465584" w:rsidP="009877FA">
      <w:pPr>
        <w:adjustRightInd w:val="0"/>
        <w:snapToGri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174F0">
        <w:rPr>
          <w:rFonts w:ascii="Times New Roman" w:hAnsi="Times New Roman" w:cs="Times New Roman"/>
          <w:sz w:val="24"/>
          <w:szCs w:val="24"/>
          <w:lang w:val="en-US"/>
        </w:rPr>
        <w:t xml:space="preserve">More important, the </w:t>
      </w:r>
      <w:r w:rsidR="00787FB8">
        <w:rPr>
          <w:rFonts w:ascii="Times New Roman" w:hAnsi="Times New Roman" w:cs="Times New Roman"/>
          <w:sz w:val="24"/>
          <w:szCs w:val="24"/>
          <w:lang w:val="en-US"/>
        </w:rPr>
        <w:t xml:space="preserve">local </w:t>
      </w:r>
      <w:r w:rsidR="00C174F0">
        <w:rPr>
          <w:rFonts w:ascii="Times New Roman" w:hAnsi="Times New Roman" w:cs="Times New Roman"/>
          <w:sz w:val="24"/>
          <w:szCs w:val="24"/>
          <w:lang w:val="en-US"/>
        </w:rPr>
        <w:t>electricity</w:t>
      </w:r>
      <w:r w:rsidR="00787FB8">
        <w:rPr>
          <w:rFonts w:ascii="Times New Roman" w:hAnsi="Times New Roman" w:cs="Times New Roman"/>
          <w:sz w:val="24"/>
          <w:szCs w:val="24"/>
          <w:lang w:val="en-US"/>
        </w:rPr>
        <w:t>-supply</w:t>
      </w:r>
      <w:r w:rsidR="00C174F0">
        <w:rPr>
          <w:rFonts w:ascii="Times New Roman" w:hAnsi="Times New Roman" w:cs="Times New Roman"/>
          <w:sz w:val="24"/>
          <w:szCs w:val="24"/>
          <w:lang w:val="en-US"/>
        </w:rPr>
        <w:t xml:space="preserve"> </w:t>
      </w:r>
      <w:r w:rsidR="00787FB8">
        <w:rPr>
          <w:rFonts w:ascii="Times New Roman" w:hAnsi="Times New Roman" w:cs="Times New Roman"/>
          <w:sz w:val="24"/>
          <w:szCs w:val="24"/>
          <w:lang w:val="en-US"/>
        </w:rPr>
        <w:t>mechanism</w:t>
      </w:r>
      <w:r w:rsidR="00C174F0">
        <w:rPr>
          <w:rFonts w:ascii="Times New Roman" w:hAnsi="Times New Roman" w:cs="Times New Roman"/>
          <w:sz w:val="24"/>
          <w:szCs w:val="24"/>
          <w:lang w:val="en-US"/>
        </w:rPr>
        <w:t>,</w:t>
      </w:r>
      <w:r w:rsidR="00787FB8">
        <w:rPr>
          <w:rFonts w:ascii="Times New Roman" w:hAnsi="Times New Roman" w:cs="Times New Roman"/>
          <w:sz w:val="24"/>
          <w:szCs w:val="24"/>
          <w:lang w:val="en-US"/>
        </w:rPr>
        <w:t xml:space="preserve"> customer preference,</w:t>
      </w:r>
      <w:r w:rsidR="00C174F0">
        <w:rPr>
          <w:rFonts w:ascii="Times New Roman" w:hAnsi="Times New Roman" w:cs="Times New Roman"/>
          <w:sz w:val="24"/>
          <w:szCs w:val="24"/>
          <w:lang w:val="en-US"/>
        </w:rPr>
        <w:t xml:space="preserve"> natural environment and regulations </w:t>
      </w:r>
      <w:r>
        <w:rPr>
          <w:rFonts w:ascii="Times New Roman" w:hAnsi="Times New Roman" w:cs="Times New Roman"/>
          <w:sz w:val="24"/>
          <w:szCs w:val="24"/>
          <w:lang w:val="en-US"/>
        </w:rPr>
        <w:t xml:space="preserve">of pollutions </w:t>
      </w:r>
      <w:r w:rsidR="00C174F0">
        <w:rPr>
          <w:rFonts w:ascii="Times New Roman" w:hAnsi="Times New Roman" w:cs="Times New Roman"/>
          <w:sz w:val="24"/>
          <w:szCs w:val="24"/>
          <w:lang w:val="en-US"/>
        </w:rPr>
        <w:t xml:space="preserve">of each country </w:t>
      </w:r>
      <w:r w:rsidR="00787FB8">
        <w:rPr>
          <w:rFonts w:ascii="Times New Roman" w:hAnsi="Times New Roman" w:cs="Times New Roman"/>
          <w:sz w:val="24"/>
          <w:szCs w:val="24"/>
          <w:lang w:val="en-US"/>
        </w:rPr>
        <w:t>are</w:t>
      </w:r>
      <w:r w:rsidR="00C174F0">
        <w:rPr>
          <w:rFonts w:ascii="Times New Roman" w:hAnsi="Times New Roman" w:cs="Times New Roman"/>
          <w:sz w:val="24"/>
          <w:szCs w:val="24"/>
          <w:lang w:val="en-US"/>
        </w:rPr>
        <w:t xml:space="preserve"> unique, Haier has to build the R&amp;D center</w:t>
      </w:r>
      <w:r w:rsidR="00787FB8">
        <w:rPr>
          <w:rFonts w:ascii="Times New Roman" w:hAnsi="Times New Roman" w:cs="Times New Roman"/>
          <w:sz w:val="24"/>
          <w:szCs w:val="24"/>
          <w:lang w:val="en-US"/>
        </w:rPr>
        <w:t xml:space="preserve"> and</w:t>
      </w:r>
      <w:r w:rsidR="00C174F0">
        <w:rPr>
          <w:rFonts w:ascii="Times New Roman" w:hAnsi="Times New Roman" w:cs="Times New Roman"/>
          <w:sz w:val="24"/>
          <w:szCs w:val="24"/>
          <w:lang w:val="en-US"/>
        </w:rPr>
        <w:t xml:space="preserve"> design unit </w:t>
      </w:r>
      <w:r w:rsidR="00787FB8">
        <w:rPr>
          <w:rFonts w:ascii="Times New Roman" w:hAnsi="Times New Roman" w:cs="Times New Roman"/>
          <w:sz w:val="24"/>
          <w:szCs w:val="24"/>
          <w:lang w:val="en-US"/>
        </w:rPr>
        <w:t xml:space="preserve">there </w:t>
      </w:r>
      <w:r>
        <w:rPr>
          <w:rFonts w:ascii="Times New Roman" w:hAnsi="Times New Roman" w:cs="Times New Roman"/>
          <w:sz w:val="24"/>
          <w:szCs w:val="24"/>
          <w:lang w:val="en-US"/>
        </w:rPr>
        <w:t xml:space="preserve">to make the whole supply chain completed from source of raw materials, manufacturing and to the end users.  </w:t>
      </w:r>
    </w:p>
    <w:p w14:paraId="1F46C716" w14:textId="52C74352" w:rsidR="00E022DC" w:rsidRDefault="00E022DC" w:rsidP="008068DE">
      <w:pPr>
        <w:adjustRightInd w:val="0"/>
        <w:snapToGrid w:val="0"/>
        <w:spacing w:after="0" w:line="360" w:lineRule="auto"/>
        <w:rPr>
          <w:rFonts w:ascii="Times New Roman" w:hAnsi="Times New Roman" w:cs="Times New Roman"/>
          <w:sz w:val="24"/>
          <w:szCs w:val="24"/>
        </w:rPr>
      </w:pPr>
    </w:p>
    <w:p w14:paraId="7253BCCD" w14:textId="0E6D50DE" w:rsidR="00967B7C" w:rsidRDefault="004372DA" w:rsidP="008068DE">
      <w:pPr>
        <w:adjustRightInd w:val="0"/>
        <w:snapToGri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5</w:t>
      </w:r>
      <w:r w:rsidR="00967B7C" w:rsidRPr="00794423">
        <w:rPr>
          <w:rFonts w:ascii="Times New Roman" w:hAnsi="Times New Roman" w:cs="Times New Roman"/>
          <w:b/>
          <w:bCs/>
          <w:sz w:val="24"/>
          <w:szCs w:val="24"/>
        </w:rPr>
        <w:t>.  The Strateg</w:t>
      </w:r>
      <w:r w:rsidR="00D50E3B" w:rsidRPr="00794423">
        <w:rPr>
          <w:rFonts w:ascii="Times New Roman" w:hAnsi="Times New Roman" w:cs="Times New Roman"/>
          <w:b/>
          <w:bCs/>
          <w:sz w:val="24"/>
          <w:szCs w:val="24"/>
        </w:rPr>
        <w:t>ies</w:t>
      </w:r>
      <w:r w:rsidR="00967B7C" w:rsidRPr="00794423">
        <w:rPr>
          <w:rFonts w:ascii="Times New Roman" w:hAnsi="Times New Roman" w:cs="Times New Roman"/>
          <w:b/>
          <w:bCs/>
          <w:sz w:val="24"/>
          <w:szCs w:val="24"/>
        </w:rPr>
        <w:t xml:space="preserve"> of Building Brands </w:t>
      </w:r>
      <w:r w:rsidR="00854D24" w:rsidRPr="00794423">
        <w:rPr>
          <w:rFonts w:ascii="Times New Roman" w:hAnsi="Times New Roman" w:cs="Times New Roman"/>
          <w:b/>
          <w:bCs/>
          <w:sz w:val="24"/>
          <w:szCs w:val="24"/>
        </w:rPr>
        <w:t>adopted</w:t>
      </w:r>
      <w:r w:rsidR="00967B7C" w:rsidRPr="00794423">
        <w:rPr>
          <w:rFonts w:ascii="Times New Roman" w:hAnsi="Times New Roman" w:cs="Times New Roman"/>
          <w:b/>
          <w:bCs/>
          <w:sz w:val="24"/>
          <w:szCs w:val="24"/>
        </w:rPr>
        <w:t xml:space="preserve"> by Haier</w:t>
      </w:r>
    </w:p>
    <w:p w14:paraId="014DF3C7" w14:textId="77777777" w:rsidR="00FC15A8" w:rsidRDefault="004372DA" w:rsidP="00FC15A8">
      <w:pPr>
        <w:adjustRightInd w:val="0"/>
        <w:snapToGrid w:val="0"/>
        <w:spacing w:after="0" w:line="360" w:lineRule="auto"/>
        <w:jc w:val="both"/>
        <w:rPr>
          <w:rFonts w:ascii="Times New Roman" w:hAnsi="Times New Roman" w:cs="Times New Roman"/>
          <w:sz w:val="24"/>
          <w:szCs w:val="24"/>
        </w:rPr>
      </w:pPr>
      <w:r w:rsidRPr="009877FA">
        <w:rPr>
          <w:rFonts w:ascii="Times New Roman" w:hAnsi="Times New Roman" w:cs="Times New Roman"/>
          <w:sz w:val="24"/>
          <w:szCs w:val="24"/>
        </w:rPr>
        <w:t xml:space="preserve">Brand is extremely for the appliance product.  </w:t>
      </w:r>
      <w:r w:rsidR="00857C66">
        <w:rPr>
          <w:rFonts w:ascii="Times New Roman" w:hAnsi="Times New Roman" w:cs="Times New Roman"/>
          <w:sz w:val="24"/>
          <w:szCs w:val="24"/>
        </w:rPr>
        <w:t xml:space="preserve">From UN’s Handbook of Statistics 2021, we found the FDI outflows dropped a lot in 2020 </w:t>
      </w:r>
      <w:r w:rsidR="00857C66">
        <w:rPr>
          <w:rFonts w:ascii="Times New Roman" w:hAnsi="Times New Roman" w:cs="Times New Roman"/>
          <w:sz w:val="24"/>
          <w:szCs w:val="24"/>
        </w:rPr>
        <w:t xml:space="preserve"> </w:t>
      </w:r>
      <w:r w:rsidR="00857C66">
        <w:rPr>
          <w:rFonts w:ascii="Times New Roman" w:hAnsi="Times New Roman" w:cs="Times New Roman"/>
          <w:sz w:val="24"/>
          <w:szCs w:val="24"/>
        </w:rPr>
        <w:t xml:space="preserve">to US$740 billion.  However,  FDI outflows from developing economies (Asia and Oceania) increased from 30% to 52% for the same year.   It is likely that they wish to raise their global brand in the developed or western countries.  </w:t>
      </w:r>
    </w:p>
    <w:p w14:paraId="268809FA" w14:textId="5211CF56" w:rsidR="00857C66" w:rsidRDefault="00FC15A8" w:rsidP="00FC15A8">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7C66">
        <w:rPr>
          <w:rFonts w:ascii="Times New Roman" w:hAnsi="Times New Roman" w:cs="Times New Roman"/>
          <w:sz w:val="24"/>
          <w:szCs w:val="24"/>
        </w:rPr>
        <w:t>We are going to discuss about the effect of acquisition on the brands of host and home countries and to find out consumer responses to brands after acquisition as part of evaluating the effectiveness of cross-border acquisition.  The relationship between acquirer and acquired firms can be shown below:</w:t>
      </w:r>
    </w:p>
    <w:p w14:paraId="4BF3883F" w14:textId="77777777" w:rsidR="00857C66" w:rsidRDefault="00857C66" w:rsidP="00857C66">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6CA1B9C" wp14:editId="6291E59E">
                <wp:simplePos x="0" y="0"/>
                <wp:positionH relativeFrom="column">
                  <wp:posOffset>3547110</wp:posOffset>
                </wp:positionH>
                <wp:positionV relativeFrom="paragraph">
                  <wp:posOffset>106680</wp:posOffset>
                </wp:positionV>
                <wp:extent cx="2063750" cy="939800"/>
                <wp:effectExtent l="0" t="0" r="12700" b="12700"/>
                <wp:wrapNone/>
                <wp:docPr id="1" name="Rectangle: Rounded Corners 1"/>
                <wp:cNvGraphicFramePr/>
                <a:graphic xmlns:a="http://schemas.openxmlformats.org/drawingml/2006/main">
                  <a:graphicData uri="http://schemas.microsoft.com/office/word/2010/wordprocessingShape">
                    <wps:wsp>
                      <wps:cNvSpPr/>
                      <wps:spPr>
                        <a:xfrm>
                          <a:off x="0" y="0"/>
                          <a:ext cx="2063750" cy="939800"/>
                        </a:xfrm>
                        <a:prstGeom prst="roundRect">
                          <a:avLst/>
                        </a:prstGeom>
                        <a:solidFill>
                          <a:sysClr val="window" lastClr="FFFFFF"/>
                        </a:solidFill>
                        <a:ln w="12700" cap="flat" cmpd="sng" algn="ctr">
                          <a:solidFill>
                            <a:srgbClr val="4472C4"/>
                          </a:solidFill>
                          <a:prstDash val="solid"/>
                          <a:miter lim="800000"/>
                        </a:ln>
                        <a:effectLst/>
                      </wps:spPr>
                      <wps:txbx>
                        <w:txbxContent>
                          <w:p w14:paraId="07AFE104" w14:textId="77777777" w:rsidR="00857C66" w:rsidRPr="00723BD4" w:rsidRDefault="00857C66" w:rsidP="00857C66">
                            <w:pPr>
                              <w:spacing w:after="0"/>
                              <w:jc w:val="center"/>
                              <w:rPr>
                                <w:rFonts w:ascii="Times New Roman" w:hAnsi="Times New Roman" w:cs="Times New Roman"/>
                                <w:sz w:val="24"/>
                                <w:szCs w:val="24"/>
                                <w:lang w:val="en-US"/>
                              </w:rPr>
                            </w:pPr>
                            <w:r w:rsidRPr="00723BD4">
                              <w:rPr>
                                <w:rFonts w:ascii="Times New Roman" w:hAnsi="Times New Roman" w:cs="Times New Roman"/>
                                <w:b/>
                                <w:bCs/>
                                <w:sz w:val="24"/>
                                <w:szCs w:val="24"/>
                                <w:lang w:val="en-US"/>
                              </w:rPr>
                              <w:t xml:space="preserve">Host market </w:t>
                            </w:r>
                            <w:r w:rsidRPr="00723BD4">
                              <w:rPr>
                                <w:rFonts w:ascii="Times New Roman" w:hAnsi="Times New Roman" w:cs="Times New Roman"/>
                                <w:sz w:val="24"/>
                                <w:szCs w:val="24"/>
                                <w:lang w:val="en-US"/>
                              </w:rPr>
                              <w:t>(Acquired)</w:t>
                            </w:r>
                          </w:p>
                          <w:p w14:paraId="01581360" w14:textId="77777777" w:rsidR="00857C66" w:rsidRPr="00723BD4" w:rsidRDefault="00857C66" w:rsidP="00857C66">
                            <w:pPr>
                              <w:pStyle w:val="ListParagraph"/>
                              <w:numPr>
                                <w:ilvl w:val="0"/>
                                <w:numId w:val="7"/>
                              </w:numPr>
                              <w:spacing w:after="0"/>
                              <w:ind w:left="357" w:hanging="357"/>
                              <w:rPr>
                                <w:rFonts w:ascii="Times New Roman" w:hAnsi="Times New Roman" w:cs="Times New Roman"/>
                                <w:sz w:val="24"/>
                                <w:szCs w:val="24"/>
                                <w:lang w:val="en-US"/>
                              </w:rPr>
                            </w:pPr>
                            <w:r w:rsidRPr="00723BD4">
                              <w:rPr>
                                <w:rFonts w:ascii="Times New Roman" w:hAnsi="Times New Roman" w:cs="Times New Roman"/>
                                <w:sz w:val="24"/>
                                <w:szCs w:val="24"/>
                                <w:lang w:val="en-US"/>
                              </w:rPr>
                              <w:t>Consumers’ response</w:t>
                            </w:r>
                          </w:p>
                          <w:p w14:paraId="2AEBF0D7" w14:textId="77777777" w:rsidR="00857C66" w:rsidRPr="00723BD4" w:rsidRDefault="00857C66" w:rsidP="00857C66">
                            <w:pPr>
                              <w:pStyle w:val="ListParagraph"/>
                              <w:numPr>
                                <w:ilvl w:val="0"/>
                                <w:numId w:val="7"/>
                              </w:numPr>
                              <w:spacing w:after="0"/>
                              <w:ind w:left="357" w:hanging="357"/>
                              <w:rPr>
                                <w:rFonts w:ascii="Times New Roman" w:hAnsi="Times New Roman" w:cs="Times New Roman"/>
                                <w:sz w:val="24"/>
                                <w:szCs w:val="24"/>
                                <w:lang w:val="en-US"/>
                              </w:rPr>
                            </w:pPr>
                            <w:r w:rsidRPr="00723BD4">
                              <w:rPr>
                                <w:rFonts w:ascii="Times New Roman" w:hAnsi="Times New Roman" w:cs="Times New Roman"/>
                                <w:sz w:val="24"/>
                                <w:szCs w:val="24"/>
                                <w:lang w:val="en-US"/>
                              </w:rPr>
                              <w:t>Brand 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CA1B9C" id="Rectangle: Rounded Corners 1" o:spid="_x0000_s1026" style="position:absolute;left:0;text-align:left;margin-left:279.3pt;margin-top:8.4pt;width:162.5pt;height: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" fillcolor="window" strokecolor="#4472c4" strokeweight="1pt">
                <v:stroke joinstyle="miter"/>
                <v:textbox>
                  <w:txbxContent>
                    <w:p w14:paraId="07AFE104" w14:textId="77777777" w:rsidR="00857C66" w:rsidRPr="00723BD4" w:rsidRDefault="00857C66" w:rsidP="00857C66">
                      <w:pPr>
                        <w:spacing w:after="0"/>
                        <w:jc w:val="center"/>
                        <w:rPr>
                          <w:rFonts w:ascii="Times New Roman" w:hAnsi="Times New Roman" w:cs="Times New Roman"/>
                          <w:sz w:val="24"/>
                          <w:szCs w:val="24"/>
                          <w:lang w:val="en-US"/>
                        </w:rPr>
                      </w:pPr>
                      <w:r w:rsidRPr="00723BD4">
                        <w:rPr>
                          <w:rFonts w:ascii="Times New Roman" w:hAnsi="Times New Roman" w:cs="Times New Roman"/>
                          <w:b/>
                          <w:bCs/>
                          <w:sz w:val="24"/>
                          <w:szCs w:val="24"/>
                          <w:lang w:val="en-US"/>
                        </w:rPr>
                        <w:t xml:space="preserve">Host market </w:t>
                      </w:r>
                      <w:r w:rsidRPr="00723BD4">
                        <w:rPr>
                          <w:rFonts w:ascii="Times New Roman" w:hAnsi="Times New Roman" w:cs="Times New Roman"/>
                          <w:sz w:val="24"/>
                          <w:szCs w:val="24"/>
                          <w:lang w:val="en-US"/>
                        </w:rPr>
                        <w:t>(Acquired)</w:t>
                      </w:r>
                    </w:p>
                    <w:p w14:paraId="01581360" w14:textId="77777777" w:rsidR="00857C66" w:rsidRPr="00723BD4" w:rsidRDefault="00857C66" w:rsidP="00857C66">
                      <w:pPr>
                        <w:pStyle w:val="ListParagraph"/>
                        <w:numPr>
                          <w:ilvl w:val="0"/>
                          <w:numId w:val="7"/>
                        </w:numPr>
                        <w:spacing w:after="0"/>
                        <w:ind w:left="357" w:hanging="357"/>
                        <w:rPr>
                          <w:rFonts w:ascii="Times New Roman" w:hAnsi="Times New Roman" w:cs="Times New Roman"/>
                          <w:sz w:val="24"/>
                          <w:szCs w:val="24"/>
                          <w:lang w:val="en-US"/>
                        </w:rPr>
                      </w:pPr>
                      <w:r w:rsidRPr="00723BD4">
                        <w:rPr>
                          <w:rFonts w:ascii="Times New Roman" w:hAnsi="Times New Roman" w:cs="Times New Roman"/>
                          <w:sz w:val="24"/>
                          <w:szCs w:val="24"/>
                          <w:lang w:val="en-US"/>
                        </w:rPr>
                        <w:t>Consumers’ response</w:t>
                      </w:r>
                    </w:p>
                    <w:p w14:paraId="2AEBF0D7" w14:textId="77777777" w:rsidR="00857C66" w:rsidRPr="00723BD4" w:rsidRDefault="00857C66" w:rsidP="00857C66">
                      <w:pPr>
                        <w:pStyle w:val="ListParagraph"/>
                        <w:numPr>
                          <w:ilvl w:val="0"/>
                          <w:numId w:val="7"/>
                        </w:numPr>
                        <w:spacing w:after="0"/>
                        <w:ind w:left="357" w:hanging="357"/>
                        <w:rPr>
                          <w:rFonts w:ascii="Times New Roman" w:hAnsi="Times New Roman" w:cs="Times New Roman"/>
                          <w:sz w:val="24"/>
                          <w:szCs w:val="24"/>
                          <w:lang w:val="en-US"/>
                        </w:rPr>
                      </w:pPr>
                      <w:r w:rsidRPr="00723BD4">
                        <w:rPr>
                          <w:rFonts w:ascii="Times New Roman" w:hAnsi="Times New Roman" w:cs="Times New Roman"/>
                          <w:sz w:val="24"/>
                          <w:szCs w:val="24"/>
                          <w:lang w:val="en-US"/>
                        </w:rPr>
                        <w:t>Brand position</w:t>
                      </w:r>
                    </w:p>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222D636" wp14:editId="5D809A1A">
                <wp:simplePos x="0" y="0"/>
                <wp:positionH relativeFrom="column">
                  <wp:posOffset>556260</wp:posOffset>
                </wp:positionH>
                <wp:positionV relativeFrom="paragraph">
                  <wp:posOffset>74930</wp:posOffset>
                </wp:positionV>
                <wp:extent cx="2032000" cy="977900"/>
                <wp:effectExtent l="0" t="0" r="25400" b="12700"/>
                <wp:wrapNone/>
                <wp:docPr id="3" name="Rectangle: Rounded Corners 3"/>
                <wp:cNvGraphicFramePr/>
                <a:graphic xmlns:a="http://schemas.openxmlformats.org/drawingml/2006/main">
                  <a:graphicData uri="http://schemas.microsoft.com/office/word/2010/wordprocessingShape">
                    <wps:wsp>
                      <wps:cNvSpPr/>
                      <wps:spPr>
                        <a:xfrm>
                          <a:off x="0" y="0"/>
                          <a:ext cx="2032000" cy="9779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B60E24D" w14:textId="77777777" w:rsidR="00857C66" w:rsidRPr="00723BD4" w:rsidRDefault="00857C66" w:rsidP="00857C66">
                            <w:pPr>
                              <w:spacing w:after="0"/>
                              <w:jc w:val="center"/>
                              <w:rPr>
                                <w:rFonts w:ascii="Times New Roman" w:hAnsi="Times New Roman" w:cs="Times New Roman"/>
                                <w:sz w:val="24"/>
                                <w:szCs w:val="24"/>
                                <w:lang w:val="en-US"/>
                              </w:rPr>
                            </w:pPr>
                            <w:r w:rsidRPr="004A4059">
                              <w:rPr>
                                <w:rFonts w:ascii="Times New Roman" w:hAnsi="Times New Roman" w:cs="Times New Roman"/>
                                <w:b/>
                                <w:bCs/>
                                <w:sz w:val="24"/>
                                <w:szCs w:val="24"/>
                                <w:lang w:val="en-US"/>
                              </w:rPr>
                              <w:t>Ho</w:t>
                            </w:r>
                            <w:r>
                              <w:rPr>
                                <w:rFonts w:ascii="Times New Roman" w:hAnsi="Times New Roman" w:cs="Times New Roman"/>
                                <w:b/>
                                <w:bCs/>
                                <w:sz w:val="24"/>
                                <w:szCs w:val="24"/>
                                <w:lang w:val="en-US"/>
                              </w:rPr>
                              <w:t>me</w:t>
                            </w:r>
                            <w:r w:rsidRPr="004A4059">
                              <w:rPr>
                                <w:rFonts w:ascii="Times New Roman" w:hAnsi="Times New Roman" w:cs="Times New Roman"/>
                                <w:b/>
                                <w:bCs/>
                                <w:sz w:val="24"/>
                                <w:szCs w:val="24"/>
                                <w:lang w:val="en-US"/>
                              </w:rPr>
                              <w:t xml:space="preserve"> country</w:t>
                            </w:r>
                            <w:r>
                              <w:rPr>
                                <w:rFonts w:ascii="Times New Roman" w:hAnsi="Times New Roman" w:cs="Times New Roman"/>
                                <w:b/>
                                <w:bCs/>
                                <w:sz w:val="24"/>
                                <w:szCs w:val="24"/>
                                <w:lang w:val="en-US"/>
                              </w:rPr>
                              <w:t xml:space="preserve"> (</w:t>
                            </w:r>
                            <w:r w:rsidRPr="00723BD4">
                              <w:rPr>
                                <w:rFonts w:ascii="Times New Roman" w:hAnsi="Times New Roman" w:cs="Times New Roman"/>
                                <w:sz w:val="24"/>
                                <w:szCs w:val="24"/>
                                <w:lang w:val="en-US"/>
                              </w:rPr>
                              <w:t>Acquire</w:t>
                            </w:r>
                            <w:r>
                              <w:rPr>
                                <w:rFonts w:ascii="Times New Roman" w:hAnsi="Times New Roman" w:cs="Times New Roman"/>
                                <w:sz w:val="24"/>
                                <w:szCs w:val="24"/>
                                <w:lang w:val="en-US"/>
                              </w:rPr>
                              <w:t>r</w:t>
                            </w:r>
                            <w:r w:rsidRPr="00723BD4">
                              <w:rPr>
                                <w:rFonts w:ascii="Times New Roman" w:hAnsi="Times New Roman" w:cs="Times New Roman"/>
                                <w:sz w:val="24"/>
                                <w:szCs w:val="24"/>
                                <w:lang w:val="en-US"/>
                              </w:rPr>
                              <w:t>)</w:t>
                            </w:r>
                          </w:p>
                          <w:p w14:paraId="6ED6689B" w14:textId="77777777" w:rsidR="00857C66" w:rsidRPr="00684D1A" w:rsidRDefault="00857C66" w:rsidP="00857C66">
                            <w:pPr>
                              <w:pStyle w:val="ListParagraph"/>
                              <w:numPr>
                                <w:ilvl w:val="0"/>
                                <w:numId w:val="6"/>
                              </w:numPr>
                              <w:spacing w:after="0"/>
                              <w:ind w:left="357" w:hanging="357"/>
                              <w:rPr>
                                <w:rFonts w:ascii="Times New Roman" w:hAnsi="Times New Roman" w:cs="Times New Roman"/>
                                <w:sz w:val="24"/>
                                <w:szCs w:val="24"/>
                                <w:lang w:val="en-US"/>
                              </w:rPr>
                            </w:pPr>
                            <w:r w:rsidRPr="00684D1A">
                              <w:rPr>
                                <w:rFonts w:ascii="Times New Roman" w:hAnsi="Times New Roman" w:cs="Times New Roman"/>
                                <w:sz w:val="24"/>
                                <w:szCs w:val="24"/>
                                <w:lang w:val="en-US"/>
                              </w:rPr>
                              <w:t>Consumers’ response</w:t>
                            </w:r>
                          </w:p>
                          <w:p w14:paraId="3277EAD6" w14:textId="77777777" w:rsidR="00857C66" w:rsidRPr="00684D1A" w:rsidRDefault="00857C66" w:rsidP="00857C66">
                            <w:pPr>
                              <w:pStyle w:val="ListParagraph"/>
                              <w:numPr>
                                <w:ilvl w:val="0"/>
                                <w:numId w:val="6"/>
                              </w:numPr>
                              <w:spacing w:after="0"/>
                              <w:ind w:left="357" w:hanging="357"/>
                              <w:rPr>
                                <w:rFonts w:ascii="Times New Roman" w:hAnsi="Times New Roman" w:cs="Times New Roman"/>
                                <w:sz w:val="24"/>
                                <w:szCs w:val="24"/>
                                <w:lang w:val="en-US"/>
                              </w:rPr>
                            </w:pPr>
                            <w:r w:rsidRPr="00684D1A">
                              <w:rPr>
                                <w:rFonts w:ascii="Times New Roman" w:hAnsi="Times New Roman" w:cs="Times New Roman"/>
                                <w:sz w:val="24"/>
                                <w:szCs w:val="24"/>
                                <w:lang w:val="en-US"/>
                              </w:rPr>
                              <w:t>Brand 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22D636" id="Rectangle: Rounded Corners 3" o:spid="_x0000_s1027" style="position:absolute;left:0;text-align:left;margin-left:43.8pt;margin-top:5.9pt;width:160pt;height: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" fillcolor="window" strokecolor="windowText" strokeweight="1pt">
                <v:stroke joinstyle="miter"/>
                <v:textbox>
                  <w:txbxContent>
                    <w:p w14:paraId="1B60E24D" w14:textId="77777777" w:rsidR="00857C66" w:rsidRPr="00723BD4" w:rsidRDefault="00857C66" w:rsidP="00857C66">
                      <w:pPr>
                        <w:spacing w:after="0"/>
                        <w:jc w:val="center"/>
                        <w:rPr>
                          <w:rFonts w:ascii="Times New Roman" w:hAnsi="Times New Roman" w:cs="Times New Roman"/>
                          <w:sz w:val="24"/>
                          <w:szCs w:val="24"/>
                          <w:lang w:val="en-US"/>
                        </w:rPr>
                      </w:pPr>
                      <w:r w:rsidRPr="004A4059">
                        <w:rPr>
                          <w:rFonts w:ascii="Times New Roman" w:hAnsi="Times New Roman" w:cs="Times New Roman"/>
                          <w:b/>
                          <w:bCs/>
                          <w:sz w:val="24"/>
                          <w:szCs w:val="24"/>
                          <w:lang w:val="en-US"/>
                        </w:rPr>
                        <w:t>Ho</w:t>
                      </w:r>
                      <w:r>
                        <w:rPr>
                          <w:rFonts w:ascii="Times New Roman" w:hAnsi="Times New Roman" w:cs="Times New Roman"/>
                          <w:b/>
                          <w:bCs/>
                          <w:sz w:val="24"/>
                          <w:szCs w:val="24"/>
                          <w:lang w:val="en-US"/>
                        </w:rPr>
                        <w:t>me</w:t>
                      </w:r>
                      <w:r w:rsidRPr="004A4059">
                        <w:rPr>
                          <w:rFonts w:ascii="Times New Roman" w:hAnsi="Times New Roman" w:cs="Times New Roman"/>
                          <w:b/>
                          <w:bCs/>
                          <w:sz w:val="24"/>
                          <w:szCs w:val="24"/>
                          <w:lang w:val="en-US"/>
                        </w:rPr>
                        <w:t xml:space="preserve"> country</w:t>
                      </w:r>
                      <w:r>
                        <w:rPr>
                          <w:rFonts w:ascii="Times New Roman" w:hAnsi="Times New Roman" w:cs="Times New Roman"/>
                          <w:b/>
                          <w:bCs/>
                          <w:sz w:val="24"/>
                          <w:szCs w:val="24"/>
                          <w:lang w:val="en-US"/>
                        </w:rPr>
                        <w:t xml:space="preserve"> (</w:t>
                      </w:r>
                      <w:r w:rsidRPr="00723BD4">
                        <w:rPr>
                          <w:rFonts w:ascii="Times New Roman" w:hAnsi="Times New Roman" w:cs="Times New Roman"/>
                          <w:sz w:val="24"/>
                          <w:szCs w:val="24"/>
                          <w:lang w:val="en-US"/>
                        </w:rPr>
                        <w:t>Acquire</w:t>
                      </w:r>
                      <w:r>
                        <w:rPr>
                          <w:rFonts w:ascii="Times New Roman" w:hAnsi="Times New Roman" w:cs="Times New Roman"/>
                          <w:sz w:val="24"/>
                          <w:szCs w:val="24"/>
                          <w:lang w:val="en-US"/>
                        </w:rPr>
                        <w:t>r</w:t>
                      </w:r>
                      <w:r w:rsidRPr="00723BD4">
                        <w:rPr>
                          <w:rFonts w:ascii="Times New Roman" w:hAnsi="Times New Roman" w:cs="Times New Roman"/>
                          <w:sz w:val="24"/>
                          <w:szCs w:val="24"/>
                          <w:lang w:val="en-US"/>
                        </w:rPr>
                        <w:t>)</w:t>
                      </w:r>
                    </w:p>
                    <w:p w14:paraId="6ED6689B" w14:textId="77777777" w:rsidR="00857C66" w:rsidRPr="00684D1A" w:rsidRDefault="00857C66" w:rsidP="00857C66">
                      <w:pPr>
                        <w:pStyle w:val="ListParagraph"/>
                        <w:numPr>
                          <w:ilvl w:val="0"/>
                          <w:numId w:val="6"/>
                        </w:numPr>
                        <w:spacing w:after="0"/>
                        <w:ind w:left="357" w:hanging="357"/>
                        <w:rPr>
                          <w:rFonts w:ascii="Times New Roman" w:hAnsi="Times New Roman" w:cs="Times New Roman"/>
                          <w:sz w:val="24"/>
                          <w:szCs w:val="24"/>
                          <w:lang w:val="en-US"/>
                        </w:rPr>
                      </w:pPr>
                      <w:r w:rsidRPr="00684D1A">
                        <w:rPr>
                          <w:rFonts w:ascii="Times New Roman" w:hAnsi="Times New Roman" w:cs="Times New Roman"/>
                          <w:sz w:val="24"/>
                          <w:szCs w:val="24"/>
                          <w:lang w:val="en-US"/>
                        </w:rPr>
                        <w:t>Consumers’ response</w:t>
                      </w:r>
                    </w:p>
                    <w:p w14:paraId="3277EAD6" w14:textId="77777777" w:rsidR="00857C66" w:rsidRPr="00684D1A" w:rsidRDefault="00857C66" w:rsidP="00857C66">
                      <w:pPr>
                        <w:pStyle w:val="ListParagraph"/>
                        <w:numPr>
                          <w:ilvl w:val="0"/>
                          <w:numId w:val="6"/>
                        </w:numPr>
                        <w:spacing w:after="0"/>
                        <w:ind w:left="357" w:hanging="357"/>
                        <w:rPr>
                          <w:rFonts w:ascii="Times New Roman" w:hAnsi="Times New Roman" w:cs="Times New Roman"/>
                          <w:sz w:val="24"/>
                          <w:szCs w:val="24"/>
                          <w:lang w:val="en-US"/>
                        </w:rPr>
                      </w:pPr>
                      <w:r w:rsidRPr="00684D1A">
                        <w:rPr>
                          <w:rFonts w:ascii="Times New Roman" w:hAnsi="Times New Roman" w:cs="Times New Roman"/>
                          <w:sz w:val="24"/>
                          <w:szCs w:val="24"/>
                          <w:lang w:val="en-US"/>
                        </w:rPr>
                        <w:t>Brand position</w:t>
                      </w:r>
                    </w:p>
                  </w:txbxContent>
                </v:textbox>
              </v:roundrect>
            </w:pict>
          </mc:Fallback>
        </mc:AlternateContent>
      </w:r>
      <w:r>
        <w:rPr>
          <w:rFonts w:ascii="Times New Roman" w:hAnsi="Times New Roman" w:cs="Times New Roman"/>
          <w:sz w:val="24"/>
          <w:szCs w:val="24"/>
        </w:rPr>
        <w:t xml:space="preserve">                                                                 </w:t>
      </w:r>
    </w:p>
    <w:p w14:paraId="58BEBD37" w14:textId="77777777" w:rsidR="00857C66" w:rsidRDefault="00857C66" w:rsidP="00857C66">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9A4B209" wp14:editId="2E4ECDE6">
                <wp:simplePos x="0" y="0"/>
                <wp:positionH relativeFrom="column">
                  <wp:posOffset>2588260</wp:posOffset>
                </wp:positionH>
                <wp:positionV relativeFrom="paragraph">
                  <wp:posOffset>246380</wp:posOffset>
                </wp:positionV>
                <wp:extent cx="958850" cy="88900"/>
                <wp:effectExtent l="0" t="19050" r="31750" b="44450"/>
                <wp:wrapNone/>
                <wp:docPr id="4" name="Arrow: Right 4"/>
                <wp:cNvGraphicFramePr/>
                <a:graphic xmlns:a="http://schemas.openxmlformats.org/drawingml/2006/main">
                  <a:graphicData uri="http://schemas.microsoft.com/office/word/2010/wordprocessingShape">
                    <wps:wsp>
                      <wps:cNvSpPr/>
                      <wps:spPr>
                        <a:xfrm>
                          <a:off x="0" y="0"/>
                          <a:ext cx="958850" cy="8890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21AA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203.8pt;margin-top:19.4pt;width:75.5pt;height: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" adj="20599" fillcolor="#4472c4" strokecolor="#2f528f" strokeweight="1pt"/>
            </w:pict>
          </mc:Fallback>
        </mc:AlternateContent>
      </w:r>
      <w:r>
        <w:rPr>
          <w:rFonts w:ascii="Times New Roman" w:hAnsi="Times New Roman" w:cs="Times New Roman"/>
          <w:sz w:val="24"/>
          <w:szCs w:val="24"/>
        </w:rPr>
        <w:t xml:space="preserve">                                                                      FDI outflow</w:t>
      </w:r>
    </w:p>
    <w:p w14:paraId="286DC923" w14:textId="77777777" w:rsidR="00857C66" w:rsidRDefault="00857C66" w:rsidP="00857C66">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203DC719" wp14:editId="7D0BDC0D">
                <wp:simplePos x="0" y="0"/>
                <wp:positionH relativeFrom="column">
                  <wp:posOffset>2588260</wp:posOffset>
                </wp:positionH>
                <wp:positionV relativeFrom="paragraph">
                  <wp:posOffset>215900</wp:posOffset>
                </wp:positionV>
                <wp:extent cx="958850" cy="0"/>
                <wp:effectExtent l="38100" t="76200" r="0" b="95250"/>
                <wp:wrapNone/>
                <wp:docPr id="7" name="Straight Arrow Connector 7"/>
                <wp:cNvGraphicFramePr/>
                <a:graphic xmlns:a="http://schemas.openxmlformats.org/drawingml/2006/main">
                  <a:graphicData uri="http://schemas.microsoft.com/office/word/2010/wordprocessingShape">
                    <wps:wsp>
                      <wps:cNvCnPr/>
                      <wps:spPr>
                        <a:xfrm flipH="1">
                          <a:off x="0" y="0"/>
                          <a:ext cx="958850"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type w14:anchorId="4A45C6BA" id="_x0000_t32" coordsize="21600,21600" o:spt="32" o:oned="t" path="m,l21600,21600e" filled="f">
                <v:path arrowok="t" fillok="f" o:connecttype="none"/>
                <o:lock v:ext="edit" shapetype="t"/>
              </v:shapetype>
              <v:shape id="Straight Arrow Connector 7" o:spid="_x0000_s1026" type="#_x0000_t32" style="position:absolute;margin-left:203.8pt;margin-top:17pt;width:75.5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" strokecolor="windowText" strokeweight="1.5pt">
                <v:stroke endarrow="block" joinstyle="miter"/>
              </v:shape>
            </w:pict>
          </mc:Fallback>
        </mc:AlternateContent>
      </w:r>
      <w:r>
        <w:rPr>
          <w:rFonts w:ascii="Times New Roman" w:hAnsi="Times New Roman" w:cs="Times New Roman"/>
          <w:sz w:val="24"/>
          <w:szCs w:val="24"/>
        </w:rPr>
        <w:t xml:space="preserve">                                                                                      </w:t>
      </w:r>
    </w:p>
    <w:p w14:paraId="26A8E1C8" w14:textId="37EA786B" w:rsidR="009877FA" w:rsidRPr="009877FA" w:rsidRDefault="009877FA" w:rsidP="008068DE">
      <w:pPr>
        <w:adjustRightInd w:val="0"/>
        <w:snapToGrid w:val="0"/>
        <w:spacing w:after="0" w:line="360" w:lineRule="auto"/>
        <w:rPr>
          <w:rFonts w:ascii="Times New Roman" w:hAnsi="Times New Roman" w:cs="Times New Roman"/>
          <w:sz w:val="24"/>
          <w:szCs w:val="24"/>
        </w:rPr>
      </w:pPr>
    </w:p>
    <w:p w14:paraId="391A74A4" w14:textId="0BC46D98" w:rsidR="009877FA" w:rsidRDefault="009877FA" w:rsidP="008068DE">
      <w:pPr>
        <w:adjustRightInd w:val="0"/>
        <w:snapToGrid w:val="0"/>
        <w:spacing w:after="0" w:line="360" w:lineRule="auto"/>
        <w:rPr>
          <w:rFonts w:ascii="Times New Roman" w:hAnsi="Times New Roman" w:cs="Times New Roman"/>
          <w:b/>
          <w:bCs/>
          <w:sz w:val="24"/>
          <w:szCs w:val="24"/>
        </w:rPr>
      </w:pPr>
    </w:p>
    <w:p w14:paraId="03C45399" w14:textId="51CD7256" w:rsidR="00FC15A8" w:rsidRDefault="00FC15A8" w:rsidP="00FC15A8">
      <w:pPr>
        <w:pStyle w:val="ListParagraph"/>
        <w:numPr>
          <w:ilvl w:val="1"/>
          <w:numId w:val="9"/>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660FF">
        <w:rPr>
          <w:rFonts w:ascii="Times New Roman" w:hAnsi="Times New Roman" w:cs="Times New Roman"/>
          <w:sz w:val="24"/>
          <w:szCs w:val="24"/>
        </w:rPr>
        <w:t>Brand</w:t>
      </w:r>
      <w:r w:rsidR="00857C66" w:rsidRPr="00FC15A8">
        <w:rPr>
          <w:rFonts w:ascii="Times New Roman" w:hAnsi="Times New Roman" w:cs="Times New Roman"/>
          <w:sz w:val="24"/>
          <w:szCs w:val="24"/>
        </w:rPr>
        <w:t xml:space="preserve"> </w:t>
      </w:r>
      <w:r w:rsidR="008660FF">
        <w:rPr>
          <w:rFonts w:ascii="Times New Roman" w:hAnsi="Times New Roman" w:cs="Times New Roman"/>
          <w:sz w:val="24"/>
          <w:szCs w:val="24"/>
        </w:rPr>
        <w:t>C</w:t>
      </w:r>
      <w:r w:rsidR="00857C66" w:rsidRPr="00FC15A8">
        <w:rPr>
          <w:rFonts w:ascii="Times New Roman" w:hAnsi="Times New Roman" w:cs="Times New Roman"/>
          <w:sz w:val="24"/>
          <w:szCs w:val="24"/>
        </w:rPr>
        <w:t>ombination</w:t>
      </w:r>
      <w:r w:rsidR="008660FF">
        <w:rPr>
          <w:rFonts w:ascii="Times New Roman" w:hAnsi="Times New Roman" w:cs="Times New Roman"/>
          <w:sz w:val="24"/>
          <w:szCs w:val="24"/>
        </w:rPr>
        <w:t xml:space="preserve"> Concepts</w:t>
      </w:r>
      <w:r w:rsidR="00857C66" w:rsidRPr="00FC15A8">
        <w:rPr>
          <w:rFonts w:ascii="Times New Roman" w:hAnsi="Times New Roman" w:cs="Times New Roman"/>
          <w:sz w:val="24"/>
          <w:szCs w:val="24"/>
        </w:rPr>
        <w:t xml:space="preserve"> - Brand image of acquirer and acquired bran</w:t>
      </w:r>
      <w:r>
        <w:rPr>
          <w:rFonts w:ascii="Times New Roman" w:hAnsi="Times New Roman" w:cs="Times New Roman"/>
          <w:sz w:val="24"/>
          <w:szCs w:val="24"/>
        </w:rPr>
        <w:t>d</w:t>
      </w:r>
    </w:p>
    <w:p w14:paraId="19F45BEF" w14:textId="38AAAFB0" w:rsidR="007A358E" w:rsidRDefault="007A358E" w:rsidP="00FC15A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Concept combination includes three modes: </w:t>
      </w:r>
      <w:r w:rsidR="00F129C9">
        <w:rPr>
          <w:rFonts w:ascii="Times New Roman" w:hAnsi="Times New Roman" w:cs="Times New Roman"/>
          <w:sz w:val="24"/>
          <w:szCs w:val="24"/>
        </w:rPr>
        <w:t xml:space="preserve">brand expansion, brand alliance and a new brand image coming out.  </w:t>
      </w:r>
    </w:p>
    <w:p w14:paraId="74EA9868" w14:textId="3E533A67" w:rsidR="00FC15A8" w:rsidRPr="00D539AC" w:rsidRDefault="00184898" w:rsidP="00EF0F60">
      <w:pPr>
        <w:spacing w:after="0" w:line="360" w:lineRule="auto"/>
        <w:jc w:val="both"/>
        <w:rPr>
          <w:rFonts w:ascii="Times New Roman" w:hAnsi="Times New Roman" w:cs="Times New Roman" w:hint="eastAsia"/>
          <w:sz w:val="24"/>
          <w:szCs w:val="24"/>
          <w:lang w:val="en-US"/>
        </w:rPr>
      </w:pPr>
      <w:r>
        <w:rPr>
          <w:rFonts w:ascii="Times New Roman" w:hAnsi="Times New Roman" w:cs="Times New Roman"/>
          <w:sz w:val="24"/>
          <w:szCs w:val="24"/>
        </w:rPr>
        <w:t xml:space="preserve">Consumers’ concepts to the brands of two parties, acquired and acquirers, may change after acquisition or M&amp;A.  Lee et at. (2011) suggests that the acquirer firm’s brand would significantly enhance after acquiring a well-known global brand.  </w:t>
      </w:r>
      <w:r w:rsidR="00D539AC">
        <w:rPr>
          <w:rFonts w:ascii="Times New Roman" w:hAnsi="Times New Roman" w:cs="Times New Roman"/>
          <w:sz w:val="24"/>
          <w:szCs w:val="24"/>
        </w:rPr>
        <w:t>Conception combination theory indicates that individual consumers combine two or more existing schemas (or concepts) and form a new schema (Wisniewski, 1997).  The schema who has a stronger image dominates the combined one.  Investigation by scholars has consistently found a strong dominance effect for the acquirer’s brand in brand alliance (</w:t>
      </w:r>
      <w:r w:rsidR="002F7CBE">
        <w:rPr>
          <w:rFonts w:ascii="Times New Roman" w:hAnsi="Times New Roman" w:cs="Times New Roman"/>
          <w:sz w:val="24"/>
          <w:szCs w:val="24"/>
        </w:rPr>
        <w:t>Li and He</w:t>
      </w:r>
      <w:r w:rsidR="00D539AC">
        <w:rPr>
          <w:rFonts w:ascii="Times New Roman" w:hAnsi="Times New Roman" w:cs="Times New Roman"/>
          <w:sz w:val="24"/>
          <w:szCs w:val="24"/>
        </w:rPr>
        <w:t>, 20</w:t>
      </w:r>
      <w:r w:rsidR="002F7CBE">
        <w:rPr>
          <w:rFonts w:ascii="Times New Roman" w:hAnsi="Times New Roman" w:cs="Times New Roman"/>
          <w:sz w:val="24"/>
          <w:szCs w:val="24"/>
        </w:rPr>
        <w:t>11</w:t>
      </w:r>
      <w:r w:rsidR="00D539AC">
        <w:rPr>
          <w:rFonts w:ascii="Times New Roman" w:hAnsi="Times New Roman" w:cs="Times New Roman"/>
          <w:sz w:val="24"/>
          <w:szCs w:val="24"/>
        </w:rPr>
        <w:t xml:space="preserve">), brand </w:t>
      </w:r>
      <w:r w:rsidR="002F7CBE">
        <w:rPr>
          <w:rFonts w:ascii="Times New Roman" w:hAnsi="Times New Roman" w:cs="Times New Roman"/>
          <w:sz w:val="24"/>
          <w:szCs w:val="24"/>
        </w:rPr>
        <w:t>expansion</w:t>
      </w:r>
      <w:r w:rsidR="00D539AC">
        <w:rPr>
          <w:rFonts w:ascii="Times New Roman" w:hAnsi="Times New Roman" w:cs="Times New Roman"/>
          <w:sz w:val="24"/>
          <w:szCs w:val="24"/>
        </w:rPr>
        <w:t xml:space="preserve"> (</w:t>
      </w:r>
      <w:r w:rsidR="002F7CBE">
        <w:rPr>
          <w:rFonts w:ascii="Times New Roman" w:hAnsi="Times New Roman" w:cs="Times New Roman"/>
          <w:sz w:val="24"/>
          <w:szCs w:val="24"/>
        </w:rPr>
        <w:t>Jo, 2007</w:t>
      </w:r>
      <w:r w:rsidR="00D539AC">
        <w:rPr>
          <w:rFonts w:ascii="Times New Roman" w:hAnsi="Times New Roman" w:cs="Times New Roman"/>
          <w:sz w:val="24"/>
          <w:szCs w:val="24"/>
        </w:rPr>
        <w:t>)</w:t>
      </w:r>
      <w:r w:rsidR="002F7CBE">
        <w:rPr>
          <w:rFonts w:ascii="Times New Roman" w:hAnsi="Times New Roman" w:cs="Times New Roman"/>
          <w:sz w:val="24"/>
          <w:szCs w:val="24"/>
        </w:rPr>
        <w:t>, and a new product concept (Gill and Dub, 2007</w:t>
      </w:r>
      <w:r w:rsidR="00D539AC">
        <w:rPr>
          <w:rFonts w:ascii="Times New Roman" w:hAnsi="Times New Roman" w:cs="Times New Roman"/>
          <w:sz w:val="24"/>
          <w:szCs w:val="24"/>
        </w:rPr>
        <w:t xml:space="preserve"> </w:t>
      </w:r>
    </w:p>
    <w:p w14:paraId="272D1FAE" w14:textId="479BC7F7" w:rsidR="007D7FB4" w:rsidRPr="00D539AC" w:rsidRDefault="007D7FB4" w:rsidP="00EF0F60">
      <w:pPr>
        <w:spacing w:after="0" w:line="360" w:lineRule="auto"/>
        <w:jc w:val="both"/>
        <w:rPr>
          <w:rFonts w:ascii="Times New Roman" w:hAnsi="Times New Roman" w:cs="Times New Roman" w:hint="eastAsia"/>
          <w:sz w:val="24"/>
          <w:szCs w:val="24"/>
          <w:lang w:val="en-US"/>
        </w:rPr>
      </w:pPr>
      <w:r>
        <w:rPr>
          <w:rFonts w:ascii="Times New Roman" w:hAnsi="Times New Roman" w:cs="Times New Roman"/>
          <w:sz w:val="24"/>
          <w:szCs w:val="24"/>
        </w:rPr>
        <w:t xml:space="preserve">Li and He (2011) indicate that the effect of </w:t>
      </w:r>
      <w:r w:rsidR="002F7CBE">
        <w:rPr>
          <w:rFonts w:ascii="Times New Roman" w:hAnsi="Times New Roman" w:cs="Times New Roman"/>
          <w:sz w:val="24"/>
          <w:szCs w:val="24"/>
        </w:rPr>
        <w:t>brand alliance depends on the relative po</w:t>
      </w:r>
      <w:r>
        <w:rPr>
          <w:rFonts w:ascii="Times New Roman" w:hAnsi="Times New Roman" w:cs="Times New Roman"/>
          <w:sz w:val="24"/>
          <w:szCs w:val="24"/>
        </w:rPr>
        <w:t>w</w:t>
      </w:r>
      <w:r w:rsidR="002F7CBE">
        <w:rPr>
          <w:rFonts w:ascii="Times New Roman" w:hAnsi="Times New Roman" w:cs="Times New Roman"/>
          <w:sz w:val="24"/>
          <w:szCs w:val="24"/>
        </w:rPr>
        <w:t>er of the two brands</w:t>
      </w:r>
      <w:r>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 xml:space="preserve">They also find that the brand image strategy brand value after acquisition.  If a low-brand </w:t>
      </w:r>
      <w:r>
        <w:rPr>
          <w:rFonts w:ascii="Times New Roman" w:hAnsi="Times New Roman" w:cs="Times New Roman"/>
          <w:sz w:val="24"/>
          <w:szCs w:val="24"/>
        </w:rPr>
        <w:lastRenderedPageBreak/>
        <w:t xml:space="preserve">firm acquiring a high Japanese brand or a medium Mainland Chinese brand, </w:t>
      </w:r>
      <w:r w:rsidR="007A358E">
        <w:rPr>
          <w:rFonts w:ascii="Times New Roman" w:hAnsi="Times New Roman" w:cs="Times New Roman"/>
          <w:sz w:val="24"/>
          <w:szCs w:val="24"/>
        </w:rPr>
        <w:t xml:space="preserve">it would result in great improvement.  Similarly, </w:t>
      </w:r>
      <w:r>
        <w:rPr>
          <w:rFonts w:ascii="Times New Roman" w:hAnsi="Times New Roman" w:cs="Times New Roman"/>
          <w:sz w:val="24"/>
          <w:szCs w:val="24"/>
        </w:rPr>
        <w:t>Fang and Wang (2018) argue that the Chinese brand will serve as the dominant header and the acquired global brand as the modifier</w:t>
      </w:r>
      <w:r w:rsidR="007A358E">
        <w:rPr>
          <w:rFonts w:ascii="Times New Roman" w:hAnsi="Times New Roman" w:cs="Times New Roman"/>
          <w:sz w:val="24"/>
          <w:szCs w:val="24"/>
        </w:rPr>
        <w:t xml:space="preserve"> in case of a Chinese FDI outflow.</w:t>
      </w:r>
    </w:p>
    <w:p w14:paraId="28E816F2" w14:textId="77777777" w:rsidR="00766E2C" w:rsidRDefault="00766E2C" w:rsidP="00EF0F60">
      <w:pPr>
        <w:spacing w:after="0" w:line="360" w:lineRule="auto"/>
        <w:jc w:val="both"/>
        <w:rPr>
          <w:rFonts w:ascii="Times New Roman" w:hAnsi="Times New Roman" w:cs="Times New Roman"/>
          <w:sz w:val="24"/>
          <w:szCs w:val="24"/>
          <w:lang w:val="en-US"/>
        </w:rPr>
      </w:pPr>
    </w:p>
    <w:p w14:paraId="4860E9BB" w14:textId="5D02E54A" w:rsidR="00220FA9" w:rsidRPr="00220FA9" w:rsidRDefault="00220FA9" w:rsidP="00EF0F60">
      <w:pPr>
        <w:pStyle w:val="ListParagraph"/>
        <w:numPr>
          <w:ilvl w:val="1"/>
          <w:numId w:val="9"/>
        </w:numPr>
        <w:spacing w:after="0" w:line="360" w:lineRule="auto"/>
        <w:jc w:val="both"/>
        <w:rPr>
          <w:rFonts w:ascii="Times New Roman" w:hAnsi="Times New Roman" w:cs="Times New Roman"/>
          <w:sz w:val="24"/>
          <w:szCs w:val="24"/>
          <w:lang w:val="en-US"/>
        </w:rPr>
      </w:pPr>
      <w:r w:rsidRPr="00220FA9">
        <w:rPr>
          <w:rFonts w:ascii="Times New Roman" w:hAnsi="Times New Roman" w:cs="Times New Roman"/>
          <w:sz w:val="24"/>
          <w:szCs w:val="24"/>
          <w:lang w:val="en-US"/>
        </w:rPr>
        <w:t>Consumer Attitude to Cross-border Acquisition and Brand Image.</w:t>
      </w:r>
    </w:p>
    <w:p w14:paraId="06FCF972" w14:textId="47A6A414" w:rsidR="00B14514" w:rsidRDefault="00220FA9" w:rsidP="00EF0F60">
      <w:pPr>
        <w:pStyle w:val="ListParagraph"/>
        <w:spacing w:line="360" w:lineRule="auto"/>
        <w:ind w:left="0"/>
        <w:jc w:val="both"/>
        <w:rPr>
          <w:rFonts w:ascii="Times New Roman" w:hAnsi="Times New Roman" w:cs="Times New Roman"/>
          <w:sz w:val="24"/>
          <w:szCs w:val="24"/>
        </w:rPr>
      </w:pPr>
      <w:proofErr w:type="spellStart"/>
      <w:r>
        <w:rPr>
          <w:rFonts w:ascii="Times New Roman" w:hAnsi="Times New Roman" w:cs="Times New Roman"/>
          <w:sz w:val="24"/>
          <w:szCs w:val="24"/>
        </w:rPr>
        <w:t>Jaju</w:t>
      </w:r>
      <w:proofErr w:type="spellEnd"/>
      <w:r>
        <w:rPr>
          <w:rFonts w:ascii="Times New Roman" w:hAnsi="Times New Roman" w:cs="Times New Roman"/>
          <w:sz w:val="24"/>
          <w:szCs w:val="24"/>
        </w:rPr>
        <w:t xml:space="preserve"> et at. (2006) investigated the response from customers after acquisition, they focus on two factors: brand similarity and perceived fit between two related firms, this is affected by the corporate brand redeployment strategies of the acquirer. They found that consumer shows negative responses if the merged brands have dissimilar brand attitudes and low fit.  </w:t>
      </w:r>
      <w:r w:rsidR="00B14514">
        <w:rPr>
          <w:rFonts w:ascii="Times New Roman" w:hAnsi="Times New Roman" w:cs="Times New Roman"/>
          <w:sz w:val="24"/>
          <w:szCs w:val="24"/>
        </w:rPr>
        <w:t xml:space="preserve">Johnson and Tian (2016) also indicate that this cause confusion to consumers who wish to pay a low price but get a product with good brand.  Their study finds that a lack of fit between brand origin and country of manufacture can reduce consumer’s evaluation on the same product carrying a revised brand name.    </w:t>
      </w:r>
    </w:p>
    <w:p w14:paraId="28F22D09" w14:textId="22894C80" w:rsidR="00220FA9" w:rsidRDefault="00220FA9" w:rsidP="00EF0F6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Lee (2014) conducted a research to exam how the country-of-origin (COO) image and brand name redeployment strategies affect acquirer’ brand </w:t>
      </w:r>
      <w:r w:rsidR="00EF0F60">
        <w:rPr>
          <w:rFonts w:ascii="Times New Roman" w:hAnsi="Times New Roman" w:cs="Times New Roman"/>
          <w:sz w:val="24"/>
          <w:szCs w:val="24"/>
        </w:rPr>
        <w:t>value</w:t>
      </w:r>
      <w:r>
        <w:rPr>
          <w:rFonts w:ascii="Times New Roman" w:hAnsi="Times New Roman" w:cs="Times New Roman"/>
          <w:sz w:val="24"/>
          <w:szCs w:val="24"/>
        </w:rPr>
        <w:t xml:space="preserve"> after acquisition, they found the brand </w:t>
      </w:r>
      <w:r w:rsidR="00EF0F60">
        <w:rPr>
          <w:rFonts w:ascii="Times New Roman" w:hAnsi="Times New Roman" w:cs="Times New Roman"/>
          <w:sz w:val="24"/>
          <w:szCs w:val="24"/>
        </w:rPr>
        <w:t>value</w:t>
      </w:r>
      <w:r>
        <w:rPr>
          <w:rFonts w:ascii="Times New Roman" w:hAnsi="Times New Roman" w:cs="Times New Roman"/>
          <w:sz w:val="24"/>
          <w:szCs w:val="24"/>
        </w:rPr>
        <w:t xml:space="preserve"> of a low COO brand greatly increased after it acquired a high COO brand than acquired a medium COO brand.  </w:t>
      </w:r>
      <w:proofErr w:type="spellStart"/>
      <w:r>
        <w:rPr>
          <w:rFonts w:ascii="Times New Roman" w:hAnsi="Times New Roman" w:cs="Times New Roman"/>
          <w:sz w:val="24"/>
          <w:szCs w:val="24"/>
        </w:rPr>
        <w:t>Thorbjornsen</w:t>
      </w:r>
      <w:proofErr w:type="spellEnd"/>
      <w:r>
        <w:rPr>
          <w:rFonts w:ascii="Times New Roman" w:hAnsi="Times New Roman" w:cs="Times New Roman"/>
          <w:sz w:val="24"/>
          <w:szCs w:val="24"/>
        </w:rPr>
        <w:t xml:space="preserve"> and Dahlen (2011) investigated consumer reactions toward acquirer-dominant M&amp;As from the consumers of host country.  They found that consumers tend to show negative attitude to the acquisition and even changed to other brand</w:t>
      </w:r>
      <w:r>
        <w:rPr>
          <w:rFonts w:ascii="Times New Roman" w:hAnsi="Times New Roman" w:cs="Times New Roman"/>
          <w:sz w:val="24"/>
          <w:szCs w:val="24"/>
        </w:rPr>
        <w:t>s</w:t>
      </w:r>
      <w:r>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D5ECBA6" w14:textId="40BCDFF5" w:rsidR="00857C66" w:rsidRDefault="00EF0F60" w:rsidP="008068DE">
      <w:pPr>
        <w:adjustRightInd w:val="0"/>
        <w:snapToGrid w:val="0"/>
        <w:spacing w:after="0" w:line="360" w:lineRule="auto"/>
        <w:rPr>
          <w:rFonts w:ascii="Times New Roman" w:hAnsi="Times New Roman" w:cs="Times New Roman"/>
          <w:sz w:val="24"/>
          <w:szCs w:val="24"/>
        </w:rPr>
      </w:pPr>
      <w:r w:rsidRPr="00EF0F60">
        <w:rPr>
          <w:rFonts w:ascii="Times New Roman" w:hAnsi="Times New Roman" w:cs="Times New Roman"/>
          <w:sz w:val="24"/>
          <w:szCs w:val="24"/>
        </w:rPr>
        <w:t>The above discussion</w:t>
      </w:r>
      <w:r>
        <w:rPr>
          <w:rFonts w:ascii="Times New Roman" w:hAnsi="Times New Roman" w:cs="Times New Roman"/>
          <w:sz w:val="24"/>
          <w:szCs w:val="24"/>
        </w:rPr>
        <w:t>s</w:t>
      </w:r>
      <w:r w:rsidRPr="00EF0F60">
        <w:rPr>
          <w:rFonts w:ascii="Times New Roman" w:hAnsi="Times New Roman" w:cs="Times New Roman"/>
          <w:sz w:val="24"/>
          <w:szCs w:val="24"/>
        </w:rPr>
        <w:t xml:space="preserve"> reflect that the expectation on raising brand image is uncertain </w:t>
      </w:r>
      <w:r>
        <w:rPr>
          <w:rFonts w:ascii="Times New Roman" w:hAnsi="Times New Roman" w:cs="Times New Roman"/>
          <w:sz w:val="24"/>
          <w:szCs w:val="24"/>
        </w:rPr>
        <w:t>if it is conducted by acquiring famous foreign brand</w:t>
      </w:r>
      <w:r w:rsidR="00C67692">
        <w:rPr>
          <w:rFonts w:ascii="Times New Roman" w:hAnsi="Times New Roman" w:cs="Times New Roman"/>
          <w:sz w:val="24"/>
          <w:szCs w:val="24"/>
        </w:rPr>
        <w:t>s</w:t>
      </w:r>
      <w:r>
        <w:rPr>
          <w:rFonts w:ascii="Times New Roman" w:hAnsi="Times New Roman" w:cs="Times New Roman"/>
          <w:sz w:val="24"/>
          <w:szCs w:val="24"/>
        </w:rPr>
        <w:t xml:space="preserve">.  Some domestic consumers may perceive a better image on Haier after a series of </w:t>
      </w:r>
      <w:r w:rsidR="00C67692">
        <w:rPr>
          <w:rFonts w:ascii="Times New Roman" w:hAnsi="Times New Roman" w:cs="Times New Roman"/>
          <w:sz w:val="24"/>
          <w:szCs w:val="24"/>
        </w:rPr>
        <w:t xml:space="preserve">overseas </w:t>
      </w:r>
      <w:r>
        <w:rPr>
          <w:rFonts w:ascii="Times New Roman" w:hAnsi="Times New Roman" w:cs="Times New Roman"/>
          <w:sz w:val="24"/>
          <w:szCs w:val="24"/>
        </w:rPr>
        <w:t>acquisition</w:t>
      </w:r>
      <w:r w:rsidR="00C67692">
        <w:rPr>
          <w:rFonts w:ascii="Times New Roman" w:hAnsi="Times New Roman" w:cs="Times New Roman"/>
          <w:sz w:val="24"/>
          <w:szCs w:val="24"/>
        </w:rPr>
        <w:t>.</w:t>
      </w:r>
      <w:r>
        <w:rPr>
          <w:rFonts w:ascii="Times New Roman" w:hAnsi="Times New Roman" w:cs="Times New Roman"/>
          <w:sz w:val="24"/>
          <w:szCs w:val="24"/>
        </w:rPr>
        <w:t xml:space="preserve"> Can Haier raise the selling price </w:t>
      </w:r>
      <w:r w:rsidR="00C67692">
        <w:rPr>
          <w:rFonts w:ascii="Times New Roman" w:hAnsi="Times New Roman" w:cs="Times New Roman"/>
          <w:sz w:val="24"/>
          <w:szCs w:val="24"/>
        </w:rPr>
        <w:t xml:space="preserve">in the domestic markets? </w:t>
      </w:r>
    </w:p>
    <w:p w14:paraId="3B760C82" w14:textId="71100421" w:rsidR="00910F07" w:rsidRDefault="004B47FB"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0E7B5004" w14:textId="2BB95DD4" w:rsidR="00D2684E" w:rsidRDefault="00D2684E" w:rsidP="008068DE">
      <w:pPr>
        <w:adjustRightInd w:val="0"/>
        <w:snapToGrid w:val="0"/>
        <w:spacing w:after="0" w:line="360" w:lineRule="auto"/>
        <w:rPr>
          <w:rFonts w:ascii="Times New Roman" w:hAnsi="Times New Roman" w:cs="Times New Roman"/>
          <w:sz w:val="24"/>
          <w:szCs w:val="24"/>
        </w:rPr>
      </w:pPr>
    </w:p>
    <w:p w14:paraId="01516696" w14:textId="2AD9306E" w:rsidR="00D2684E" w:rsidRDefault="00D2684E" w:rsidP="008068DE">
      <w:pPr>
        <w:adjustRightInd w:val="0"/>
        <w:snapToGrid w:val="0"/>
        <w:spacing w:after="0" w:line="360" w:lineRule="auto"/>
        <w:rPr>
          <w:rFonts w:ascii="Times New Roman" w:hAnsi="Times New Roman" w:cs="Times New Roman"/>
          <w:sz w:val="24"/>
          <w:szCs w:val="24"/>
        </w:rPr>
      </w:pPr>
    </w:p>
    <w:p w14:paraId="6923BEAE" w14:textId="1B5712EF" w:rsidR="00D2684E" w:rsidRDefault="00D2684E" w:rsidP="008068DE">
      <w:pPr>
        <w:adjustRightInd w:val="0"/>
        <w:snapToGrid w:val="0"/>
        <w:spacing w:after="0" w:line="360" w:lineRule="auto"/>
        <w:rPr>
          <w:rFonts w:ascii="Times New Roman" w:hAnsi="Times New Roman" w:cs="Times New Roman"/>
          <w:sz w:val="24"/>
          <w:szCs w:val="24"/>
        </w:rPr>
      </w:pPr>
    </w:p>
    <w:p w14:paraId="767E2467" w14:textId="60476B7E" w:rsidR="00D2684E" w:rsidRDefault="00D2684E" w:rsidP="008068DE">
      <w:pPr>
        <w:adjustRightInd w:val="0"/>
        <w:snapToGrid w:val="0"/>
        <w:spacing w:after="0" w:line="360" w:lineRule="auto"/>
        <w:rPr>
          <w:rFonts w:ascii="Times New Roman" w:hAnsi="Times New Roman" w:cs="Times New Roman"/>
          <w:sz w:val="24"/>
          <w:szCs w:val="24"/>
        </w:rPr>
      </w:pPr>
    </w:p>
    <w:p w14:paraId="2EF3A627" w14:textId="5439F6CA" w:rsidR="00D2684E" w:rsidRDefault="00D2684E" w:rsidP="008068DE">
      <w:pPr>
        <w:adjustRightInd w:val="0"/>
        <w:snapToGrid w:val="0"/>
        <w:spacing w:after="0" w:line="360" w:lineRule="auto"/>
        <w:rPr>
          <w:rFonts w:ascii="Times New Roman" w:hAnsi="Times New Roman" w:cs="Times New Roman"/>
          <w:sz w:val="24"/>
          <w:szCs w:val="24"/>
        </w:rPr>
      </w:pPr>
    </w:p>
    <w:p w14:paraId="4EBD8E4E" w14:textId="590927E4" w:rsidR="00D2684E" w:rsidRDefault="00D2684E" w:rsidP="008068DE">
      <w:pPr>
        <w:adjustRightInd w:val="0"/>
        <w:snapToGrid w:val="0"/>
        <w:spacing w:after="0" w:line="360" w:lineRule="auto"/>
        <w:rPr>
          <w:rFonts w:ascii="Times New Roman" w:hAnsi="Times New Roman" w:cs="Times New Roman"/>
          <w:sz w:val="24"/>
          <w:szCs w:val="24"/>
        </w:rPr>
      </w:pPr>
    </w:p>
    <w:p w14:paraId="4F4C42B3" w14:textId="3BA7A3F2" w:rsidR="00D2684E" w:rsidRDefault="00D2684E" w:rsidP="008068DE">
      <w:pPr>
        <w:adjustRightInd w:val="0"/>
        <w:snapToGrid w:val="0"/>
        <w:spacing w:after="0" w:line="360" w:lineRule="auto"/>
        <w:rPr>
          <w:rFonts w:ascii="Times New Roman" w:hAnsi="Times New Roman" w:cs="Times New Roman"/>
          <w:sz w:val="24"/>
          <w:szCs w:val="24"/>
        </w:rPr>
      </w:pPr>
    </w:p>
    <w:p w14:paraId="2949495E" w14:textId="7B905570" w:rsidR="00D2684E" w:rsidRDefault="00D2684E" w:rsidP="008068DE">
      <w:pPr>
        <w:adjustRightInd w:val="0"/>
        <w:snapToGrid w:val="0"/>
        <w:spacing w:after="0" w:line="360" w:lineRule="auto"/>
        <w:rPr>
          <w:rFonts w:ascii="Times New Roman" w:hAnsi="Times New Roman" w:cs="Times New Roman"/>
          <w:sz w:val="24"/>
          <w:szCs w:val="24"/>
        </w:rPr>
      </w:pPr>
    </w:p>
    <w:p w14:paraId="6B2AB607" w14:textId="60960C9F" w:rsidR="00D2684E" w:rsidRDefault="00D2684E" w:rsidP="008068DE">
      <w:pPr>
        <w:adjustRightInd w:val="0"/>
        <w:snapToGrid w:val="0"/>
        <w:spacing w:after="0" w:line="360" w:lineRule="auto"/>
        <w:rPr>
          <w:rFonts w:ascii="Times New Roman" w:hAnsi="Times New Roman" w:cs="Times New Roman"/>
          <w:sz w:val="24"/>
          <w:szCs w:val="24"/>
        </w:rPr>
      </w:pPr>
    </w:p>
    <w:p w14:paraId="776F271F" w14:textId="7E3CB7A9" w:rsidR="00D2684E" w:rsidRDefault="00D2684E" w:rsidP="008068DE">
      <w:pPr>
        <w:adjustRightInd w:val="0"/>
        <w:snapToGrid w:val="0"/>
        <w:spacing w:after="0" w:line="360" w:lineRule="auto"/>
        <w:rPr>
          <w:rFonts w:ascii="Times New Roman" w:hAnsi="Times New Roman" w:cs="Times New Roman"/>
          <w:sz w:val="24"/>
          <w:szCs w:val="24"/>
        </w:rPr>
      </w:pPr>
    </w:p>
    <w:p w14:paraId="7A5EC1B5" w14:textId="77777777" w:rsidR="00D2684E" w:rsidRDefault="00D2684E" w:rsidP="008068DE">
      <w:pPr>
        <w:adjustRightInd w:val="0"/>
        <w:snapToGrid w:val="0"/>
        <w:spacing w:after="0" w:line="360" w:lineRule="auto"/>
        <w:rPr>
          <w:rFonts w:ascii="Times New Roman" w:hAnsi="Times New Roman" w:cs="Times New Roman"/>
          <w:sz w:val="24"/>
          <w:szCs w:val="24"/>
        </w:rPr>
      </w:pPr>
    </w:p>
    <w:p w14:paraId="28E8A36E" w14:textId="5D158273" w:rsidR="004B47FB" w:rsidRDefault="004B47FB"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Table 5.1</w:t>
      </w:r>
      <w:r w:rsidR="008660FF">
        <w:rPr>
          <w:rFonts w:ascii="Times New Roman" w:hAnsi="Times New Roman" w:cs="Times New Roman"/>
          <w:sz w:val="24"/>
          <w:szCs w:val="24"/>
        </w:rPr>
        <w:t xml:space="preserve">  Product Types under Different Brand Names</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1935"/>
        <w:gridCol w:w="2126"/>
        <w:gridCol w:w="1701"/>
        <w:gridCol w:w="2268"/>
      </w:tblGrid>
      <w:tr w:rsidR="00D7138B" w14:paraId="6D1F8C74" w14:textId="77777777" w:rsidTr="001F1A3A">
        <w:tc>
          <w:tcPr>
            <w:tcW w:w="1604" w:type="dxa"/>
            <w:tcBorders>
              <w:top w:val="single" w:sz="4" w:space="0" w:color="auto"/>
              <w:bottom w:val="single" w:sz="4" w:space="0" w:color="auto"/>
            </w:tcBorders>
          </w:tcPr>
          <w:p w14:paraId="0B7730E2" w14:textId="77777777" w:rsidR="00D7138B" w:rsidRDefault="00D7138B" w:rsidP="008068DE">
            <w:pPr>
              <w:adjustRightInd w:val="0"/>
              <w:snapToGrid w:val="0"/>
              <w:spacing w:line="360" w:lineRule="auto"/>
              <w:rPr>
                <w:rFonts w:ascii="Times New Roman" w:hAnsi="Times New Roman" w:cs="Times New Roman"/>
                <w:sz w:val="24"/>
                <w:szCs w:val="24"/>
              </w:rPr>
            </w:pPr>
          </w:p>
        </w:tc>
        <w:tc>
          <w:tcPr>
            <w:tcW w:w="1935" w:type="dxa"/>
            <w:tcBorders>
              <w:top w:val="single" w:sz="4" w:space="0" w:color="auto"/>
              <w:bottom w:val="single" w:sz="4" w:space="0" w:color="auto"/>
            </w:tcBorders>
          </w:tcPr>
          <w:p w14:paraId="769B0D90" w14:textId="536DD02C"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Major Products</w:t>
            </w:r>
          </w:p>
        </w:tc>
        <w:tc>
          <w:tcPr>
            <w:tcW w:w="2126" w:type="dxa"/>
            <w:tcBorders>
              <w:top w:val="single" w:sz="4" w:space="0" w:color="auto"/>
              <w:bottom w:val="single" w:sz="4" w:space="0" w:color="auto"/>
            </w:tcBorders>
          </w:tcPr>
          <w:p w14:paraId="356447BF" w14:textId="42A88804"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Major Markets</w:t>
            </w:r>
          </w:p>
        </w:tc>
        <w:tc>
          <w:tcPr>
            <w:tcW w:w="1701" w:type="dxa"/>
            <w:tcBorders>
              <w:top w:val="single" w:sz="4" w:space="0" w:color="auto"/>
              <w:bottom w:val="single" w:sz="4" w:space="0" w:color="auto"/>
            </w:tcBorders>
          </w:tcPr>
          <w:p w14:paraId="63213CBB" w14:textId="3F674C2D"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Market Position</w:t>
            </w:r>
          </w:p>
        </w:tc>
        <w:tc>
          <w:tcPr>
            <w:tcW w:w="2268" w:type="dxa"/>
            <w:tcBorders>
              <w:top w:val="single" w:sz="4" w:space="0" w:color="auto"/>
              <w:bottom w:val="single" w:sz="4" w:space="0" w:color="auto"/>
            </w:tcBorders>
          </w:tcPr>
          <w:p w14:paraId="0D23C3AE" w14:textId="71D85E9B"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Date of acquisition of developed</w:t>
            </w:r>
          </w:p>
        </w:tc>
      </w:tr>
      <w:tr w:rsidR="00D7138B" w14:paraId="6D007E11" w14:textId="77777777" w:rsidTr="001F1A3A">
        <w:tc>
          <w:tcPr>
            <w:tcW w:w="1604" w:type="dxa"/>
            <w:tcBorders>
              <w:top w:val="single" w:sz="4" w:space="0" w:color="auto"/>
              <w:bottom w:val="single" w:sz="4" w:space="0" w:color="auto"/>
            </w:tcBorders>
          </w:tcPr>
          <w:p w14:paraId="6E5C3726" w14:textId="65D1FE5A"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HAIER</w:t>
            </w:r>
          </w:p>
        </w:tc>
        <w:tc>
          <w:tcPr>
            <w:tcW w:w="1935" w:type="dxa"/>
            <w:tcBorders>
              <w:top w:val="single" w:sz="4" w:space="0" w:color="auto"/>
              <w:bottom w:val="single" w:sz="4" w:space="0" w:color="auto"/>
            </w:tcBorders>
          </w:tcPr>
          <w:p w14:paraId="62BC9421" w14:textId="08D8C447" w:rsidR="00D7138B" w:rsidRPr="00D7138B" w:rsidRDefault="00EB5059" w:rsidP="008068DE">
            <w:pPr>
              <w:adjustRightInd w:val="0"/>
              <w:snapToGrid w:val="0"/>
              <w:spacing w:line="360" w:lineRule="auto"/>
              <w:rPr>
                <w:rFonts w:ascii="Times New Roman" w:hAnsi="Times New Roman" w:cs="Times New Roman"/>
              </w:rPr>
            </w:pPr>
            <w:r>
              <w:rPr>
                <w:rFonts w:ascii="Times New Roman" w:hAnsi="Times New Roman" w:cs="Times New Roman"/>
              </w:rPr>
              <w:t>Reg, Air, W&amp;D. Kit, Water, Small</w:t>
            </w:r>
          </w:p>
        </w:tc>
        <w:tc>
          <w:tcPr>
            <w:tcW w:w="2126" w:type="dxa"/>
            <w:tcBorders>
              <w:top w:val="single" w:sz="4" w:space="0" w:color="auto"/>
              <w:bottom w:val="single" w:sz="4" w:space="0" w:color="auto"/>
            </w:tcBorders>
          </w:tcPr>
          <w:p w14:paraId="778BA268" w14:textId="65CA2569"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China, N. America, Euro, AU, NZ, Japan, Asia, Africa etc.</w:t>
            </w:r>
          </w:p>
        </w:tc>
        <w:tc>
          <w:tcPr>
            <w:tcW w:w="1701" w:type="dxa"/>
            <w:tcBorders>
              <w:top w:val="single" w:sz="4" w:space="0" w:color="auto"/>
              <w:bottom w:val="single" w:sz="4" w:space="0" w:color="auto"/>
            </w:tcBorders>
          </w:tcPr>
          <w:p w14:paraId="42E2699D" w14:textId="4383F0FE"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Common, Low-end</w:t>
            </w:r>
          </w:p>
        </w:tc>
        <w:tc>
          <w:tcPr>
            <w:tcW w:w="2268" w:type="dxa"/>
            <w:tcBorders>
              <w:top w:val="single" w:sz="4" w:space="0" w:color="auto"/>
              <w:bottom w:val="single" w:sz="4" w:space="0" w:color="auto"/>
            </w:tcBorders>
          </w:tcPr>
          <w:p w14:paraId="02FA935E" w14:textId="282E324E"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1984 developed by Qingdao</w:t>
            </w:r>
          </w:p>
        </w:tc>
      </w:tr>
      <w:tr w:rsidR="00D7138B" w14:paraId="03632B07" w14:textId="77777777" w:rsidTr="001F1A3A">
        <w:tc>
          <w:tcPr>
            <w:tcW w:w="1604" w:type="dxa"/>
            <w:tcBorders>
              <w:top w:val="single" w:sz="4" w:space="0" w:color="auto"/>
              <w:bottom w:val="single" w:sz="4" w:space="0" w:color="auto"/>
            </w:tcBorders>
          </w:tcPr>
          <w:p w14:paraId="46F1547A" w14:textId="6197D829" w:rsidR="00D7138B" w:rsidRPr="001F1A3A" w:rsidRDefault="00D7138B" w:rsidP="008068DE">
            <w:pPr>
              <w:adjustRightInd w:val="0"/>
              <w:snapToGrid w:val="0"/>
              <w:spacing w:line="360" w:lineRule="auto"/>
              <w:rPr>
                <w:rFonts w:ascii="Times New Roman" w:hAnsi="Times New Roman" w:cs="Times New Roman"/>
                <w:b/>
                <w:bCs/>
                <w:sz w:val="24"/>
                <w:szCs w:val="24"/>
              </w:rPr>
            </w:pPr>
            <w:proofErr w:type="spellStart"/>
            <w:r w:rsidRPr="001F1A3A">
              <w:rPr>
                <w:rFonts w:ascii="Times New Roman" w:hAnsi="Times New Roman" w:cs="Times New Roman"/>
                <w:b/>
                <w:bCs/>
                <w:sz w:val="24"/>
                <w:szCs w:val="24"/>
              </w:rPr>
              <w:t>C</w:t>
            </w:r>
            <w:r w:rsidR="001E69E5" w:rsidRPr="001F1A3A">
              <w:rPr>
                <w:rFonts w:ascii="Times New Roman" w:hAnsi="Times New Roman" w:cs="Times New Roman"/>
                <w:b/>
                <w:bCs/>
                <w:sz w:val="24"/>
                <w:szCs w:val="24"/>
              </w:rPr>
              <w:t>asarte</w:t>
            </w:r>
            <w:proofErr w:type="spellEnd"/>
          </w:p>
        </w:tc>
        <w:tc>
          <w:tcPr>
            <w:tcW w:w="1935" w:type="dxa"/>
            <w:tcBorders>
              <w:top w:val="single" w:sz="4" w:space="0" w:color="auto"/>
              <w:bottom w:val="single" w:sz="4" w:space="0" w:color="auto"/>
            </w:tcBorders>
          </w:tcPr>
          <w:p w14:paraId="3342A15D" w14:textId="2A59B031" w:rsidR="00D7138B" w:rsidRPr="00D7138B" w:rsidRDefault="00EB5059"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Reg, Air, W&amp;D. Kit, Water, Small</w:t>
            </w:r>
          </w:p>
        </w:tc>
        <w:tc>
          <w:tcPr>
            <w:tcW w:w="2126" w:type="dxa"/>
            <w:tcBorders>
              <w:top w:val="single" w:sz="4" w:space="0" w:color="auto"/>
              <w:bottom w:val="single" w:sz="4" w:space="0" w:color="auto"/>
            </w:tcBorders>
          </w:tcPr>
          <w:p w14:paraId="1E354CD8" w14:textId="3A2A8A9E"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China</w:t>
            </w:r>
          </w:p>
        </w:tc>
        <w:tc>
          <w:tcPr>
            <w:tcW w:w="1701" w:type="dxa"/>
            <w:tcBorders>
              <w:top w:val="single" w:sz="4" w:space="0" w:color="auto"/>
              <w:bottom w:val="single" w:sz="4" w:space="0" w:color="auto"/>
            </w:tcBorders>
          </w:tcPr>
          <w:p w14:paraId="7DD1CF0F" w14:textId="56DC0D9F"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High</w:t>
            </w:r>
            <w:r w:rsidR="00DB7F84">
              <w:rPr>
                <w:rFonts w:ascii="Times New Roman" w:hAnsi="Times New Roman" w:cs="Times New Roman"/>
                <w:sz w:val="24"/>
                <w:szCs w:val="24"/>
              </w:rPr>
              <w:t>-end</w:t>
            </w:r>
          </w:p>
        </w:tc>
        <w:tc>
          <w:tcPr>
            <w:tcW w:w="2268" w:type="dxa"/>
            <w:tcBorders>
              <w:top w:val="single" w:sz="4" w:space="0" w:color="auto"/>
              <w:bottom w:val="single" w:sz="4" w:space="0" w:color="auto"/>
            </w:tcBorders>
          </w:tcPr>
          <w:p w14:paraId="7501756C" w14:textId="5290B8F9"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2006 developed by Haier</w:t>
            </w:r>
          </w:p>
        </w:tc>
      </w:tr>
      <w:tr w:rsidR="00D7138B" w14:paraId="3F27B2BC" w14:textId="77777777" w:rsidTr="001F1A3A">
        <w:tc>
          <w:tcPr>
            <w:tcW w:w="1604" w:type="dxa"/>
            <w:tcBorders>
              <w:top w:val="single" w:sz="4" w:space="0" w:color="auto"/>
              <w:bottom w:val="single" w:sz="4" w:space="0" w:color="auto"/>
            </w:tcBorders>
          </w:tcPr>
          <w:p w14:paraId="0E76683D" w14:textId="38F0D5B8"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L</w:t>
            </w:r>
            <w:r w:rsidR="001E69E5" w:rsidRPr="001F1A3A">
              <w:rPr>
                <w:rFonts w:ascii="Times New Roman" w:hAnsi="Times New Roman" w:cs="Times New Roman"/>
                <w:b/>
                <w:bCs/>
                <w:sz w:val="24"/>
                <w:szCs w:val="24"/>
              </w:rPr>
              <w:t>eader</w:t>
            </w:r>
          </w:p>
        </w:tc>
        <w:tc>
          <w:tcPr>
            <w:tcW w:w="1935" w:type="dxa"/>
            <w:tcBorders>
              <w:top w:val="single" w:sz="4" w:space="0" w:color="auto"/>
              <w:bottom w:val="single" w:sz="4" w:space="0" w:color="auto"/>
            </w:tcBorders>
          </w:tcPr>
          <w:p w14:paraId="6F89A494" w14:textId="4AE3735F" w:rsidR="00D7138B" w:rsidRPr="00D7138B" w:rsidRDefault="00EB5059"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Reg, Air, Wash, Kit, Heat</w:t>
            </w:r>
          </w:p>
        </w:tc>
        <w:tc>
          <w:tcPr>
            <w:tcW w:w="2126" w:type="dxa"/>
            <w:tcBorders>
              <w:top w:val="single" w:sz="4" w:space="0" w:color="auto"/>
              <w:bottom w:val="single" w:sz="4" w:space="0" w:color="auto"/>
            </w:tcBorders>
          </w:tcPr>
          <w:p w14:paraId="0E7BB95B" w14:textId="6847C038"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China</w:t>
            </w:r>
          </w:p>
        </w:tc>
        <w:tc>
          <w:tcPr>
            <w:tcW w:w="1701" w:type="dxa"/>
            <w:tcBorders>
              <w:top w:val="single" w:sz="4" w:space="0" w:color="auto"/>
              <w:bottom w:val="single" w:sz="4" w:space="0" w:color="auto"/>
            </w:tcBorders>
          </w:tcPr>
          <w:p w14:paraId="3B8287A3" w14:textId="72522C73"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 xml:space="preserve">Young </w:t>
            </w:r>
          </w:p>
        </w:tc>
        <w:tc>
          <w:tcPr>
            <w:tcW w:w="2268" w:type="dxa"/>
            <w:tcBorders>
              <w:top w:val="single" w:sz="4" w:space="0" w:color="auto"/>
              <w:bottom w:val="single" w:sz="4" w:space="0" w:color="auto"/>
            </w:tcBorders>
          </w:tcPr>
          <w:p w14:paraId="199A5F2B" w14:textId="12C604D2"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1998 developed by Hair</w:t>
            </w:r>
          </w:p>
        </w:tc>
      </w:tr>
      <w:tr w:rsidR="00D7138B" w14:paraId="0ED00B52" w14:textId="77777777" w:rsidTr="001F1A3A">
        <w:tc>
          <w:tcPr>
            <w:tcW w:w="1604" w:type="dxa"/>
            <w:tcBorders>
              <w:top w:val="single" w:sz="4" w:space="0" w:color="auto"/>
              <w:bottom w:val="single" w:sz="4" w:space="0" w:color="auto"/>
            </w:tcBorders>
          </w:tcPr>
          <w:p w14:paraId="7100995B" w14:textId="1777E715"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GE</w:t>
            </w:r>
          </w:p>
        </w:tc>
        <w:tc>
          <w:tcPr>
            <w:tcW w:w="1935" w:type="dxa"/>
            <w:tcBorders>
              <w:top w:val="single" w:sz="4" w:space="0" w:color="auto"/>
              <w:bottom w:val="single" w:sz="4" w:space="0" w:color="auto"/>
            </w:tcBorders>
          </w:tcPr>
          <w:p w14:paraId="3F0827B4" w14:textId="53163EE1"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Reg, Air, Kit, Wash, Dry, Water, Kettle</w:t>
            </w:r>
          </w:p>
        </w:tc>
        <w:tc>
          <w:tcPr>
            <w:tcW w:w="2126" w:type="dxa"/>
            <w:tcBorders>
              <w:top w:val="single" w:sz="4" w:space="0" w:color="auto"/>
              <w:bottom w:val="single" w:sz="4" w:space="0" w:color="auto"/>
            </w:tcBorders>
          </w:tcPr>
          <w:p w14:paraId="36E7F0BE" w14:textId="1E2F6C15"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US, Euro, China, Middle East, Africa</w:t>
            </w:r>
          </w:p>
        </w:tc>
        <w:tc>
          <w:tcPr>
            <w:tcW w:w="1701" w:type="dxa"/>
            <w:tcBorders>
              <w:top w:val="single" w:sz="4" w:space="0" w:color="auto"/>
              <w:bottom w:val="single" w:sz="4" w:space="0" w:color="auto"/>
            </w:tcBorders>
          </w:tcPr>
          <w:p w14:paraId="29B501D7" w14:textId="77777777" w:rsid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Common,</w:t>
            </w:r>
          </w:p>
          <w:p w14:paraId="6E8652A9" w14:textId="77777777" w:rsidR="00DB7F84"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High-end,</w:t>
            </w:r>
          </w:p>
          <w:p w14:paraId="7B0B8661" w14:textId="39F19470" w:rsidR="00DB7F84"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Luxury</w:t>
            </w:r>
          </w:p>
        </w:tc>
        <w:tc>
          <w:tcPr>
            <w:tcW w:w="2268" w:type="dxa"/>
            <w:tcBorders>
              <w:top w:val="single" w:sz="4" w:space="0" w:color="auto"/>
              <w:bottom w:val="single" w:sz="4" w:space="0" w:color="auto"/>
            </w:tcBorders>
          </w:tcPr>
          <w:p w14:paraId="042F43E2" w14:textId="6E662DF5"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2016 by acquisition</w:t>
            </w:r>
          </w:p>
        </w:tc>
      </w:tr>
      <w:tr w:rsidR="00D7138B" w14:paraId="3A95FB91" w14:textId="77777777" w:rsidTr="001F1A3A">
        <w:tc>
          <w:tcPr>
            <w:tcW w:w="1604" w:type="dxa"/>
            <w:tcBorders>
              <w:top w:val="single" w:sz="4" w:space="0" w:color="auto"/>
              <w:bottom w:val="single" w:sz="4" w:space="0" w:color="auto"/>
            </w:tcBorders>
          </w:tcPr>
          <w:p w14:paraId="5E4F045B" w14:textId="30AC6045"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CANDY</w:t>
            </w:r>
          </w:p>
        </w:tc>
        <w:tc>
          <w:tcPr>
            <w:tcW w:w="1935" w:type="dxa"/>
            <w:tcBorders>
              <w:top w:val="single" w:sz="4" w:space="0" w:color="auto"/>
              <w:bottom w:val="single" w:sz="4" w:space="0" w:color="auto"/>
            </w:tcBorders>
          </w:tcPr>
          <w:p w14:paraId="18670069" w14:textId="5DF6BE57"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Wash, Dry, Reg, Kit,</w:t>
            </w:r>
          </w:p>
        </w:tc>
        <w:tc>
          <w:tcPr>
            <w:tcW w:w="2126" w:type="dxa"/>
            <w:tcBorders>
              <w:top w:val="single" w:sz="4" w:space="0" w:color="auto"/>
              <w:bottom w:val="single" w:sz="4" w:space="0" w:color="auto"/>
            </w:tcBorders>
          </w:tcPr>
          <w:p w14:paraId="42877E75" w14:textId="4EE3C4B2"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Euro, South Asia</w:t>
            </w:r>
          </w:p>
        </w:tc>
        <w:tc>
          <w:tcPr>
            <w:tcW w:w="1701" w:type="dxa"/>
            <w:tcBorders>
              <w:top w:val="single" w:sz="4" w:space="0" w:color="auto"/>
              <w:bottom w:val="single" w:sz="4" w:space="0" w:color="auto"/>
            </w:tcBorders>
          </w:tcPr>
          <w:p w14:paraId="630B1ED3" w14:textId="01E17817"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Common</w:t>
            </w:r>
          </w:p>
        </w:tc>
        <w:tc>
          <w:tcPr>
            <w:tcW w:w="2268" w:type="dxa"/>
            <w:tcBorders>
              <w:top w:val="single" w:sz="4" w:space="0" w:color="auto"/>
              <w:bottom w:val="single" w:sz="4" w:space="0" w:color="auto"/>
            </w:tcBorders>
          </w:tcPr>
          <w:p w14:paraId="3CAA7A11" w14:textId="20D200D3"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2019 by acquisition</w:t>
            </w:r>
          </w:p>
        </w:tc>
      </w:tr>
      <w:tr w:rsidR="00D7138B" w14:paraId="7860D72C" w14:textId="77777777" w:rsidTr="001F1A3A">
        <w:tc>
          <w:tcPr>
            <w:tcW w:w="1604" w:type="dxa"/>
            <w:tcBorders>
              <w:top w:val="single" w:sz="4" w:space="0" w:color="auto"/>
              <w:bottom w:val="single" w:sz="4" w:space="0" w:color="auto"/>
            </w:tcBorders>
          </w:tcPr>
          <w:p w14:paraId="0E5C84FE" w14:textId="77777777"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FISHER &amp; PAYKEL</w:t>
            </w:r>
          </w:p>
          <w:p w14:paraId="26E0CEC2" w14:textId="0D1DCB67" w:rsidR="00910F07" w:rsidRPr="001F1A3A" w:rsidRDefault="00910F07"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(F</w:t>
            </w:r>
            <w:r w:rsidR="00EA121E" w:rsidRPr="001F1A3A">
              <w:rPr>
                <w:rFonts w:ascii="Times New Roman" w:hAnsi="Times New Roman" w:cs="Times New Roman"/>
                <w:b/>
                <w:bCs/>
                <w:sz w:val="24"/>
                <w:szCs w:val="24"/>
              </w:rPr>
              <w:t>&amp;P</w:t>
            </w:r>
            <w:r w:rsidRPr="001F1A3A">
              <w:rPr>
                <w:rFonts w:ascii="Times New Roman" w:hAnsi="Times New Roman" w:cs="Times New Roman"/>
                <w:b/>
                <w:bCs/>
                <w:sz w:val="24"/>
                <w:szCs w:val="24"/>
              </w:rPr>
              <w:t>)</w:t>
            </w:r>
          </w:p>
        </w:tc>
        <w:tc>
          <w:tcPr>
            <w:tcW w:w="1935" w:type="dxa"/>
            <w:tcBorders>
              <w:top w:val="single" w:sz="4" w:space="0" w:color="auto"/>
              <w:bottom w:val="single" w:sz="4" w:space="0" w:color="auto"/>
            </w:tcBorders>
          </w:tcPr>
          <w:p w14:paraId="19689D3B" w14:textId="30BD52AF"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Kit, Freezers, W&amp;D</w:t>
            </w:r>
          </w:p>
        </w:tc>
        <w:tc>
          <w:tcPr>
            <w:tcW w:w="2126" w:type="dxa"/>
            <w:tcBorders>
              <w:top w:val="single" w:sz="4" w:space="0" w:color="auto"/>
              <w:bottom w:val="single" w:sz="4" w:space="0" w:color="auto"/>
            </w:tcBorders>
          </w:tcPr>
          <w:p w14:paraId="5D648F1D" w14:textId="50F5B3E8"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AU, NZ, Euro, China, N America, Japan, Asia</w:t>
            </w:r>
          </w:p>
        </w:tc>
        <w:tc>
          <w:tcPr>
            <w:tcW w:w="1701" w:type="dxa"/>
            <w:tcBorders>
              <w:top w:val="single" w:sz="4" w:space="0" w:color="auto"/>
              <w:bottom w:val="single" w:sz="4" w:space="0" w:color="auto"/>
            </w:tcBorders>
          </w:tcPr>
          <w:p w14:paraId="75D32B97" w14:textId="490EA54E"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High-end</w:t>
            </w:r>
          </w:p>
        </w:tc>
        <w:tc>
          <w:tcPr>
            <w:tcW w:w="2268" w:type="dxa"/>
            <w:tcBorders>
              <w:top w:val="single" w:sz="4" w:space="0" w:color="auto"/>
              <w:bottom w:val="single" w:sz="4" w:space="0" w:color="auto"/>
            </w:tcBorders>
          </w:tcPr>
          <w:p w14:paraId="413C3AD0" w14:textId="00620684"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2018 by acquisition</w:t>
            </w:r>
          </w:p>
        </w:tc>
      </w:tr>
      <w:tr w:rsidR="00D7138B" w14:paraId="0420C36E" w14:textId="77777777" w:rsidTr="001F1A3A">
        <w:tc>
          <w:tcPr>
            <w:tcW w:w="1604" w:type="dxa"/>
            <w:tcBorders>
              <w:top w:val="single" w:sz="4" w:space="0" w:color="auto"/>
              <w:bottom w:val="single" w:sz="4" w:space="0" w:color="auto"/>
            </w:tcBorders>
          </w:tcPr>
          <w:p w14:paraId="362BAF97" w14:textId="4756F395" w:rsidR="00D7138B" w:rsidRPr="001F1A3A" w:rsidRDefault="00D7138B"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AQUA</w:t>
            </w:r>
          </w:p>
        </w:tc>
        <w:tc>
          <w:tcPr>
            <w:tcW w:w="1935" w:type="dxa"/>
            <w:tcBorders>
              <w:top w:val="single" w:sz="4" w:space="0" w:color="auto"/>
              <w:bottom w:val="single" w:sz="4" w:space="0" w:color="auto"/>
            </w:tcBorders>
          </w:tcPr>
          <w:p w14:paraId="44FC1064" w14:textId="756AFB93"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Wash, Freezers, Small</w:t>
            </w:r>
          </w:p>
        </w:tc>
        <w:tc>
          <w:tcPr>
            <w:tcW w:w="2126" w:type="dxa"/>
            <w:tcBorders>
              <w:top w:val="single" w:sz="4" w:space="0" w:color="auto"/>
              <w:bottom w:val="single" w:sz="4" w:space="0" w:color="auto"/>
            </w:tcBorders>
          </w:tcPr>
          <w:p w14:paraId="150DB2AF" w14:textId="18D16CBB" w:rsidR="00D7138B" w:rsidRPr="00D7138B" w:rsidRDefault="008B59CB"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Japan, SE Asia</w:t>
            </w:r>
          </w:p>
        </w:tc>
        <w:tc>
          <w:tcPr>
            <w:tcW w:w="1701" w:type="dxa"/>
            <w:tcBorders>
              <w:top w:val="single" w:sz="4" w:space="0" w:color="auto"/>
              <w:bottom w:val="single" w:sz="4" w:space="0" w:color="auto"/>
            </w:tcBorders>
          </w:tcPr>
          <w:p w14:paraId="498C9BB2" w14:textId="740C26D8"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Common</w:t>
            </w:r>
          </w:p>
        </w:tc>
        <w:tc>
          <w:tcPr>
            <w:tcW w:w="2268" w:type="dxa"/>
            <w:tcBorders>
              <w:top w:val="single" w:sz="4" w:space="0" w:color="auto"/>
              <w:bottom w:val="single" w:sz="4" w:space="0" w:color="auto"/>
            </w:tcBorders>
          </w:tcPr>
          <w:p w14:paraId="323DD761" w14:textId="6F6FD33F" w:rsidR="00D7138B" w:rsidRPr="00D7138B" w:rsidRDefault="00DB7F84" w:rsidP="008068DE">
            <w:pPr>
              <w:adjustRightInd w:val="0"/>
              <w:snapToGrid w:val="0"/>
              <w:spacing w:line="360" w:lineRule="auto"/>
              <w:rPr>
                <w:rFonts w:ascii="Times New Roman" w:hAnsi="Times New Roman" w:cs="Times New Roman"/>
                <w:sz w:val="24"/>
                <w:szCs w:val="24"/>
              </w:rPr>
            </w:pPr>
            <w:r>
              <w:rPr>
                <w:rFonts w:ascii="Times New Roman" w:hAnsi="Times New Roman" w:cs="Times New Roman"/>
                <w:sz w:val="24"/>
                <w:szCs w:val="24"/>
              </w:rPr>
              <w:t>2015 by acquis</w:t>
            </w:r>
            <w:r w:rsidR="00E7581C">
              <w:rPr>
                <w:rFonts w:ascii="Times New Roman" w:hAnsi="Times New Roman" w:cs="Times New Roman"/>
                <w:sz w:val="24"/>
                <w:szCs w:val="24"/>
              </w:rPr>
              <w:t>i</w:t>
            </w:r>
            <w:r>
              <w:rPr>
                <w:rFonts w:ascii="Times New Roman" w:hAnsi="Times New Roman" w:cs="Times New Roman"/>
                <w:sz w:val="24"/>
                <w:szCs w:val="24"/>
              </w:rPr>
              <w:t>tion</w:t>
            </w:r>
          </w:p>
        </w:tc>
      </w:tr>
    </w:tbl>
    <w:p w14:paraId="0EB5F261" w14:textId="59682A39" w:rsidR="00D7138B" w:rsidRDefault="00D7138B"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Air: air-conditioner, Kit</w:t>
      </w:r>
      <w:r w:rsidR="00910F07">
        <w:rPr>
          <w:rFonts w:ascii="Times New Roman" w:hAnsi="Times New Roman" w:cs="Times New Roman"/>
          <w:sz w:val="24"/>
          <w:szCs w:val="24"/>
        </w:rPr>
        <w:t xml:space="preserve">: Kitchen appliance, </w:t>
      </w:r>
      <w:r>
        <w:rPr>
          <w:rFonts w:ascii="Times New Roman" w:hAnsi="Times New Roman" w:cs="Times New Roman"/>
          <w:sz w:val="24"/>
          <w:szCs w:val="24"/>
        </w:rPr>
        <w:t>Reg: Refrigerators</w:t>
      </w:r>
      <w:r w:rsidR="00910F07">
        <w:rPr>
          <w:rFonts w:ascii="Times New Roman" w:hAnsi="Times New Roman" w:cs="Times New Roman"/>
          <w:sz w:val="24"/>
          <w:szCs w:val="24"/>
        </w:rPr>
        <w:t xml:space="preserve"> and freezers</w:t>
      </w:r>
      <w:r>
        <w:rPr>
          <w:rFonts w:ascii="Times New Roman" w:hAnsi="Times New Roman" w:cs="Times New Roman"/>
          <w:sz w:val="24"/>
          <w:szCs w:val="24"/>
        </w:rPr>
        <w:t xml:space="preserve">, </w:t>
      </w:r>
      <w:r w:rsidR="00910F07">
        <w:rPr>
          <w:rFonts w:ascii="Times New Roman" w:hAnsi="Times New Roman" w:cs="Times New Roman"/>
          <w:sz w:val="24"/>
          <w:szCs w:val="24"/>
        </w:rPr>
        <w:t xml:space="preserve">Small: small home appliance, </w:t>
      </w:r>
      <w:r>
        <w:rPr>
          <w:rFonts w:ascii="Times New Roman" w:hAnsi="Times New Roman" w:cs="Times New Roman"/>
          <w:sz w:val="24"/>
          <w:szCs w:val="24"/>
        </w:rPr>
        <w:t xml:space="preserve">Wash: Washing machine, </w:t>
      </w:r>
      <w:r w:rsidR="00910F07">
        <w:rPr>
          <w:rFonts w:ascii="Times New Roman" w:hAnsi="Times New Roman" w:cs="Times New Roman"/>
          <w:sz w:val="24"/>
          <w:szCs w:val="24"/>
        </w:rPr>
        <w:t>W&amp;D: washing machine and dryers, Water: water appliance</w:t>
      </w:r>
    </w:p>
    <w:p w14:paraId="0C28AA39" w14:textId="7FBF9905" w:rsidR="00DB7F84" w:rsidRDefault="00DB7F84"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Source:  Haier website, Annual reports of Haier</w:t>
      </w:r>
    </w:p>
    <w:p w14:paraId="2362C6AA" w14:textId="77777777" w:rsidR="004B47FB" w:rsidRDefault="004B47FB" w:rsidP="008068DE">
      <w:pPr>
        <w:adjustRightInd w:val="0"/>
        <w:snapToGrid w:val="0"/>
        <w:spacing w:after="0" w:line="360" w:lineRule="auto"/>
        <w:rPr>
          <w:rFonts w:ascii="Times New Roman" w:hAnsi="Times New Roman" w:cs="Times New Roman"/>
          <w:sz w:val="24"/>
          <w:szCs w:val="24"/>
        </w:rPr>
      </w:pPr>
    </w:p>
    <w:p w14:paraId="3CECEB69" w14:textId="77777777" w:rsidR="008660FF" w:rsidRDefault="004B47FB"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710DAE6"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66B5D1E2"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3E244C64"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5D599247"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4D6F7473"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0CAF7B93"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68409FEC"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5A712BB4"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087E7BD5" w14:textId="77777777" w:rsidR="008660FF" w:rsidRDefault="008660FF" w:rsidP="008068DE">
      <w:pPr>
        <w:adjustRightInd w:val="0"/>
        <w:snapToGrid w:val="0"/>
        <w:spacing w:after="0" w:line="360" w:lineRule="auto"/>
        <w:rPr>
          <w:rFonts w:ascii="Times New Roman" w:hAnsi="Times New Roman" w:cs="Times New Roman"/>
          <w:sz w:val="24"/>
          <w:szCs w:val="24"/>
        </w:rPr>
      </w:pPr>
    </w:p>
    <w:p w14:paraId="5362503F" w14:textId="619525C7" w:rsidR="004B47FB" w:rsidRDefault="0081515A"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B47FB">
        <w:rPr>
          <w:rFonts w:ascii="Times New Roman" w:hAnsi="Times New Roman" w:cs="Times New Roman"/>
          <w:sz w:val="24"/>
          <w:szCs w:val="24"/>
        </w:rPr>
        <w:t>Table 5.2  Deployment of Brands of Haier Smart Home</w:t>
      </w: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417"/>
        <w:gridCol w:w="1418"/>
        <w:gridCol w:w="1492"/>
        <w:gridCol w:w="1591"/>
        <w:gridCol w:w="1588"/>
      </w:tblGrid>
      <w:tr w:rsidR="00C67692" w14:paraId="0B0AB335" w14:textId="77777777" w:rsidTr="001F1A3A">
        <w:tc>
          <w:tcPr>
            <w:tcW w:w="1843" w:type="dxa"/>
            <w:tcBorders>
              <w:top w:val="single" w:sz="4" w:space="0" w:color="auto"/>
              <w:bottom w:val="single" w:sz="4" w:space="0" w:color="auto"/>
            </w:tcBorders>
          </w:tcPr>
          <w:p w14:paraId="6CF8ADCF" w14:textId="77777777" w:rsidR="00C67692" w:rsidRPr="004B47FB" w:rsidRDefault="00C67692" w:rsidP="008068DE">
            <w:pPr>
              <w:adjustRightInd w:val="0"/>
              <w:snapToGrid w:val="0"/>
              <w:spacing w:line="360" w:lineRule="auto"/>
              <w:rPr>
                <w:rFonts w:ascii="Times New Roman" w:hAnsi="Times New Roman" w:cs="Times New Roman"/>
                <w:sz w:val="24"/>
                <w:szCs w:val="24"/>
              </w:rPr>
            </w:pPr>
          </w:p>
        </w:tc>
        <w:tc>
          <w:tcPr>
            <w:tcW w:w="1417" w:type="dxa"/>
            <w:tcBorders>
              <w:top w:val="single" w:sz="4" w:space="0" w:color="auto"/>
              <w:bottom w:val="single" w:sz="4" w:space="0" w:color="auto"/>
            </w:tcBorders>
          </w:tcPr>
          <w:p w14:paraId="1B30D39D" w14:textId="489B6854" w:rsidR="00C67692" w:rsidRPr="001F1A3A" w:rsidRDefault="00066598"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China</w:t>
            </w:r>
          </w:p>
        </w:tc>
        <w:tc>
          <w:tcPr>
            <w:tcW w:w="1418" w:type="dxa"/>
            <w:tcBorders>
              <w:top w:val="single" w:sz="4" w:space="0" w:color="auto"/>
              <w:bottom w:val="single" w:sz="4" w:space="0" w:color="auto"/>
            </w:tcBorders>
          </w:tcPr>
          <w:p w14:paraId="3B32F9CA" w14:textId="1292C664" w:rsidR="00C67692" w:rsidRPr="001F1A3A" w:rsidRDefault="00066598"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North American</w:t>
            </w:r>
          </w:p>
        </w:tc>
        <w:tc>
          <w:tcPr>
            <w:tcW w:w="1492" w:type="dxa"/>
            <w:tcBorders>
              <w:top w:val="single" w:sz="4" w:space="0" w:color="auto"/>
              <w:bottom w:val="single" w:sz="4" w:space="0" w:color="auto"/>
            </w:tcBorders>
          </w:tcPr>
          <w:p w14:paraId="2DA5865D" w14:textId="7BBB8EAD" w:rsidR="00C67692" w:rsidRPr="001F1A3A" w:rsidRDefault="00066598"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Europe</w:t>
            </w:r>
          </w:p>
        </w:tc>
        <w:tc>
          <w:tcPr>
            <w:tcW w:w="1591" w:type="dxa"/>
            <w:tcBorders>
              <w:top w:val="single" w:sz="4" w:space="0" w:color="auto"/>
              <w:bottom w:val="single" w:sz="4" w:space="0" w:color="auto"/>
            </w:tcBorders>
          </w:tcPr>
          <w:p w14:paraId="4220584E" w14:textId="15FD7496" w:rsidR="00C67692" w:rsidRPr="001F1A3A" w:rsidRDefault="00066598"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Australia, New Zealand</w:t>
            </w:r>
          </w:p>
        </w:tc>
        <w:tc>
          <w:tcPr>
            <w:tcW w:w="1588" w:type="dxa"/>
            <w:tcBorders>
              <w:top w:val="single" w:sz="4" w:space="0" w:color="auto"/>
              <w:bottom w:val="single" w:sz="4" w:space="0" w:color="auto"/>
            </w:tcBorders>
          </w:tcPr>
          <w:p w14:paraId="41233B5F" w14:textId="77777777" w:rsidR="00A93604" w:rsidRPr="001F1A3A" w:rsidRDefault="00C67692"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South Asia</w:t>
            </w:r>
          </w:p>
          <w:p w14:paraId="355F1617" w14:textId="77777777" w:rsidR="00A93604" w:rsidRPr="001F1A3A" w:rsidRDefault="00A93604"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East Asia</w:t>
            </w:r>
          </w:p>
          <w:p w14:paraId="6DE87CDA" w14:textId="1299E7D2" w:rsidR="00A93604" w:rsidRPr="001F1A3A" w:rsidRDefault="00C67692"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SE Asia</w:t>
            </w:r>
          </w:p>
        </w:tc>
      </w:tr>
      <w:tr w:rsidR="00C67692" w14:paraId="29109F3C" w14:textId="77777777" w:rsidTr="001F1A3A">
        <w:tc>
          <w:tcPr>
            <w:tcW w:w="1843" w:type="dxa"/>
            <w:tcBorders>
              <w:top w:val="single" w:sz="4" w:space="0" w:color="auto"/>
              <w:bottom w:val="single" w:sz="4" w:space="0" w:color="auto"/>
            </w:tcBorders>
          </w:tcPr>
          <w:p w14:paraId="34899D0B" w14:textId="713899B0" w:rsidR="00C67692" w:rsidRPr="001F1A3A" w:rsidRDefault="00F10F24" w:rsidP="008068DE">
            <w:pPr>
              <w:adjustRightInd w:val="0"/>
              <w:snapToGrid w:val="0"/>
              <w:spacing w:line="360" w:lineRule="auto"/>
              <w:rPr>
                <w:rFonts w:ascii="Times New Roman" w:hAnsi="Times New Roman" w:cs="Times New Roman" w:hint="eastAsia"/>
                <w:b/>
                <w:bCs/>
                <w:sz w:val="24"/>
                <w:szCs w:val="24"/>
                <w:lang w:val="en-US"/>
              </w:rPr>
            </w:pPr>
            <w:r w:rsidRPr="001F1A3A">
              <w:rPr>
                <w:rFonts w:ascii="Times New Roman" w:hAnsi="Times New Roman" w:cs="Times New Roman"/>
                <w:b/>
                <w:bCs/>
                <w:sz w:val="24"/>
                <w:szCs w:val="24"/>
              </w:rPr>
              <w:t>L</w:t>
            </w:r>
            <w:r w:rsidRPr="001F1A3A">
              <w:rPr>
                <w:rFonts w:ascii="Times New Roman" w:hAnsi="Times New Roman" w:cs="Times New Roman" w:hint="eastAsia"/>
                <w:b/>
                <w:bCs/>
                <w:sz w:val="24"/>
                <w:szCs w:val="24"/>
              </w:rPr>
              <w:t>u</w:t>
            </w:r>
            <w:r w:rsidRPr="001F1A3A">
              <w:rPr>
                <w:rFonts w:ascii="Times New Roman" w:hAnsi="Times New Roman" w:cs="Times New Roman"/>
                <w:b/>
                <w:bCs/>
                <w:sz w:val="24"/>
                <w:szCs w:val="24"/>
              </w:rPr>
              <w:t>xury</w:t>
            </w:r>
          </w:p>
        </w:tc>
        <w:tc>
          <w:tcPr>
            <w:tcW w:w="1417" w:type="dxa"/>
            <w:tcBorders>
              <w:top w:val="single" w:sz="4" w:space="0" w:color="auto"/>
              <w:bottom w:val="single" w:sz="4" w:space="0" w:color="auto"/>
            </w:tcBorders>
          </w:tcPr>
          <w:p w14:paraId="1E5A8FF5" w14:textId="0CB23795" w:rsidR="00C67692" w:rsidRPr="004B47FB" w:rsidRDefault="00F10F2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F</w:t>
            </w:r>
            <w:r w:rsidR="004B47FB">
              <w:rPr>
                <w:rFonts w:ascii="Times New Roman" w:hAnsi="Times New Roman" w:cs="Times New Roman"/>
                <w:sz w:val="24"/>
                <w:szCs w:val="24"/>
              </w:rPr>
              <w:t>ISHER &amp; PAYKEL</w:t>
            </w:r>
          </w:p>
        </w:tc>
        <w:tc>
          <w:tcPr>
            <w:tcW w:w="1418" w:type="dxa"/>
            <w:tcBorders>
              <w:top w:val="single" w:sz="4" w:space="0" w:color="auto"/>
              <w:bottom w:val="single" w:sz="4" w:space="0" w:color="auto"/>
            </w:tcBorders>
          </w:tcPr>
          <w:p w14:paraId="13515F22" w14:textId="3636644F"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F&amp;P</w:t>
            </w:r>
          </w:p>
        </w:tc>
        <w:tc>
          <w:tcPr>
            <w:tcW w:w="1492" w:type="dxa"/>
            <w:tcBorders>
              <w:top w:val="single" w:sz="4" w:space="0" w:color="auto"/>
              <w:bottom w:val="single" w:sz="4" w:space="0" w:color="auto"/>
            </w:tcBorders>
          </w:tcPr>
          <w:p w14:paraId="33BB4683" w14:textId="54A01F34"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F&amp;P</w:t>
            </w:r>
          </w:p>
        </w:tc>
        <w:tc>
          <w:tcPr>
            <w:tcW w:w="1591" w:type="dxa"/>
            <w:tcBorders>
              <w:top w:val="single" w:sz="4" w:space="0" w:color="auto"/>
              <w:bottom w:val="single" w:sz="4" w:space="0" w:color="auto"/>
            </w:tcBorders>
          </w:tcPr>
          <w:p w14:paraId="328CDB0B" w14:textId="070871C6"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F&amp;P</w:t>
            </w:r>
          </w:p>
        </w:tc>
        <w:tc>
          <w:tcPr>
            <w:tcW w:w="1588" w:type="dxa"/>
            <w:tcBorders>
              <w:top w:val="single" w:sz="4" w:space="0" w:color="auto"/>
              <w:bottom w:val="single" w:sz="4" w:space="0" w:color="auto"/>
            </w:tcBorders>
          </w:tcPr>
          <w:p w14:paraId="60BC0B76" w14:textId="00AEFB9C"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w:t>
            </w:r>
          </w:p>
        </w:tc>
      </w:tr>
      <w:tr w:rsidR="00C67692" w14:paraId="1E13EF69" w14:textId="77777777" w:rsidTr="001F1A3A">
        <w:tc>
          <w:tcPr>
            <w:tcW w:w="1843" w:type="dxa"/>
            <w:tcBorders>
              <w:top w:val="single" w:sz="4" w:space="0" w:color="auto"/>
            </w:tcBorders>
          </w:tcPr>
          <w:p w14:paraId="7DB993D0" w14:textId="0DB2E84F" w:rsidR="00C67692" w:rsidRPr="001F1A3A" w:rsidRDefault="00F10F24"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High-end</w:t>
            </w:r>
          </w:p>
        </w:tc>
        <w:tc>
          <w:tcPr>
            <w:tcW w:w="1417" w:type="dxa"/>
            <w:tcBorders>
              <w:top w:val="single" w:sz="4" w:space="0" w:color="auto"/>
            </w:tcBorders>
          </w:tcPr>
          <w:p w14:paraId="53689CA8" w14:textId="5B73521F" w:rsidR="00C67692" w:rsidRPr="004B47FB" w:rsidRDefault="00F10F2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GE, CASARTE</w:t>
            </w:r>
          </w:p>
        </w:tc>
        <w:tc>
          <w:tcPr>
            <w:tcW w:w="1418" w:type="dxa"/>
            <w:tcBorders>
              <w:top w:val="single" w:sz="4" w:space="0" w:color="auto"/>
            </w:tcBorders>
          </w:tcPr>
          <w:p w14:paraId="2E3CC9EB" w14:textId="77777777"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GE</w:t>
            </w:r>
          </w:p>
          <w:p w14:paraId="6F4EA9E0" w14:textId="127A3BC8"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CAFÉ</w:t>
            </w:r>
          </w:p>
        </w:tc>
        <w:tc>
          <w:tcPr>
            <w:tcW w:w="1492" w:type="dxa"/>
            <w:tcBorders>
              <w:top w:val="single" w:sz="4" w:space="0" w:color="auto"/>
            </w:tcBorders>
          </w:tcPr>
          <w:p w14:paraId="5BEDD798" w14:textId="77777777"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Haier</w:t>
            </w:r>
          </w:p>
          <w:p w14:paraId="37D7F634" w14:textId="6FACF9A0"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GE</w:t>
            </w:r>
          </w:p>
        </w:tc>
        <w:tc>
          <w:tcPr>
            <w:tcW w:w="1591" w:type="dxa"/>
            <w:tcBorders>
              <w:top w:val="single" w:sz="4" w:space="0" w:color="auto"/>
            </w:tcBorders>
          </w:tcPr>
          <w:p w14:paraId="730CFE3B" w14:textId="4E210C28"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F&amp;P</w:t>
            </w:r>
          </w:p>
        </w:tc>
        <w:tc>
          <w:tcPr>
            <w:tcW w:w="1588" w:type="dxa"/>
            <w:tcBorders>
              <w:top w:val="single" w:sz="4" w:space="0" w:color="auto"/>
            </w:tcBorders>
          </w:tcPr>
          <w:p w14:paraId="0E6DA799" w14:textId="77777777"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F&amp;P</w:t>
            </w:r>
          </w:p>
          <w:p w14:paraId="5482195D" w14:textId="3892E15E"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HAIER</w:t>
            </w:r>
          </w:p>
        </w:tc>
      </w:tr>
      <w:tr w:rsidR="00C67692" w14:paraId="179CF6AE" w14:textId="77777777" w:rsidTr="001F1A3A">
        <w:tc>
          <w:tcPr>
            <w:tcW w:w="1843" w:type="dxa"/>
            <w:tcBorders>
              <w:bottom w:val="single" w:sz="4" w:space="0" w:color="auto"/>
            </w:tcBorders>
          </w:tcPr>
          <w:p w14:paraId="5876F277" w14:textId="77777777" w:rsidR="00A93604" w:rsidRPr="001F1A3A" w:rsidRDefault="00F10F24"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 xml:space="preserve">Common, </w:t>
            </w:r>
          </w:p>
          <w:p w14:paraId="7DD454D3" w14:textId="44C519AE" w:rsidR="00C67692" w:rsidRPr="001F1A3A" w:rsidRDefault="00F10F24" w:rsidP="008068DE">
            <w:pPr>
              <w:adjustRightInd w:val="0"/>
              <w:snapToGrid w:val="0"/>
              <w:spacing w:line="360" w:lineRule="auto"/>
              <w:rPr>
                <w:rFonts w:ascii="Times New Roman" w:hAnsi="Times New Roman" w:cs="Times New Roman"/>
                <w:b/>
                <w:bCs/>
                <w:sz w:val="24"/>
                <w:szCs w:val="24"/>
              </w:rPr>
            </w:pPr>
            <w:r w:rsidRPr="001F1A3A">
              <w:rPr>
                <w:rFonts w:ascii="Times New Roman" w:hAnsi="Times New Roman" w:cs="Times New Roman"/>
                <w:b/>
                <w:bCs/>
                <w:sz w:val="24"/>
                <w:szCs w:val="24"/>
              </w:rPr>
              <w:t>Low-end</w:t>
            </w:r>
          </w:p>
        </w:tc>
        <w:tc>
          <w:tcPr>
            <w:tcW w:w="1417" w:type="dxa"/>
            <w:tcBorders>
              <w:bottom w:val="single" w:sz="4" w:space="0" w:color="auto"/>
            </w:tcBorders>
          </w:tcPr>
          <w:p w14:paraId="322A1C81" w14:textId="77777777" w:rsidR="00C67692" w:rsidRPr="004B47FB" w:rsidRDefault="00F10F2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HAIER</w:t>
            </w:r>
          </w:p>
          <w:p w14:paraId="55C72002" w14:textId="0343475D" w:rsidR="00F10F24" w:rsidRPr="004B47FB" w:rsidRDefault="00F10F2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LEADER</w:t>
            </w:r>
          </w:p>
        </w:tc>
        <w:tc>
          <w:tcPr>
            <w:tcW w:w="1418" w:type="dxa"/>
            <w:tcBorders>
              <w:bottom w:val="single" w:sz="4" w:space="0" w:color="auto"/>
            </w:tcBorders>
          </w:tcPr>
          <w:p w14:paraId="58583AAC" w14:textId="77777777"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HAIER</w:t>
            </w:r>
          </w:p>
          <w:p w14:paraId="355A6779" w14:textId="77777777"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GE</w:t>
            </w:r>
          </w:p>
          <w:p w14:paraId="5323C238" w14:textId="04C11097"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Hotpoint</w:t>
            </w:r>
          </w:p>
        </w:tc>
        <w:tc>
          <w:tcPr>
            <w:tcW w:w="1492" w:type="dxa"/>
            <w:tcBorders>
              <w:bottom w:val="single" w:sz="4" w:space="0" w:color="auto"/>
            </w:tcBorders>
          </w:tcPr>
          <w:p w14:paraId="1DDEC1DA" w14:textId="0824EE67"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CANDY</w:t>
            </w:r>
          </w:p>
        </w:tc>
        <w:tc>
          <w:tcPr>
            <w:tcW w:w="1591" w:type="dxa"/>
            <w:tcBorders>
              <w:bottom w:val="single" w:sz="4" w:space="0" w:color="auto"/>
            </w:tcBorders>
          </w:tcPr>
          <w:p w14:paraId="05BF8411" w14:textId="4B3F1B2F"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HAIER</w:t>
            </w:r>
          </w:p>
        </w:tc>
        <w:tc>
          <w:tcPr>
            <w:tcW w:w="1588" w:type="dxa"/>
            <w:tcBorders>
              <w:bottom w:val="single" w:sz="4" w:space="0" w:color="auto"/>
            </w:tcBorders>
          </w:tcPr>
          <w:p w14:paraId="2412D92B" w14:textId="77777777" w:rsidR="00C67692"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CANDY</w:t>
            </w:r>
          </w:p>
          <w:p w14:paraId="37033111" w14:textId="77777777"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AQUA</w:t>
            </w:r>
          </w:p>
          <w:p w14:paraId="1F3A38AD" w14:textId="6DDCA57A" w:rsidR="00A93604" w:rsidRPr="004B47FB" w:rsidRDefault="00A93604" w:rsidP="008068DE">
            <w:pPr>
              <w:adjustRightInd w:val="0"/>
              <w:snapToGrid w:val="0"/>
              <w:spacing w:line="360" w:lineRule="auto"/>
              <w:rPr>
                <w:rFonts w:ascii="Times New Roman" w:hAnsi="Times New Roman" w:cs="Times New Roman"/>
                <w:sz w:val="24"/>
                <w:szCs w:val="24"/>
              </w:rPr>
            </w:pPr>
            <w:r w:rsidRPr="004B47FB">
              <w:rPr>
                <w:rFonts w:ascii="Times New Roman" w:hAnsi="Times New Roman" w:cs="Times New Roman"/>
                <w:sz w:val="24"/>
                <w:szCs w:val="24"/>
              </w:rPr>
              <w:t>HAIER</w:t>
            </w:r>
          </w:p>
        </w:tc>
      </w:tr>
    </w:tbl>
    <w:p w14:paraId="1DEA6E2D" w14:textId="45916B45" w:rsidR="00C67692" w:rsidRDefault="00C67692" w:rsidP="008068DE">
      <w:pPr>
        <w:adjustRightInd w:val="0"/>
        <w:snapToGrid w:val="0"/>
        <w:spacing w:after="0" w:line="360" w:lineRule="auto"/>
        <w:rPr>
          <w:rFonts w:ascii="Times New Roman" w:hAnsi="Times New Roman" w:cs="Times New Roman"/>
          <w:sz w:val="24"/>
          <w:szCs w:val="24"/>
        </w:rPr>
      </w:pPr>
    </w:p>
    <w:p w14:paraId="76CD155F" w14:textId="0C9924A4" w:rsidR="00C67692" w:rsidRDefault="0081515A" w:rsidP="008068D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5.3  </w:t>
      </w:r>
      <w:r w:rsidR="00E7581C">
        <w:rPr>
          <w:rFonts w:ascii="Times New Roman" w:hAnsi="Times New Roman" w:cs="Times New Roman"/>
          <w:sz w:val="24"/>
          <w:szCs w:val="24"/>
        </w:rPr>
        <w:t xml:space="preserve">Haier’s </w:t>
      </w:r>
      <w:r w:rsidR="001E69E5">
        <w:rPr>
          <w:rFonts w:ascii="Times New Roman" w:hAnsi="Times New Roman" w:cs="Times New Roman"/>
          <w:sz w:val="24"/>
          <w:szCs w:val="24"/>
        </w:rPr>
        <w:t>B</w:t>
      </w:r>
      <w:r w:rsidR="00E7581C">
        <w:rPr>
          <w:rFonts w:ascii="Times New Roman" w:hAnsi="Times New Roman" w:cs="Times New Roman"/>
          <w:sz w:val="24"/>
          <w:szCs w:val="24"/>
        </w:rPr>
        <w:t xml:space="preserve">rand </w:t>
      </w:r>
      <w:r w:rsidR="001E69E5">
        <w:rPr>
          <w:rFonts w:ascii="Times New Roman" w:hAnsi="Times New Roman" w:cs="Times New Roman"/>
          <w:sz w:val="24"/>
          <w:szCs w:val="24"/>
        </w:rPr>
        <w:t>A</w:t>
      </w:r>
      <w:r w:rsidR="00E7581C">
        <w:rPr>
          <w:rFonts w:ascii="Times New Roman" w:hAnsi="Times New Roman" w:cs="Times New Roman"/>
          <w:sz w:val="24"/>
          <w:szCs w:val="24"/>
        </w:rPr>
        <w:t xml:space="preserve">cquisition and </w:t>
      </w:r>
      <w:r>
        <w:rPr>
          <w:rFonts w:ascii="Times New Roman" w:hAnsi="Times New Roman" w:cs="Times New Roman"/>
          <w:sz w:val="24"/>
          <w:szCs w:val="24"/>
        </w:rPr>
        <w:t>B</w:t>
      </w:r>
      <w:r w:rsidR="001E69E5">
        <w:rPr>
          <w:rFonts w:ascii="Times New Roman" w:hAnsi="Times New Roman" w:cs="Times New Roman"/>
          <w:sz w:val="24"/>
          <w:szCs w:val="24"/>
        </w:rPr>
        <w:t>rand</w:t>
      </w:r>
      <w:r>
        <w:rPr>
          <w:rFonts w:ascii="Times New Roman" w:hAnsi="Times New Roman" w:cs="Times New Roman"/>
          <w:sz w:val="24"/>
          <w:szCs w:val="24"/>
        </w:rPr>
        <w:t xml:space="preserve"> Differentials</w:t>
      </w:r>
    </w:p>
    <w:p w14:paraId="7B806D75" w14:textId="57C4CD47" w:rsidR="001E69E5" w:rsidRDefault="001E69E5" w:rsidP="00EA121E">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brands developed by Qingdao Haier.  Haier is the traditional name since 1984 and used for the products to the common public.   Leader has been developed since 1998 for attracting the young generations.  </w:t>
      </w:r>
      <w:proofErr w:type="spellStart"/>
      <w:r>
        <w:rPr>
          <w:rFonts w:ascii="Times New Roman" w:hAnsi="Times New Roman" w:cs="Times New Roman"/>
          <w:sz w:val="24"/>
          <w:szCs w:val="24"/>
        </w:rPr>
        <w:t>Casarte</w:t>
      </w:r>
      <w:proofErr w:type="spellEnd"/>
      <w:r>
        <w:rPr>
          <w:rFonts w:ascii="Times New Roman" w:hAnsi="Times New Roman" w:cs="Times New Roman"/>
          <w:sz w:val="24"/>
          <w:szCs w:val="24"/>
        </w:rPr>
        <w:t xml:space="preserve"> has been developed since 2006 for entering into the high-end product.  </w:t>
      </w:r>
      <w:r w:rsidR="00962EA0">
        <w:rPr>
          <w:rFonts w:ascii="Times New Roman" w:hAnsi="Times New Roman" w:cs="Times New Roman"/>
          <w:sz w:val="24"/>
          <w:szCs w:val="24"/>
        </w:rPr>
        <w:t xml:space="preserve"> The major markets of all the self-developed brand products are China.   The brand “HAIER” is also globalized by intensive promotion to be sold in the common markets all over the world.  It is recognized as a high-end in India and other South Asia countries.</w:t>
      </w:r>
      <w:r w:rsidR="0081515A">
        <w:rPr>
          <w:rFonts w:ascii="Times New Roman" w:hAnsi="Times New Roman" w:cs="Times New Roman"/>
          <w:sz w:val="24"/>
          <w:szCs w:val="24"/>
        </w:rPr>
        <w:t xml:space="preserve"> </w:t>
      </w:r>
    </w:p>
    <w:p w14:paraId="4416C875" w14:textId="107F58B6" w:rsidR="00962EA0" w:rsidRDefault="0081515A" w:rsidP="00EA121E">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EA0">
        <w:rPr>
          <w:rFonts w:ascii="Times New Roman" w:hAnsi="Times New Roman" w:cs="Times New Roman"/>
          <w:sz w:val="24"/>
          <w:szCs w:val="24"/>
        </w:rPr>
        <w:t>The</w:t>
      </w:r>
      <w:r w:rsidR="00C0258D">
        <w:rPr>
          <w:rFonts w:ascii="Times New Roman" w:hAnsi="Times New Roman" w:cs="Times New Roman"/>
          <w:sz w:val="24"/>
          <w:szCs w:val="24"/>
        </w:rPr>
        <w:t>re is only one brand entering into the luxury market, “FISHER &amp; PAYKEL, F</w:t>
      </w:r>
      <w:r w:rsidR="00EA121E">
        <w:rPr>
          <w:rFonts w:ascii="Times New Roman" w:hAnsi="Times New Roman" w:cs="Times New Roman"/>
          <w:sz w:val="24"/>
          <w:szCs w:val="24"/>
        </w:rPr>
        <w:t>&amp;P</w:t>
      </w:r>
      <w:r w:rsidR="00C0258D">
        <w:rPr>
          <w:rFonts w:ascii="Times New Roman" w:hAnsi="Times New Roman" w:cs="Times New Roman"/>
          <w:sz w:val="24"/>
          <w:szCs w:val="24"/>
        </w:rPr>
        <w:t xml:space="preserve">”,  a New Zealand- based company.  Actually, Haier had established its own subsidiary in New Zealand in 2002.  Haier acquired 20% of </w:t>
      </w:r>
      <w:r w:rsidR="00EA121E">
        <w:rPr>
          <w:rFonts w:ascii="Times New Roman" w:hAnsi="Times New Roman" w:cs="Times New Roman"/>
          <w:sz w:val="24"/>
          <w:szCs w:val="24"/>
        </w:rPr>
        <w:t xml:space="preserve">F&amp;P and the sole right in the Chinese market in 2009.  F&amp;P was formally merged into the Qingdao Haier Group in 2018.   </w:t>
      </w:r>
    </w:p>
    <w:p w14:paraId="59C0841F" w14:textId="499989CE" w:rsidR="00C67692" w:rsidRDefault="00C67692" w:rsidP="008068DE">
      <w:pPr>
        <w:adjustRightInd w:val="0"/>
        <w:snapToGrid w:val="0"/>
        <w:spacing w:after="0" w:line="360" w:lineRule="auto"/>
        <w:rPr>
          <w:rFonts w:ascii="Times New Roman" w:hAnsi="Times New Roman" w:cs="Times New Roman"/>
          <w:sz w:val="24"/>
          <w:szCs w:val="24"/>
        </w:rPr>
      </w:pPr>
    </w:p>
    <w:p w14:paraId="30A46D68" w14:textId="70588E4E" w:rsidR="00D50E3B" w:rsidRDefault="00D50E3B" w:rsidP="008068DE">
      <w:pPr>
        <w:adjustRightInd w:val="0"/>
        <w:snapToGrid w:val="0"/>
        <w:spacing w:after="0" w:line="360" w:lineRule="auto"/>
        <w:rPr>
          <w:rFonts w:ascii="Times New Roman" w:hAnsi="Times New Roman" w:cs="Times New Roman"/>
          <w:b/>
          <w:bCs/>
          <w:sz w:val="24"/>
          <w:szCs w:val="24"/>
        </w:rPr>
      </w:pPr>
      <w:r w:rsidRPr="00794423">
        <w:rPr>
          <w:rFonts w:ascii="Times New Roman" w:hAnsi="Times New Roman" w:cs="Times New Roman"/>
          <w:b/>
          <w:bCs/>
          <w:sz w:val="24"/>
          <w:szCs w:val="24"/>
        </w:rPr>
        <w:t>6.  Conclusions</w:t>
      </w:r>
      <w:r w:rsidR="00814C03">
        <w:rPr>
          <w:rFonts w:ascii="Times New Roman" w:hAnsi="Times New Roman" w:cs="Times New Roman"/>
          <w:b/>
          <w:bCs/>
          <w:sz w:val="24"/>
          <w:szCs w:val="24"/>
        </w:rPr>
        <w:t xml:space="preserve"> and Recommendations</w:t>
      </w:r>
    </w:p>
    <w:p w14:paraId="2BFC52A6" w14:textId="77777777" w:rsidR="00682BE5" w:rsidRDefault="00CF2D0B" w:rsidP="00F50F47">
      <w:pPr>
        <w:adjustRightInd w:val="0"/>
        <w:snapToGrid w:val="0"/>
        <w:spacing w:after="0" w:line="360" w:lineRule="auto"/>
        <w:jc w:val="both"/>
        <w:rPr>
          <w:rFonts w:ascii="Times New Roman" w:hAnsi="Times New Roman" w:cs="Times New Roman"/>
          <w:sz w:val="24"/>
          <w:szCs w:val="24"/>
        </w:rPr>
      </w:pPr>
      <w:r w:rsidRPr="004236B7">
        <w:rPr>
          <w:rFonts w:ascii="Times New Roman" w:hAnsi="Times New Roman" w:cs="Times New Roman"/>
          <w:sz w:val="24"/>
          <w:szCs w:val="24"/>
        </w:rPr>
        <w:t>Qingdao Haier is now recognised as a multinational enterprise and has bee</w:t>
      </w:r>
      <w:r w:rsidR="004236B7">
        <w:rPr>
          <w:rFonts w:ascii="Times New Roman" w:hAnsi="Times New Roman" w:cs="Times New Roman"/>
          <w:sz w:val="24"/>
          <w:szCs w:val="24"/>
        </w:rPr>
        <w:t xml:space="preserve">n granted </w:t>
      </w:r>
      <w:r w:rsidRPr="004236B7">
        <w:rPr>
          <w:rFonts w:ascii="Times New Roman" w:hAnsi="Times New Roman" w:cs="Times New Roman"/>
          <w:sz w:val="24"/>
          <w:szCs w:val="24"/>
        </w:rPr>
        <w:t>a number of awards on its brand “Haier”</w:t>
      </w:r>
      <w:r w:rsidR="00F50F47">
        <w:rPr>
          <w:rFonts w:ascii="Times New Roman" w:hAnsi="Times New Roman" w:cs="Times New Roman"/>
          <w:sz w:val="24"/>
          <w:szCs w:val="24"/>
        </w:rPr>
        <w:t>.</w:t>
      </w:r>
      <w:r w:rsidR="004236B7" w:rsidRPr="004236B7">
        <w:rPr>
          <w:rFonts w:ascii="Times New Roman" w:hAnsi="Times New Roman" w:cs="Times New Roman"/>
          <w:sz w:val="24"/>
          <w:szCs w:val="24"/>
        </w:rPr>
        <w:t xml:space="preserve">  </w:t>
      </w:r>
      <w:r w:rsidR="004236B7">
        <w:rPr>
          <w:rFonts w:ascii="Times New Roman" w:hAnsi="Times New Roman" w:cs="Times New Roman"/>
          <w:sz w:val="24"/>
          <w:szCs w:val="24"/>
        </w:rPr>
        <w:t xml:space="preserve"> </w:t>
      </w:r>
      <w:r w:rsidR="00F50F47">
        <w:rPr>
          <w:rFonts w:ascii="Times New Roman" w:hAnsi="Times New Roman" w:cs="Times New Roman"/>
          <w:sz w:val="24"/>
          <w:szCs w:val="24"/>
        </w:rPr>
        <w:t>To achieve the mission of “Expansion of business and globalization of brand”, Haier has done a lot including: (</w:t>
      </w:r>
      <w:proofErr w:type="spellStart"/>
      <w:r w:rsidR="00F50F47">
        <w:rPr>
          <w:rFonts w:ascii="Times New Roman" w:hAnsi="Times New Roman" w:cs="Times New Roman"/>
          <w:sz w:val="24"/>
          <w:szCs w:val="24"/>
        </w:rPr>
        <w:t>i</w:t>
      </w:r>
      <w:proofErr w:type="spellEnd"/>
      <w:r w:rsidR="00F50F47">
        <w:rPr>
          <w:rFonts w:ascii="Times New Roman" w:hAnsi="Times New Roman" w:cs="Times New Roman"/>
          <w:sz w:val="24"/>
          <w:szCs w:val="24"/>
        </w:rPr>
        <w:t>) built manufacturing plants in the low-cost areas</w:t>
      </w:r>
      <w:r w:rsidR="00CB6DB2">
        <w:rPr>
          <w:rFonts w:ascii="Times New Roman" w:hAnsi="Times New Roman" w:cs="Times New Roman"/>
          <w:sz w:val="24"/>
          <w:szCs w:val="24"/>
        </w:rPr>
        <w:t xml:space="preserve"> for cost control, India, Pakistan, the Philippines, Indonesia etc,  (ii) develop a new brand for entering into  new market segments in China, for examples, </w:t>
      </w:r>
      <w:proofErr w:type="spellStart"/>
      <w:r w:rsidR="00CB6DB2">
        <w:rPr>
          <w:rFonts w:ascii="Times New Roman" w:hAnsi="Times New Roman" w:cs="Times New Roman"/>
          <w:sz w:val="24"/>
          <w:szCs w:val="24"/>
        </w:rPr>
        <w:t>Casarte</w:t>
      </w:r>
      <w:proofErr w:type="spellEnd"/>
      <w:r w:rsidR="00CB6DB2">
        <w:rPr>
          <w:rFonts w:ascii="Times New Roman" w:hAnsi="Times New Roman" w:cs="Times New Roman"/>
          <w:sz w:val="24"/>
          <w:szCs w:val="24"/>
        </w:rPr>
        <w:t xml:space="preserve"> for high-end product, Leader for young generation in China, R&amp;D and product designs are </w:t>
      </w:r>
      <w:r w:rsidR="00732318">
        <w:rPr>
          <w:rFonts w:ascii="Times New Roman" w:hAnsi="Times New Roman" w:cs="Times New Roman"/>
          <w:sz w:val="24"/>
          <w:szCs w:val="24"/>
        </w:rPr>
        <w:t xml:space="preserve">employed to meet the requirement of these target customers, (iii) Obtain the ownership of some well-known brand by acquisition in the appliance industry.  </w:t>
      </w:r>
      <w:r w:rsidR="00CB6DB2">
        <w:rPr>
          <w:rFonts w:ascii="Times New Roman" w:hAnsi="Times New Roman" w:cs="Times New Roman"/>
          <w:sz w:val="24"/>
          <w:szCs w:val="24"/>
        </w:rPr>
        <w:t xml:space="preserve"> </w:t>
      </w:r>
      <w:r w:rsidR="00FC511B">
        <w:rPr>
          <w:rFonts w:ascii="Times New Roman" w:hAnsi="Times New Roman" w:cs="Times New Roman"/>
          <w:sz w:val="24"/>
          <w:szCs w:val="24"/>
        </w:rPr>
        <w:t xml:space="preserve">However, because of low profit margin in the appliance industry, Haier cannot recover its price premium paying to GE and other well-know appliance manufacturers. </w:t>
      </w:r>
      <w:r w:rsidR="00F50F47">
        <w:rPr>
          <w:rFonts w:ascii="Times New Roman" w:hAnsi="Times New Roman" w:cs="Times New Roman"/>
          <w:sz w:val="24"/>
          <w:szCs w:val="24"/>
        </w:rPr>
        <w:t xml:space="preserve"> </w:t>
      </w:r>
    </w:p>
    <w:p w14:paraId="1058311D" w14:textId="5FF12CC8" w:rsidR="00CF2D0B" w:rsidRDefault="00CD30C7" w:rsidP="00F50F47">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It is recommended not to pay a high price on acquisitions.  Haier should continue to spend on R&amp;D and offers more IoT solutions under the high-end brand “</w:t>
      </w:r>
      <w:proofErr w:type="spellStart"/>
      <w:r>
        <w:rPr>
          <w:rFonts w:ascii="Times New Roman" w:hAnsi="Times New Roman" w:cs="Times New Roman"/>
          <w:sz w:val="24"/>
          <w:szCs w:val="24"/>
        </w:rPr>
        <w:t>Casarte</w:t>
      </w:r>
      <w:proofErr w:type="spellEnd"/>
      <w:r>
        <w:rPr>
          <w:rFonts w:ascii="Times New Roman" w:hAnsi="Times New Roman" w:cs="Times New Roman"/>
          <w:sz w:val="24"/>
          <w:szCs w:val="24"/>
        </w:rPr>
        <w:t xml:space="preserve">”.  This task required more technical people on installation at customers’ places.  </w:t>
      </w:r>
      <w:r w:rsidR="00682BE5">
        <w:rPr>
          <w:rFonts w:ascii="Times New Roman" w:hAnsi="Times New Roman" w:cs="Times New Roman"/>
          <w:sz w:val="24"/>
          <w:szCs w:val="24"/>
        </w:rPr>
        <w:t xml:space="preserve">Some customers also need after-sale service at home.  Haier can think about out-sourcing this task to reliable partners.   In addition, more than 90% of sales through the sales mode of distributors/ wholesales scattered all over the world, these distributors are assigned take over the technical task.   In additional to the existing categories of distributors, </w:t>
      </w:r>
      <w:r w:rsidR="00E84898">
        <w:rPr>
          <w:rFonts w:ascii="Times New Roman" w:hAnsi="Times New Roman" w:cs="Times New Roman"/>
          <w:sz w:val="24"/>
          <w:szCs w:val="24"/>
        </w:rPr>
        <w:t>Haier can enlarge its contacts to the property developers, interior designers and contractors.  These groups can have a high amount of sales contracts but slimmer profit margin.</w:t>
      </w:r>
    </w:p>
    <w:p w14:paraId="424FD683" w14:textId="0BE541F9" w:rsidR="00E84898" w:rsidRDefault="00E84898" w:rsidP="00F50F47">
      <w:pPr>
        <w:adjustRightInd w:val="0"/>
        <w:snapToGrid w:val="0"/>
        <w:spacing w:after="0" w:line="360" w:lineRule="auto"/>
        <w:jc w:val="both"/>
        <w:rPr>
          <w:rFonts w:ascii="Times New Roman" w:hAnsi="Times New Roman" w:cs="Times New Roman"/>
          <w:sz w:val="24"/>
          <w:szCs w:val="24"/>
        </w:rPr>
      </w:pPr>
    </w:p>
    <w:p w14:paraId="7520B3E3" w14:textId="610D6C6F" w:rsidR="00E84898" w:rsidRPr="0081515A" w:rsidRDefault="00E84898" w:rsidP="00F50F47">
      <w:pPr>
        <w:adjustRightInd w:val="0"/>
        <w:snapToGrid w:val="0"/>
        <w:spacing w:after="0" w:line="360" w:lineRule="auto"/>
        <w:jc w:val="both"/>
        <w:rPr>
          <w:rFonts w:ascii="Times New Roman" w:hAnsi="Times New Roman" w:cs="Times New Roman"/>
          <w:b/>
          <w:bCs/>
          <w:sz w:val="24"/>
          <w:szCs w:val="24"/>
        </w:rPr>
      </w:pPr>
      <w:r w:rsidRPr="0081515A">
        <w:rPr>
          <w:rFonts w:ascii="Times New Roman" w:hAnsi="Times New Roman" w:cs="Times New Roman"/>
          <w:b/>
          <w:bCs/>
          <w:sz w:val="24"/>
          <w:szCs w:val="24"/>
        </w:rPr>
        <w:t>7.  Findings and Discussions</w:t>
      </w:r>
    </w:p>
    <w:p w14:paraId="25B1378E" w14:textId="31401DE9" w:rsidR="004807ED" w:rsidRDefault="00E84898" w:rsidP="00F50F47">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In addition to the risk of lower gross margin in the appliance industry, I found that the political risk is relatively high to the operation and sales units in China.   The zero-virus policy made the order of lockdown implemented by regional government</w:t>
      </w:r>
      <w:r w:rsidR="00740337">
        <w:rPr>
          <w:rFonts w:ascii="Times New Roman" w:hAnsi="Times New Roman" w:cs="Times New Roman"/>
          <w:sz w:val="24"/>
          <w:szCs w:val="24"/>
        </w:rPr>
        <w:t xml:space="preserve">, it did happen in the important cities, Shenzhen, Shanghai, Beijing etc.  During the lockdown period, production stops that violate the production schedule, it is worse if it fails to meet the scheduled shipment of international cargo by boat.  At the same time, </w:t>
      </w:r>
      <w:r w:rsidR="004807ED">
        <w:rPr>
          <w:rFonts w:ascii="Times New Roman" w:hAnsi="Times New Roman" w:cs="Times New Roman"/>
          <w:sz w:val="24"/>
          <w:szCs w:val="24"/>
        </w:rPr>
        <w:t xml:space="preserve">the plan </w:t>
      </w:r>
      <w:r w:rsidR="00740337">
        <w:rPr>
          <w:rFonts w:ascii="Times New Roman" w:hAnsi="Times New Roman" w:cs="Times New Roman"/>
          <w:sz w:val="24"/>
          <w:szCs w:val="24"/>
        </w:rPr>
        <w:t xml:space="preserve">manger has to arrange employee to </w:t>
      </w:r>
      <w:r w:rsidR="00C0358C">
        <w:rPr>
          <w:rFonts w:ascii="Times New Roman" w:hAnsi="Times New Roman" w:cs="Times New Roman"/>
          <w:sz w:val="24"/>
          <w:szCs w:val="24"/>
        </w:rPr>
        <w:t>have</w:t>
      </w:r>
      <w:r w:rsidR="00740337">
        <w:rPr>
          <w:rFonts w:ascii="Times New Roman" w:hAnsi="Times New Roman" w:cs="Times New Roman"/>
          <w:sz w:val="24"/>
          <w:szCs w:val="24"/>
        </w:rPr>
        <w:t xml:space="preserve"> compulsory virus-test and </w:t>
      </w:r>
      <w:r w:rsidR="00C0358C">
        <w:rPr>
          <w:rFonts w:ascii="Times New Roman" w:hAnsi="Times New Roman" w:cs="Times New Roman"/>
          <w:sz w:val="24"/>
          <w:szCs w:val="24"/>
        </w:rPr>
        <w:t>their catering and daily life in the employee hostels.   To avoid this, some local and foreign investors have planned moving outward to Vietnams and other nearby countries.  The problem is it takes time and cost to train employee the technical skills and quality.</w:t>
      </w:r>
    </w:p>
    <w:p w14:paraId="5DCFCC38" w14:textId="5F1BAABC" w:rsidR="0081515A" w:rsidRDefault="004807ED" w:rsidP="00F50F47">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In addition, as the relationships between China and western countries are getting uncertain, there are risks arising from fluctuation of foreign currency, international shipments, imported duties and quotas etc.</w:t>
      </w:r>
    </w:p>
    <w:p w14:paraId="4371E163" w14:textId="43D321BB" w:rsidR="0081515A" w:rsidRDefault="0081515A" w:rsidP="00F50F47">
      <w:pPr>
        <w:adjustRightInd w:val="0"/>
        <w:snapToGri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long list of Haier’s associates and subsidiaries printed on its annual report 2021.  I found that Haier does diversify its business into different industries, some related to its existing operations, for examples, transportation and supply-chain business, </w:t>
      </w:r>
      <w:r w:rsidR="00896E05">
        <w:rPr>
          <w:rFonts w:ascii="Times New Roman" w:hAnsi="Times New Roman" w:cs="Times New Roman"/>
          <w:sz w:val="24"/>
          <w:szCs w:val="24"/>
        </w:rPr>
        <w:t xml:space="preserve">technological companies, etc.   In addition, Haier also made investments in biochemical and biomedical companies, similar to Haier itself, these companies are granted the privileged income tax rate and R&amp;D expenditures deductions from the Chinese government.   Haier also tried to develop business in healthcare from its GE subsidiary.  It is worth to discuss </w:t>
      </w:r>
      <w:r w:rsidR="00124C9A">
        <w:rPr>
          <w:rFonts w:ascii="Times New Roman" w:hAnsi="Times New Roman" w:cs="Times New Roman"/>
          <w:sz w:val="24"/>
          <w:szCs w:val="24"/>
        </w:rPr>
        <w:t>further investments in these business, they will probably help Haier moving forward to 5G and the profitable medical industry.</w:t>
      </w:r>
    </w:p>
    <w:p w14:paraId="15C1EBB0" w14:textId="4B7B6FDE" w:rsidR="00124C9A" w:rsidRDefault="00124C9A" w:rsidP="00F50F47">
      <w:pPr>
        <w:adjustRightInd w:val="0"/>
        <w:snapToGrid w:val="0"/>
        <w:spacing w:after="0" w:line="360" w:lineRule="auto"/>
        <w:jc w:val="both"/>
        <w:rPr>
          <w:rFonts w:ascii="Times New Roman" w:hAnsi="Times New Roman" w:cs="Times New Roman"/>
          <w:sz w:val="24"/>
          <w:szCs w:val="24"/>
        </w:rPr>
      </w:pPr>
    </w:p>
    <w:p w14:paraId="597F6293" w14:textId="06F593D2" w:rsidR="00124C9A" w:rsidRDefault="00124C9A" w:rsidP="00F50F47">
      <w:pPr>
        <w:adjustRightInd w:val="0"/>
        <w:snapToGrid w:val="0"/>
        <w:spacing w:after="0" w:line="360" w:lineRule="auto"/>
        <w:jc w:val="both"/>
        <w:rPr>
          <w:rFonts w:ascii="Times New Roman" w:hAnsi="Times New Roman" w:cs="Times New Roman"/>
          <w:sz w:val="24"/>
          <w:szCs w:val="24"/>
        </w:rPr>
      </w:pPr>
    </w:p>
    <w:p w14:paraId="1634A0C7" w14:textId="7C08C2B0" w:rsidR="00124C9A" w:rsidRDefault="00124C9A" w:rsidP="00F50F47">
      <w:pPr>
        <w:adjustRightInd w:val="0"/>
        <w:snapToGrid w:val="0"/>
        <w:spacing w:after="0" w:line="360" w:lineRule="auto"/>
        <w:jc w:val="both"/>
        <w:rPr>
          <w:rFonts w:ascii="Times New Roman" w:hAnsi="Times New Roman" w:cs="Times New Roman"/>
          <w:sz w:val="24"/>
          <w:szCs w:val="24"/>
        </w:rPr>
      </w:pPr>
    </w:p>
    <w:p w14:paraId="7721D651" w14:textId="6827CF58" w:rsidR="00124C9A" w:rsidRDefault="00124C9A" w:rsidP="00F50F47">
      <w:pPr>
        <w:adjustRightInd w:val="0"/>
        <w:snapToGrid w:val="0"/>
        <w:spacing w:after="0" w:line="360" w:lineRule="auto"/>
        <w:jc w:val="both"/>
        <w:rPr>
          <w:rFonts w:ascii="Times New Roman" w:hAnsi="Times New Roman" w:cs="Times New Roman"/>
          <w:sz w:val="24"/>
          <w:szCs w:val="24"/>
        </w:rPr>
      </w:pPr>
    </w:p>
    <w:p w14:paraId="5A4A4ECA" w14:textId="5090815A" w:rsidR="00124C9A" w:rsidRDefault="00124C9A" w:rsidP="00F50F47">
      <w:pPr>
        <w:adjustRightInd w:val="0"/>
        <w:snapToGrid w:val="0"/>
        <w:spacing w:after="0" w:line="360" w:lineRule="auto"/>
        <w:jc w:val="both"/>
        <w:rPr>
          <w:rFonts w:ascii="Times New Roman" w:hAnsi="Times New Roman" w:cs="Times New Roman"/>
          <w:sz w:val="24"/>
          <w:szCs w:val="24"/>
        </w:rPr>
      </w:pPr>
    </w:p>
    <w:p w14:paraId="6FD716FC" w14:textId="77777777" w:rsidR="009B5AC7" w:rsidRDefault="009B5AC7" w:rsidP="00F50F47">
      <w:pPr>
        <w:adjustRightInd w:val="0"/>
        <w:snapToGrid w:val="0"/>
        <w:spacing w:after="0" w:line="360" w:lineRule="auto"/>
        <w:jc w:val="both"/>
        <w:rPr>
          <w:rFonts w:ascii="Times New Roman" w:hAnsi="Times New Roman" w:cs="Times New Roman"/>
          <w:sz w:val="24"/>
          <w:szCs w:val="24"/>
        </w:rPr>
      </w:pPr>
    </w:p>
    <w:p w14:paraId="20698880" w14:textId="77777777" w:rsidR="00827250" w:rsidRPr="00827250" w:rsidRDefault="00827250" w:rsidP="00827250">
      <w:pPr>
        <w:spacing w:line="240" w:lineRule="auto"/>
        <w:jc w:val="center"/>
        <w:rPr>
          <w:rFonts w:ascii="Times New Roman" w:hAnsi="Times New Roman" w:cs="Times New Roman"/>
          <w:b/>
          <w:bCs/>
          <w:sz w:val="24"/>
          <w:szCs w:val="24"/>
        </w:rPr>
      </w:pPr>
      <w:r w:rsidRPr="00827250">
        <w:rPr>
          <w:rFonts w:ascii="Times New Roman" w:hAnsi="Times New Roman" w:cs="Times New Roman"/>
          <w:b/>
          <w:bCs/>
          <w:sz w:val="24"/>
          <w:szCs w:val="24"/>
        </w:rPr>
        <w:t>References</w:t>
      </w:r>
    </w:p>
    <w:p w14:paraId="0BA64EED" w14:textId="14407B3D" w:rsidR="00827250" w:rsidRPr="008522AC" w:rsidRDefault="00827250" w:rsidP="009177C2">
      <w:pPr>
        <w:spacing w:line="240" w:lineRule="auto"/>
        <w:ind w:left="454" w:hanging="454"/>
        <w:jc w:val="both"/>
        <w:rPr>
          <w:rFonts w:ascii="Times New Roman" w:hAnsi="Times New Roman" w:cs="Times New Roman"/>
        </w:rPr>
      </w:pPr>
      <w:proofErr w:type="spellStart"/>
      <w:r w:rsidRPr="008522AC">
        <w:rPr>
          <w:rFonts w:ascii="Times New Roman" w:hAnsi="Times New Roman" w:cs="Times New Roman"/>
        </w:rPr>
        <w:t>Arsyad</w:t>
      </w:r>
      <w:proofErr w:type="spellEnd"/>
      <w:r w:rsidRPr="008522AC">
        <w:rPr>
          <w:rFonts w:ascii="Times New Roman" w:hAnsi="Times New Roman" w:cs="Times New Roman"/>
        </w:rPr>
        <w:t xml:space="preserve">, N.  and Hwang, P., </w:t>
      </w:r>
      <w:r w:rsidR="007E313C">
        <w:rPr>
          <w:rFonts w:ascii="Times New Roman" w:hAnsi="Times New Roman" w:cs="Times New Roman"/>
        </w:rPr>
        <w:t>(</w:t>
      </w:r>
      <w:r w:rsidRPr="008522AC">
        <w:rPr>
          <w:rFonts w:ascii="Times New Roman" w:hAnsi="Times New Roman" w:cs="Times New Roman"/>
        </w:rPr>
        <w:t>2014</w:t>
      </w:r>
      <w:r w:rsidR="007E313C">
        <w:rPr>
          <w:rFonts w:ascii="Times New Roman" w:hAnsi="Times New Roman" w:cs="Times New Roman"/>
        </w:rPr>
        <w:t>)</w:t>
      </w:r>
      <w:r w:rsidRPr="008522AC">
        <w:rPr>
          <w:rFonts w:ascii="Times New Roman" w:hAnsi="Times New Roman" w:cs="Times New Roman"/>
        </w:rPr>
        <w:t xml:space="preserve">, Multinational expansion of ASEAN firms: the role of technological, political and knowledge resources, </w:t>
      </w:r>
      <w:r w:rsidRPr="008522AC">
        <w:rPr>
          <w:rFonts w:ascii="Times New Roman" w:hAnsi="Times New Roman" w:cs="Times New Roman"/>
          <w:i/>
          <w:iCs/>
        </w:rPr>
        <w:t>Journal of Asia Business Studies</w:t>
      </w:r>
      <w:r w:rsidRPr="008522AC">
        <w:rPr>
          <w:rFonts w:ascii="Times New Roman" w:hAnsi="Times New Roman" w:cs="Times New Roman"/>
        </w:rPr>
        <w:t>, Vol. 8(2), pp.104-117.</w:t>
      </w:r>
    </w:p>
    <w:p w14:paraId="584A1EEF" w14:textId="78E090B1" w:rsidR="007E313C" w:rsidRDefault="007E313C" w:rsidP="009177C2">
      <w:pPr>
        <w:adjustRightInd w:val="0"/>
        <w:spacing w:line="240" w:lineRule="auto"/>
        <w:ind w:left="397" w:hanging="397"/>
        <w:jc w:val="both"/>
        <w:rPr>
          <w:rFonts w:ascii="Times New Roman" w:hAnsi="Times New Roman" w:cs="Times New Roman"/>
        </w:rPr>
      </w:pPr>
      <w:proofErr w:type="spellStart"/>
      <w:r>
        <w:rPr>
          <w:rFonts w:ascii="Times New Roman" w:hAnsi="Times New Roman" w:cs="Times New Roman"/>
        </w:rPr>
        <w:t>Alystyne</w:t>
      </w:r>
      <w:proofErr w:type="spellEnd"/>
      <w:r>
        <w:rPr>
          <w:rFonts w:ascii="Times New Roman" w:hAnsi="Times New Roman" w:cs="Times New Roman"/>
        </w:rPr>
        <w:t xml:space="preserve"> M.W. and Parker, G. (2021), Digital Transformation Changes How Companies Create Value, </w:t>
      </w:r>
      <w:proofErr w:type="spellStart"/>
      <w:r>
        <w:rPr>
          <w:rFonts w:ascii="Times New Roman" w:hAnsi="Times New Roman" w:cs="Times New Roman"/>
        </w:rPr>
        <w:t>Harward</w:t>
      </w:r>
      <w:proofErr w:type="spellEnd"/>
      <w:r>
        <w:rPr>
          <w:rFonts w:ascii="Times New Roman" w:hAnsi="Times New Roman" w:cs="Times New Roman"/>
        </w:rPr>
        <w:t xml:space="preserve"> Business Review, 17 December 2021.</w:t>
      </w:r>
    </w:p>
    <w:p w14:paraId="062E84F6" w14:textId="7688810F"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Barney, J.B., </w:t>
      </w:r>
      <w:r w:rsidR="007E313C">
        <w:rPr>
          <w:rFonts w:ascii="Times New Roman" w:hAnsi="Times New Roman" w:cs="Times New Roman"/>
        </w:rPr>
        <w:t>(</w:t>
      </w:r>
      <w:r w:rsidRPr="008522AC">
        <w:rPr>
          <w:rFonts w:ascii="Times New Roman" w:hAnsi="Times New Roman" w:cs="Times New Roman"/>
        </w:rPr>
        <w:t>1991</w:t>
      </w:r>
      <w:r w:rsidR="007E313C">
        <w:rPr>
          <w:rFonts w:ascii="Times New Roman" w:hAnsi="Times New Roman" w:cs="Times New Roman"/>
        </w:rPr>
        <w:t>)</w:t>
      </w:r>
      <w:r w:rsidRPr="008522AC">
        <w:rPr>
          <w:rFonts w:ascii="Times New Roman" w:hAnsi="Times New Roman" w:cs="Times New Roman"/>
        </w:rPr>
        <w:t xml:space="preserve">, Firm resource and sustained competitive advantage, </w:t>
      </w:r>
      <w:r w:rsidRPr="008522AC">
        <w:rPr>
          <w:rFonts w:ascii="Times New Roman" w:hAnsi="Times New Roman" w:cs="Times New Roman"/>
          <w:i/>
          <w:iCs/>
        </w:rPr>
        <w:t>Journal of Management</w:t>
      </w:r>
      <w:r w:rsidRPr="008522AC">
        <w:rPr>
          <w:rFonts w:ascii="Times New Roman" w:hAnsi="Times New Roman" w:cs="Times New Roman"/>
        </w:rPr>
        <w:t xml:space="preserve">, Vol.17(a), pp.99-120. </w:t>
      </w:r>
    </w:p>
    <w:p w14:paraId="41AF80F2" w14:textId="4951B18D"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Burkitt, L.; Lublin, J.S.; Mattioli, D., </w:t>
      </w:r>
      <w:r w:rsidR="007E313C">
        <w:rPr>
          <w:rFonts w:ascii="Times New Roman" w:hAnsi="Times New Roman" w:cs="Times New Roman"/>
        </w:rPr>
        <w:t>(</w:t>
      </w:r>
      <w:r w:rsidRPr="008522AC">
        <w:rPr>
          <w:rFonts w:ascii="Times New Roman" w:hAnsi="Times New Roman" w:cs="Times New Roman"/>
        </w:rPr>
        <w:t>2016</w:t>
      </w:r>
      <w:r w:rsidR="007E313C">
        <w:rPr>
          <w:rFonts w:ascii="Times New Roman" w:hAnsi="Times New Roman" w:cs="Times New Roman"/>
        </w:rPr>
        <w:t>)</w:t>
      </w:r>
      <w:r w:rsidRPr="008522AC">
        <w:rPr>
          <w:rFonts w:ascii="Times New Roman" w:hAnsi="Times New Roman" w:cs="Times New Roman"/>
        </w:rPr>
        <w:t xml:space="preserve">, China’s Haier to Buy GE Appliance Business for $5.4 Billion; Qingdao Haier Co., A Shanghai-listed company in which Haier owns 41%, will acquire the unit, </w:t>
      </w:r>
      <w:r w:rsidRPr="008522AC">
        <w:rPr>
          <w:rFonts w:ascii="Times New Roman" w:hAnsi="Times New Roman" w:cs="Times New Roman"/>
          <w:i/>
          <w:iCs/>
        </w:rPr>
        <w:t>Wall Street Journal</w:t>
      </w:r>
      <w:r w:rsidRPr="008522AC">
        <w:rPr>
          <w:rFonts w:ascii="Times New Roman" w:hAnsi="Times New Roman" w:cs="Times New Roman"/>
        </w:rPr>
        <w:t xml:space="preserve"> (online), 15 January 2016. </w:t>
      </w:r>
      <w:r w:rsidRPr="008522AC">
        <w:rPr>
          <w:rFonts w:ascii="Times New Roman" w:hAnsi="Times New Roman" w:cs="Times New Roman"/>
          <w:b/>
          <w:bCs/>
        </w:rPr>
        <w:t>Available</w:t>
      </w:r>
      <w:r w:rsidRPr="008522AC">
        <w:rPr>
          <w:rFonts w:ascii="Times New Roman" w:hAnsi="Times New Roman" w:cs="Times New Roman"/>
        </w:rPr>
        <w:t xml:space="preserve"> </w:t>
      </w:r>
      <w:r w:rsidRPr="008522AC">
        <w:rPr>
          <w:rFonts w:ascii="Times New Roman" w:hAnsi="Times New Roman" w:cs="Times New Roman"/>
          <w:b/>
          <w:bCs/>
        </w:rPr>
        <w:t>at</w:t>
      </w:r>
      <w:r w:rsidRPr="008522AC">
        <w:rPr>
          <w:rFonts w:ascii="Times New Roman" w:hAnsi="Times New Roman" w:cs="Times New Roman"/>
        </w:rPr>
        <w:t>:&lt;</w:t>
      </w:r>
      <w:hyperlink r:id="rId9" w:history="1">
        <w:r w:rsidRPr="008522AC">
          <w:rPr>
            <w:rStyle w:val="Hyperlink"/>
            <w:rFonts w:ascii="Times New Roman" w:hAnsi="Times New Roman" w:cs="Times New Roman"/>
          </w:rPr>
          <w:t>https://www.proquest.com/newspapers/chinas-haier-buy-ge-appliance-business-5-4/docview/1756902251/se-2?accountid=130472</w:t>
        </w:r>
      </w:hyperlink>
      <w:r w:rsidRPr="008522AC">
        <w:rPr>
          <w:rFonts w:ascii="Times New Roman" w:hAnsi="Times New Roman" w:cs="Times New Roman"/>
        </w:rPr>
        <w:t>&gt;</w:t>
      </w:r>
    </w:p>
    <w:p w14:paraId="04F2AADF" w14:textId="72A55208"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Cai, K.G., </w:t>
      </w:r>
      <w:r w:rsidR="007E313C">
        <w:rPr>
          <w:rFonts w:ascii="Times New Roman" w:hAnsi="Times New Roman" w:cs="Times New Roman"/>
        </w:rPr>
        <w:t>(</w:t>
      </w:r>
      <w:r w:rsidRPr="008522AC">
        <w:rPr>
          <w:rFonts w:ascii="Times New Roman" w:hAnsi="Times New Roman" w:cs="Times New Roman"/>
        </w:rPr>
        <w:t>1999</w:t>
      </w:r>
      <w:r w:rsidR="007E313C">
        <w:rPr>
          <w:rFonts w:ascii="Times New Roman" w:hAnsi="Times New Roman" w:cs="Times New Roman"/>
        </w:rPr>
        <w:t>)</w:t>
      </w:r>
      <w:r w:rsidRPr="008522AC">
        <w:rPr>
          <w:rFonts w:ascii="Times New Roman" w:hAnsi="Times New Roman" w:cs="Times New Roman"/>
        </w:rPr>
        <w:t xml:space="preserve">, Outward foreign direct investment: A novel dimension of China’s integration into the regional and global economy, </w:t>
      </w:r>
      <w:r w:rsidRPr="008522AC">
        <w:rPr>
          <w:rFonts w:ascii="Times New Roman" w:hAnsi="Times New Roman" w:cs="Times New Roman"/>
          <w:i/>
          <w:iCs/>
        </w:rPr>
        <w:t>The China Quarterly</w:t>
      </w:r>
      <w:r w:rsidRPr="008522AC">
        <w:rPr>
          <w:rFonts w:ascii="Times New Roman" w:hAnsi="Times New Roman" w:cs="Times New Roman"/>
        </w:rPr>
        <w:t>, 160, December 1999, pp.856-990.</w:t>
      </w:r>
    </w:p>
    <w:p w14:paraId="6C91D027" w14:textId="4914B913"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Child, J. and Rodrigues, S.B., </w:t>
      </w:r>
      <w:r w:rsidR="007E313C">
        <w:rPr>
          <w:rFonts w:ascii="Times New Roman" w:hAnsi="Times New Roman" w:cs="Times New Roman"/>
        </w:rPr>
        <w:t>(</w:t>
      </w:r>
      <w:r w:rsidRPr="008522AC">
        <w:rPr>
          <w:rFonts w:ascii="Times New Roman" w:hAnsi="Times New Roman" w:cs="Times New Roman"/>
        </w:rPr>
        <w:t>2005</w:t>
      </w:r>
      <w:r w:rsidR="007E313C">
        <w:rPr>
          <w:rFonts w:ascii="Times New Roman" w:hAnsi="Times New Roman" w:cs="Times New Roman"/>
        </w:rPr>
        <w:t>)</w:t>
      </w:r>
      <w:r w:rsidRPr="008522AC">
        <w:rPr>
          <w:rFonts w:ascii="Times New Roman" w:hAnsi="Times New Roman" w:cs="Times New Roman"/>
        </w:rPr>
        <w:t xml:space="preserve">, The internationalisation of Chinese firms: A case for theoretical extension, </w:t>
      </w:r>
      <w:r w:rsidRPr="006E7EDB">
        <w:rPr>
          <w:rFonts w:ascii="Times New Roman" w:hAnsi="Times New Roman" w:cs="Times New Roman"/>
          <w:i/>
          <w:iCs/>
        </w:rPr>
        <w:t>Management and Organization Review</w:t>
      </w:r>
      <w:r w:rsidRPr="008522AC">
        <w:rPr>
          <w:rFonts w:ascii="Times New Roman" w:hAnsi="Times New Roman" w:cs="Times New Roman"/>
        </w:rPr>
        <w:t>, Vol 1(3), pp.381-410.</w:t>
      </w:r>
    </w:p>
    <w:p w14:paraId="30EB4947" w14:textId="7AAD03F9"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Dunning, J.H., </w:t>
      </w:r>
      <w:r w:rsidR="007E313C">
        <w:rPr>
          <w:rFonts w:ascii="Times New Roman" w:hAnsi="Times New Roman" w:cs="Times New Roman"/>
        </w:rPr>
        <w:t>(</w:t>
      </w:r>
      <w:r w:rsidRPr="008522AC">
        <w:rPr>
          <w:rFonts w:ascii="Times New Roman" w:hAnsi="Times New Roman" w:cs="Times New Roman"/>
        </w:rPr>
        <w:t>1993</w:t>
      </w:r>
      <w:r w:rsidR="007E313C">
        <w:rPr>
          <w:rFonts w:ascii="Times New Roman" w:hAnsi="Times New Roman" w:cs="Times New Roman"/>
        </w:rPr>
        <w:t>)</w:t>
      </w:r>
      <w:r w:rsidRPr="008522AC">
        <w:rPr>
          <w:rFonts w:ascii="Times New Roman" w:hAnsi="Times New Roman" w:cs="Times New Roman"/>
        </w:rPr>
        <w:t>, Multinational Enterprises and the Global Economy, Addison-Wesley, Wokingham.</w:t>
      </w:r>
    </w:p>
    <w:p w14:paraId="4D66EBDA" w14:textId="3FEB1E3E" w:rsidR="00827250" w:rsidRPr="006E7EDB"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Fischer, B., Lago, U., Liu and Fang, </w:t>
      </w:r>
      <w:r w:rsidR="007E313C">
        <w:rPr>
          <w:rFonts w:ascii="Times New Roman" w:hAnsi="Times New Roman" w:cs="Times New Roman"/>
        </w:rPr>
        <w:t>(</w:t>
      </w:r>
      <w:r w:rsidRPr="008522AC">
        <w:rPr>
          <w:rFonts w:ascii="Times New Roman" w:hAnsi="Times New Roman" w:cs="Times New Roman"/>
        </w:rPr>
        <w:t>2015</w:t>
      </w:r>
      <w:r w:rsidR="007E313C">
        <w:rPr>
          <w:rFonts w:ascii="Times New Roman" w:hAnsi="Times New Roman" w:cs="Times New Roman"/>
        </w:rPr>
        <w:t>)</w:t>
      </w:r>
      <w:r w:rsidRPr="008522AC">
        <w:rPr>
          <w:rFonts w:ascii="Times New Roman" w:hAnsi="Times New Roman" w:cs="Times New Roman"/>
        </w:rPr>
        <w:t xml:space="preserve">, The Haier Road to Growth, </w:t>
      </w:r>
      <w:proofErr w:type="spellStart"/>
      <w:r w:rsidRPr="008522AC">
        <w:rPr>
          <w:rFonts w:ascii="Times New Roman" w:hAnsi="Times New Roman" w:cs="Times New Roman"/>
          <w:i/>
          <w:iCs/>
        </w:rPr>
        <w:t>Strategy+Business</w:t>
      </w:r>
      <w:proofErr w:type="spellEnd"/>
      <w:r w:rsidRPr="008522AC">
        <w:rPr>
          <w:rFonts w:ascii="Times New Roman" w:hAnsi="Times New Roman" w:cs="Times New Roman"/>
        </w:rPr>
        <w:t xml:space="preserve">. </w:t>
      </w:r>
      <w:hyperlink r:id="rId10" w:history="1">
        <w:r w:rsidRPr="006E7EDB">
          <w:rPr>
            <w:rStyle w:val="Hyperlink"/>
            <w:rFonts w:ascii="Times New Roman" w:hAnsi="Times New Roman" w:cs="Times New Roman"/>
          </w:rPr>
          <w:t>www.Strategy-business.com/article/00323</w:t>
        </w:r>
      </w:hyperlink>
      <w:r w:rsidRPr="006E7EDB">
        <w:rPr>
          <w:rFonts w:ascii="Times New Roman" w:hAnsi="Times New Roman" w:cs="Times New Roman"/>
        </w:rPr>
        <w:t>.</w:t>
      </w:r>
    </w:p>
    <w:p w14:paraId="0072F9D8" w14:textId="39F3F41C" w:rsidR="00827250" w:rsidRPr="006E7EDB" w:rsidRDefault="00827250" w:rsidP="009177C2">
      <w:pPr>
        <w:adjustRightInd w:val="0"/>
        <w:spacing w:after="120" w:line="240" w:lineRule="auto"/>
        <w:ind w:left="397" w:hanging="397"/>
        <w:jc w:val="both"/>
        <w:outlineLvl w:val="0"/>
        <w:rPr>
          <w:rFonts w:ascii="Times New Roman" w:eastAsia="Times New Roman" w:hAnsi="Times New Roman" w:cs="Times New Roman"/>
          <w:kern w:val="36"/>
        </w:rPr>
      </w:pPr>
      <w:r w:rsidRPr="006E7EDB">
        <w:rPr>
          <w:rFonts w:ascii="Times New Roman" w:eastAsia="Times New Roman" w:hAnsi="Times New Roman" w:cs="Times New Roman"/>
          <w:kern w:val="36"/>
        </w:rPr>
        <w:t>Gill, T. and Dube, L. (2007</w:t>
      </w:r>
      <w:r w:rsidR="007E313C">
        <w:rPr>
          <w:rFonts w:ascii="Times New Roman" w:eastAsia="Times New Roman" w:hAnsi="Times New Roman" w:cs="Times New Roman"/>
          <w:kern w:val="36"/>
        </w:rPr>
        <w:t>)</w:t>
      </w:r>
      <w:r w:rsidRPr="006E7EDB">
        <w:rPr>
          <w:rFonts w:ascii="Times New Roman" w:eastAsia="Times New Roman" w:hAnsi="Times New Roman" w:cs="Times New Roman"/>
          <w:kern w:val="36"/>
        </w:rPr>
        <w:t>, What is a lea</w:t>
      </w:r>
      <w:r>
        <w:rPr>
          <w:rFonts w:ascii="Times New Roman" w:eastAsia="Times New Roman" w:hAnsi="Times New Roman" w:cs="Times New Roman"/>
          <w:kern w:val="36"/>
        </w:rPr>
        <w:t xml:space="preserve">ther iron or a bird phone? Using concept combinations to generate and understand new product concepts, </w:t>
      </w:r>
      <w:r w:rsidRPr="006E7EDB">
        <w:rPr>
          <w:rFonts w:ascii="Times New Roman" w:eastAsia="Times New Roman" w:hAnsi="Times New Roman" w:cs="Times New Roman"/>
          <w:i/>
          <w:iCs/>
          <w:kern w:val="36"/>
        </w:rPr>
        <w:t xml:space="preserve">Journal of Consumer </w:t>
      </w:r>
      <w:proofErr w:type="spellStart"/>
      <w:r w:rsidRPr="006E7EDB">
        <w:rPr>
          <w:rFonts w:ascii="Times New Roman" w:eastAsia="Times New Roman" w:hAnsi="Times New Roman" w:cs="Times New Roman"/>
          <w:i/>
          <w:iCs/>
          <w:kern w:val="36"/>
        </w:rPr>
        <w:t>Phychology</w:t>
      </w:r>
      <w:proofErr w:type="spellEnd"/>
      <w:r>
        <w:rPr>
          <w:rFonts w:ascii="Times New Roman" w:eastAsia="Times New Roman" w:hAnsi="Times New Roman" w:cs="Times New Roman"/>
          <w:kern w:val="36"/>
        </w:rPr>
        <w:t>, Vol.17(3), pp.202-217.</w:t>
      </w:r>
    </w:p>
    <w:p w14:paraId="55E7794E" w14:textId="1EC97F5E" w:rsidR="00827250" w:rsidRPr="006E7EDB" w:rsidRDefault="00827250" w:rsidP="009177C2">
      <w:pPr>
        <w:adjustRightInd w:val="0"/>
        <w:spacing w:after="120" w:line="240" w:lineRule="auto"/>
        <w:ind w:left="397" w:hanging="397"/>
        <w:jc w:val="both"/>
        <w:outlineLvl w:val="0"/>
        <w:rPr>
          <w:rFonts w:ascii="Times New Roman" w:eastAsia="Times New Roman" w:hAnsi="Times New Roman" w:cs="Times New Roman"/>
          <w:kern w:val="36"/>
        </w:rPr>
      </w:pPr>
      <w:r w:rsidRPr="006E7EDB">
        <w:rPr>
          <w:rFonts w:ascii="Times New Roman" w:eastAsia="Times New Roman" w:hAnsi="Times New Roman" w:cs="Times New Roman"/>
          <w:kern w:val="36"/>
        </w:rPr>
        <w:t xml:space="preserve">Hayward, M.L.A. and Hambrick, D.C., </w:t>
      </w:r>
      <w:r w:rsidR="007E313C">
        <w:rPr>
          <w:rFonts w:ascii="Times New Roman" w:eastAsia="Times New Roman" w:hAnsi="Times New Roman" w:cs="Times New Roman"/>
          <w:kern w:val="36"/>
        </w:rPr>
        <w:t>(</w:t>
      </w:r>
      <w:r w:rsidRPr="006E7EDB">
        <w:rPr>
          <w:rFonts w:ascii="Times New Roman" w:eastAsia="Times New Roman" w:hAnsi="Times New Roman" w:cs="Times New Roman"/>
          <w:kern w:val="36"/>
        </w:rPr>
        <w:t>1997</w:t>
      </w:r>
      <w:r w:rsidR="007E313C">
        <w:rPr>
          <w:rFonts w:ascii="Times New Roman" w:eastAsia="Times New Roman" w:hAnsi="Times New Roman" w:cs="Times New Roman"/>
          <w:kern w:val="36"/>
        </w:rPr>
        <w:t>)</w:t>
      </w:r>
      <w:r w:rsidRPr="006E7EDB">
        <w:rPr>
          <w:rFonts w:ascii="Times New Roman" w:eastAsia="Times New Roman" w:hAnsi="Times New Roman" w:cs="Times New Roman"/>
          <w:kern w:val="36"/>
        </w:rPr>
        <w:t xml:space="preserve">, Explaining the premiums paid for large acquisitions: evidence of CEO hubris, </w:t>
      </w:r>
      <w:r w:rsidRPr="006E7EDB">
        <w:rPr>
          <w:rFonts w:ascii="Times New Roman" w:eastAsia="Times New Roman" w:hAnsi="Times New Roman" w:cs="Times New Roman"/>
          <w:i/>
          <w:iCs/>
          <w:kern w:val="36"/>
        </w:rPr>
        <w:t>Administrative Science Quarterly</w:t>
      </w:r>
      <w:r w:rsidRPr="006E7EDB">
        <w:rPr>
          <w:rFonts w:ascii="Times New Roman" w:eastAsia="Times New Roman" w:hAnsi="Times New Roman" w:cs="Times New Roman"/>
          <w:kern w:val="36"/>
        </w:rPr>
        <w:t>, Vol. 42(1), PP.103-127.</w:t>
      </w:r>
    </w:p>
    <w:p w14:paraId="2C259B20" w14:textId="22425309" w:rsidR="00827250" w:rsidRPr="006E7EDB" w:rsidRDefault="00827250" w:rsidP="009177C2">
      <w:pPr>
        <w:adjustRightInd w:val="0"/>
        <w:spacing w:after="120" w:line="240" w:lineRule="auto"/>
        <w:ind w:left="397" w:hanging="397"/>
        <w:jc w:val="both"/>
        <w:outlineLvl w:val="0"/>
        <w:rPr>
          <w:rFonts w:ascii="Times New Roman" w:eastAsia="Times New Roman" w:hAnsi="Times New Roman" w:cs="Times New Roman"/>
          <w:kern w:val="36"/>
        </w:rPr>
      </w:pPr>
      <w:r w:rsidRPr="006E7EDB">
        <w:rPr>
          <w:rFonts w:ascii="Times New Roman" w:eastAsia="Times New Roman" w:hAnsi="Times New Roman" w:cs="Times New Roman"/>
          <w:kern w:val="36"/>
        </w:rPr>
        <w:t xml:space="preserve">Huang, P., </w:t>
      </w:r>
      <w:proofErr w:type="spellStart"/>
      <w:r w:rsidRPr="006E7EDB">
        <w:rPr>
          <w:rFonts w:ascii="Times New Roman" w:eastAsia="Times New Roman" w:hAnsi="Times New Roman" w:cs="Times New Roman"/>
          <w:kern w:val="36"/>
        </w:rPr>
        <w:t>Quyang</w:t>
      </w:r>
      <w:proofErr w:type="spellEnd"/>
      <w:r w:rsidRPr="006E7EDB">
        <w:rPr>
          <w:rFonts w:ascii="Times New Roman" w:eastAsia="Times New Roman" w:hAnsi="Times New Roman" w:cs="Times New Roman"/>
          <w:kern w:val="36"/>
        </w:rPr>
        <w:t xml:space="preserve">, P, </w:t>
      </w:r>
      <w:r w:rsidR="007E313C">
        <w:rPr>
          <w:rFonts w:ascii="Times New Roman" w:eastAsia="Times New Roman" w:hAnsi="Times New Roman" w:cs="Times New Roman"/>
          <w:kern w:val="36"/>
        </w:rPr>
        <w:t>(</w:t>
      </w:r>
      <w:r w:rsidRPr="006E7EDB">
        <w:rPr>
          <w:rFonts w:ascii="Times New Roman" w:eastAsia="Times New Roman" w:hAnsi="Times New Roman" w:cs="Times New Roman"/>
          <w:kern w:val="36"/>
        </w:rPr>
        <w:t>2012</w:t>
      </w:r>
      <w:r w:rsidR="007E313C">
        <w:rPr>
          <w:rFonts w:ascii="Times New Roman" w:eastAsia="Times New Roman" w:hAnsi="Times New Roman" w:cs="Times New Roman"/>
          <w:kern w:val="36"/>
        </w:rPr>
        <w:t>)</w:t>
      </w:r>
      <w:r w:rsidRPr="006E7EDB">
        <w:rPr>
          <w:rFonts w:ascii="Times New Roman" w:eastAsia="Times New Roman" w:hAnsi="Times New Roman" w:cs="Times New Roman"/>
          <w:kern w:val="36"/>
        </w:rPr>
        <w:t xml:space="preserve">, The Role of IT in Achieving Operational Agility: A Case Study of Haier, China, </w:t>
      </w:r>
      <w:r w:rsidRPr="006E7EDB">
        <w:rPr>
          <w:rFonts w:ascii="Times New Roman" w:eastAsia="Times New Roman" w:hAnsi="Times New Roman" w:cs="Times New Roman"/>
          <w:i/>
          <w:iCs/>
          <w:kern w:val="36"/>
        </w:rPr>
        <w:t>International Journal of Information Management</w:t>
      </w:r>
      <w:r w:rsidRPr="006E7EDB">
        <w:rPr>
          <w:rFonts w:ascii="Times New Roman" w:eastAsia="Times New Roman" w:hAnsi="Times New Roman" w:cs="Times New Roman"/>
          <w:kern w:val="36"/>
        </w:rPr>
        <w:t>, Vol32(3), p.294-298.</w:t>
      </w:r>
    </w:p>
    <w:p w14:paraId="39BCEE3F" w14:textId="5051AD74" w:rsidR="00827250" w:rsidRDefault="00827250" w:rsidP="009177C2">
      <w:pPr>
        <w:adjustRightInd w:val="0"/>
        <w:spacing w:after="120" w:line="240" w:lineRule="auto"/>
        <w:ind w:left="397" w:hanging="397"/>
        <w:jc w:val="both"/>
        <w:rPr>
          <w:rFonts w:ascii="Times New Roman" w:hAnsi="Times New Roman" w:cs="Times New Roman"/>
        </w:rPr>
      </w:pPr>
      <w:r w:rsidRPr="008522AC">
        <w:rPr>
          <w:rFonts w:ascii="Times New Roman" w:hAnsi="Times New Roman" w:cs="Times New Roman"/>
        </w:rPr>
        <w:t>Hung, S. and Tseng, Y.C,</w:t>
      </w:r>
      <w:r w:rsidR="007E313C">
        <w:rPr>
          <w:rFonts w:ascii="Times New Roman" w:hAnsi="Times New Roman" w:cs="Times New Roman"/>
        </w:rPr>
        <w:t>(</w:t>
      </w:r>
      <w:r w:rsidRPr="008522AC">
        <w:rPr>
          <w:rFonts w:ascii="Times New Roman" w:hAnsi="Times New Roman" w:cs="Times New Roman"/>
        </w:rPr>
        <w:t xml:space="preserve"> 2017</w:t>
      </w:r>
      <w:r w:rsidR="007E313C">
        <w:rPr>
          <w:rFonts w:ascii="Times New Roman" w:hAnsi="Times New Roman" w:cs="Times New Roman"/>
        </w:rPr>
        <w:t>)</w:t>
      </w:r>
      <w:r w:rsidRPr="008522AC">
        <w:rPr>
          <w:rFonts w:ascii="Times New Roman" w:hAnsi="Times New Roman" w:cs="Times New Roman"/>
        </w:rPr>
        <w:t xml:space="preserve">, Extending the LLL Framework through an Institution-based View: Acer as a Dragon multinational, </w:t>
      </w:r>
      <w:r w:rsidRPr="006E7EDB">
        <w:rPr>
          <w:rFonts w:ascii="Times New Roman" w:hAnsi="Times New Roman" w:cs="Times New Roman"/>
          <w:i/>
          <w:iCs/>
        </w:rPr>
        <w:t>Asia Pacific Journal of Management</w:t>
      </w:r>
      <w:r w:rsidRPr="008522AC">
        <w:rPr>
          <w:rFonts w:ascii="Times New Roman" w:hAnsi="Times New Roman" w:cs="Times New Roman"/>
        </w:rPr>
        <w:t>, vol 34, pp799-821.</w:t>
      </w:r>
    </w:p>
    <w:p w14:paraId="200CB5A3" w14:textId="62D226F5" w:rsidR="00827250" w:rsidRPr="008522AC" w:rsidRDefault="00827250" w:rsidP="009177C2">
      <w:pPr>
        <w:adjustRightInd w:val="0"/>
        <w:spacing w:line="240" w:lineRule="auto"/>
        <w:ind w:left="397" w:hanging="397"/>
        <w:jc w:val="both"/>
        <w:rPr>
          <w:rFonts w:ascii="Times New Roman" w:hAnsi="Times New Roman" w:cs="Times New Roman"/>
        </w:rPr>
      </w:pPr>
      <w:proofErr w:type="spellStart"/>
      <w:r>
        <w:rPr>
          <w:rFonts w:ascii="Times New Roman" w:hAnsi="Times New Roman" w:cs="Times New Roman"/>
        </w:rPr>
        <w:t>Jaju</w:t>
      </w:r>
      <w:proofErr w:type="spellEnd"/>
      <w:r>
        <w:rPr>
          <w:rFonts w:ascii="Times New Roman" w:hAnsi="Times New Roman" w:cs="Times New Roman"/>
        </w:rPr>
        <w:t xml:space="preserve">, A., Joiner, C. and Reddy, S.K. </w:t>
      </w:r>
      <w:r w:rsidR="007E313C">
        <w:rPr>
          <w:rFonts w:ascii="Times New Roman" w:hAnsi="Times New Roman" w:cs="Times New Roman"/>
        </w:rPr>
        <w:t>(</w:t>
      </w:r>
      <w:r>
        <w:rPr>
          <w:rFonts w:ascii="Times New Roman" w:hAnsi="Times New Roman" w:cs="Times New Roman"/>
        </w:rPr>
        <w:t>2006</w:t>
      </w:r>
      <w:r w:rsidR="007E313C">
        <w:rPr>
          <w:rFonts w:ascii="Times New Roman" w:hAnsi="Times New Roman" w:cs="Times New Roman"/>
        </w:rPr>
        <w:t>)</w:t>
      </w:r>
      <w:r>
        <w:rPr>
          <w:rFonts w:ascii="Times New Roman" w:hAnsi="Times New Roman" w:cs="Times New Roman"/>
        </w:rPr>
        <w:t xml:space="preserve">, Consumer evaluations of corporate brand redeployments, </w:t>
      </w:r>
      <w:r w:rsidRPr="006E7EDB">
        <w:rPr>
          <w:rFonts w:ascii="Times New Roman" w:hAnsi="Times New Roman" w:cs="Times New Roman"/>
          <w:i/>
          <w:iCs/>
        </w:rPr>
        <w:t>Journal of the Academy of Marketing Science</w:t>
      </w:r>
      <w:r>
        <w:rPr>
          <w:rFonts w:ascii="Times New Roman" w:hAnsi="Times New Roman" w:cs="Times New Roman"/>
        </w:rPr>
        <w:t>, Vol.34(20, pp.206-215.</w:t>
      </w:r>
    </w:p>
    <w:p w14:paraId="22A10462" w14:textId="6F378F28"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Johnson, Z.,  Tian, Y., </w:t>
      </w:r>
      <w:r w:rsidR="007E313C">
        <w:rPr>
          <w:rFonts w:ascii="Times New Roman" w:hAnsi="Times New Roman" w:cs="Times New Roman"/>
        </w:rPr>
        <w:t>(</w:t>
      </w:r>
      <w:r w:rsidRPr="008522AC">
        <w:rPr>
          <w:rFonts w:ascii="Times New Roman" w:hAnsi="Times New Roman" w:cs="Times New Roman"/>
        </w:rPr>
        <w:t>2016</w:t>
      </w:r>
      <w:r w:rsidR="007E313C">
        <w:rPr>
          <w:rFonts w:ascii="Times New Roman" w:hAnsi="Times New Roman" w:cs="Times New Roman"/>
        </w:rPr>
        <w:t>)</w:t>
      </w:r>
      <w:r w:rsidRPr="008522AC">
        <w:rPr>
          <w:rFonts w:ascii="Times New Roman" w:hAnsi="Times New Roman" w:cs="Times New Roman"/>
        </w:rPr>
        <w:t>, Country-of-origin fit: When does a discrepancy between brand origin and country of manufacture reduce consumers’ product evaluations? Journal of Brand Management, Vol.23(4)</w:t>
      </w:r>
    </w:p>
    <w:p w14:paraId="6D62C760" w14:textId="6CDCEE57" w:rsidR="007E313C" w:rsidRDefault="007E313C" w:rsidP="009177C2">
      <w:pPr>
        <w:adjustRightInd w:val="0"/>
        <w:spacing w:line="240" w:lineRule="auto"/>
        <w:ind w:left="397" w:hanging="397"/>
        <w:jc w:val="both"/>
        <w:rPr>
          <w:rFonts w:ascii="Times New Roman" w:hAnsi="Times New Roman" w:cs="Times New Roman"/>
        </w:rPr>
      </w:pPr>
      <w:proofErr w:type="spellStart"/>
      <w:r>
        <w:rPr>
          <w:rFonts w:ascii="Times New Roman" w:hAnsi="Times New Roman" w:cs="Times New Roman"/>
        </w:rPr>
        <w:t>Koobler</w:t>
      </w:r>
      <w:proofErr w:type="spellEnd"/>
      <w:r>
        <w:rPr>
          <w:rFonts w:ascii="Times New Roman" w:hAnsi="Times New Roman" w:cs="Times New Roman"/>
        </w:rPr>
        <w:t xml:space="preserve">, J. </w:t>
      </w:r>
      <w:proofErr w:type="spellStart"/>
      <w:r>
        <w:rPr>
          <w:rFonts w:ascii="Times New Roman" w:hAnsi="Times New Roman" w:cs="Times New Roman"/>
        </w:rPr>
        <w:t>Leinwand</w:t>
      </w:r>
      <w:proofErr w:type="spellEnd"/>
      <w:r>
        <w:rPr>
          <w:rFonts w:ascii="Times New Roman" w:hAnsi="Times New Roman" w:cs="Times New Roman"/>
        </w:rPr>
        <w:t xml:space="preserve">, P. and </w:t>
      </w:r>
      <w:proofErr w:type="spellStart"/>
      <w:r>
        <w:rPr>
          <w:rFonts w:ascii="Times New Roman" w:hAnsi="Times New Roman" w:cs="Times New Roman"/>
        </w:rPr>
        <w:t>MattMani</w:t>
      </w:r>
      <w:proofErr w:type="spellEnd"/>
      <w:r>
        <w:rPr>
          <w:rFonts w:ascii="Times New Roman" w:hAnsi="Times New Roman" w:cs="Times New Roman"/>
        </w:rPr>
        <w:t xml:space="preserve">, M, (2021), How your companies can be more strategic about its Tech Spending, </w:t>
      </w:r>
      <w:proofErr w:type="spellStart"/>
      <w:r>
        <w:rPr>
          <w:rFonts w:ascii="Times New Roman" w:hAnsi="Times New Roman" w:cs="Times New Roman"/>
        </w:rPr>
        <w:t>Harward</w:t>
      </w:r>
      <w:proofErr w:type="spellEnd"/>
      <w:r>
        <w:rPr>
          <w:rFonts w:ascii="Times New Roman" w:hAnsi="Times New Roman" w:cs="Times New Roman"/>
        </w:rPr>
        <w:t xml:space="preserve"> Business Review, 10 December 2021.</w:t>
      </w:r>
    </w:p>
    <w:p w14:paraId="1631F919" w14:textId="744FC61E"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Krishnan, H.A., </w:t>
      </w:r>
      <w:proofErr w:type="spellStart"/>
      <w:r w:rsidRPr="008522AC">
        <w:rPr>
          <w:rFonts w:ascii="Times New Roman" w:hAnsi="Times New Roman" w:cs="Times New Roman"/>
        </w:rPr>
        <w:t>Hitt</w:t>
      </w:r>
      <w:proofErr w:type="spellEnd"/>
      <w:r w:rsidRPr="008522AC">
        <w:rPr>
          <w:rFonts w:ascii="Times New Roman" w:hAnsi="Times New Roman" w:cs="Times New Roman"/>
        </w:rPr>
        <w:t xml:space="preserve">, M.A. and Park, D., </w:t>
      </w:r>
      <w:r w:rsidR="007E313C">
        <w:rPr>
          <w:rFonts w:ascii="Times New Roman" w:hAnsi="Times New Roman" w:cs="Times New Roman"/>
        </w:rPr>
        <w:t>(</w:t>
      </w:r>
      <w:r w:rsidRPr="008522AC">
        <w:rPr>
          <w:rFonts w:ascii="Times New Roman" w:hAnsi="Times New Roman" w:cs="Times New Roman"/>
        </w:rPr>
        <w:t>2007</w:t>
      </w:r>
      <w:r w:rsidR="007E313C">
        <w:rPr>
          <w:rFonts w:ascii="Times New Roman" w:hAnsi="Times New Roman" w:cs="Times New Roman"/>
        </w:rPr>
        <w:t>)</w:t>
      </w:r>
      <w:r w:rsidRPr="008522AC">
        <w:rPr>
          <w:rFonts w:ascii="Times New Roman" w:hAnsi="Times New Roman" w:cs="Times New Roman"/>
        </w:rPr>
        <w:t>, Acquisition premiums, subsequent workforce reductions and post-acquisition performance, Journal of Management Studies, Vol.44(5), PP.709-732.</w:t>
      </w:r>
    </w:p>
    <w:p w14:paraId="162DF13A" w14:textId="7AFF5139"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Krug, G., </w:t>
      </w:r>
      <w:proofErr w:type="spellStart"/>
      <w:r w:rsidRPr="008522AC">
        <w:rPr>
          <w:rFonts w:ascii="Times New Roman" w:hAnsi="Times New Roman" w:cs="Times New Roman"/>
        </w:rPr>
        <w:t>Hendrischke</w:t>
      </w:r>
      <w:proofErr w:type="spellEnd"/>
      <w:r w:rsidRPr="008522AC">
        <w:rPr>
          <w:rFonts w:ascii="Times New Roman" w:hAnsi="Times New Roman" w:cs="Times New Roman"/>
        </w:rPr>
        <w:t xml:space="preserve">, H., </w:t>
      </w:r>
      <w:r w:rsidR="007E313C">
        <w:rPr>
          <w:rFonts w:ascii="Times New Roman" w:hAnsi="Times New Roman" w:cs="Times New Roman"/>
        </w:rPr>
        <w:t>(</w:t>
      </w:r>
      <w:r w:rsidRPr="008522AC">
        <w:rPr>
          <w:rFonts w:ascii="Times New Roman" w:hAnsi="Times New Roman" w:cs="Times New Roman"/>
        </w:rPr>
        <w:t>2007</w:t>
      </w:r>
      <w:r w:rsidR="007E313C">
        <w:rPr>
          <w:rFonts w:ascii="Times New Roman" w:hAnsi="Times New Roman" w:cs="Times New Roman"/>
        </w:rPr>
        <w:t>)</w:t>
      </w:r>
      <w:r w:rsidRPr="008522AC">
        <w:rPr>
          <w:rFonts w:ascii="Times New Roman" w:hAnsi="Times New Roman" w:cs="Times New Roman"/>
        </w:rPr>
        <w:t xml:space="preserve">, Framing China: Transformation and institutional change through co-evolution, </w:t>
      </w:r>
      <w:r w:rsidRPr="008522AC">
        <w:rPr>
          <w:rFonts w:ascii="Times New Roman" w:hAnsi="Times New Roman" w:cs="Times New Roman"/>
          <w:i/>
          <w:iCs/>
        </w:rPr>
        <w:t>Management and Organization Review</w:t>
      </w:r>
      <w:r w:rsidRPr="008522AC">
        <w:rPr>
          <w:rFonts w:ascii="Times New Roman" w:hAnsi="Times New Roman" w:cs="Times New Roman"/>
        </w:rPr>
        <w:t>, Vo. 4(1), pp.810-108.</w:t>
      </w:r>
    </w:p>
    <w:p w14:paraId="7B8BF9EF" w14:textId="24ED9587" w:rsidR="00827250" w:rsidRDefault="00827250" w:rsidP="009177C2">
      <w:pPr>
        <w:adjustRightInd w:val="0"/>
        <w:spacing w:line="240" w:lineRule="auto"/>
        <w:ind w:left="397" w:hanging="397"/>
        <w:jc w:val="both"/>
        <w:rPr>
          <w:rFonts w:ascii="Times New Roman" w:hAnsi="Times New Roman" w:cs="Times New Roman"/>
        </w:rPr>
      </w:pPr>
      <w:r>
        <w:rPr>
          <w:rFonts w:ascii="Times New Roman" w:hAnsi="Times New Roman" w:cs="Times New Roman"/>
        </w:rPr>
        <w:t xml:space="preserve">Lee, H.M. Chen, T. and Guy, G.S. </w:t>
      </w:r>
      <w:r w:rsidR="007E313C">
        <w:rPr>
          <w:rFonts w:ascii="Times New Roman" w:hAnsi="Times New Roman" w:cs="Times New Roman"/>
        </w:rPr>
        <w:t>(</w:t>
      </w:r>
      <w:r>
        <w:rPr>
          <w:rFonts w:ascii="Times New Roman" w:hAnsi="Times New Roman" w:cs="Times New Roman"/>
        </w:rPr>
        <w:t>2014</w:t>
      </w:r>
      <w:r w:rsidR="007E313C">
        <w:rPr>
          <w:rFonts w:ascii="Times New Roman" w:hAnsi="Times New Roman" w:cs="Times New Roman"/>
        </w:rPr>
        <w:t>)</w:t>
      </w:r>
      <w:r>
        <w:rPr>
          <w:rFonts w:ascii="Times New Roman" w:hAnsi="Times New Roman" w:cs="Times New Roman"/>
        </w:rPr>
        <w:t xml:space="preserve">, How the country-of-origin image and brand name redeployment strategies affect </w:t>
      </w:r>
      <w:proofErr w:type="spellStart"/>
      <w:r>
        <w:rPr>
          <w:rFonts w:ascii="Times New Roman" w:hAnsi="Times New Roman" w:cs="Times New Roman"/>
        </w:rPr>
        <w:t>acquiriers</w:t>
      </w:r>
      <w:proofErr w:type="spellEnd"/>
      <w:r>
        <w:rPr>
          <w:rFonts w:ascii="Times New Roman" w:hAnsi="Times New Roman" w:cs="Times New Roman"/>
        </w:rPr>
        <w:t>’ brand equity after a merger and acquisition, Journal of Global Marketing, Vol. 27(3), pp.191-206.</w:t>
      </w:r>
    </w:p>
    <w:p w14:paraId="44004B0C" w14:textId="674DB1DC" w:rsidR="00827250" w:rsidRDefault="00827250" w:rsidP="009177C2">
      <w:pPr>
        <w:adjustRightInd w:val="0"/>
        <w:spacing w:line="240" w:lineRule="auto"/>
        <w:ind w:left="397" w:hanging="397"/>
        <w:jc w:val="both"/>
        <w:rPr>
          <w:rFonts w:ascii="Times New Roman" w:hAnsi="Times New Roman" w:cs="Times New Roman"/>
        </w:rPr>
      </w:pPr>
      <w:r>
        <w:rPr>
          <w:rFonts w:ascii="Times New Roman" w:hAnsi="Times New Roman" w:cs="Times New Roman"/>
        </w:rPr>
        <w:t>Lee, H.M., Lee, C.C. and Wu, C.C.,</w:t>
      </w:r>
      <w:r w:rsidR="007E313C">
        <w:rPr>
          <w:rFonts w:ascii="Times New Roman" w:hAnsi="Times New Roman" w:cs="Times New Roman"/>
        </w:rPr>
        <w:t>(</w:t>
      </w:r>
      <w:r>
        <w:rPr>
          <w:rFonts w:ascii="Times New Roman" w:hAnsi="Times New Roman" w:cs="Times New Roman"/>
        </w:rPr>
        <w:t>2011</w:t>
      </w:r>
      <w:r w:rsidR="007E313C">
        <w:rPr>
          <w:rFonts w:ascii="Times New Roman" w:hAnsi="Times New Roman" w:cs="Times New Roman"/>
        </w:rPr>
        <w:t>),</w:t>
      </w:r>
      <w:r>
        <w:rPr>
          <w:rFonts w:ascii="Times New Roman" w:hAnsi="Times New Roman" w:cs="Times New Roman"/>
        </w:rPr>
        <w:t xml:space="preserve"> Brand image strategy affects brand equity after M&amp;A, European Journal of marketing, Vol.45 (7/8), pp.101-1111.</w:t>
      </w:r>
    </w:p>
    <w:p w14:paraId="5A4BE3B3" w14:textId="50CC5621" w:rsidR="00827250" w:rsidRDefault="00827250" w:rsidP="009177C2">
      <w:pPr>
        <w:adjustRightInd w:val="0"/>
        <w:spacing w:line="240" w:lineRule="auto"/>
        <w:ind w:left="397" w:hanging="397"/>
        <w:jc w:val="both"/>
        <w:rPr>
          <w:rFonts w:ascii="Times New Roman" w:hAnsi="Times New Roman" w:cs="Times New Roman"/>
        </w:rPr>
      </w:pPr>
      <w:r>
        <w:rPr>
          <w:rFonts w:ascii="Times New Roman" w:hAnsi="Times New Roman" w:cs="Times New Roman"/>
        </w:rPr>
        <w:t xml:space="preserve">Li, Y. and He, H.W. </w:t>
      </w:r>
      <w:r w:rsidR="007E313C">
        <w:rPr>
          <w:rFonts w:ascii="Times New Roman" w:hAnsi="Times New Roman" w:cs="Times New Roman"/>
        </w:rPr>
        <w:t>(</w:t>
      </w:r>
      <w:r>
        <w:rPr>
          <w:rFonts w:ascii="Times New Roman" w:hAnsi="Times New Roman" w:cs="Times New Roman"/>
        </w:rPr>
        <w:t>2011</w:t>
      </w:r>
      <w:r w:rsidR="007E313C">
        <w:rPr>
          <w:rFonts w:ascii="Times New Roman" w:hAnsi="Times New Roman" w:cs="Times New Roman"/>
        </w:rPr>
        <w:t>)</w:t>
      </w:r>
      <w:r>
        <w:rPr>
          <w:rFonts w:ascii="Times New Roman" w:hAnsi="Times New Roman" w:cs="Times New Roman"/>
        </w:rPr>
        <w:t>, Evaluation of international brand alliances: brand order and consumer ethnocentrism, Journal of Business Research, Vol.66(1), pp.89-97.</w:t>
      </w:r>
    </w:p>
    <w:p w14:paraId="2C6B29CA" w14:textId="0B2016C7"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lastRenderedPageBreak/>
        <w:t xml:space="preserve">Lublin, J.S.; Mattioli, D., Mann, T.; </w:t>
      </w:r>
      <w:r w:rsidR="007E313C">
        <w:rPr>
          <w:rFonts w:ascii="Times New Roman" w:hAnsi="Times New Roman" w:cs="Times New Roman"/>
        </w:rPr>
        <w:t>(</w:t>
      </w:r>
      <w:r w:rsidRPr="008522AC">
        <w:rPr>
          <w:rFonts w:ascii="Times New Roman" w:hAnsi="Times New Roman" w:cs="Times New Roman"/>
        </w:rPr>
        <w:t>2016</w:t>
      </w:r>
      <w:r w:rsidR="007E313C">
        <w:rPr>
          <w:rFonts w:ascii="Times New Roman" w:hAnsi="Times New Roman" w:cs="Times New Roman"/>
        </w:rPr>
        <w:t>)</w:t>
      </w:r>
      <w:r w:rsidRPr="008522AC">
        <w:rPr>
          <w:rFonts w:ascii="Times New Roman" w:hAnsi="Times New Roman" w:cs="Times New Roman"/>
        </w:rPr>
        <w:t xml:space="preserve">, GE Nears Deal to Sell  Unit to China’s Haier, </w:t>
      </w:r>
      <w:r w:rsidRPr="008522AC">
        <w:rPr>
          <w:rFonts w:ascii="Times New Roman" w:hAnsi="Times New Roman" w:cs="Times New Roman"/>
          <w:i/>
          <w:iCs/>
        </w:rPr>
        <w:t xml:space="preserve">Wall Street Journal </w:t>
      </w:r>
      <w:r w:rsidRPr="008522AC">
        <w:rPr>
          <w:rFonts w:ascii="Times New Roman" w:hAnsi="Times New Roman" w:cs="Times New Roman"/>
        </w:rPr>
        <w:t>, 15 January 2016. B.1,</w:t>
      </w:r>
      <w:r w:rsidRPr="008522AC">
        <w:rPr>
          <w:rFonts w:ascii="Times New Roman" w:hAnsi="Times New Roman" w:cs="Times New Roman"/>
          <w:b/>
          <w:bCs/>
        </w:rPr>
        <w:t>Available at</w:t>
      </w:r>
      <w:r w:rsidRPr="008522AC">
        <w:rPr>
          <w:rFonts w:ascii="Times New Roman" w:hAnsi="Times New Roman" w:cs="Times New Roman"/>
        </w:rPr>
        <w:t>:&lt;</w:t>
      </w:r>
      <w:hyperlink r:id="rId11" w:history="1">
        <w:r w:rsidRPr="008522AC">
          <w:rPr>
            <w:rStyle w:val="Hyperlink"/>
            <w:rFonts w:ascii="Times New Roman" w:hAnsi="Times New Roman" w:cs="Times New Roman"/>
          </w:rPr>
          <w:t>https://www.proquest.com/newspapers/ge-nears-deal-sell-unit-chinas-haier/docview/1756925689/se-2?accountid=130472</w:t>
        </w:r>
      </w:hyperlink>
      <w:r w:rsidRPr="008522AC">
        <w:rPr>
          <w:rFonts w:ascii="Times New Roman" w:hAnsi="Times New Roman" w:cs="Times New Roman"/>
        </w:rPr>
        <w:t>&gt;</w:t>
      </w:r>
    </w:p>
    <w:p w14:paraId="262EE31B" w14:textId="1F3FF473"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Mathews, J.A., </w:t>
      </w:r>
      <w:r w:rsidR="007E313C">
        <w:rPr>
          <w:rFonts w:ascii="Times New Roman" w:hAnsi="Times New Roman" w:cs="Times New Roman"/>
        </w:rPr>
        <w:t>(</w:t>
      </w:r>
      <w:r w:rsidRPr="008522AC">
        <w:rPr>
          <w:rFonts w:ascii="Times New Roman" w:hAnsi="Times New Roman" w:cs="Times New Roman"/>
        </w:rPr>
        <w:t>2006</w:t>
      </w:r>
      <w:r w:rsidR="007E313C">
        <w:rPr>
          <w:rFonts w:ascii="Times New Roman" w:hAnsi="Times New Roman" w:cs="Times New Roman"/>
        </w:rPr>
        <w:t>)</w:t>
      </w:r>
      <w:r w:rsidRPr="008522AC">
        <w:rPr>
          <w:rFonts w:ascii="Times New Roman" w:hAnsi="Times New Roman" w:cs="Times New Roman"/>
        </w:rPr>
        <w:t>, Dragon multinationals: New players in 21</w:t>
      </w:r>
      <w:r w:rsidRPr="008522AC">
        <w:rPr>
          <w:rFonts w:ascii="Times New Roman" w:hAnsi="Times New Roman" w:cs="Times New Roman"/>
          <w:vertAlign w:val="superscript"/>
        </w:rPr>
        <w:t>st</w:t>
      </w:r>
      <w:r w:rsidRPr="008522AC">
        <w:rPr>
          <w:rFonts w:ascii="Times New Roman" w:hAnsi="Times New Roman" w:cs="Times New Roman"/>
        </w:rPr>
        <w:t xml:space="preserve"> century globalization, Asia Pacific Journal of Management, Vol 23(1), pp.5-28.</w:t>
      </w:r>
    </w:p>
    <w:p w14:paraId="6FCB498A" w14:textId="77777777"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PR Newswire; New York, Qingdao Haier Acquires GE Appliances, 6 June 2016, </w:t>
      </w:r>
      <w:r w:rsidRPr="008522AC">
        <w:rPr>
          <w:rFonts w:ascii="Times New Roman" w:hAnsi="Times New Roman" w:cs="Times New Roman"/>
          <w:b/>
          <w:bCs/>
        </w:rPr>
        <w:t>Available</w:t>
      </w:r>
      <w:r w:rsidRPr="008522AC">
        <w:rPr>
          <w:rFonts w:ascii="Times New Roman" w:hAnsi="Times New Roman" w:cs="Times New Roman"/>
        </w:rPr>
        <w:t xml:space="preserve"> </w:t>
      </w:r>
      <w:r w:rsidRPr="008522AC">
        <w:rPr>
          <w:rFonts w:ascii="Times New Roman" w:hAnsi="Times New Roman" w:cs="Times New Roman"/>
          <w:b/>
          <w:bCs/>
        </w:rPr>
        <w:t>at</w:t>
      </w:r>
      <w:r w:rsidRPr="008522AC">
        <w:rPr>
          <w:rFonts w:ascii="Times New Roman" w:hAnsi="Times New Roman" w:cs="Times New Roman"/>
        </w:rPr>
        <w:t>: &lt;https://www.proquest.com/wire-feeds/qingdao-haier-acquires-ge-appliances/docview/1793945362/se--2?accountid=130472&gt;</w:t>
      </w:r>
    </w:p>
    <w:p w14:paraId="64D11EF4" w14:textId="6A671110"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Strom, P., Nakamura, R., </w:t>
      </w:r>
      <w:r w:rsidR="009177C2">
        <w:rPr>
          <w:rFonts w:ascii="Times New Roman" w:hAnsi="Times New Roman" w:cs="Times New Roman"/>
        </w:rPr>
        <w:t>(</w:t>
      </w:r>
      <w:r w:rsidRPr="008522AC">
        <w:rPr>
          <w:rFonts w:ascii="Times New Roman" w:hAnsi="Times New Roman" w:cs="Times New Roman"/>
        </w:rPr>
        <w:t>2014</w:t>
      </w:r>
      <w:r w:rsidR="009177C2">
        <w:rPr>
          <w:rFonts w:ascii="Times New Roman" w:hAnsi="Times New Roman" w:cs="Times New Roman"/>
        </w:rPr>
        <w:t>)</w:t>
      </w:r>
      <w:r w:rsidRPr="008522AC">
        <w:rPr>
          <w:rFonts w:ascii="Times New Roman" w:hAnsi="Times New Roman" w:cs="Times New Roman"/>
        </w:rPr>
        <w:t xml:space="preserve">, Chinese Acquiring Japanese: Motives and Patterns of Chinese Outward M&amp;A to Japan, </w:t>
      </w:r>
      <w:r w:rsidRPr="008522AC">
        <w:rPr>
          <w:rFonts w:ascii="Times New Roman" w:hAnsi="Times New Roman" w:cs="Times New Roman"/>
          <w:i/>
          <w:iCs/>
        </w:rPr>
        <w:t>Asia Pacific Management Review,</w:t>
      </w:r>
      <w:r w:rsidRPr="008522AC">
        <w:rPr>
          <w:rFonts w:ascii="Times New Roman" w:hAnsi="Times New Roman" w:cs="Times New Roman"/>
        </w:rPr>
        <w:t xml:space="preserve"> 19(3) pp.299-320</w:t>
      </w:r>
    </w:p>
    <w:p w14:paraId="459D5F2A" w14:textId="0A56F139" w:rsidR="00827250" w:rsidRDefault="00827250" w:rsidP="009177C2">
      <w:pPr>
        <w:adjustRightInd w:val="0"/>
        <w:spacing w:line="240" w:lineRule="auto"/>
        <w:ind w:left="397" w:hanging="397"/>
        <w:jc w:val="both"/>
        <w:rPr>
          <w:rFonts w:ascii="Times New Roman" w:hAnsi="Times New Roman" w:cs="Times New Roman"/>
        </w:rPr>
      </w:pPr>
      <w:proofErr w:type="spellStart"/>
      <w:r>
        <w:rPr>
          <w:rFonts w:ascii="Times New Roman" w:hAnsi="Times New Roman" w:cs="Times New Roman"/>
        </w:rPr>
        <w:t>Thorbjornsen</w:t>
      </w:r>
      <w:proofErr w:type="spellEnd"/>
      <w:r>
        <w:rPr>
          <w:rFonts w:ascii="Times New Roman" w:hAnsi="Times New Roman" w:cs="Times New Roman"/>
        </w:rPr>
        <w:t xml:space="preserve">, H. and Dahlen, M., </w:t>
      </w:r>
      <w:r w:rsidR="009177C2">
        <w:rPr>
          <w:rFonts w:ascii="Times New Roman" w:hAnsi="Times New Roman" w:cs="Times New Roman"/>
        </w:rPr>
        <w:t>(</w:t>
      </w:r>
      <w:r>
        <w:rPr>
          <w:rFonts w:ascii="Times New Roman" w:hAnsi="Times New Roman" w:cs="Times New Roman"/>
        </w:rPr>
        <w:t>2011</w:t>
      </w:r>
      <w:r w:rsidR="009177C2">
        <w:rPr>
          <w:rFonts w:ascii="Times New Roman" w:hAnsi="Times New Roman" w:cs="Times New Roman"/>
        </w:rPr>
        <w:t>)</w:t>
      </w:r>
      <w:r>
        <w:rPr>
          <w:rFonts w:ascii="Times New Roman" w:hAnsi="Times New Roman" w:cs="Times New Roman"/>
        </w:rPr>
        <w:t>, Customer reactions to acquirer-</w:t>
      </w:r>
      <w:proofErr w:type="spellStart"/>
      <w:r>
        <w:rPr>
          <w:rFonts w:ascii="Times New Roman" w:hAnsi="Times New Roman" w:cs="Times New Roman"/>
        </w:rPr>
        <w:t>dominatn</w:t>
      </w:r>
      <w:proofErr w:type="spellEnd"/>
      <w:r>
        <w:rPr>
          <w:rFonts w:ascii="Times New Roman" w:hAnsi="Times New Roman" w:cs="Times New Roman"/>
        </w:rPr>
        <w:t xml:space="preserve"> mergers and acquisitions, International Journal of Research in Marketing, Vol.28(4), pp.332-341.</w:t>
      </w:r>
    </w:p>
    <w:p w14:paraId="4158B702" w14:textId="378B6C19" w:rsidR="00827250" w:rsidRPr="008522AC" w:rsidRDefault="00827250" w:rsidP="009177C2">
      <w:pPr>
        <w:adjustRightInd w:val="0"/>
        <w:spacing w:line="240" w:lineRule="auto"/>
        <w:ind w:left="397" w:hanging="397"/>
        <w:jc w:val="both"/>
        <w:rPr>
          <w:rFonts w:ascii="Times New Roman" w:hAnsi="Times New Roman" w:cs="Times New Roman"/>
        </w:rPr>
      </w:pPr>
      <w:r w:rsidRPr="008522AC">
        <w:rPr>
          <w:rFonts w:ascii="Times New Roman" w:hAnsi="Times New Roman" w:cs="Times New Roman"/>
        </w:rPr>
        <w:t xml:space="preserve">Tseng, C.H. and </w:t>
      </w:r>
      <w:proofErr w:type="spellStart"/>
      <w:r w:rsidRPr="008522AC">
        <w:rPr>
          <w:rFonts w:ascii="Times New Roman" w:hAnsi="Times New Roman" w:cs="Times New Roman"/>
        </w:rPr>
        <w:t>Kuo</w:t>
      </w:r>
      <w:proofErr w:type="spellEnd"/>
      <w:r w:rsidRPr="008522AC">
        <w:rPr>
          <w:rFonts w:ascii="Times New Roman" w:hAnsi="Times New Roman" w:cs="Times New Roman"/>
        </w:rPr>
        <w:t xml:space="preserve">, T., </w:t>
      </w:r>
      <w:r w:rsidR="009177C2">
        <w:rPr>
          <w:rFonts w:ascii="Times New Roman" w:hAnsi="Times New Roman" w:cs="Times New Roman"/>
        </w:rPr>
        <w:t>(</w:t>
      </w:r>
      <w:r w:rsidRPr="008522AC">
        <w:rPr>
          <w:rFonts w:ascii="Times New Roman" w:hAnsi="Times New Roman" w:cs="Times New Roman"/>
        </w:rPr>
        <w:t>2018</w:t>
      </w:r>
      <w:r w:rsidR="009177C2">
        <w:rPr>
          <w:rFonts w:ascii="Times New Roman" w:hAnsi="Times New Roman" w:cs="Times New Roman"/>
        </w:rPr>
        <w:t>)</w:t>
      </w:r>
      <w:r w:rsidRPr="008522AC">
        <w:rPr>
          <w:rFonts w:ascii="Times New Roman" w:hAnsi="Times New Roman" w:cs="Times New Roman"/>
        </w:rPr>
        <w:t xml:space="preserve">, Do Chinese acquirers paying premiums in large international acquisitions experience negative market reactions as Western counterparts?, </w:t>
      </w:r>
      <w:r w:rsidRPr="008522AC">
        <w:rPr>
          <w:rFonts w:ascii="Times New Roman" w:hAnsi="Times New Roman" w:cs="Times New Roman"/>
          <w:i/>
          <w:iCs/>
        </w:rPr>
        <w:t>Journal of Asia Business Studies</w:t>
      </w:r>
      <w:r w:rsidRPr="008522AC">
        <w:rPr>
          <w:rFonts w:ascii="Times New Roman" w:hAnsi="Times New Roman" w:cs="Times New Roman"/>
        </w:rPr>
        <w:t xml:space="preserve">, Vol.12(3), 2018, pp.307-317.  </w:t>
      </w:r>
    </w:p>
    <w:p w14:paraId="33FF048A" w14:textId="05ECD40F" w:rsidR="00827250" w:rsidRPr="008522AC" w:rsidRDefault="00827250" w:rsidP="00827250">
      <w:pPr>
        <w:spacing w:line="240" w:lineRule="auto"/>
        <w:jc w:val="both"/>
        <w:rPr>
          <w:rFonts w:ascii="Times New Roman" w:hAnsi="Times New Roman" w:cs="Times New Roman"/>
        </w:rPr>
      </w:pPr>
      <w:r w:rsidRPr="008522AC">
        <w:rPr>
          <w:rFonts w:ascii="Times New Roman" w:hAnsi="Times New Roman" w:cs="Times New Roman"/>
        </w:rPr>
        <w:t xml:space="preserve">Zhang, R., </w:t>
      </w:r>
      <w:r w:rsidR="009177C2">
        <w:rPr>
          <w:rFonts w:ascii="Times New Roman" w:hAnsi="Times New Roman" w:cs="Times New Roman"/>
        </w:rPr>
        <w:t>(</w:t>
      </w:r>
      <w:r w:rsidRPr="008522AC">
        <w:rPr>
          <w:rFonts w:ascii="Times New Roman" w:hAnsi="Times New Roman" w:cs="Times New Roman"/>
        </w:rPr>
        <w:t>2007</w:t>
      </w:r>
      <w:r w:rsidR="009177C2">
        <w:rPr>
          <w:rFonts w:ascii="Times New Roman" w:hAnsi="Times New Roman" w:cs="Times New Roman"/>
        </w:rPr>
        <w:t>)</w:t>
      </w:r>
      <w:r w:rsidRPr="008522AC">
        <w:rPr>
          <w:rFonts w:ascii="Times New Roman" w:hAnsi="Times New Roman" w:cs="Times New Roman"/>
        </w:rPr>
        <w:t>, Raising Haier, Harvard Business Review, hbr.org/2007/02/</w:t>
      </w:r>
      <w:proofErr w:type="spellStart"/>
      <w:r w:rsidRPr="008522AC">
        <w:rPr>
          <w:rFonts w:ascii="Times New Roman" w:hAnsi="Times New Roman" w:cs="Times New Roman"/>
        </w:rPr>
        <w:t>rausubg-hai</w:t>
      </w:r>
      <w:proofErr w:type="spellEnd"/>
      <w:r w:rsidRPr="008522AC">
        <w:rPr>
          <w:rFonts w:ascii="Times New Roman" w:hAnsi="Times New Roman" w:cs="Times New Roman"/>
        </w:rPr>
        <w:t>.</w:t>
      </w:r>
    </w:p>
    <w:p w14:paraId="7C1AB70E" w14:textId="77777777" w:rsidR="00732318" w:rsidRPr="004236B7" w:rsidRDefault="00732318" w:rsidP="00F50F47">
      <w:pPr>
        <w:adjustRightInd w:val="0"/>
        <w:snapToGrid w:val="0"/>
        <w:spacing w:after="0" w:line="360" w:lineRule="auto"/>
        <w:jc w:val="both"/>
        <w:rPr>
          <w:rFonts w:ascii="Times New Roman" w:hAnsi="Times New Roman" w:cs="Times New Roman"/>
          <w:sz w:val="24"/>
          <w:szCs w:val="24"/>
        </w:rPr>
      </w:pPr>
    </w:p>
    <w:p w14:paraId="0D496071" w14:textId="77777777" w:rsidR="00814C03" w:rsidRPr="00794423" w:rsidRDefault="00814C03" w:rsidP="008068DE">
      <w:pPr>
        <w:adjustRightInd w:val="0"/>
        <w:snapToGrid w:val="0"/>
        <w:spacing w:after="0" w:line="360" w:lineRule="auto"/>
        <w:rPr>
          <w:rFonts w:ascii="Times New Roman" w:hAnsi="Times New Roman" w:cs="Times New Roman"/>
          <w:b/>
          <w:bCs/>
          <w:sz w:val="24"/>
          <w:szCs w:val="24"/>
        </w:rPr>
      </w:pPr>
    </w:p>
    <w:p w14:paraId="18F211EE" w14:textId="19A694AE" w:rsidR="00D50E3B" w:rsidRDefault="00D50E3B" w:rsidP="008068DE">
      <w:pPr>
        <w:adjustRightInd w:val="0"/>
        <w:snapToGrid w:val="0"/>
        <w:spacing w:after="0" w:line="360" w:lineRule="auto"/>
        <w:rPr>
          <w:rFonts w:ascii="Times New Roman" w:hAnsi="Times New Roman" w:cs="Times New Roman"/>
          <w:sz w:val="24"/>
          <w:szCs w:val="24"/>
        </w:rPr>
      </w:pPr>
    </w:p>
    <w:p w14:paraId="2C793DD8" w14:textId="77777777" w:rsidR="008068DE" w:rsidRPr="008068DE" w:rsidRDefault="008068DE" w:rsidP="008068DE">
      <w:pPr>
        <w:adjustRightInd w:val="0"/>
        <w:snapToGrid w:val="0"/>
        <w:spacing w:after="0" w:line="360" w:lineRule="auto"/>
        <w:rPr>
          <w:rFonts w:ascii="Times New Roman" w:hAnsi="Times New Roman" w:cs="Times New Roman"/>
          <w:sz w:val="24"/>
          <w:szCs w:val="24"/>
        </w:rPr>
      </w:pPr>
    </w:p>
    <w:p w14:paraId="4759E633" w14:textId="77777777" w:rsidR="001922AD" w:rsidRDefault="001922AD" w:rsidP="001922AD">
      <w:pPr>
        <w:adjustRightInd w:val="0"/>
        <w:snapToGrid w:val="0"/>
        <w:spacing w:after="0" w:line="360" w:lineRule="auto"/>
        <w:rPr>
          <w:rFonts w:ascii="Times New Roman" w:hAnsi="Times New Roman" w:cs="Times New Roman"/>
          <w:sz w:val="24"/>
          <w:szCs w:val="24"/>
        </w:rPr>
      </w:pPr>
    </w:p>
    <w:p w14:paraId="042D2693" w14:textId="77777777" w:rsidR="00B52798" w:rsidRPr="00B52798" w:rsidRDefault="00B52798" w:rsidP="00B52798">
      <w:pPr>
        <w:jc w:val="center"/>
        <w:rPr>
          <w:rFonts w:ascii="Times New Roman" w:hAnsi="Times New Roman" w:cs="Times New Roman"/>
          <w:b/>
          <w:bCs/>
          <w:sz w:val="24"/>
          <w:szCs w:val="24"/>
        </w:rPr>
      </w:pPr>
    </w:p>
    <w:p w14:paraId="46A28683" w14:textId="640F3C89" w:rsidR="008C0649" w:rsidRDefault="008C0649">
      <w:pPr>
        <w:rPr>
          <w:rFonts w:ascii="Times New Roman" w:hAnsi="Times New Roman" w:cs="Times New Roman"/>
          <w:sz w:val="24"/>
          <w:szCs w:val="24"/>
        </w:rPr>
      </w:pPr>
    </w:p>
    <w:p w14:paraId="379231A8" w14:textId="7E87C45B" w:rsidR="008C0649" w:rsidRDefault="008C0649">
      <w:pPr>
        <w:rPr>
          <w:rFonts w:ascii="Times New Roman" w:hAnsi="Times New Roman" w:cs="Times New Roman"/>
          <w:sz w:val="24"/>
          <w:szCs w:val="24"/>
        </w:rPr>
      </w:pPr>
    </w:p>
    <w:p w14:paraId="3984DE74" w14:textId="3956EAAC" w:rsidR="008C0649" w:rsidRDefault="008C0649">
      <w:pPr>
        <w:rPr>
          <w:rFonts w:ascii="Times New Roman" w:hAnsi="Times New Roman" w:cs="Times New Roman"/>
          <w:sz w:val="24"/>
          <w:szCs w:val="24"/>
        </w:rPr>
      </w:pPr>
    </w:p>
    <w:p w14:paraId="4C314850" w14:textId="77777777" w:rsidR="008C0649" w:rsidRDefault="008C0649">
      <w:pPr>
        <w:rPr>
          <w:rFonts w:ascii="Times New Roman" w:hAnsi="Times New Roman" w:cs="Times New Roman"/>
          <w:sz w:val="24"/>
          <w:szCs w:val="24"/>
        </w:rPr>
      </w:pPr>
    </w:p>
    <w:sectPr w:rsidR="008C0649" w:rsidSect="0050785A">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99727" w14:textId="77777777" w:rsidR="002D71CF" w:rsidRDefault="002D71CF" w:rsidP="00924AE3">
      <w:pPr>
        <w:spacing w:after="0" w:line="240" w:lineRule="auto"/>
      </w:pPr>
      <w:r>
        <w:separator/>
      </w:r>
    </w:p>
  </w:endnote>
  <w:endnote w:type="continuationSeparator" w:id="0">
    <w:p w14:paraId="30B9E369" w14:textId="77777777" w:rsidR="002D71CF" w:rsidRDefault="002D71CF" w:rsidP="00924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Arial Nova">
    <w:charset w:val="00"/>
    <w:family w:val="swiss"/>
    <w:pitch w:val="variable"/>
    <w:sig w:usb0="2000028F" w:usb1="00000002" w:usb2="00000000" w:usb3="00000000" w:csb0="0000019F" w:csb1="00000000"/>
  </w:font>
  <w:font w:name="Aharoni">
    <w:charset w:val="B1"/>
    <w:family w:val="auto"/>
    <w:pitch w:val="variable"/>
    <w:sig w:usb0="00000803" w:usb1="00000000" w:usb2="00000000" w:usb3="00000000" w:csb0="00000021"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227148"/>
      <w:docPartObj>
        <w:docPartGallery w:val="Page Numbers (Bottom of Page)"/>
        <w:docPartUnique/>
      </w:docPartObj>
    </w:sdtPr>
    <w:sdtEndPr>
      <w:rPr>
        <w:noProof/>
      </w:rPr>
    </w:sdtEndPr>
    <w:sdtContent>
      <w:p w14:paraId="070D82E6" w14:textId="5D610429" w:rsidR="00924AE3" w:rsidRDefault="00924AE3" w:rsidP="00924A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86B68" w14:textId="77777777" w:rsidR="00924AE3" w:rsidRDefault="00924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F71AB" w14:textId="77777777" w:rsidR="002D71CF" w:rsidRDefault="002D71CF" w:rsidP="00924AE3">
      <w:pPr>
        <w:spacing w:after="0" w:line="240" w:lineRule="auto"/>
      </w:pPr>
      <w:r>
        <w:separator/>
      </w:r>
    </w:p>
  </w:footnote>
  <w:footnote w:type="continuationSeparator" w:id="0">
    <w:p w14:paraId="02E97507" w14:textId="77777777" w:rsidR="002D71CF" w:rsidRDefault="002D71CF" w:rsidP="00924A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5438B"/>
    <w:multiLevelType w:val="hybridMultilevel"/>
    <w:tmpl w:val="306610A4"/>
    <w:lvl w:ilvl="0" w:tplc="2548B65C">
      <w:start w:val="1"/>
      <w:numFmt w:val="bullet"/>
      <w:lvlText w:val="-"/>
      <w:lvlJc w:val="left"/>
      <w:pPr>
        <w:ind w:left="720" w:hanging="360"/>
      </w:pPr>
      <w:rPr>
        <w:rFonts w:ascii="Times New Roman"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121C705D"/>
    <w:multiLevelType w:val="multilevel"/>
    <w:tmpl w:val="DF1830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1402DB"/>
    <w:multiLevelType w:val="hybridMultilevel"/>
    <w:tmpl w:val="832809C6"/>
    <w:lvl w:ilvl="0" w:tplc="63E8581C">
      <w:start w:val="1"/>
      <w:numFmt w:val="bullet"/>
      <w:lvlText w:val=""/>
      <w:lvlJc w:val="left"/>
      <w:pPr>
        <w:ind w:left="720" w:hanging="360"/>
      </w:pPr>
      <w:rPr>
        <w:rFonts w:ascii="Symbol" w:hAnsi="Symbol" w:hint="default"/>
        <w:b w:val="0"/>
        <w:i w:val="0"/>
        <w:color w:val="auto"/>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39C62EDC"/>
    <w:multiLevelType w:val="hybridMultilevel"/>
    <w:tmpl w:val="CFE6375A"/>
    <w:lvl w:ilvl="0" w:tplc="2548B65C">
      <w:start w:val="1"/>
      <w:numFmt w:val="bullet"/>
      <w:lvlText w:val="-"/>
      <w:lvlJc w:val="left"/>
      <w:pPr>
        <w:ind w:left="720" w:hanging="360"/>
      </w:pPr>
      <w:rPr>
        <w:rFonts w:ascii="Times New Roman"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47217FD5"/>
    <w:multiLevelType w:val="hybridMultilevel"/>
    <w:tmpl w:val="B0509030"/>
    <w:lvl w:ilvl="0" w:tplc="2548B65C">
      <w:start w:val="1"/>
      <w:numFmt w:val="bullet"/>
      <w:lvlText w:val="-"/>
      <w:lvlJc w:val="left"/>
      <w:pPr>
        <w:ind w:left="720" w:hanging="360"/>
      </w:pPr>
      <w:rPr>
        <w:rFonts w:ascii="Times New Roman"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4CBB7058"/>
    <w:multiLevelType w:val="hybridMultilevel"/>
    <w:tmpl w:val="4BBCE840"/>
    <w:lvl w:ilvl="0" w:tplc="3C09000B">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55E16883"/>
    <w:multiLevelType w:val="hybridMultilevel"/>
    <w:tmpl w:val="4FC8430A"/>
    <w:lvl w:ilvl="0" w:tplc="2548B65C">
      <w:start w:val="1"/>
      <w:numFmt w:val="bullet"/>
      <w:lvlText w:val="-"/>
      <w:lvlJc w:val="left"/>
      <w:pPr>
        <w:ind w:left="720" w:hanging="360"/>
      </w:pPr>
      <w:rPr>
        <w:rFonts w:ascii="Times New Roman"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67CE293E"/>
    <w:multiLevelType w:val="hybridMultilevel"/>
    <w:tmpl w:val="25E63EC6"/>
    <w:lvl w:ilvl="0" w:tplc="9CDC5194">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7D8B1CE1"/>
    <w:multiLevelType w:val="multilevel"/>
    <w:tmpl w:val="3646780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18535922">
    <w:abstractNumId w:val="8"/>
  </w:num>
  <w:num w:numId="2" w16cid:durableId="482039335">
    <w:abstractNumId w:val="5"/>
  </w:num>
  <w:num w:numId="3" w16cid:durableId="1863587579">
    <w:abstractNumId w:val="7"/>
  </w:num>
  <w:num w:numId="4" w16cid:durableId="519666548">
    <w:abstractNumId w:val="6"/>
  </w:num>
  <w:num w:numId="5" w16cid:durableId="2085488560">
    <w:abstractNumId w:val="0"/>
  </w:num>
  <w:num w:numId="6" w16cid:durableId="1300915721">
    <w:abstractNumId w:val="3"/>
  </w:num>
  <w:num w:numId="7" w16cid:durableId="618266771">
    <w:abstractNumId w:val="4"/>
  </w:num>
  <w:num w:numId="8" w16cid:durableId="796752424">
    <w:abstractNumId w:val="2"/>
  </w:num>
  <w:num w:numId="9" w16cid:durableId="1577082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85A"/>
    <w:rsid w:val="0001115B"/>
    <w:rsid w:val="000274C5"/>
    <w:rsid w:val="00030396"/>
    <w:rsid w:val="0003121A"/>
    <w:rsid w:val="0003744F"/>
    <w:rsid w:val="00042CBA"/>
    <w:rsid w:val="00045B92"/>
    <w:rsid w:val="00051D29"/>
    <w:rsid w:val="0006042B"/>
    <w:rsid w:val="0006535B"/>
    <w:rsid w:val="00066598"/>
    <w:rsid w:val="00067C42"/>
    <w:rsid w:val="00076F5B"/>
    <w:rsid w:val="00082B34"/>
    <w:rsid w:val="00084FBC"/>
    <w:rsid w:val="000929D0"/>
    <w:rsid w:val="000B601F"/>
    <w:rsid w:val="000C1FB9"/>
    <w:rsid w:val="000C2D23"/>
    <w:rsid w:val="000E6B46"/>
    <w:rsid w:val="000F0586"/>
    <w:rsid w:val="000F2DB6"/>
    <w:rsid w:val="000F44FB"/>
    <w:rsid w:val="000F4902"/>
    <w:rsid w:val="001008EE"/>
    <w:rsid w:val="00115EEB"/>
    <w:rsid w:val="00117889"/>
    <w:rsid w:val="00120C4A"/>
    <w:rsid w:val="00120CD1"/>
    <w:rsid w:val="001236FB"/>
    <w:rsid w:val="00124C9A"/>
    <w:rsid w:val="001270B9"/>
    <w:rsid w:val="0014630D"/>
    <w:rsid w:val="00166E96"/>
    <w:rsid w:val="00177AAD"/>
    <w:rsid w:val="001803FC"/>
    <w:rsid w:val="00184898"/>
    <w:rsid w:val="001922AD"/>
    <w:rsid w:val="00194B5B"/>
    <w:rsid w:val="001A620F"/>
    <w:rsid w:val="001A72D4"/>
    <w:rsid w:val="001A7550"/>
    <w:rsid w:val="001B277A"/>
    <w:rsid w:val="001D1F76"/>
    <w:rsid w:val="001E29A8"/>
    <w:rsid w:val="001E69E5"/>
    <w:rsid w:val="001F1A3A"/>
    <w:rsid w:val="00202575"/>
    <w:rsid w:val="0021251A"/>
    <w:rsid w:val="00216C25"/>
    <w:rsid w:val="00220FA9"/>
    <w:rsid w:val="0022603D"/>
    <w:rsid w:val="0023680F"/>
    <w:rsid w:val="002506AC"/>
    <w:rsid w:val="00256AFE"/>
    <w:rsid w:val="002864BE"/>
    <w:rsid w:val="002A4EBD"/>
    <w:rsid w:val="002A7439"/>
    <w:rsid w:val="002B05C0"/>
    <w:rsid w:val="002B1B28"/>
    <w:rsid w:val="002B6253"/>
    <w:rsid w:val="002D71CF"/>
    <w:rsid w:val="002E6D36"/>
    <w:rsid w:val="002E6EB9"/>
    <w:rsid w:val="002F3F38"/>
    <w:rsid w:val="002F7CBE"/>
    <w:rsid w:val="00307B34"/>
    <w:rsid w:val="00315415"/>
    <w:rsid w:val="003172E0"/>
    <w:rsid w:val="00321374"/>
    <w:rsid w:val="00325D23"/>
    <w:rsid w:val="003265B2"/>
    <w:rsid w:val="003322E2"/>
    <w:rsid w:val="00337263"/>
    <w:rsid w:val="003568B8"/>
    <w:rsid w:val="003811AA"/>
    <w:rsid w:val="003A1903"/>
    <w:rsid w:val="003A658F"/>
    <w:rsid w:val="003B18D5"/>
    <w:rsid w:val="003B347E"/>
    <w:rsid w:val="003B751D"/>
    <w:rsid w:val="003C2D70"/>
    <w:rsid w:val="003F1631"/>
    <w:rsid w:val="003F763A"/>
    <w:rsid w:val="004017B3"/>
    <w:rsid w:val="00403CAF"/>
    <w:rsid w:val="00411448"/>
    <w:rsid w:val="004236B7"/>
    <w:rsid w:val="00434186"/>
    <w:rsid w:val="004372DA"/>
    <w:rsid w:val="00454E6A"/>
    <w:rsid w:val="00465584"/>
    <w:rsid w:val="00470A3E"/>
    <w:rsid w:val="004807ED"/>
    <w:rsid w:val="004928B9"/>
    <w:rsid w:val="004A00F5"/>
    <w:rsid w:val="004B47FB"/>
    <w:rsid w:val="004B7345"/>
    <w:rsid w:val="004B7B9D"/>
    <w:rsid w:val="004C37A3"/>
    <w:rsid w:val="004F6B4E"/>
    <w:rsid w:val="004F7E7C"/>
    <w:rsid w:val="005035A2"/>
    <w:rsid w:val="0050785A"/>
    <w:rsid w:val="00507C4A"/>
    <w:rsid w:val="005142BB"/>
    <w:rsid w:val="00530A17"/>
    <w:rsid w:val="00540EE9"/>
    <w:rsid w:val="005627B8"/>
    <w:rsid w:val="00563BF4"/>
    <w:rsid w:val="005651EB"/>
    <w:rsid w:val="005759BC"/>
    <w:rsid w:val="0058687C"/>
    <w:rsid w:val="00595642"/>
    <w:rsid w:val="005A2E47"/>
    <w:rsid w:val="005C61C4"/>
    <w:rsid w:val="005D45EA"/>
    <w:rsid w:val="005E6067"/>
    <w:rsid w:val="006018CE"/>
    <w:rsid w:val="00602E2D"/>
    <w:rsid w:val="00606408"/>
    <w:rsid w:val="00617C33"/>
    <w:rsid w:val="00643F26"/>
    <w:rsid w:val="00647778"/>
    <w:rsid w:val="00653CA6"/>
    <w:rsid w:val="006546A9"/>
    <w:rsid w:val="00663588"/>
    <w:rsid w:val="00673C1B"/>
    <w:rsid w:val="006746E8"/>
    <w:rsid w:val="006767D9"/>
    <w:rsid w:val="00682BE5"/>
    <w:rsid w:val="00686B70"/>
    <w:rsid w:val="00693B15"/>
    <w:rsid w:val="00695B2A"/>
    <w:rsid w:val="006A03AD"/>
    <w:rsid w:val="006A7C73"/>
    <w:rsid w:val="006B0100"/>
    <w:rsid w:val="006C472B"/>
    <w:rsid w:val="006C5F04"/>
    <w:rsid w:val="006D7E4E"/>
    <w:rsid w:val="006F42EF"/>
    <w:rsid w:val="006F4660"/>
    <w:rsid w:val="007032D4"/>
    <w:rsid w:val="00717B05"/>
    <w:rsid w:val="00726111"/>
    <w:rsid w:val="00732318"/>
    <w:rsid w:val="00734301"/>
    <w:rsid w:val="00734FD4"/>
    <w:rsid w:val="00740337"/>
    <w:rsid w:val="00741DE0"/>
    <w:rsid w:val="007437BF"/>
    <w:rsid w:val="0075695F"/>
    <w:rsid w:val="00766E2C"/>
    <w:rsid w:val="00767BA0"/>
    <w:rsid w:val="00767FEA"/>
    <w:rsid w:val="00787FB8"/>
    <w:rsid w:val="00790071"/>
    <w:rsid w:val="00791E5E"/>
    <w:rsid w:val="007934AF"/>
    <w:rsid w:val="00794423"/>
    <w:rsid w:val="00794A7E"/>
    <w:rsid w:val="007A358E"/>
    <w:rsid w:val="007A663E"/>
    <w:rsid w:val="007B20FC"/>
    <w:rsid w:val="007B5178"/>
    <w:rsid w:val="007B65D9"/>
    <w:rsid w:val="007C15FF"/>
    <w:rsid w:val="007D2F84"/>
    <w:rsid w:val="007D7FB4"/>
    <w:rsid w:val="007E23AF"/>
    <w:rsid w:val="007E24CD"/>
    <w:rsid w:val="007E313C"/>
    <w:rsid w:val="007E6A5A"/>
    <w:rsid w:val="007F07C3"/>
    <w:rsid w:val="007F31E2"/>
    <w:rsid w:val="00800E95"/>
    <w:rsid w:val="008068DE"/>
    <w:rsid w:val="00813552"/>
    <w:rsid w:val="00814662"/>
    <w:rsid w:val="00814C03"/>
    <w:rsid w:val="0081515A"/>
    <w:rsid w:val="00815EE2"/>
    <w:rsid w:val="00825B82"/>
    <w:rsid w:val="00827250"/>
    <w:rsid w:val="00831988"/>
    <w:rsid w:val="00833507"/>
    <w:rsid w:val="008430CC"/>
    <w:rsid w:val="00850C0F"/>
    <w:rsid w:val="00854D24"/>
    <w:rsid w:val="00857C66"/>
    <w:rsid w:val="008631B4"/>
    <w:rsid w:val="008660FF"/>
    <w:rsid w:val="00871498"/>
    <w:rsid w:val="00877F8C"/>
    <w:rsid w:val="00881DA1"/>
    <w:rsid w:val="00886FD2"/>
    <w:rsid w:val="00896E05"/>
    <w:rsid w:val="008A4A0F"/>
    <w:rsid w:val="008A78C4"/>
    <w:rsid w:val="008B59CB"/>
    <w:rsid w:val="008C0649"/>
    <w:rsid w:val="008D2F3C"/>
    <w:rsid w:val="008D73D0"/>
    <w:rsid w:val="008E5742"/>
    <w:rsid w:val="008F23D9"/>
    <w:rsid w:val="008F2B4F"/>
    <w:rsid w:val="00910F07"/>
    <w:rsid w:val="00911B9A"/>
    <w:rsid w:val="00915E6D"/>
    <w:rsid w:val="009177C2"/>
    <w:rsid w:val="00924AE3"/>
    <w:rsid w:val="00937FB8"/>
    <w:rsid w:val="00941A29"/>
    <w:rsid w:val="009430ED"/>
    <w:rsid w:val="00945E1A"/>
    <w:rsid w:val="00955CA8"/>
    <w:rsid w:val="00962EA0"/>
    <w:rsid w:val="00964ECA"/>
    <w:rsid w:val="00967B7C"/>
    <w:rsid w:val="00974B35"/>
    <w:rsid w:val="00980A93"/>
    <w:rsid w:val="0098460C"/>
    <w:rsid w:val="0098479D"/>
    <w:rsid w:val="009877FA"/>
    <w:rsid w:val="009B0781"/>
    <w:rsid w:val="009B0997"/>
    <w:rsid w:val="009B5AC7"/>
    <w:rsid w:val="009C2F46"/>
    <w:rsid w:val="009D2A7A"/>
    <w:rsid w:val="009D385F"/>
    <w:rsid w:val="009F77F1"/>
    <w:rsid w:val="00A020B1"/>
    <w:rsid w:val="00A02F42"/>
    <w:rsid w:val="00A07882"/>
    <w:rsid w:val="00A10ECC"/>
    <w:rsid w:val="00A11138"/>
    <w:rsid w:val="00A14453"/>
    <w:rsid w:val="00A36883"/>
    <w:rsid w:val="00A37A54"/>
    <w:rsid w:val="00A42F98"/>
    <w:rsid w:val="00A577B5"/>
    <w:rsid w:val="00A7247E"/>
    <w:rsid w:val="00A732B1"/>
    <w:rsid w:val="00A844D0"/>
    <w:rsid w:val="00A91B80"/>
    <w:rsid w:val="00A93604"/>
    <w:rsid w:val="00AB3F67"/>
    <w:rsid w:val="00AB6D9C"/>
    <w:rsid w:val="00AD3523"/>
    <w:rsid w:val="00AE5C33"/>
    <w:rsid w:val="00AE78C3"/>
    <w:rsid w:val="00AF1392"/>
    <w:rsid w:val="00B073C5"/>
    <w:rsid w:val="00B10D47"/>
    <w:rsid w:val="00B14514"/>
    <w:rsid w:val="00B15690"/>
    <w:rsid w:val="00B32386"/>
    <w:rsid w:val="00B44D4D"/>
    <w:rsid w:val="00B46BF5"/>
    <w:rsid w:val="00B52798"/>
    <w:rsid w:val="00B553D0"/>
    <w:rsid w:val="00B55AEE"/>
    <w:rsid w:val="00B60C2E"/>
    <w:rsid w:val="00B7784C"/>
    <w:rsid w:val="00B800A9"/>
    <w:rsid w:val="00B81E18"/>
    <w:rsid w:val="00BB21E4"/>
    <w:rsid w:val="00BB3A2C"/>
    <w:rsid w:val="00BB5BAB"/>
    <w:rsid w:val="00BC009D"/>
    <w:rsid w:val="00BC048F"/>
    <w:rsid w:val="00BC2615"/>
    <w:rsid w:val="00BD62DA"/>
    <w:rsid w:val="00BE636A"/>
    <w:rsid w:val="00C0258D"/>
    <w:rsid w:val="00C0358C"/>
    <w:rsid w:val="00C174F0"/>
    <w:rsid w:val="00C26A56"/>
    <w:rsid w:val="00C310E4"/>
    <w:rsid w:val="00C339BA"/>
    <w:rsid w:val="00C33F53"/>
    <w:rsid w:val="00C41062"/>
    <w:rsid w:val="00C42C33"/>
    <w:rsid w:val="00C452F1"/>
    <w:rsid w:val="00C45FC3"/>
    <w:rsid w:val="00C47D83"/>
    <w:rsid w:val="00C51252"/>
    <w:rsid w:val="00C542C9"/>
    <w:rsid w:val="00C5455E"/>
    <w:rsid w:val="00C601FF"/>
    <w:rsid w:val="00C6118F"/>
    <w:rsid w:val="00C62C5F"/>
    <w:rsid w:val="00C67692"/>
    <w:rsid w:val="00C81DC6"/>
    <w:rsid w:val="00C867EF"/>
    <w:rsid w:val="00C94D07"/>
    <w:rsid w:val="00C97427"/>
    <w:rsid w:val="00CA494D"/>
    <w:rsid w:val="00CA6CCA"/>
    <w:rsid w:val="00CB5C23"/>
    <w:rsid w:val="00CB6DB2"/>
    <w:rsid w:val="00CB7744"/>
    <w:rsid w:val="00CB7D0A"/>
    <w:rsid w:val="00CC2DF6"/>
    <w:rsid w:val="00CD30C7"/>
    <w:rsid w:val="00CD4A10"/>
    <w:rsid w:val="00CE067A"/>
    <w:rsid w:val="00CE6B90"/>
    <w:rsid w:val="00CF19A3"/>
    <w:rsid w:val="00CF2D0B"/>
    <w:rsid w:val="00D00DE3"/>
    <w:rsid w:val="00D11108"/>
    <w:rsid w:val="00D12100"/>
    <w:rsid w:val="00D2684E"/>
    <w:rsid w:val="00D268A3"/>
    <w:rsid w:val="00D34BEE"/>
    <w:rsid w:val="00D4036F"/>
    <w:rsid w:val="00D50E3B"/>
    <w:rsid w:val="00D539AC"/>
    <w:rsid w:val="00D53EF1"/>
    <w:rsid w:val="00D62368"/>
    <w:rsid w:val="00D7138B"/>
    <w:rsid w:val="00D80B28"/>
    <w:rsid w:val="00DB2359"/>
    <w:rsid w:val="00DB76E5"/>
    <w:rsid w:val="00DB7F84"/>
    <w:rsid w:val="00DC138C"/>
    <w:rsid w:val="00DC733C"/>
    <w:rsid w:val="00DD688B"/>
    <w:rsid w:val="00DE5DE6"/>
    <w:rsid w:val="00DF1D5E"/>
    <w:rsid w:val="00DF2E7E"/>
    <w:rsid w:val="00E022DC"/>
    <w:rsid w:val="00E168D5"/>
    <w:rsid w:val="00E17B8B"/>
    <w:rsid w:val="00E2331B"/>
    <w:rsid w:val="00E5236D"/>
    <w:rsid w:val="00E53E83"/>
    <w:rsid w:val="00E638CA"/>
    <w:rsid w:val="00E70216"/>
    <w:rsid w:val="00E7581C"/>
    <w:rsid w:val="00E81E6A"/>
    <w:rsid w:val="00E84898"/>
    <w:rsid w:val="00E9582C"/>
    <w:rsid w:val="00EA121E"/>
    <w:rsid w:val="00EA47BE"/>
    <w:rsid w:val="00EB1C2E"/>
    <w:rsid w:val="00EB5059"/>
    <w:rsid w:val="00EC2A30"/>
    <w:rsid w:val="00EC50FC"/>
    <w:rsid w:val="00EF0F60"/>
    <w:rsid w:val="00EF10F1"/>
    <w:rsid w:val="00EF4E17"/>
    <w:rsid w:val="00F002EC"/>
    <w:rsid w:val="00F10F24"/>
    <w:rsid w:val="00F11A22"/>
    <w:rsid w:val="00F129C9"/>
    <w:rsid w:val="00F14C76"/>
    <w:rsid w:val="00F16221"/>
    <w:rsid w:val="00F1761C"/>
    <w:rsid w:val="00F2598D"/>
    <w:rsid w:val="00F34EB4"/>
    <w:rsid w:val="00F423C8"/>
    <w:rsid w:val="00F50F47"/>
    <w:rsid w:val="00F7130F"/>
    <w:rsid w:val="00F7347D"/>
    <w:rsid w:val="00F76FAA"/>
    <w:rsid w:val="00F9326B"/>
    <w:rsid w:val="00FA7F42"/>
    <w:rsid w:val="00FC15A8"/>
    <w:rsid w:val="00FC511B"/>
    <w:rsid w:val="00FC7010"/>
    <w:rsid w:val="00FD61C2"/>
    <w:rsid w:val="00FF18EC"/>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9F11"/>
  <w15:chartTrackingRefBased/>
  <w15:docId w15:val="{B33D27EB-031A-47C4-90F2-FD95F360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ECC"/>
    <w:pPr>
      <w:ind w:left="720"/>
      <w:contextualSpacing/>
    </w:pPr>
  </w:style>
  <w:style w:type="paragraph" w:styleId="NormalWeb">
    <w:name w:val="Normal (Web)"/>
    <w:basedOn w:val="Normal"/>
    <w:uiPriority w:val="99"/>
    <w:semiHidden/>
    <w:unhideWhenUsed/>
    <w:rsid w:val="001A72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72D4"/>
    <w:rPr>
      <w:b/>
      <w:bCs/>
    </w:rPr>
  </w:style>
  <w:style w:type="character" w:styleId="Hyperlink">
    <w:name w:val="Hyperlink"/>
    <w:basedOn w:val="DefaultParagraphFont"/>
    <w:uiPriority w:val="99"/>
    <w:unhideWhenUsed/>
    <w:rsid w:val="00D12100"/>
    <w:rPr>
      <w:color w:val="0563C1" w:themeColor="hyperlink"/>
      <w:u w:val="single"/>
    </w:rPr>
  </w:style>
  <w:style w:type="character" w:styleId="UnresolvedMention">
    <w:name w:val="Unresolved Mention"/>
    <w:basedOn w:val="DefaultParagraphFont"/>
    <w:uiPriority w:val="99"/>
    <w:semiHidden/>
    <w:unhideWhenUsed/>
    <w:rsid w:val="00D12100"/>
    <w:rPr>
      <w:color w:val="605E5C"/>
      <w:shd w:val="clear" w:color="auto" w:fill="E1DFDD"/>
    </w:rPr>
  </w:style>
  <w:style w:type="paragraph" w:styleId="Header">
    <w:name w:val="header"/>
    <w:basedOn w:val="Normal"/>
    <w:link w:val="HeaderChar"/>
    <w:uiPriority w:val="99"/>
    <w:unhideWhenUsed/>
    <w:rsid w:val="00924A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4AE3"/>
  </w:style>
  <w:style w:type="paragraph" w:styleId="Footer">
    <w:name w:val="footer"/>
    <w:basedOn w:val="Normal"/>
    <w:link w:val="FooterChar"/>
    <w:uiPriority w:val="99"/>
    <w:unhideWhenUsed/>
    <w:rsid w:val="00924A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4AE3"/>
  </w:style>
  <w:style w:type="paragraph" w:styleId="Date">
    <w:name w:val="Date"/>
    <w:basedOn w:val="Normal"/>
    <w:next w:val="Normal"/>
    <w:link w:val="DateChar"/>
    <w:uiPriority w:val="99"/>
    <w:semiHidden/>
    <w:unhideWhenUsed/>
    <w:rsid w:val="006A7C73"/>
  </w:style>
  <w:style w:type="character" w:customStyle="1" w:styleId="DateChar">
    <w:name w:val="Date Char"/>
    <w:basedOn w:val="DefaultParagraphFont"/>
    <w:link w:val="Date"/>
    <w:uiPriority w:val="99"/>
    <w:semiHidden/>
    <w:rsid w:val="006A7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095703">
      <w:bodyDiv w:val="1"/>
      <w:marLeft w:val="0"/>
      <w:marRight w:val="0"/>
      <w:marTop w:val="0"/>
      <w:marBottom w:val="0"/>
      <w:divBdr>
        <w:top w:val="none" w:sz="0" w:space="0" w:color="auto"/>
        <w:left w:val="none" w:sz="0" w:space="0" w:color="auto"/>
        <w:bottom w:val="none" w:sz="0" w:space="0" w:color="auto"/>
        <w:right w:val="none" w:sz="0" w:space="0" w:color="auto"/>
      </w:divBdr>
    </w:div>
    <w:div w:id="75078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newspapers/ge-nears-deal-sell-unit-chinas-haier/docview/1756925689/se-2?accountid=130472" TargetMode="External"/><Relationship Id="rId5" Type="http://schemas.openxmlformats.org/officeDocument/2006/relationships/webSettings" Target="webSettings.xml"/><Relationship Id="rId10" Type="http://schemas.openxmlformats.org/officeDocument/2006/relationships/hyperlink" Target="http://www.Strategy-business.com/article/00323" TargetMode="External"/><Relationship Id="rId4" Type="http://schemas.openxmlformats.org/officeDocument/2006/relationships/settings" Target="settings.xml"/><Relationship Id="rId9" Type="http://schemas.openxmlformats.org/officeDocument/2006/relationships/hyperlink" Target="https://www.proquest.com/newspapers/chinas-haier-buy-ge-appliance-business-5-4/docview/1756902251/se-2?accountid=13047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43C9B-233D-443B-B886-77507F7A6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2108</TotalTime>
  <Pages>27</Pages>
  <Words>9504</Words>
  <Characters>51039</Characters>
  <Application>Microsoft Office Word</Application>
  <DocSecurity>0</DocSecurity>
  <Lines>1308</Lines>
  <Paragraphs>687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Chak Suet Ching</dc:creator>
  <cp:keywords/>
  <dc:description/>
  <cp:lastModifiedBy>Chak Suet Ching</cp:lastModifiedBy>
  <cp:revision>56</cp:revision>
  <cp:lastPrinted>2022-04-17T12:34:00Z</cp:lastPrinted>
  <dcterms:created xsi:type="dcterms:W3CDTF">2022-04-12T12:59:00Z</dcterms:created>
  <dcterms:modified xsi:type="dcterms:W3CDTF">2022-04-18T15:07:00Z</dcterms:modified>
</cp:coreProperties>
</file>