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3D0D1" w14:textId="77777777" w:rsidR="00413233" w:rsidRDefault="00413233" w:rsidP="00C376AE">
      <w:pPr>
        <w:jc w:val="center"/>
        <w:rPr>
          <w:b/>
          <w:bCs/>
          <w:color w:val="000000" w:themeColor="text1"/>
          <w:sz w:val="32"/>
          <w:szCs w:val="32"/>
        </w:rPr>
      </w:pPr>
    </w:p>
    <w:p w14:paraId="5C903AC6" w14:textId="77777777" w:rsidR="00413233" w:rsidRDefault="00413233" w:rsidP="00C376AE">
      <w:pPr>
        <w:jc w:val="center"/>
        <w:rPr>
          <w:b/>
          <w:bCs/>
          <w:color w:val="000000" w:themeColor="text1"/>
          <w:sz w:val="32"/>
          <w:szCs w:val="32"/>
        </w:rPr>
      </w:pPr>
    </w:p>
    <w:p w14:paraId="3952DC41" w14:textId="77777777" w:rsidR="00413233" w:rsidRDefault="00413233" w:rsidP="00C376AE">
      <w:pPr>
        <w:jc w:val="center"/>
        <w:rPr>
          <w:b/>
          <w:bCs/>
          <w:color w:val="000000" w:themeColor="text1"/>
          <w:sz w:val="32"/>
          <w:szCs w:val="32"/>
        </w:rPr>
      </w:pPr>
    </w:p>
    <w:p w14:paraId="1DA55CEC" w14:textId="77777777" w:rsidR="00413233" w:rsidRDefault="00413233" w:rsidP="00C376AE">
      <w:pPr>
        <w:jc w:val="center"/>
        <w:rPr>
          <w:b/>
          <w:bCs/>
          <w:color w:val="000000" w:themeColor="text1"/>
          <w:sz w:val="32"/>
          <w:szCs w:val="32"/>
        </w:rPr>
      </w:pPr>
    </w:p>
    <w:p w14:paraId="7DAA1D69" w14:textId="629611B6" w:rsidR="00C376AE" w:rsidRDefault="00C376AE" w:rsidP="00C376AE">
      <w:pPr>
        <w:jc w:val="center"/>
        <w:rPr>
          <w:b/>
          <w:bCs/>
          <w:color w:val="000000" w:themeColor="text1"/>
          <w:sz w:val="32"/>
          <w:szCs w:val="32"/>
        </w:rPr>
      </w:pPr>
      <w:r w:rsidRPr="00C376AE">
        <w:rPr>
          <w:b/>
          <w:bCs/>
          <w:color w:val="000000" w:themeColor="text1"/>
          <w:sz w:val="32"/>
          <w:szCs w:val="32"/>
        </w:rPr>
        <w:t xml:space="preserve">Student </w:t>
      </w:r>
      <w:r w:rsidR="006405D2">
        <w:rPr>
          <w:b/>
          <w:bCs/>
          <w:color w:val="000000" w:themeColor="text1"/>
          <w:sz w:val="32"/>
          <w:szCs w:val="32"/>
        </w:rPr>
        <w:t>N</w:t>
      </w:r>
      <w:r w:rsidRPr="00C376AE">
        <w:rPr>
          <w:b/>
          <w:bCs/>
          <w:color w:val="000000" w:themeColor="text1"/>
          <w:sz w:val="32"/>
          <w:szCs w:val="32"/>
        </w:rPr>
        <w:t xml:space="preserve">ame : Salomiben Rasikbhai Khristi </w:t>
      </w:r>
    </w:p>
    <w:p w14:paraId="4F609145" w14:textId="77777777" w:rsidR="007F1CEE" w:rsidRPr="00C376AE" w:rsidRDefault="007F1CEE" w:rsidP="00C376AE">
      <w:pPr>
        <w:jc w:val="center"/>
        <w:rPr>
          <w:b/>
          <w:bCs/>
          <w:color w:val="000000" w:themeColor="text1"/>
          <w:sz w:val="32"/>
          <w:szCs w:val="32"/>
        </w:rPr>
      </w:pPr>
    </w:p>
    <w:p w14:paraId="02372F19" w14:textId="0D42407F" w:rsidR="00C376AE" w:rsidRDefault="00C376AE" w:rsidP="00C376AE">
      <w:pPr>
        <w:jc w:val="center"/>
        <w:rPr>
          <w:b/>
          <w:bCs/>
          <w:color w:val="000000" w:themeColor="text1"/>
          <w:sz w:val="32"/>
          <w:szCs w:val="32"/>
        </w:rPr>
      </w:pPr>
      <w:r w:rsidRPr="00C376AE">
        <w:rPr>
          <w:b/>
          <w:bCs/>
          <w:color w:val="000000" w:themeColor="text1"/>
          <w:sz w:val="32"/>
          <w:szCs w:val="32"/>
        </w:rPr>
        <w:t>Student ID</w:t>
      </w:r>
      <w:r w:rsidR="00413233">
        <w:rPr>
          <w:b/>
          <w:bCs/>
          <w:color w:val="000000" w:themeColor="text1"/>
          <w:sz w:val="32"/>
          <w:szCs w:val="32"/>
        </w:rPr>
        <w:t xml:space="preserve">: </w:t>
      </w:r>
      <w:r w:rsidRPr="00C376AE">
        <w:rPr>
          <w:b/>
          <w:bCs/>
          <w:color w:val="000000" w:themeColor="text1"/>
          <w:sz w:val="32"/>
          <w:szCs w:val="32"/>
        </w:rPr>
        <w:t>2433236</w:t>
      </w:r>
    </w:p>
    <w:p w14:paraId="31A912CC" w14:textId="77777777" w:rsidR="007F1CEE" w:rsidRPr="00C376AE" w:rsidRDefault="007F1CEE" w:rsidP="00C376AE">
      <w:pPr>
        <w:jc w:val="center"/>
        <w:rPr>
          <w:b/>
          <w:bCs/>
          <w:color w:val="000000" w:themeColor="text1"/>
          <w:sz w:val="32"/>
          <w:szCs w:val="32"/>
        </w:rPr>
      </w:pPr>
    </w:p>
    <w:p w14:paraId="1A167F91" w14:textId="416D1AEF" w:rsidR="00C376AE" w:rsidRDefault="00C376AE" w:rsidP="00C376AE">
      <w:pPr>
        <w:jc w:val="center"/>
        <w:rPr>
          <w:b/>
          <w:bCs/>
          <w:color w:val="000000" w:themeColor="text1"/>
          <w:sz w:val="32"/>
          <w:szCs w:val="32"/>
        </w:rPr>
      </w:pPr>
      <w:r w:rsidRPr="00C376AE">
        <w:rPr>
          <w:b/>
          <w:bCs/>
          <w:color w:val="000000" w:themeColor="text1"/>
          <w:sz w:val="32"/>
          <w:szCs w:val="32"/>
        </w:rPr>
        <w:t xml:space="preserve">Course </w:t>
      </w:r>
      <w:r>
        <w:rPr>
          <w:b/>
          <w:bCs/>
          <w:color w:val="000000" w:themeColor="text1"/>
          <w:sz w:val="32"/>
          <w:szCs w:val="32"/>
        </w:rPr>
        <w:t>N</w:t>
      </w:r>
      <w:r w:rsidRPr="00C376AE">
        <w:rPr>
          <w:b/>
          <w:bCs/>
          <w:color w:val="000000" w:themeColor="text1"/>
          <w:sz w:val="32"/>
          <w:szCs w:val="32"/>
        </w:rPr>
        <w:t xml:space="preserve">ame: MSc in </w:t>
      </w:r>
      <w:r w:rsidR="00DA7ADF" w:rsidRPr="00C376AE">
        <w:rPr>
          <w:b/>
          <w:bCs/>
          <w:color w:val="000000" w:themeColor="text1"/>
          <w:sz w:val="32"/>
          <w:szCs w:val="32"/>
        </w:rPr>
        <w:t>Public H</w:t>
      </w:r>
      <w:r w:rsidRPr="00C376AE">
        <w:rPr>
          <w:b/>
          <w:bCs/>
          <w:color w:val="000000" w:themeColor="text1"/>
          <w:sz w:val="32"/>
          <w:szCs w:val="32"/>
        </w:rPr>
        <w:t xml:space="preserve">ealth and </w:t>
      </w:r>
      <w:r w:rsidR="00C73A40" w:rsidRPr="00C376AE">
        <w:rPr>
          <w:b/>
          <w:bCs/>
          <w:color w:val="000000" w:themeColor="text1"/>
          <w:sz w:val="32"/>
          <w:szCs w:val="32"/>
        </w:rPr>
        <w:t>Social Care Pra</w:t>
      </w:r>
      <w:r w:rsidRPr="00C376AE">
        <w:rPr>
          <w:b/>
          <w:bCs/>
          <w:color w:val="000000" w:themeColor="text1"/>
          <w:sz w:val="32"/>
          <w:szCs w:val="32"/>
        </w:rPr>
        <w:t xml:space="preserve">ctice </w:t>
      </w:r>
    </w:p>
    <w:p w14:paraId="29414431" w14:textId="77777777" w:rsidR="007F1CEE" w:rsidRDefault="007F1CEE" w:rsidP="00C376AE">
      <w:pPr>
        <w:jc w:val="center"/>
        <w:rPr>
          <w:b/>
          <w:bCs/>
          <w:color w:val="000000" w:themeColor="text1"/>
          <w:sz w:val="32"/>
          <w:szCs w:val="32"/>
        </w:rPr>
      </w:pPr>
    </w:p>
    <w:p w14:paraId="743533B1" w14:textId="380CFF91" w:rsidR="00287825" w:rsidRDefault="00287825" w:rsidP="00C376AE">
      <w:pPr>
        <w:jc w:val="center"/>
        <w:rPr>
          <w:b/>
          <w:bCs/>
          <w:color w:val="000000" w:themeColor="text1"/>
          <w:sz w:val="32"/>
          <w:szCs w:val="32"/>
        </w:rPr>
      </w:pPr>
      <w:r>
        <w:rPr>
          <w:b/>
          <w:bCs/>
          <w:color w:val="000000" w:themeColor="text1"/>
          <w:sz w:val="32"/>
          <w:szCs w:val="32"/>
        </w:rPr>
        <w:t xml:space="preserve">Module Name: </w:t>
      </w:r>
      <w:r w:rsidRPr="00AE4D88">
        <w:rPr>
          <w:b/>
          <w:bCs/>
          <w:color w:val="000000" w:themeColor="text1"/>
          <w:sz w:val="32"/>
          <w:szCs w:val="32"/>
        </w:rPr>
        <w:t xml:space="preserve">Public Health </w:t>
      </w:r>
      <w:r>
        <w:rPr>
          <w:b/>
          <w:bCs/>
          <w:color w:val="000000" w:themeColor="text1"/>
          <w:sz w:val="32"/>
          <w:szCs w:val="32"/>
        </w:rPr>
        <w:t>a</w:t>
      </w:r>
      <w:r w:rsidRPr="00AE4D88">
        <w:rPr>
          <w:b/>
          <w:bCs/>
          <w:color w:val="000000" w:themeColor="text1"/>
          <w:sz w:val="32"/>
          <w:szCs w:val="32"/>
        </w:rPr>
        <w:t>nd Social Care Dissertation</w:t>
      </w:r>
    </w:p>
    <w:p w14:paraId="68D56558" w14:textId="77777777" w:rsidR="00287825" w:rsidRPr="00C376AE" w:rsidRDefault="00287825" w:rsidP="00C376AE">
      <w:pPr>
        <w:jc w:val="center"/>
        <w:rPr>
          <w:b/>
          <w:bCs/>
          <w:color w:val="000000" w:themeColor="text1"/>
          <w:sz w:val="32"/>
          <w:szCs w:val="32"/>
        </w:rPr>
      </w:pPr>
    </w:p>
    <w:p w14:paraId="403955FE" w14:textId="232F5930" w:rsidR="007F1CEE" w:rsidRDefault="00C376AE" w:rsidP="00C376AE">
      <w:pPr>
        <w:jc w:val="center"/>
        <w:rPr>
          <w:b/>
          <w:bCs/>
          <w:color w:val="000000" w:themeColor="text1"/>
          <w:sz w:val="32"/>
          <w:szCs w:val="32"/>
        </w:rPr>
      </w:pPr>
      <w:r w:rsidRPr="00C376AE">
        <w:rPr>
          <w:b/>
          <w:bCs/>
          <w:color w:val="000000" w:themeColor="text1"/>
          <w:sz w:val="32"/>
          <w:szCs w:val="32"/>
        </w:rPr>
        <w:t xml:space="preserve">Supervisor </w:t>
      </w:r>
      <w:r w:rsidR="00396FAA">
        <w:rPr>
          <w:b/>
          <w:bCs/>
          <w:color w:val="000000" w:themeColor="text1"/>
          <w:sz w:val="32"/>
          <w:szCs w:val="32"/>
        </w:rPr>
        <w:t>N</w:t>
      </w:r>
      <w:r w:rsidRPr="00C376AE">
        <w:rPr>
          <w:b/>
          <w:bCs/>
          <w:color w:val="000000" w:themeColor="text1"/>
          <w:sz w:val="32"/>
          <w:szCs w:val="32"/>
        </w:rPr>
        <w:t xml:space="preserve">ame : Odette </w:t>
      </w:r>
      <w:r w:rsidR="00287825">
        <w:rPr>
          <w:b/>
          <w:bCs/>
          <w:color w:val="000000" w:themeColor="text1"/>
          <w:sz w:val="32"/>
          <w:szCs w:val="32"/>
        </w:rPr>
        <w:t>J</w:t>
      </w:r>
      <w:r w:rsidRPr="00C376AE">
        <w:rPr>
          <w:b/>
          <w:bCs/>
          <w:color w:val="000000" w:themeColor="text1"/>
          <w:sz w:val="32"/>
          <w:szCs w:val="32"/>
        </w:rPr>
        <w:t>ack</w:t>
      </w:r>
    </w:p>
    <w:p w14:paraId="14EECC83" w14:textId="3EB33156" w:rsidR="00AE4D88" w:rsidRDefault="00AE4D88" w:rsidP="00C376AE">
      <w:pPr>
        <w:jc w:val="center"/>
        <w:rPr>
          <w:b/>
          <w:bCs/>
          <w:color w:val="000000" w:themeColor="text1"/>
          <w:sz w:val="32"/>
          <w:szCs w:val="32"/>
        </w:rPr>
      </w:pPr>
      <w:r>
        <w:rPr>
          <w:b/>
          <w:bCs/>
          <w:color w:val="000000" w:themeColor="text1"/>
          <w:sz w:val="32"/>
          <w:szCs w:val="32"/>
        </w:rPr>
        <w:br w:type="page"/>
      </w:r>
    </w:p>
    <w:p w14:paraId="762AD0D2" w14:textId="77777777" w:rsidR="00714AAD" w:rsidRPr="000F7821" w:rsidRDefault="00714AAD">
      <w:pPr>
        <w:jc w:val="center"/>
        <w:rPr>
          <w:b/>
          <w:bCs/>
          <w:color w:val="000000" w:themeColor="text1"/>
          <w:sz w:val="32"/>
          <w:szCs w:val="32"/>
        </w:rPr>
      </w:pPr>
    </w:p>
    <w:p w14:paraId="28288B71" w14:textId="77777777" w:rsidR="00714AAD" w:rsidRPr="000F7821" w:rsidRDefault="00714AAD">
      <w:pPr>
        <w:jc w:val="center"/>
        <w:rPr>
          <w:b/>
          <w:bCs/>
          <w:color w:val="000000" w:themeColor="text1"/>
          <w:sz w:val="32"/>
          <w:szCs w:val="32"/>
        </w:rPr>
      </w:pPr>
    </w:p>
    <w:p w14:paraId="367A3D53" w14:textId="77777777" w:rsidR="00714AAD" w:rsidRPr="000F7821" w:rsidRDefault="00714AAD">
      <w:pPr>
        <w:jc w:val="center"/>
        <w:rPr>
          <w:b/>
          <w:bCs/>
          <w:color w:val="000000" w:themeColor="text1"/>
          <w:sz w:val="32"/>
          <w:szCs w:val="32"/>
        </w:rPr>
      </w:pPr>
    </w:p>
    <w:p w14:paraId="0A8F79BD" w14:textId="77777777" w:rsidR="00714AAD" w:rsidRPr="000F7821" w:rsidRDefault="00714AAD">
      <w:pPr>
        <w:jc w:val="center"/>
        <w:rPr>
          <w:b/>
          <w:bCs/>
          <w:color w:val="000000" w:themeColor="text1"/>
          <w:sz w:val="32"/>
          <w:szCs w:val="32"/>
        </w:rPr>
      </w:pPr>
    </w:p>
    <w:p w14:paraId="74FF1CCF" w14:textId="77777777" w:rsidR="00714AAD" w:rsidRPr="000F7821" w:rsidRDefault="00714AAD">
      <w:pPr>
        <w:jc w:val="center"/>
        <w:rPr>
          <w:b/>
          <w:bCs/>
          <w:color w:val="000000" w:themeColor="text1"/>
          <w:sz w:val="32"/>
          <w:szCs w:val="32"/>
        </w:rPr>
      </w:pPr>
    </w:p>
    <w:p w14:paraId="7A011945" w14:textId="77777777" w:rsidR="00714AAD" w:rsidRPr="000F7821" w:rsidRDefault="00714AAD">
      <w:pPr>
        <w:jc w:val="center"/>
        <w:rPr>
          <w:b/>
          <w:bCs/>
          <w:color w:val="000000" w:themeColor="text1"/>
          <w:sz w:val="32"/>
          <w:szCs w:val="32"/>
        </w:rPr>
      </w:pPr>
    </w:p>
    <w:p w14:paraId="6A94120F" w14:textId="77777777" w:rsidR="00497876" w:rsidRPr="000F7821" w:rsidRDefault="000D119C" w:rsidP="000D119C">
      <w:pPr>
        <w:jc w:val="center"/>
        <w:rPr>
          <w:b/>
          <w:bCs/>
          <w:color w:val="000000" w:themeColor="text1"/>
          <w:sz w:val="32"/>
          <w:szCs w:val="32"/>
        </w:rPr>
      </w:pPr>
      <w:r w:rsidRPr="000F7821">
        <w:rPr>
          <w:b/>
          <w:bCs/>
          <w:color w:val="000000" w:themeColor="text1"/>
          <w:sz w:val="32"/>
          <w:szCs w:val="32"/>
        </w:rPr>
        <w:t>INTEGRATED CARE MODELS FOR OLDER ADULTS WITH MULTIMORBIDITY AND FRAILTY IN THE UK: A SYSTEMATIC LITERATURE REVIEW</w:t>
      </w:r>
    </w:p>
    <w:p w14:paraId="2108D82B" w14:textId="77777777" w:rsidR="00497876" w:rsidRPr="000F7821" w:rsidRDefault="00497876">
      <w:pPr>
        <w:rPr>
          <w:b/>
          <w:bCs/>
          <w:color w:val="000000" w:themeColor="text1"/>
          <w:sz w:val="32"/>
          <w:szCs w:val="32"/>
        </w:rPr>
      </w:pPr>
      <w:r w:rsidRPr="000F7821">
        <w:rPr>
          <w:b/>
          <w:bCs/>
          <w:color w:val="000000" w:themeColor="text1"/>
          <w:sz w:val="32"/>
          <w:szCs w:val="32"/>
        </w:rPr>
        <w:br w:type="page"/>
      </w:r>
    </w:p>
    <w:p w14:paraId="5862A254" w14:textId="77777777" w:rsidR="001E1E0B" w:rsidRPr="000F7821" w:rsidRDefault="00497876" w:rsidP="000D119C">
      <w:pPr>
        <w:jc w:val="center"/>
        <w:rPr>
          <w:b/>
          <w:bCs/>
          <w:color w:val="000000" w:themeColor="text1"/>
          <w:sz w:val="28"/>
          <w:szCs w:val="28"/>
        </w:rPr>
      </w:pPr>
      <w:r w:rsidRPr="000F7821">
        <w:rPr>
          <w:b/>
          <w:bCs/>
          <w:color w:val="000000" w:themeColor="text1"/>
          <w:sz w:val="28"/>
          <w:szCs w:val="28"/>
        </w:rPr>
        <w:lastRenderedPageBreak/>
        <w:t xml:space="preserve">Acknowledgement </w:t>
      </w:r>
    </w:p>
    <w:p w14:paraId="2C8810E6" w14:textId="4D850EDA" w:rsidR="00714AAD" w:rsidRPr="000F7821" w:rsidRDefault="001E1E0B" w:rsidP="004263F7">
      <w:r w:rsidRPr="000F7821">
        <w:t xml:space="preserve">I want to sincerely thank my supervisor for all of their helpful advice, helpful criticism, and unwavering support during this research. I am also appreciative of my institution for providing the facilities and academic resources needed to finish my program. I am grateful to the scholars whose published papers served as the foundation for our thorough literature evaluation. Lastly, I want to express my gratitude to my family and friends for their support, encouragement, and tolerance during the research process. </w:t>
      </w:r>
      <w:r w:rsidR="000D119C" w:rsidRPr="000F7821">
        <w:br w:type="page"/>
      </w:r>
    </w:p>
    <w:p w14:paraId="7AFD1314" w14:textId="77777777" w:rsidR="00714AAD" w:rsidRPr="000F7821" w:rsidRDefault="00000000">
      <w:pPr>
        <w:jc w:val="center"/>
        <w:rPr>
          <w:b/>
          <w:bCs/>
          <w:color w:val="000000" w:themeColor="text1"/>
          <w:sz w:val="28"/>
          <w:szCs w:val="28"/>
        </w:rPr>
      </w:pPr>
      <w:r w:rsidRPr="000F7821">
        <w:rPr>
          <w:b/>
          <w:bCs/>
          <w:color w:val="000000" w:themeColor="text1"/>
          <w:sz w:val="28"/>
          <w:szCs w:val="28"/>
        </w:rPr>
        <w:lastRenderedPageBreak/>
        <w:t>Abstract</w:t>
      </w:r>
    </w:p>
    <w:p w14:paraId="59D1EA10" w14:textId="0D1380B1" w:rsidR="00A9097F" w:rsidRPr="000F7821" w:rsidRDefault="00000000">
      <w:pPr>
        <w:rPr>
          <w:color w:val="000000" w:themeColor="text1"/>
        </w:rPr>
      </w:pPr>
      <w:r w:rsidRPr="000F7821">
        <w:rPr>
          <w:color w:val="000000" w:themeColor="text1"/>
        </w:rPr>
        <w:t xml:space="preserve">The research is giving supporting </w:t>
      </w:r>
      <w:r w:rsidR="00A74B0C" w:rsidRPr="000F7821">
        <w:rPr>
          <w:color w:val="000000" w:themeColor="text1"/>
        </w:rPr>
        <w:t>d</w:t>
      </w:r>
      <w:r w:rsidRPr="000F7821">
        <w:rPr>
          <w:color w:val="000000" w:themeColor="text1"/>
        </w:rPr>
        <w:t xml:space="preserve">ecision-making for the future organisation of services for the ageing population. </w:t>
      </w:r>
      <w:r w:rsidR="00A74B0C" w:rsidRPr="000F7821">
        <w:rPr>
          <w:color w:val="000000" w:themeColor="text1"/>
        </w:rPr>
        <w:t>S</w:t>
      </w:r>
      <w:r w:rsidRPr="000F7821">
        <w:rPr>
          <w:color w:val="000000" w:themeColor="text1"/>
        </w:rPr>
        <w:t xml:space="preserve">ystematic literature review identifies </w:t>
      </w:r>
      <w:r w:rsidR="00A74B0C" w:rsidRPr="000F7821">
        <w:rPr>
          <w:color w:val="000000" w:themeColor="text1"/>
        </w:rPr>
        <w:t xml:space="preserve">evidence for </w:t>
      </w:r>
      <w:r w:rsidRPr="000F7821">
        <w:rPr>
          <w:color w:val="000000" w:themeColor="text1"/>
        </w:rPr>
        <w:t xml:space="preserve">the integrated care model for older adults who are living with multimorbidity and frailty in the UK. Integrated care models have achieved increasing importance within the UK health policy and service delivery. Therefore, </w:t>
      </w:r>
      <w:r w:rsidR="00A74B0C" w:rsidRPr="000F7821">
        <w:rPr>
          <w:color w:val="000000" w:themeColor="text1"/>
        </w:rPr>
        <w:t xml:space="preserve">the research is rational for </w:t>
      </w:r>
      <w:r w:rsidRPr="000F7821">
        <w:rPr>
          <w:color w:val="000000" w:themeColor="text1"/>
        </w:rPr>
        <w:t xml:space="preserve">identifying the existing integrated care model in the UK and </w:t>
      </w:r>
      <w:r w:rsidR="00A74B0C" w:rsidRPr="000F7821">
        <w:rPr>
          <w:color w:val="000000" w:themeColor="text1"/>
        </w:rPr>
        <w:t xml:space="preserve">critical </w:t>
      </w:r>
      <w:r w:rsidRPr="000F7821">
        <w:rPr>
          <w:color w:val="000000" w:themeColor="text1"/>
        </w:rPr>
        <w:t xml:space="preserve">synthesizing </w:t>
      </w:r>
      <w:r w:rsidR="00A74B0C" w:rsidRPr="000F7821">
        <w:rPr>
          <w:color w:val="000000" w:themeColor="text1"/>
        </w:rPr>
        <w:t xml:space="preserve">of </w:t>
      </w:r>
      <w:r w:rsidRPr="000F7821">
        <w:rPr>
          <w:color w:val="000000" w:themeColor="text1"/>
        </w:rPr>
        <w:t xml:space="preserve">the evidence concerning its effectiveness, outcomes, and implementation challenges.  </w:t>
      </w:r>
    </w:p>
    <w:p w14:paraId="0E252E3F" w14:textId="77777777" w:rsidR="00994320" w:rsidRPr="000F7821" w:rsidRDefault="00CF2E46">
      <w:pPr>
        <w:rPr>
          <w:color w:val="000000" w:themeColor="text1"/>
        </w:rPr>
      </w:pPr>
      <w:r w:rsidRPr="000F7821">
        <w:rPr>
          <w:color w:val="000000" w:themeColor="text1"/>
        </w:rPr>
        <w:t>The literature review examines integrated care models through their components, implementation across UK settings, and effects on clinical, functional, service and cost-related outcomes. It also takes into account organisational, workforce, patient and system level barriers and enablers. The review is based on the Social Ecological Model to gain insight into the influence of individual, interpersonal, organisational, community and policy factors on integrated care for older people.</w:t>
      </w:r>
    </w:p>
    <w:p w14:paraId="3E62B6AB" w14:textId="03EE2F45" w:rsidR="00994320" w:rsidRPr="000F7821" w:rsidRDefault="00994320" w:rsidP="00994320">
      <w:pPr>
        <w:rPr>
          <w:color w:val="000000" w:themeColor="text1"/>
        </w:rPr>
      </w:pPr>
      <w:r w:rsidRPr="000F7821">
        <w:rPr>
          <w:color w:val="000000" w:themeColor="text1"/>
        </w:rPr>
        <w:t>For data collection PubMed was selected as a database because it provides extensive coverage of biomedical, healthcare, and clinical research which is justified for integrated care. After the database search, the PRISMA 2020 guideline was followed for the selection of the studies. CASP checklist was used for critical appraisal. </w:t>
      </w:r>
    </w:p>
    <w:p w14:paraId="696159D2" w14:textId="77777777" w:rsidR="00D5125E" w:rsidRPr="000F7821" w:rsidRDefault="00D5125E" w:rsidP="00D5125E">
      <w:pPr>
        <w:rPr>
          <w:color w:val="000000" w:themeColor="text1"/>
        </w:rPr>
      </w:pPr>
      <w:r w:rsidRPr="000F7821">
        <w:rPr>
          <w:color w:val="000000" w:themeColor="text1"/>
        </w:rPr>
        <w:t>The findings chapter represents the thematic findings of the systematic literature review. 6 themes were identified regarding integrated care approaches, patient-centred coordination, and health outcome implementation factors, which include personalized care and digital outcomes for older adults with frailty and multimorbidity. Overall, the chapter indicates that integrated care can improve coordination quality and experience, but it depends on appropriate design, implementation, and individual requirements. </w:t>
      </w:r>
    </w:p>
    <w:p w14:paraId="6CC43BC2" w14:textId="38915711" w:rsidR="00AD454C" w:rsidRPr="000F7821" w:rsidRDefault="00984CB1" w:rsidP="00994320">
      <w:pPr>
        <w:rPr>
          <w:color w:val="000000" w:themeColor="text1"/>
        </w:rPr>
      </w:pPr>
      <w:r w:rsidRPr="000F7821">
        <w:rPr>
          <w:color w:val="000000" w:themeColor="text1"/>
        </w:rPr>
        <w:t>The discussion interprets these findings through the Social Ecological Model, showing that care experience and functional wellbeing improve, though hospital use does not. The study concludes that effectiveness depends on local implementation conditions, and recommends closer alignment between policy, workforce capacity, and digital support.</w:t>
      </w:r>
    </w:p>
    <w:p w14:paraId="539FDD9F" w14:textId="3ED50B74" w:rsidR="00A9097F" w:rsidRPr="000F7821" w:rsidRDefault="00A9097F">
      <w:pPr>
        <w:rPr>
          <w:color w:val="000000" w:themeColor="text1"/>
        </w:rPr>
      </w:pPr>
      <w:r w:rsidRPr="000F7821">
        <w:rPr>
          <w:color w:val="000000" w:themeColor="text1"/>
        </w:rPr>
        <w:br w:type="page"/>
      </w:r>
    </w:p>
    <w:sdt>
      <w:sdtPr>
        <w:rPr>
          <w:rFonts w:ascii="Times New Roman" w:eastAsia="Times New Roman" w:hAnsi="Times New Roman" w:cs="Times New Roman"/>
          <w:color w:val="000000" w:themeColor="text1"/>
          <w:sz w:val="24"/>
          <w:szCs w:val="24"/>
          <w:lang w:val="en-GB" w:eastAsia="en-IN" w:bidi="bn-IN"/>
        </w:rPr>
        <w:id w:val="121736570"/>
        <w:docPartObj>
          <w:docPartGallery w:val="Table of Contents"/>
          <w:docPartUnique/>
        </w:docPartObj>
      </w:sdtPr>
      <w:sdtContent>
        <w:p w14:paraId="4C833108" w14:textId="1411A2D6" w:rsidR="000D119C" w:rsidRPr="000F7821" w:rsidRDefault="000D119C" w:rsidP="00AD454C">
          <w:pPr>
            <w:pStyle w:val="TOCHeading"/>
            <w:spacing w:line="360" w:lineRule="auto"/>
            <w:jc w:val="center"/>
            <w:rPr>
              <w:rFonts w:ascii="Times New Roman" w:hAnsi="Times New Roman" w:cs="Times New Roman"/>
              <w:b/>
              <w:bCs/>
              <w:color w:val="000000" w:themeColor="text1"/>
              <w:sz w:val="28"/>
              <w:szCs w:val="28"/>
              <w:lang w:val="en-GB"/>
            </w:rPr>
          </w:pPr>
          <w:r w:rsidRPr="000F7821">
            <w:rPr>
              <w:rFonts w:ascii="Times New Roman" w:hAnsi="Times New Roman" w:cs="Times New Roman"/>
              <w:b/>
              <w:bCs/>
              <w:color w:val="000000" w:themeColor="text1"/>
              <w:sz w:val="28"/>
              <w:szCs w:val="28"/>
              <w:lang w:val="en-GB"/>
            </w:rPr>
            <w:t>Table of Contents</w:t>
          </w:r>
        </w:p>
        <w:p w14:paraId="6EEBF7D4" w14:textId="65FA3149" w:rsidR="008B2A85" w:rsidRPr="000F7821" w:rsidRDefault="000D119C">
          <w:pPr>
            <w:pStyle w:val="TOC1"/>
            <w:tabs>
              <w:tab w:val="right" w:leader="dot" w:pos="9350"/>
            </w:tabs>
            <w:rPr>
              <w:rFonts w:asciiTheme="minorHAnsi" w:eastAsiaTheme="minorEastAsia" w:hAnsiTheme="minorHAnsi" w:cstheme="minorBidi"/>
              <w:noProof/>
              <w:kern w:val="2"/>
              <w14:ligatures w14:val="standardContextual"/>
            </w:rPr>
          </w:pPr>
          <w:r w:rsidRPr="000F7821">
            <w:rPr>
              <w:color w:val="000000" w:themeColor="text1"/>
              <w:szCs w:val="24"/>
            </w:rPr>
            <w:fldChar w:fldCharType="begin"/>
          </w:r>
          <w:r w:rsidRPr="000F7821">
            <w:rPr>
              <w:color w:val="000000" w:themeColor="text1"/>
              <w:szCs w:val="24"/>
            </w:rPr>
            <w:instrText xml:space="preserve"> TOC \o "1-3" \h \z \u </w:instrText>
          </w:r>
          <w:r w:rsidRPr="000F7821">
            <w:rPr>
              <w:color w:val="000000" w:themeColor="text1"/>
              <w:szCs w:val="24"/>
            </w:rPr>
            <w:fldChar w:fldCharType="separate"/>
          </w:r>
          <w:hyperlink w:anchor="_Toc240301191" w:history="1">
            <w:r w:rsidR="008B2A85" w:rsidRPr="000F7821">
              <w:rPr>
                <w:rStyle w:val="Hyperlink"/>
                <w:noProof/>
              </w:rPr>
              <w:t>Chapter 1: Introduction</w:t>
            </w:r>
            <w:r w:rsidR="008B2A85" w:rsidRPr="000F7821">
              <w:rPr>
                <w:noProof/>
                <w:webHidden/>
              </w:rPr>
              <w:tab/>
            </w:r>
            <w:r w:rsidR="008B2A85" w:rsidRPr="000F7821">
              <w:rPr>
                <w:noProof/>
                <w:webHidden/>
              </w:rPr>
              <w:fldChar w:fldCharType="begin"/>
            </w:r>
            <w:r w:rsidR="008B2A85" w:rsidRPr="000F7821">
              <w:rPr>
                <w:noProof/>
                <w:webHidden/>
              </w:rPr>
              <w:instrText xml:space="preserve"> PAGEREF _Toc240301191 \h </w:instrText>
            </w:r>
            <w:r w:rsidR="008B2A85" w:rsidRPr="000F7821">
              <w:rPr>
                <w:noProof/>
                <w:webHidden/>
              </w:rPr>
            </w:r>
            <w:r w:rsidR="008B2A85" w:rsidRPr="000F7821">
              <w:rPr>
                <w:noProof/>
                <w:webHidden/>
              </w:rPr>
              <w:fldChar w:fldCharType="separate"/>
            </w:r>
            <w:r w:rsidR="000957D0">
              <w:rPr>
                <w:noProof/>
                <w:webHidden/>
              </w:rPr>
              <w:t>10</w:t>
            </w:r>
            <w:r w:rsidR="008B2A85" w:rsidRPr="000F7821">
              <w:rPr>
                <w:noProof/>
                <w:webHidden/>
              </w:rPr>
              <w:fldChar w:fldCharType="end"/>
            </w:r>
          </w:hyperlink>
        </w:p>
        <w:p w14:paraId="6D8F6744" w14:textId="24EEE0A4"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192" w:history="1">
            <w:r w:rsidRPr="000F7821">
              <w:rPr>
                <w:rStyle w:val="Hyperlink"/>
                <w:noProof/>
              </w:rPr>
              <w:t>1.1 Introduction</w:t>
            </w:r>
            <w:r w:rsidRPr="000F7821">
              <w:rPr>
                <w:noProof/>
                <w:webHidden/>
              </w:rPr>
              <w:tab/>
            </w:r>
            <w:r w:rsidRPr="000F7821">
              <w:rPr>
                <w:noProof/>
                <w:webHidden/>
              </w:rPr>
              <w:fldChar w:fldCharType="begin"/>
            </w:r>
            <w:r w:rsidRPr="000F7821">
              <w:rPr>
                <w:noProof/>
                <w:webHidden/>
              </w:rPr>
              <w:instrText xml:space="preserve"> PAGEREF _Toc240301192 \h </w:instrText>
            </w:r>
            <w:r w:rsidRPr="000F7821">
              <w:rPr>
                <w:noProof/>
                <w:webHidden/>
              </w:rPr>
            </w:r>
            <w:r w:rsidRPr="000F7821">
              <w:rPr>
                <w:noProof/>
                <w:webHidden/>
              </w:rPr>
              <w:fldChar w:fldCharType="separate"/>
            </w:r>
            <w:r w:rsidR="000957D0">
              <w:rPr>
                <w:noProof/>
                <w:webHidden/>
              </w:rPr>
              <w:t>10</w:t>
            </w:r>
            <w:r w:rsidRPr="000F7821">
              <w:rPr>
                <w:noProof/>
                <w:webHidden/>
              </w:rPr>
              <w:fldChar w:fldCharType="end"/>
            </w:r>
          </w:hyperlink>
        </w:p>
        <w:p w14:paraId="3179813B" w14:textId="37C642AC"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193" w:history="1">
            <w:r w:rsidRPr="000F7821">
              <w:rPr>
                <w:rStyle w:val="Hyperlink"/>
                <w:noProof/>
              </w:rPr>
              <w:t>1.2 Background</w:t>
            </w:r>
            <w:r w:rsidRPr="000F7821">
              <w:rPr>
                <w:noProof/>
                <w:webHidden/>
              </w:rPr>
              <w:tab/>
            </w:r>
            <w:r w:rsidRPr="000F7821">
              <w:rPr>
                <w:noProof/>
                <w:webHidden/>
              </w:rPr>
              <w:fldChar w:fldCharType="begin"/>
            </w:r>
            <w:r w:rsidRPr="000F7821">
              <w:rPr>
                <w:noProof/>
                <w:webHidden/>
              </w:rPr>
              <w:instrText xml:space="preserve"> PAGEREF _Toc240301193 \h </w:instrText>
            </w:r>
            <w:r w:rsidRPr="000F7821">
              <w:rPr>
                <w:noProof/>
                <w:webHidden/>
              </w:rPr>
            </w:r>
            <w:r w:rsidRPr="000F7821">
              <w:rPr>
                <w:noProof/>
                <w:webHidden/>
              </w:rPr>
              <w:fldChar w:fldCharType="separate"/>
            </w:r>
            <w:r w:rsidR="000957D0">
              <w:rPr>
                <w:noProof/>
                <w:webHidden/>
              </w:rPr>
              <w:t>10</w:t>
            </w:r>
            <w:r w:rsidRPr="000F7821">
              <w:rPr>
                <w:noProof/>
                <w:webHidden/>
              </w:rPr>
              <w:fldChar w:fldCharType="end"/>
            </w:r>
          </w:hyperlink>
        </w:p>
        <w:p w14:paraId="1D5F9312" w14:textId="6258235E"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194" w:history="1">
            <w:r w:rsidRPr="000F7821">
              <w:rPr>
                <w:rStyle w:val="Hyperlink"/>
                <w:noProof/>
              </w:rPr>
              <w:t>1.3 Statement of the Problem</w:t>
            </w:r>
            <w:r w:rsidRPr="000F7821">
              <w:rPr>
                <w:noProof/>
                <w:webHidden/>
              </w:rPr>
              <w:tab/>
            </w:r>
            <w:r w:rsidRPr="000F7821">
              <w:rPr>
                <w:noProof/>
                <w:webHidden/>
              </w:rPr>
              <w:fldChar w:fldCharType="begin"/>
            </w:r>
            <w:r w:rsidRPr="000F7821">
              <w:rPr>
                <w:noProof/>
                <w:webHidden/>
              </w:rPr>
              <w:instrText xml:space="preserve"> PAGEREF _Toc240301194 \h </w:instrText>
            </w:r>
            <w:r w:rsidRPr="000F7821">
              <w:rPr>
                <w:noProof/>
                <w:webHidden/>
              </w:rPr>
            </w:r>
            <w:r w:rsidRPr="000F7821">
              <w:rPr>
                <w:noProof/>
                <w:webHidden/>
              </w:rPr>
              <w:fldChar w:fldCharType="separate"/>
            </w:r>
            <w:r w:rsidR="000957D0">
              <w:rPr>
                <w:noProof/>
                <w:webHidden/>
              </w:rPr>
              <w:t>12</w:t>
            </w:r>
            <w:r w:rsidRPr="000F7821">
              <w:rPr>
                <w:noProof/>
                <w:webHidden/>
              </w:rPr>
              <w:fldChar w:fldCharType="end"/>
            </w:r>
          </w:hyperlink>
        </w:p>
        <w:p w14:paraId="7699DCD2" w14:textId="2F4A9DAD"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195" w:history="1">
            <w:r w:rsidRPr="000F7821">
              <w:rPr>
                <w:rStyle w:val="Hyperlink"/>
                <w:noProof/>
              </w:rPr>
              <w:t>1.4 Rationale of Research</w:t>
            </w:r>
            <w:r w:rsidRPr="000F7821">
              <w:rPr>
                <w:noProof/>
                <w:webHidden/>
              </w:rPr>
              <w:tab/>
            </w:r>
            <w:r w:rsidRPr="000F7821">
              <w:rPr>
                <w:noProof/>
                <w:webHidden/>
              </w:rPr>
              <w:fldChar w:fldCharType="begin"/>
            </w:r>
            <w:r w:rsidRPr="000F7821">
              <w:rPr>
                <w:noProof/>
                <w:webHidden/>
              </w:rPr>
              <w:instrText xml:space="preserve"> PAGEREF _Toc240301195 \h </w:instrText>
            </w:r>
            <w:r w:rsidRPr="000F7821">
              <w:rPr>
                <w:noProof/>
                <w:webHidden/>
              </w:rPr>
            </w:r>
            <w:r w:rsidRPr="000F7821">
              <w:rPr>
                <w:noProof/>
                <w:webHidden/>
              </w:rPr>
              <w:fldChar w:fldCharType="separate"/>
            </w:r>
            <w:r w:rsidR="000957D0">
              <w:rPr>
                <w:noProof/>
                <w:webHidden/>
              </w:rPr>
              <w:t>13</w:t>
            </w:r>
            <w:r w:rsidRPr="000F7821">
              <w:rPr>
                <w:noProof/>
                <w:webHidden/>
              </w:rPr>
              <w:fldChar w:fldCharType="end"/>
            </w:r>
          </w:hyperlink>
        </w:p>
        <w:p w14:paraId="07B968D7" w14:textId="5F7C5151"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196" w:history="1">
            <w:r w:rsidRPr="000F7821">
              <w:rPr>
                <w:rStyle w:val="Hyperlink"/>
                <w:noProof/>
              </w:rPr>
              <w:t>1.5 Research Question</w:t>
            </w:r>
            <w:r w:rsidRPr="000F7821">
              <w:rPr>
                <w:noProof/>
                <w:webHidden/>
              </w:rPr>
              <w:tab/>
            </w:r>
            <w:r w:rsidRPr="000F7821">
              <w:rPr>
                <w:noProof/>
                <w:webHidden/>
              </w:rPr>
              <w:fldChar w:fldCharType="begin"/>
            </w:r>
            <w:r w:rsidRPr="000F7821">
              <w:rPr>
                <w:noProof/>
                <w:webHidden/>
              </w:rPr>
              <w:instrText xml:space="preserve"> PAGEREF _Toc240301196 \h </w:instrText>
            </w:r>
            <w:r w:rsidRPr="000F7821">
              <w:rPr>
                <w:noProof/>
                <w:webHidden/>
              </w:rPr>
            </w:r>
            <w:r w:rsidRPr="000F7821">
              <w:rPr>
                <w:noProof/>
                <w:webHidden/>
              </w:rPr>
              <w:fldChar w:fldCharType="separate"/>
            </w:r>
            <w:r w:rsidR="000957D0">
              <w:rPr>
                <w:noProof/>
                <w:webHidden/>
              </w:rPr>
              <w:t>14</w:t>
            </w:r>
            <w:r w:rsidRPr="000F7821">
              <w:rPr>
                <w:noProof/>
                <w:webHidden/>
              </w:rPr>
              <w:fldChar w:fldCharType="end"/>
            </w:r>
          </w:hyperlink>
        </w:p>
        <w:p w14:paraId="6EF7C004" w14:textId="3F317B26"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197" w:history="1">
            <w:r w:rsidRPr="000F7821">
              <w:rPr>
                <w:rStyle w:val="Hyperlink"/>
                <w:noProof/>
              </w:rPr>
              <w:t>1.6 Research Aim</w:t>
            </w:r>
            <w:r w:rsidRPr="000F7821">
              <w:rPr>
                <w:noProof/>
                <w:webHidden/>
              </w:rPr>
              <w:tab/>
            </w:r>
            <w:r w:rsidRPr="000F7821">
              <w:rPr>
                <w:noProof/>
                <w:webHidden/>
              </w:rPr>
              <w:fldChar w:fldCharType="begin"/>
            </w:r>
            <w:r w:rsidRPr="000F7821">
              <w:rPr>
                <w:noProof/>
                <w:webHidden/>
              </w:rPr>
              <w:instrText xml:space="preserve"> PAGEREF _Toc240301197 \h </w:instrText>
            </w:r>
            <w:r w:rsidRPr="000F7821">
              <w:rPr>
                <w:noProof/>
                <w:webHidden/>
              </w:rPr>
            </w:r>
            <w:r w:rsidRPr="000F7821">
              <w:rPr>
                <w:noProof/>
                <w:webHidden/>
              </w:rPr>
              <w:fldChar w:fldCharType="separate"/>
            </w:r>
            <w:r w:rsidR="000957D0">
              <w:rPr>
                <w:noProof/>
                <w:webHidden/>
              </w:rPr>
              <w:t>15</w:t>
            </w:r>
            <w:r w:rsidRPr="000F7821">
              <w:rPr>
                <w:noProof/>
                <w:webHidden/>
              </w:rPr>
              <w:fldChar w:fldCharType="end"/>
            </w:r>
          </w:hyperlink>
        </w:p>
        <w:p w14:paraId="318E5755" w14:textId="7EDB7F24"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198" w:history="1">
            <w:r w:rsidRPr="000F7821">
              <w:rPr>
                <w:rStyle w:val="Hyperlink"/>
                <w:noProof/>
              </w:rPr>
              <w:t>1.7 Research Objectives</w:t>
            </w:r>
            <w:r w:rsidRPr="000F7821">
              <w:rPr>
                <w:noProof/>
                <w:webHidden/>
              </w:rPr>
              <w:tab/>
            </w:r>
            <w:r w:rsidRPr="000F7821">
              <w:rPr>
                <w:noProof/>
                <w:webHidden/>
              </w:rPr>
              <w:fldChar w:fldCharType="begin"/>
            </w:r>
            <w:r w:rsidRPr="000F7821">
              <w:rPr>
                <w:noProof/>
                <w:webHidden/>
              </w:rPr>
              <w:instrText xml:space="preserve"> PAGEREF _Toc240301198 \h </w:instrText>
            </w:r>
            <w:r w:rsidRPr="000F7821">
              <w:rPr>
                <w:noProof/>
                <w:webHidden/>
              </w:rPr>
            </w:r>
            <w:r w:rsidRPr="000F7821">
              <w:rPr>
                <w:noProof/>
                <w:webHidden/>
              </w:rPr>
              <w:fldChar w:fldCharType="separate"/>
            </w:r>
            <w:r w:rsidR="000957D0">
              <w:rPr>
                <w:noProof/>
                <w:webHidden/>
              </w:rPr>
              <w:t>15</w:t>
            </w:r>
            <w:r w:rsidRPr="000F7821">
              <w:rPr>
                <w:noProof/>
                <w:webHidden/>
              </w:rPr>
              <w:fldChar w:fldCharType="end"/>
            </w:r>
          </w:hyperlink>
        </w:p>
        <w:p w14:paraId="3CB937B6" w14:textId="36869269"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199" w:history="1">
            <w:r w:rsidRPr="000F7821">
              <w:rPr>
                <w:rStyle w:val="Hyperlink"/>
                <w:noProof/>
              </w:rPr>
              <w:t>1.8 Dissertation outline</w:t>
            </w:r>
            <w:r w:rsidRPr="000F7821">
              <w:rPr>
                <w:noProof/>
                <w:webHidden/>
              </w:rPr>
              <w:tab/>
            </w:r>
            <w:r w:rsidRPr="000F7821">
              <w:rPr>
                <w:noProof/>
                <w:webHidden/>
              </w:rPr>
              <w:fldChar w:fldCharType="begin"/>
            </w:r>
            <w:r w:rsidRPr="000F7821">
              <w:rPr>
                <w:noProof/>
                <w:webHidden/>
              </w:rPr>
              <w:instrText xml:space="preserve"> PAGEREF _Toc240301199 \h </w:instrText>
            </w:r>
            <w:r w:rsidRPr="000F7821">
              <w:rPr>
                <w:noProof/>
                <w:webHidden/>
              </w:rPr>
            </w:r>
            <w:r w:rsidRPr="000F7821">
              <w:rPr>
                <w:noProof/>
                <w:webHidden/>
              </w:rPr>
              <w:fldChar w:fldCharType="separate"/>
            </w:r>
            <w:r w:rsidR="000957D0">
              <w:rPr>
                <w:noProof/>
                <w:webHidden/>
              </w:rPr>
              <w:t>15</w:t>
            </w:r>
            <w:r w:rsidRPr="000F7821">
              <w:rPr>
                <w:noProof/>
                <w:webHidden/>
              </w:rPr>
              <w:fldChar w:fldCharType="end"/>
            </w:r>
          </w:hyperlink>
        </w:p>
        <w:p w14:paraId="289B272C" w14:textId="11C7852A"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00" w:history="1">
            <w:r w:rsidRPr="000F7821">
              <w:rPr>
                <w:rStyle w:val="Hyperlink"/>
                <w:noProof/>
              </w:rPr>
              <w:t>1.9 Summary of Chapter</w:t>
            </w:r>
            <w:r w:rsidRPr="000F7821">
              <w:rPr>
                <w:noProof/>
                <w:webHidden/>
              </w:rPr>
              <w:tab/>
            </w:r>
            <w:r w:rsidRPr="000F7821">
              <w:rPr>
                <w:noProof/>
                <w:webHidden/>
              </w:rPr>
              <w:fldChar w:fldCharType="begin"/>
            </w:r>
            <w:r w:rsidRPr="000F7821">
              <w:rPr>
                <w:noProof/>
                <w:webHidden/>
              </w:rPr>
              <w:instrText xml:space="preserve"> PAGEREF _Toc240301200 \h </w:instrText>
            </w:r>
            <w:r w:rsidRPr="000F7821">
              <w:rPr>
                <w:noProof/>
                <w:webHidden/>
              </w:rPr>
            </w:r>
            <w:r w:rsidRPr="000F7821">
              <w:rPr>
                <w:noProof/>
                <w:webHidden/>
              </w:rPr>
              <w:fldChar w:fldCharType="separate"/>
            </w:r>
            <w:r w:rsidR="000957D0">
              <w:rPr>
                <w:noProof/>
                <w:webHidden/>
              </w:rPr>
              <w:t>15</w:t>
            </w:r>
            <w:r w:rsidRPr="000F7821">
              <w:rPr>
                <w:noProof/>
                <w:webHidden/>
              </w:rPr>
              <w:fldChar w:fldCharType="end"/>
            </w:r>
          </w:hyperlink>
        </w:p>
        <w:p w14:paraId="633A8598" w14:textId="1923ACC3" w:rsidR="008B2A85" w:rsidRPr="000F7821" w:rsidRDefault="008B2A85">
          <w:pPr>
            <w:pStyle w:val="TOC1"/>
            <w:tabs>
              <w:tab w:val="right" w:leader="dot" w:pos="9350"/>
            </w:tabs>
            <w:rPr>
              <w:rFonts w:asciiTheme="minorHAnsi" w:eastAsiaTheme="minorEastAsia" w:hAnsiTheme="minorHAnsi" w:cstheme="minorBidi"/>
              <w:noProof/>
              <w:kern w:val="2"/>
              <w14:ligatures w14:val="standardContextual"/>
            </w:rPr>
          </w:pPr>
          <w:hyperlink w:anchor="_Toc240301201" w:history="1">
            <w:r w:rsidRPr="000F7821">
              <w:rPr>
                <w:rStyle w:val="Hyperlink"/>
                <w:noProof/>
              </w:rPr>
              <w:t>Chapter 2: Literature Review</w:t>
            </w:r>
            <w:r w:rsidRPr="000F7821">
              <w:rPr>
                <w:noProof/>
                <w:webHidden/>
              </w:rPr>
              <w:tab/>
            </w:r>
            <w:r w:rsidRPr="000F7821">
              <w:rPr>
                <w:noProof/>
                <w:webHidden/>
              </w:rPr>
              <w:fldChar w:fldCharType="begin"/>
            </w:r>
            <w:r w:rsidRPr="000F7821">
              <w:rPr>
                <w:noProof/>
                <w:webHidden/>
              </w:rPr>
              <w:instrText xml:space="preserve"> PAGEREF _Toc240301201 \h </w:instrText>
            </w:r>
            <w:r w:rsidRPr="000F7821">
              <w:rPr>
                <w:noProof/>
                <w:webHidden/>
              </w:rPr>
            </w:r>
            <w:r w:rsidRPr="000F7821">
              <w:rPr>
                <w:noProof/>
                <w:webHidden/>
              </w:rPr>
              <w:fldChar w:fldCharType="separate"/>
            </w:r>
            <w:r w:rsidR="000957D0">
              <w:rPr>
                <w:noProof/>
                <w:webHidden/>
              </w:rPr>
              <w:t>17</w:t>
            </w:r>
            <w:r w:rsidRPr="000F7821">
              <w:rPr>
                <w:noProof/>
                <w:webHidden/>
              </w:rPr>
              <w:fldChar w:fldCharType="end"/>
            </w:r>
          </w:hyperlink>
        </w:p>
        <w:p w14:paraId="5724046A" w14:textId="32593DE2"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02" w:history="1">
            <w:r w:rsidRPr="000F7821">
              <w:rPr>
                <w:rStyle w:val="Hyperlink"/>
                <w:noProof/>
              </w:rPr>
              <w:t>2.1 Chapter Introduction</w:t>
            </w:r>
            <w:r w:rsidRPr="000F7821">
              <w:rPr>
                <w:noProof/>
                <w:webHidden/>
              </w:rPr>
              <w:tab/>
            </w:r>
            <w:r w:rsidRPr="000F7821">
              <w:rPr>
                <w:noProof/>
                <w:webHidden/>
              </w:rPr>
              <w:fldChar w:fldCharType="begin"/>
            </w:r>
            <w:r w:rsidRPr="000F7821">
              <w:rPr>
                <w:noProof/>
                <w:webHidden/>
              </w:rPr>
              <w:instrText xml:space="preserve"> PAGEREF _Toc240301202 \h </w:instrText>
            </w:r>
            <w:r w:rsidRPr="000F7821">
              <w:rPr>
                <w:noProof/>
                <w:webHidden/>
              </w:rPr>
            </w:r>
            <w:r w:rsidRPr="000F7821">
              <w:rPr>
                <w:noProof/>
                <w:webHidden/>
              </w:rPr>
              <w:fldChar w:fldCharType="separate"/>
            </w:r>
            <w:r w:rsidR="000957D0">
              <w:rPr>
                <w:noProof/>
                <w:webHidden/>
              </w:rPr>
              <w:t>17</w:t>
            </w:r>
            <w:r w:rsidRPr="000F7821">
              <w:rPr>
                <w:noProof/>
                <w:webHidden/>
              </w:rPr>
              <w:fldChar w:fldCharType="end"/>
            </w:r>
          </w:hyperlink>
        </w:p>
        <w:p w14:paraId="1BCA3B70" w14:textId="0CBB9273"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03" w:history="1">
            <w:r w:rsidRPr="000F7821">
              <w:rPr>
                <w:rStyle w:val="Hyperlink"/>
                <w:noProof/>
              </w:rPr>
              <w:t>2.2 Models of Integrated Care for Older Adults with Multimorbidity and Frailty</w:t>
            </w:r>
            <w:r w:rsidRPr="000F7821">
              <w:rPr>
                <w:noProof/>
                <w:webHidden/>
              </w:rPr>
              <w:tab/>
            </w:r>
            <w:r w:rsidRPr="000F7821">
              <w:rPr>
                <w:noProof/>
                <w:webHidden/>
              </w:rPr>
              <w:fldChar w:fldCharType="begin"/>
            </w:r>
            <w:r w:rsidRPr="000F7821">
              <w:rPr>
                <w:noProof/>
                <w:webHidden/>
              </w:rPr>
              <w:instrText xml:space="preserve"> PAGEREF _Toc240301203 \h </w:instrText>
            </w:r>
            <w:r w:rsidRPr="000F7821">
              <w:rPr>
                <w:noProof/>
                <w:webHidden/>
              </w:rPr>
            </w:r>
            <w:r w:rsidRPr="000F7821">
              <w:rPr>
                <w:noProof/>
                <w:webHidden/>
              </w:rPr>
              <w:fldChar w:fldCharType="separate"/>
            </w:r>
            <w:r w:rsidR="000957D0">
              <w:rPr>
                <w:noProof/>
                <w:webHidden/>
              </w:rPr>
              <w:t>17</w:t>
            </w:r>
            <w:r w:rsidRPr="000F7821">
              <w:rPr>
                <w:noProof/>
                <w:webHidden/>
              </w:rPr>
              <w:fldChar w:fldCharType="end"/>
            </w:r>
          </w:hyperlink>
        </w:p>
        <w:p w14:paraId="385704DD" w14:textId="64AFC654"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04" w:history="1">
            <w:r w:rsidRPr="000F7821">
              <w:rPr>
                <w:rStyle w:val="Hyperlink"/>
                <w:noProof/>
              </w:rPr>
              <w:t>2.2.1 Types and Components of Integrated Care Models Used in the UK</w:t>
            </w:r>
            <w:r w:rsidRPr="000F7821">
              <w:rPr>
                <w:noProof/>
                <w:webHidden/>
              </w:rPr>
              <w:tab/>
            </w:r>
            <w:r w:rsidRPr="000F7821">
              <w:rPr>
                <w:noProof/>
                <w:webHidden/>
              </w:rPr>
              <w:fldChar w:fldCharType="begin"/>
            </w:r>
            <w:r w:rsidRPr="000F7821">
              <w:rPr>
                <w:noProof/>
                <w:webHidden/>
              </w:rPr>
              <w:instrText xml:space="preserve"> PAGEREF _Toc240301204 \h </w:instrText>
            </w:r>
            <w:r w:rsidRPr="000F7821">
              <w:rPr>
                <w:noProof/>
                <w:webHidden/>
              </w:rPr>
            </w:r>
            <w:r w:rsidRPr="000F7821">
              <w:rPr>
                <w:noProof/>
                <w:webHidden/>
              </w:rPr>
              <w:fldChar w:fldCharType="separate"/>
            </w:r>
            <w:r w:rsidR="000957D0">
              <w:rPr>
                <w:noProof/>
                <w:webHidden/>
              </w:rPr>
              <w:t>17</w:t>
            </w:r>
            <w:r w:rsidRPr="000F7821">
              <w:rPr>
                <w:noProof/>
                <w:webHidden/>
              </w:rPr>
              <w:fldChar w:fldCharType="end"/>
            </w:r>
          </w:hyperlink>
        </w:p>
        <w:p w14:paraId="7D626F91" w14:textId="54398B0C"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05" w:history="1">
            <w:r w:rsidRPr="000F7821">
              <w:rPr>
                <w:rStyle w:val="Hyperlink"/>
                <w:noProof/>
              </w:rPr>
              <w:t>2.2.2 Variation in Implementation Across Settings and Populations</w:t>
            </w:r>
            <w:r w:rsidRPr="000F7821">
              <w:rPr>
                <w:noProof/>
                <w:webHidden/>
              </w:rPr>
              <w:tab/>
            </w:r>
            <w:r w:rsidRPr="000F7821">
              <w:rPr>
                <w:noProof/>
                <w:webHidden/>
              </w:rPr>
              <w:fldChar w:fldCharType="begin"/>
            </w:r>
            <w:r w:rsidRPr="000F7821">
              <w:rPr>
                <w:noProof/>
                <w:webHidden/>
              </w:rPr>
              <w:instrText xml:space="preserve"> PAGEREF _Toc240301205 \h </w:instrText>
            </w:r>
            <w:r w:rsidRPr="000F7821">
              <w:rPr>
                <w:noProof/>
                <w:webHidden/>
              </w:rPr>
            </w:r>
            <w:r w:rsidRPr="000F7821">
              <w:rPr>
                <w:noProof/>
                <w:webHidden/>
              </w:rPr>
              <w:fldChar w:fldCharType="separate"/>
            </w:r>
            <w:r w:rsidR="000957D0">
              <w:rPr>
                <w:noProof/>
                <w:webHidden/>
              </w:rPr>
              <w:t>18</w:t>
            </w:r>
            <w:r w:rsidRPr="000F7821">
              <w:rPr>
                <w:noProof/>
                <w:webHidden/>
              </w:rPr>
              <w:fldChar w:fldCharType="end"/>
            </w:r>
          </w:hyperlink>
        </w:p>
        <w:p w14:paraId="445F1359" w14:textId="360819CD"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06" w:history="1">
            <w:r w:rsidRPr="000F7821">
              <w:rPr>
                <w:rStyle w:val="Hyperlink"/>
                <w:noProof/>
              </w:rPr>
              <w:t>2.3 Effectiveness of Integrated Care Models on Health and Care Outcomes</w:t>
            </w:r>
            <w:r w:rsidRPr="000F7821">
              <w:rPr>
                <w:noProof/>
                <w:webHidden/>
              </w:rPr>
              <w:tab/>
            </w:r>
            <w:r w:rsidRPr="000F7821">
              <w:rPr>
                <w:noProof/>
                <w:webHidden/>
              </w:rPr>
              <w:fldChar w:fldCharType="begin"/>
            </w:r>
            <w:r w:rsidRPr="000F7821">
              <w:rPr>
                <w:noProof/>
                <w:webHidden/>
              </w:rPr>
              <w:instrText xml:space="preserve"> PAGEREF _Toc240301206 \h </w:instrText>
            </w:r>
            <w:r w:rsidRPr="000F7821">
              <w:rPr>
                <w:noProof/>
                <w:webHidden/>
              </w:rPr>
            </w:r>
            <w:r w:rsidRPr="000F7821">
              <w:rPr>
                <w:noProof/>
                <w:webHidden/>
              </w:rPr>
              <w:fldChar w:fldCharType="separate"/>
            </w:r>
            <w:r w:rsidR="000957D0">
              <w:rPr>
                <w:noProof/>
                <w:webHidden/>
              </w:rPr>
              <w:t>20</w:t>
            </w:r>
            <w:r w:rsidRPr="000F7821">
              <w:rPr>
                <w:noProof/>
                <w:webHidden/>
              </w:rPr>
              <w:fldChar w:fldCharType="end"/>
            </w:r>
          </w:hyperlink>
        </w:p>
        <w:p w14:paraId="0E7618F9" w14:textId="7F097C70"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07" w:history="1">
            <w:r w:rsidRPr="000F7821">
              <w:rPr>
                <w:rStyle w:val="Hyperlink"/>
                <w:noProof/>
              </w:rPr>
              <w:t>2.3.1 Clinical and Functional Outcomes</w:t>
            </w:r>
            <w:r w:rsidRPr="000F7821">
              <w:rPr>
                <w:noProof/>
                <w:webHidden/>
              </w:rPr>
              <w:tab/>
            </w:r>
            <w:r w:rsidRPr="000F7821">
              <w:rPr>
                <w:noProof/>
                <w:webHidden/>
              </w:rPr>
              <w:fldChar w:fldCharType="begin"/>
            </w:r>
            <w:r w:rsidRPr="000F7821">
              <w:rPr>
                <w:noProof/>
                <w:webHidden/>
              </w:rPr>
              <w:instrText xml:space="preserve"> PAGEREF _Toc240301207 \h </w:instrText>
            </w:r>
            <w:r w:rsidRPr="000F7821">
              <w:rPr>
                <w:noProof/>
                <w:webHidden/>
              </w:rPr>
            </w:r>
            <w:r w:rsidRPr="000F7821">
              <w:rPr>
                <w:noProof/>
                <w:webHidden/>
              </w:rPr>
              <w:fldChar w:fldCharType="separate"/>
            </w:r>
            <w:r w:rsidR="000957D0">
              <w:rPr>
                <w:noProof/>
                <w:webHidden/>
              </w:rPr>
              <w:t>20</w:t>
            </w:r>
            <w:r w:rsidRPr="000F7821">
              <w:rPr>
                <w:noProof/>
                <w:webHidden/>
              </w:rPr>
              <w:fldChar w:fldCharType="end"/>
            </w:r>
          </w:hyperlink>
        </w:p>
        <w:p w14:paraId="63A8C18D" w14:textId="5DF02BB4"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08" w:history="1">
            <w:r w:rsidRPr="000F7821">
              <w:rPr>
                <w:rStyle w:val="Hyperlink"/>
                <w:noProof/>
              </w:rPr>
              <w:t>2.3.2 Service-Level and Cost-Related Outcomes</w:t>
            </w:r>
            <w:r w:rsidRPr="000F7821">
              <w:rPr>
                <w:noProof/>
                <w:webHidden/>
              </w:rPr>
              <w:tab/>
            </w:r>
            <w:r w:rsidRPr="000F7821">
              <w:rPr>
                <w:noProof/>
                <w:webHidden/>
              </w:rPr>
              <w:fldChar w:fldCharType="begin"/>
            </w:r>
            <w:r w:rsidRPr="000F7821">
              <w:rPr>
                <w:noProof/>
                <w:webHidden/>
              </w:rPr>
              <w:instrText xml:space="preserve"> PAGEREF _Toc240301208 \h </w:instrText>
            </w:r>
            <w:r w:rsidRPr="000F7821">
              <w:rPr>
                <w:noProof/>
                <w:webHidden/>
              </w:rPr>
            </w:r>
            <w:r w:rsidRPr="000F7821">
              <w:rPr>
                <w:noProof/>
                <w:webHidden/>
              </w:rPr>
              <w:fldChar w:fldCharType="separate"/>
            </w:r>
            <w:r w:rsidR="000957D0">
              <w:rPr>
                <w:noProof/>
                <w:webHidden/>
              </w:rPr>
              <w:t>21</w:t>
            </w:r>
            <w:r w:rsidRPr="000F7821">
              <w:rPr>
                <w:noProof/>
                <w:webHidden/>
              </w:rPr>
              <w:fldChar w:fldCharType="end"/>
            </w:r>
          </w:hyperlink>
        </w:p>
        <w:p w14:paraId="5C1627CC" w14:textId="62C79469"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09" w:history="1">
            <w:r w:rsidRPr="000F7821">
              <w:rPr>
                <w:rStyle w:val="Hyperlink"/>
                <w:noProof/>
              </w:rPr>
              <w:t>2.4 Facilitators and Barriers to Implementation</w:t>
            </w:r>
            <w:r w:rsidRPr="000F7821">
              <w:rPr>
                <w:noProof/>
                <w:webHidden/>
              </w:rPr>
              <w:tab/>
            </w:r>
            <w:r w:rsidRPr="000F7821">
              <w:rPr>
                <w:noProof/>
                <w:webHidden/>
              </w:rPr>
              <w:fldChar w:fldCharType="begin"/>
            </w:r>
            <w:r w:rsidRPr="000F7821">
              <w:rPr>
                <w:noProof/>
                <w:webHidden/>
              </w:rPr>
              <w:instrText xml:space="preserve"> PAGEREF _Toc240301209 \h </w:instrText>
            </w:r>
            <w:r w:rsidRPr="000F7821">
              <w:rPr>
                <w:noProof/>
                <w:webHidden/>
              </w:rPr>
            </w:r>
            <w:r w:rsidRPr="000F7821">
              <w:rPr>
                <w:noProof/>
                <w:webHidden/>
              </w:rPr>
              <w:fldChar w:fldCharType="separate"/>
            </w:r>
            <w:r w:rsidR="000957D0">
              <w:rPr>
                <w:noProof/>
                <w:webHidden/>
              </w:rPr>
              <w:t>22</w:t>
            </w:r>
            <w:r w:rsidRPr="000F7821">
              <w:rPr>
                <w:noProof/>
                <w:webHidden/>
              </w:rPr>
              <w:fldChar w:fldCharType="end"/>
            </w:r>
          </w:hyperlink>
        </w:p>
        <w:p w14:paraId="59019453" w14:textId="26174E2B"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10" w:history="1">
            <w:r w:rsidRPr="000F7821">
              <w:rPr>
                <w:rStyle w:val="Hyperlink"/>
                <w:noProof/>
              </w:rPr>
              <w:t>2.4.1 Organisational and Workforce Facilitators/Barriers</w:t>
            </w:r>
            <w:r w:rsidRPr="000F7821">
              <w:rPr>
                <w:noProof/>
                <w:webHidden/>
              </w:rPr>
              <w:tab/>
            </w:r>
            <w:r w:rsidRPr="000F7821">
              <w:rPr>
                <w:noProof/>
                <w:webHidden/>
              </w:rPr>
              <w:fldChar w:fldCharType="begin"/>
            </w:r>
            <w:r w:rsidRPr="000F7821">
              <w:rPr>
                <w:noProof/>
                <w:webHidden/>
              </w:rPr>
              <w:instrText xml:space="preserve"> PAGEREF _Toc240301210 \h </w:instrText>
            </w:r>
            <w:r w:rsidRPr="000F7821">
              <w:rPr>
                <w:noProof/>
                <w:webHidden/>
              </w:rPr>
            </w:r>
            <w:r w:rsidRPr="000F7821">
              <w:rPr>
                <w:noProof/>
                <w:webHidden/>
              </w:rPr>
              <w:fldChar w:fldCharType="separate"/>
            </w:r>
            <w:r w:rsidR="000957D0">
              <w:rPr>
                <w:noProof/>
                <w:webHidden/>
              </w:rPr>
              <w:t>22</w:t>
            </w:r>
            <w:r w:rsidRPr="000F7821">
              <w:rPr>
                <w:noProof/>
                <w:webHidden/>
              </w:rPr>
              <w:fldChar w:fldCharType="end"/>
            </w:r>
          </w:hyperlink>
        </w:p>
        <w:p w14:paraId="2CA41E7A" w14:textId="6CD113B2"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11" w:history="1">
            <w:r w:rsidRPr="000F7821">
              <w:rPr>
                <w:rStyle w:val="Hyperlink"/>
                <w:noProof/>
              </w:rPr>
              <w:t>2.4.2 Patient-Level and System-Level Facilitators/Barriers</w:t>
            </w:r>
            <w:r w:rsidRPr="000F7821">
              <w:rPr>
                <w:noProof/>
                <w:webHidden/>
              </w:rPr>
              <w:tab/>
            </w:r>
            <w:r w:rsidRPr="000F7821">
              <w:rPr>
                <w:noProof/>
                <w:webHidden/>
              </w:rPr>
              <w:fldChar w:fldCharType="begin"/>
            </w:r>
            <w:r w:rsidRPr="000F7821">
              <w:rPr>
                <w:noProof/>
                <w:webHidden/>
              </w:rPr>
              <w:instrText xml:space="preserve"> PAGEREF _Toc240301211 \h </w:instrText>
            </w:r>
            <w:r w:rsidRPr="000F7821">
              <w:rPr>
                <w:noProof/>
                <w:webHidden/>
              </w:rPr>
            </w:r>
            <w:r w:rsidRPr="000F7821">
              <w:rPr>
                <w:noProof/>
                <w:webHidden/>
              </w:rPr>
              <w:fldChar w:fldCharType="separate"/>
            </w:r>
            <w:r w:rsidR="000957D0">
              <w:rPr>
                <w:noProof/>
                <w:webHidden/>
              </w:rPr>
              <w:t>23</w:t>
            </w:r>
            <w:r w:rsidRPr="000F7821">
              <w:rPr>
                <w:noProof/>
                <w:webHidden/>
              </w:rPr>
              <w:fldChar w:fldCharType="end"/>
            </w:r>
          </w:hyperlink>
        </w:p>
        <w:p w14:paraId="2F31FE7F" w14:textId="66AF2CDA"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12" w:history="1">
            <w:r w:rsidRPr="000F7821">
              <w:rPr>
                <w:rStyle w:val="Hyperlink"/>
                <w:noProof/>
              </w:rPr>
              <w:t>2.5 Person-Centred and Multidisciplinary Approaches in Integrated Care</w:t>
            </w:r>
            <w:r w:rsidRPr="000F7821">
              <w:rPr>
                <w:noProof/>
                <w:webHidden/>
              </w:rPr>
              <w:tab/>
            </w:r>
            <w:r w:rsidRPr="000F7821">
              <w:rPr>
                <w:noProof/>
                <w:webHidden/>
              </w:rPr>
              <w:fldChar w:fldCharType="begin"/>
            </w:r>
            <w:r w:rsidRPr="000F7821">
              <w:rPr>
                <w:noProof/>
                <w:webHidden/>
              </w:rPr>
              <w:instrText xml:space="preserve"> PAGEREF _Toc240301212 \h </w:instrText>
            </w:r>
            <w:r w:rsidRPr="000F7821">
              <w:rPr>
                <w:noProof/>
                <w:webHidden/>
              </w:rPr>
            </w:r>
            <w:r w:rsidRPr="000F7821">
              <w:rPr>
                <w:noProof/>
                <w:webHidden/>
              </w:rPr>
              <w:fldChar w:fldCharType="separate"/>
            </w:r>
            <w:r w:rsidR="000957D0">
              <w:rPr>
                <w:noProof/>
                <w:webHidden/>
              </w:rPr>
              <w:t>24</w:t>
            </w:r>
            <w:r w:rsidRPr="000F7821">
              <w:rPr>
                <w:noProof/>
                <w:webHidden/>
              </w:rPr>
              <w:fldChar w:fldCharType="end"/>
            </w:r>
          </w:hyperlink>
        </w:p>
        <w:p w14:paraId="2BFD0F40" w14:textId="593B48D0"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13" w:history="1">
            <w:r w:rsidRPr="000F7821">
              <w:rPr>
                <w:rStyle w:val="Hyperlink"/>
                <w:noProof/>
              </w:rPr>
              <w:t>2.5.1 Multidisciplinary Team Working and Care Coordination</w:t>
            </w:r>
            <w:r w:rsidRPr="000F7821">
              <w:rPr>
                <w:noProof/>
                <w:webHidden/>
              </w:rPr>
              <w:tab/>
            </w:r>
            <w:r w:rsidRPr="000F7821">
              <w:rPr>
                <w:noProof/>
                <w:webHidden/>
              </w:rPr>
              <w:fldChar w:fldCharType="begin"/>
            </w:r>
            <w:r w:rsidRPr="000F7821">
              <w:rPr>
                <w:noProof/>
                <w:webHidden/>
              </w:rPr>
              <w:instrText xml:space="preserve"> PAGEREF _Toc240301213 \h </w:instrText>
            </w:r>
            <w:r w:rsidRPr="000F7821">
              <w:rPr>
                <w:noProof/>
                <w:webHidden/>
              </w:rPr>
            </w:r>
            <w:r w:rsidRPr="000F7821">
              <w:rPr>
                <w:noProof/>
                <w:webHidden/>
              </w:rPr>
              <w:fldChar w:fldCharType="separate"/>
            </w:r>
            <w:r w:rsidR="000957D0">
              <w:rPr>
                <w:noProof/>
                <w:webHidden/>
              </w:rPr>
              <w:t>24</w:t>
            </w:r>
            <w:r w:rsidRPr="000F7821">
              <w:rPr>
                <w:noProof/>
                <w:webHidden/>
              </w:rPr>
              <w:fldChar w:fldCharType="end"/>
            </w:r>
          </w:hyperlink>
        </w:p>
        <w:p w14:paraId="263EDE2C" w14:textId="173143FF"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14" w:history="1">
            <w:r w:rsidRPr="000F7821">
              <w:rPr>
                <w:rStyle w:val="Hyperlink"/>
                <w:noProof/>
              </w:rPr>
              <w:t>2.5.2 Person-Centred Planning and Patient/Carer Involvement</w:t>
            </w:r>
            <w:r w:rsidRPr="000F7821">
              <w:rPr>
                <w:noProof/>
                <w:webHidden/>
              </w:rPr>
              <w:tab/>
            </w:r>
            <w:r w:rsidRPr="000F7821">
              <w:rPr>
                <w:noProof/>
                <w:webHidden/>
              </w:rPr>
              <w:fldChar w:fldCharType="begin"/>
            </w:r>
            <w:r w:rsidRPr="000F7821">
              <w:rPr>
                <w:noProof/>
                <w:webHidden/>
              </w:rPr>
              <w:instrText xml:space="preserve"> PAGEREF _Toc240301214 \h </w:instrText>
            </w:r>
            <w:r w:rsidRPr="000F7821">
              <w:rPr>
                <w:noProof/>
                <w:webHidden/>
              </w:rPr>
            </w:r>
            <w:r w:rsidRPr="000F7821">
              <w:rPr>
                <w:noProof/>
                <w:webHidden/>
              </w:rPr>
              <w:fldChar w:fldCharType="separate"/>
            </w:r>
            <w:r w:rsidR="000957D0">
              <w:rPr>
                <w:noProof/>
                <w:webHidden/>
              </w:rPr>
              <w:t>25</w:t>
            </w:r>
            <w:r w:rsidRPr="000F7821">
              <w:rPr>
                <w:noProof/>
                <w:webHidden/>
              </w:rPr>
              <w:fldChar w:fldCharType="end"/>
            </w:r>
          </w:hyperlink>
        </w:p>
        <w:p w14:paraId="54DE023E" w14:textId="61CA44C7"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15" w:history="1">
            <w:r w:rsidRPr="000F7821">
              <w:rPr>
                <w:rStyle w:val="Hyperlink"/>
                <w:noProof/>
              </w:rPr>
              <w:t>2.6 Theoretical Framework</w:t>
            </w:r>
            <w:r w:rsidRPr="000F7821">
              <w:rPr>
                <w:noProof/>
                <w:webHidden/>
              </w:rPr>
              <w:tab/>
            </w:r>
            <w:r w:rsidRPr="000F7821">
              <w:rPr>
                <w:noProof/>
                <w:webHidden/>
              </w:rPr>
              <w:fldChar w:fldCharType="begin"/>
            </w:r>
            <w:r w:rsidRPr="000F7821">
              <w:rPr>
                <w:noProof/>
                <w:webHidden/>
              </w:rPr>
              <w:instrText xml:space="preserve"> PAGEREF _Toc240301215 \h </w:instrText>
            </w:r>
            <w:r w:rsidRPr="000F7821">
              <w:rPr>
                <w:noProof/>
                <w:webHidden/>
              </w:rPr>
            </w:r>
            <w:r w:rsidRPr="000F7821">
              <w:rPr>
                <w:noProof/>
                <w:webHidden/>
              </w:rPr>
              <w:fldChar w:fldCharType="separate"/>
            </w:r>
            <w:r w:rsidR="000957D0">
              <w:rPr>
                <w:noProof/>
                <w:webHidden/>
              </w:rPr>
              <w:t>26</w:t>
            </w:r>
            <w:r w:rsidRPr="000F7821">
              <w:rPr>
                <w:noProof/>
                <w:webHidden/>
              </w:rPr>
              <w:fldChar w:fldCharType="end"/>
            </w:r>
          </w:hyperlink>
        </w:p>
        <w:p w14:paraId="6408F091" w14:textId="24600F2E"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16" w:history="1">
            <w:r w:rsidRPr="000F7821">
              <w:rPr>
                <w:rStyle w:val="Hyperlink"/>
                <w:noProof/>
              </w:rPr>
              <w:t>2.7 Conceptual Framework</w:t>
            </w:r>
            <w:r w:rsidRPr="000F7821">
              <w:rPr>
                <w:noProof/>
                <w:webHidden/>
              </w:rPr>
              <w:tab/>
            </w:r>
            <w:r w:rsidRPr="000F7821">
              <w:rPr>
                <w:noProof/>
                <w:webHidden/>
              </w:rPr>
              <w:fldChar w:fldCharType="begin"/>
            </w:r>
            <w:r w:rsidRPr="000F7821">
              <w:rPr>
                <w:noProof/>
                <w:webHidden/>
              </w:rPr>
              <w:instrText xml:space="preserve"> PAGEREF _Toc240301216 \h </w:instrText>
            </w:r>
            <w:r w:rsidRPr="000F7821">
              <w:rPr>
                <w:noProof/>
                <w:webHidden/>
              </w:rPr>
            </w:r>
            <w:r w:rsidRPr="000F7821">
              <w:rPr>
                <w:noProof/>
                <w:webHidden/>
              </w:rPr>
              <w:fldChar w:fldCharType="separate"/>
            </w:r>
            <w:r w:rsidR="000957D0">
              <w:rPr>
                <w:noProof/>
                <w:webHidden/>
              </w:rPr>
              <w:t>28</w:t>
            </w:r>
            <w:r w:rsidRPr="000F7821">
              <w:rPr>
                <w:noProof/>
                <w:webHidden/>
              </w:rPr>
              <w:fldChar w:fldCharType="end"/>
            </w:r>
          </w:hyperlink>
        </w:p>
        <w:p w14:paraId="4601E808" w14:textId="525876D1"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17" w:history="1">
            <w:r w:rsidRPr="000F7821">
              <w:rPr>
                <w:rStyle w:val="Hyperlink"/>
                <w:noProof/>
              </w:rPr>
              <w:t>2.8 Literature Gap</w:t>
            </w:r>
            <w:r w:rsidRPr="000F7821">
              <w:rPr>
                <w:noProof/>
                <w:webHidden/>
              </w:rPr>
              <w:tab/>
            </w:r>
            <w:r w:rsidRPr="000F7821">
              <w:rPr>
                <w:noProof/>
                <w:webHidden/>
              </w:rPr>
              <w:fldChar w:fldCharType="begin"/>
            </w:r>
            <w:r w:rsidRPr="000F7821">
              <w:rPr>
                <w:noProof/>
                <w:webHidden/>
              </w:rPr>
              <w:instrText xml:space="preserve"> PAGEREF _Toc240301217 \h </w:instrText>
            </w:r>
            <w:r w:rsidRPr="000F7821">
              <w:rPr>
                <w:noProof/>
                <w:webHidden/>
              </w:rPr>
            </w:r>
            <w:r w:rsidRPr="000F7821">
              <w:rPr>
                <w:noProof/>
                <w:webHidden/>
              </w:rPr>
              <w:fldChar w:fldCharType="separate"/>
            </w:r>
            <w:r w:rsidR="000957D0">
              <w:rPr>
                <w:noProof/>
                <w:webHidden/>
              </w:rPr>
              <w:t>28</w:t>
            </w:r>
            <w:r w:rsidRPr="000F7821">
              <w:rPr>
                <w:noProof/>
                <w:webHidden/>
              </w:rPr>
              <w:fldChar w:fldCharType="end"/>
            </w:r>
          </w:hyperlink>
        </w:p>
        <w:p w14:paraId="522F5053" w14:textId="0F3B70F7"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18" w:history="1">
            <w:r w:rsidRPr="000F7821">
              <w:rPr>
                <w:rStyle w:val="Hyperlink"/>
                <w:noProof/>
              </w:rPr>
              <w:t>2.8 Chapter Summary</w:t>
            </w:r>
            <w:r w:rsidRPr="000F7821">
              <w:rPr>
                <w:noProof/>
                <w:webHidden/>
              </w:rPr>
              <w:tab/>
            </w:r>
            <w:r w:rsidRPr="000F7821">
              <w:rPr>
                <w:noProof/>
                <w:webHidden/>
              </w:rPr>
              <w:fldChar w:fldCharType="begin"/>
            </w:r>
            <w:r w:rsidRPr="000F7821">
              <w:rPr>
                <w:noProof/>
                <w:webHidden/>
              </w:rPr>
              <w:instrText xml:space="preserve"> PAGEREF _Toc240301218 \h </w:instrText>
            </w:r>
            <w:r w:rsidRPr="000F7821">
              <w:rPr>
                <w:noProof/>
                <w:webHidden/>
              </w:rPr>
            </w:r>
            <w:r w:rsidRPr="000F7821">
              <w:rPr>
                <w:noProof/>
                <w:webHidden/>
              </w:rPr>
              <w:fldChar w:fldCharType="separate"/>
            </w:r>
            <w:r w:rsidR="000957D0">
              <w:rPr>
                <w:noProof/>
                <w:webHidden/>
              </w:rPr>
              <w:t>29</w:t>
            </w:r>
            <w:r w:rsidRPr="000F7821">
              <w:rPr>
                <w:noProof/>
                <w:webHidden/>
              </w:rPr>
              <w:fldChar w:fldCharType="end"/>
            </w:r>
          </w:hyperlink>
        </w:p>
        <w:p w14:paraId="7C295CAF" w14:textId="09F5C67F" w:rsidR="008B2A85" w:rsidRPr="000F7821" w:rsidRDefault="008B2A85">
          <w:pPr>
            <w:pStyle w:val="TOC1"/>
            <w:tabs>
              <w:tab w:val="right" w:leader="dot" w:pos="9350"/>
            </w:tabs>
            <w:rPr>
              <w:rFonts w:asciiTheme="minorHAnsi" w:eastAsiaTheme="minorEastAsia" w:hAnsiTheme="minorHAnsi" w:cstheme="minorBidi"/>
              <w:noProof/>
              <w:kern w:val="2"/>
              <w14:ligatures w14:val="standardContextual"/>
            </w:rPr>
          </w:pPr>
          <w:hyperlink w:anchor="_Toc240301219" w:history="1">
            <w:r w:rsidRPr="000F7821">
              <w:rPr>
                <w:rStyle w:val="Hyperlink"/>
                <w:noProof/>
              </w:rPr>
              <w:t>Chapter 3: Methodology</w:t>
            </w:r>
            <w:r w:rsidRPr="000F7821">
              <w:rPr>
                <w:noProof/>
                <w:webHidden/>
              </w:rPr>
              <w:tab/>
            </w:r>
            <w:r w:rsidRPr="000F7821">
              <w:rPr>
                <w:noProof/>
                <w:webHidden/>
              </w:rPr>
              <w:fldChar w:fldCharType="begin"/>
            </w:r>
            <w:r w:rsidRPr="000F7821">
              <w:rPr>
                <w:noProof/>
                <w:webHidden/>
              </w:rPr>
              <w:instrText xml:space="preserve"> PAGEREF _Toc240301219 \h </w:instrText>
            </w:r>
            <w:r w:rsidRPr="000F7821">
              <w:rPr>
                <w:noProof/>
                <w:webHidden/>
              </w:rPr>
            </w:r>
            <w:r w:rsidRPr="000F7821">
              <w:rPr>
                <w:noProof/>
                <w:webHidden/>
              </w:rPr>
              <w:fldChar w:fldCharType="separate"/>
            </w:r>
            <w:r w:rsidR="000957D0">
              <w:rPr>
                <w:noProof/>
                <w:webHidden/>
              </w:rPr>
              <w:t>30</w:t>
            </w:r>
            <w:r w:rsidRPr="000F7821">
              <w:rPr>
                <w:noProof/>
                <w:webHidden/>
              </w:rPr>
              <w:fldChar w:fldCharType="end"/>
            </w:r>
          </w:hyperlink>
        </w:p>
        <w:p w14:paraId="59D5B24A" w14:textId="13EA65EB"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20" w:history="1">
            <w:r w:rsidRPr="000F7821">
              <w:rPr>
                <w:rStyle w:val="Hyperlink"/>
                <w:noProof/>
              </w:rPr>
              <w:t>3.1 Introduction to the Methodology</w:t>
            </w:r>
            <w:r w:rsidRPr="000F7821">
              <w:rPr>
                <w:noProof/>
                <w:webHidden/>
              </w:rPr>
              <w:tab/>
            </w:r>
            <w:r w:rsidRPr="000F7821">
              <w:rPr>
                <w:noProof/>
                <w:webHidden/>
              </w:rPr>
              <w:fldChar w:fldCharType="begin"/>
            </w:r>
            <w:r w:rsidRPr="000F7821">
              <w:rPr>
                <w:noProof/>
                <w:webHidden/>
              </w:rPr>
              <w:instrText xml:space="preserve"> PAGEREF _Toc240301220 \h </w:instrText>
            </w:r>
            <w:r w:rsidRPr="000F7821">
              <w:rPr>
                <w:noProof/>
                <w:webHidden/>
              </w:rPr>
            </w:r>
            <w:r w:rsidRPr="000F7821">
              <w:rPr>
                <w:noProof/>
                <w:webHidden/>
              </w:rPr>
              <w:fldChar w:fldCharType="separate"/>
            </w:r>
            <w:r w:rsidR="000957D0">
              <w:rPr>
                <w:noProof/>
                <w:webHidden/>
              </w:rPr>
              <w:t>30</w:t>
            </w:r>
            <w:r w:rsidRPr="000F7821">
              <w:rPr>
                <w:noProof/>
                <w:webHidden/>
              </w:rPr>
              <w:fldChar w:fldCharType="end"/>
            </w:r>
          </w:hyperlink>
        </w:p>
        <w:p w14:paraId="76259F84" w14:textId="2E14555E"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21" w:history="1">
            <w:r w:rsidRPr="000F7821">
              <w:rPr>
                <w:rStyle w:val="Hyperlink"/>
                <w:noProof/>
              </w:rPr>
              <w:t>3.2 Study Design</w:t>
            </w:r>
            <w:r w:rsidRPr="000F7821">
              <w:rPr>
                <w:noProof/>
                <w:webHidden/>
              </w:rPr>
              <w:tab/>
            </w:r>
            <w:r w:rsidRPr="000F7821">
              <w:rPr>
                <w:noProof/>
                <w:webHidden/>
              </w:rPr>
              <w:fldChar w:fldCharType="begin"/>
            </w:r>
            <w:r w:rsidRPr="000F7821">
              <w:rPr>
                <w:noProof/>
                <w:webHidden/>
              </w:rPr>
              <w:instrText xml:space="preserve"> PAGEREF _Toc240301221 \h </w:instrText>
            </w:r>
            <w:r w:rsidRPr="000F7821">
              <w:rPr>
                <w:noProof/>
                <w:webHidden/>
              </w:rPr>
            </w:r>
            <w:r w:rsidRPr="000F7821">
              <w:rPr>
                <w:noProof/>
                <w:webHidden/>
              </w:rPr>
              <w:fldChar w:fldCharType="separate"/>
            </w:r>
            <w:r w:rsidR="000957D0">
              <w:rPr>
                <w:noProof/>
                <w:webHidden/>
              </w:rPr>
              <w:t>30</w:t>
            </w:r>
            <w:r w:rsidRPr="000F7821">
              <w:rPr>
                <w:noProof/>
                <w:webHidden/>
              </w:rPr>
              <w:fldChar w:fldCharType="end"/>
            </w:r>
          </w:hyperlink>
        </w:p>
        <w:p w14:paraId="1C65749B" w14:textId="2A1B4499"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22" w:history="1">
            <w:r w:rsidRPr="000F7821">
              <w:rPr>
                <w:rStyle w:val="Hyperlink"/>
                <w:noProof/>
              </w:rPr>
              <w:t>3.3 Search Strategy</w:t>
            </w:r>
            <w:r w:rsidRPr="000F7821">
              <w:rPr>
                <w:noProof/>
                <w:webHidden/>
              </w:rPr>
              <w:tab/>
            </w:r>
            <w:r w:rsidRPr="000F7821">
              <w:rPr>
                <w:noProof/>
                <w:webHidden/>
              </w:rPr>
              <w:fldChar w:fldCharType="begin"/>
            </w:r>
            <w:r w:rsidRPr="000F7821">
              <w:rPr>
                <w:noProof/>
                <w:webHidden/>
              </w:rPr>
              <w:instrText xml:space="preserve"> PAGEREF _Toc240301222 \h </w:instrText>
            </w:r>
            <w:r w:rsidRPr="000F7821">
              <w:rPr>
                <w:noProof/>
                <w:webHidden/>
              </w:rPr>
            </w:r>
            <w:r w:rsidRPr="000F7821">
              <w:rPr>
                <w:noProof/>
                <w:webHidden/>
              </w:rPr>
              <w:fldChar w:fldCharType="separate"/>
            </w:r>
            <w:r w:rsidR="000957D0">
              <w:rPr>
                <w:noProof/>
                <w:webHidden/>
              </w:rPr>
              <w:t>31</w:t>
            </w:r>
            <w:r w:rsidRPr="000F7821">
              <w:rPr>
                <w:noProof/>
                <w:webHidden/>
              </w:rPr>
              <w:fldChar w:fldCharType="end"/>
            </w:r>
          </w:hyperlink>
        </w:p>
        <w:p w14:paraId="7B371647" w14:textId="71509B4C"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23" w:history="1">
            <w:r w:rsidRPr="000F7821">
              <w:rPr>
                <w:rStyle w:val="Hyperlink"/>
                <w:noProof/>
              </w:rPr>
              <w:t>3.3.1 Search Terms</w:t>
            </w:r>
            <w:r w:rsidRPr="000F7821">
              <w:rPr>
                <w:noProof/>
                <w:webHidden/>
              </w:rPr>
              <w:tab/>
            </w:r>
            <w:r w:rsidRPr="000F7821">
              <w:rPr>
                <w:noProof/>
                <w:webHidden/>
              </w:rPr>
              <w:fldChar w:fldCharType="begin"/>
            </w:r>
            <w:r w:rsidRPr="000F7821">
              <w:rPr>
                <w:noProof/>
                <w:webHidden/>
              </w:rPr>
              <w:instrText xml:space="preserve"> PAGEREF _Toc240301223 \h </w:instrText>
            </w:r>
            <w:r w:rsidRPr="000F7821">
              <w:rPr>
                <w:noProof/>
                <w:webHidden/>
              </w:rPr>
            </w:r>
            <w:r w:rsidRPr="000F7821">
              <w:rPr>
                <w:noProof/>
                <w:webHidden/>
              </w:rPr>
              <w:fldChar w:fldCharType="separate"/>
            </w:r>
            <w:r w:rsidR="000957D0">
              <w:rPr>
                <w:noProof/>
                <w:webHidden/>
              </w:rPr>
              <w:t>31</w:t>
            </w:r>
            <w:r w:rsidRPr="000F7821">
              <w:rPr>
                <w:noProof/>
                <w:webHidden/>
              </w:rPr>
              <w:fldChar w:fldCharType="end"/>
            </w:r>
          </w:hyperlink>
        </w:p>
        <w:p w14:paraId="0B5E95EF" w14:textId="081B19CA"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24" w:history="1">
            <w:r w:rsidRPr="000F7821">
              <w:rPr>
                <w:rStyle w:val="Hyperlink"/>
                <w:noProof/>
              </w:rPr>
              <w:t>3.3.2 Databases</w:t>
            </w:r>
            <w:r w:rsidRPr="000F7821">
              <w:rPr>
                <w:noProof/>
                <w:webHidden/>
              </w:rPr>
              <w:tab/>
            </w:r>
            <w:r w:rsidRPr="000F7821">
              <w:rPr>
                <w:noProof/>
                <w:webHidden/>
              </w:rPr>
              <w:fldChar w:fldCharType="begin"/>
            </w:r>
            <w:r w:rsidRPr="000F7821">
              <w:rPr>
                <w:noProof/>
                <w:webHidden/>
              </w:rPr>
              <w:instrText xml:space="preserve"> PAGEREF _Toc240301224 \h </w:instrText>
            </w:r>
            <w:r w:rsidRPr="000F7821">
              <w:rPr>
                <w:noProof/>
                <w:webHidden/>
              </w:rPr>
            </w:r>
            <w:r w:rsidRPr="000F7821">
              <w:rPr>
                <w:noProof/>
                <w:webHidden/>
              </w:rPr>
              <w:fldChar w:fldCharType="separate"/>
            </w:r>
            <w:r w:rsidR="000957D0">
              <w:rPr>
                <w:noProof/>
                <w:webHidden/>
              </w:rPr>
              <w:t>32</w:t>
            </w:r>
            <w:r w:rsidRPr="000F7821">
              <w:rPr>
                <w:noProof/>
                <w:webHidden/>
              </w:rPr>
              <w:fldChar w:fldCharType="end"/>
            </w:r>
          </w:hyperlink>
        </w:p>
        <w:p w14:paraId="46AABA48" w14:textId="0FAEA277"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25" w:history="1">
            <w:r w:rsidRPr="000F7821">
              <w:rPr>
                <w:rStyle w:val="Hyperlink"/>
                <w:noProof/>
              </w:rPr>
              <w:t>3.4 Screening Process</w:t>
            </w:r>
            <w:r w:rsidRPr="000F7821">
              <w:rPr>
                <w:noProof/>
                <w:webHidden/>
              </w:rPr>
              <w:tab/>
            </w:r>
            <w:r w:rsidRPr="000F7821">
              <w:rPr>
                <w:noProof/>
                <w:webHidden/>
              </w:rPr>
              <w:fldChar w:fldCharType="begin"/>
            </w:r>
            <w:r w:rsidRPr="000F7821">
              <w:rPr>
                <w:noProof/>
                <w:webHidden/>
              </w:rPr>
              <w:instrText xml:space="preserve"> PAGEREF _Toc240301225 \h </w:instrText>
            </w:r>
            <w:r w:rsidRPr="000F7821">
              <w:rPr>
                <w:noProof/>
                <w:webHidden/>
              </w:rPr>
            </w:r>
            <w:r w:rsidRPr="000F7821">
              <w:rPr>
                <w:noProof/>
                <w:webHidden/>
              </w:rPr>
              <w:fldChar w:fldCharType="separate"/>
            </w:r>
            <w:r w:rsidR="000957D0">
              <w:rPr>
                <w:noProof/>
                <w:webHidden/>
              </w:rPr>
              <w:t>32</w:t>
            </w:r>
            <w:r w:rsidRPr="000F7821">
              <w:rPr>
                <w:noProof/>
                <w:webHidden/>
              </w:rPr>
              <w:fldChar w:fldCharType="end"/>
            </w:r>
          </w:hyperlink>
        </w:p>
        <w:p w14:paraId="1EB92870" w14:textId="035F8511"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26" w:history="1">
            <w:r w:rsidRPr="000F7821">
              <w:rPr>
                <w:rStyle w:val="Hyperlink"/>
                <w:noProof/>
              </w:rPr>
              <w:t>3.4.1 Inclusion and Exclusion Criteria</w:t>
            </w:r>
            <w:r w:rsidRPr="000F7821">
              <w:rPr>
                <w:noProof/>
                <w:webHidden/>
              </w:rPr>
              <w:tab/>
            </w:r>
            <w:r w:rsidRPr="000F7821">
              <w:rPr>
                <w:noProof/>
                <w:webHidden/>
              </w:rPr>
              <w:fldChar w:fldCharType="begin"/>
            </w:r>
            <w:r w:rsidRPr="000F7821">
              <w:rPr>
                <w:noProof/>
                <w:webHidden/>
              </w:rPr>
              <w:instrText xml:space="preserve"> PAGEREF _Toc240301226 \h </w:instrText>
            </w:r>
            <w:r w:rsidRPr="000F7821">
              <w:rPr>
                <w:noProof/>
                <w:webHidden/>
              </w:rPr>
            </w:r>
            <w:r w:rsidRPr="000F7821">
              <w:rPr>
                <w:noProof/>
                <w:webHidden/>
              </w:rPr>
              <w:fldChar w:fldCharType="separate"/>
            </w:r>
            <w:r w:rsidR="000957D0">
              <w:rPr>
                <w:noProof/>
                <w:webHidden/>
              </w:rPr>
              <w:t>33</w:t>
            </w:r>
            <w:r w:rsidRPr="000F7821">
              <w:rPr>
                <w:noProof/>
                <w:webHidden/>
              </w:rPr>
              <w:fldChar w:fldCharType="end"/>
            </w:r>
          </w:hyperlink>
        </w:p>
        <w:p w14:paraId="405100B8" w14:textId="18288180"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27" w:history="1">
            <w:r w:rsidRPr="000F7821">
              <w:rPr>
                <w:rStyle w:val="Hyperlink"/>
                <w:noProof/>
              </w:rPr>
              <w:t>3.5 Study Selection</w:t>
            </w:r>
            <w:r w:rsidRPr="000F7821">
              <w:rPr>
                <w:noProof/>
                <w:webHidden/>
              </w:rPr>
              <w:tab/>
            </w:r>
            <w:r w:rsidRPr="000F7821">
              <w:rPr>
                <w:noProof/>
                <w:webHidden/>
              </w:rPr>
              <w:fldChar w:fldCharType="begin"/>
            </w:r>
            <w:r w:rsidRPr="000F7821">
              <w:rPr>
                <w:noProof/>
                <w:webHidden/>
              </w:rPr>
              <w:instrText xml:space="preserve"> PAGEREF _Toc240301227 \h </w:instrText>
            </w:r>
            <w:r w:rsidRPr="000F7821">
              <w:rPr>
                <w:noProof/>
                <w:webHidden/>
              </w:rPr>
            </w:r>
            <w:r w:rsidRPr="000F7821">
              <w:rPr>
                <w:noProof/>
                <w:webHidden/>
              </w:rPr>
              <w:fldChar w:fldCharType="separate"/>
            </w:r>
            <w:r w:rsidR="000957D0">
              <w:rPr>
                <w:noProof/>
                <w:webHidden/>
              </w:rPr>
              <w:t>34</w:t>
            </w:r>
            <w:r w:rsidRPr="000F7821">
              <w:rPr>
                <w:noProof/>
                <w:webHidden/>
              </w:rPr>
              <w:fldChar w:fldCharType="end"/>
            </w:r>
          </w:hyperlink>
        </w:p>
        <w:p w14:paraId="7E9556E0" w14:textId="5DC5A613"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28" w:history="1">
            <w:r w:rsidRPr="000F7821">
              <w:rPr>
                <w:rStyle w:val="Hyperlink"/>
                <w:noProof/>
              </w:rPr>
              <w:t>3.6 Critical Appraisal</w:t>
            </w:r>
            <w:r w:rsidRPr="000F7821">
              <w:rPr>
                <w:noProof/>
                <w:webHidden/>
              </w:rPr>
              <w:tab/>
            </w:r>
            <w:r w:rsidRPr="000F7821">
              <w:rPr>
                <w:noProof/>
                <w:webHidden/>
              </w:rPr>
              <w:fldChar w:fldCharType="begin"/>
            </w:r>
            <w:r w:rsidRPr="000F7821">
              <w:rPr>
                <w:noProof/>
                <w:webHidden/>
              </w:rPr>
              <w:instrText xml:space="preserve"> PAGEREF _Toc240301228 \h </w:instrText>
            </w:r>
            <w:r w:rsidRPr="000F7821">
              <w:rPr>
                <w:noProof/>
                <w:webHidden/>
              </w:rPr>
            </w:r>
            <w:r w:rsidRPr="000F7821">
              <w:rPr>
                <w:noProof/>
                <w:webHidden/>
              </w:rPr>
              <w:fldChar w:fldCharType="separate"/>
            </w:r>
            <w:r w:rsidR="000957D0">
              <w:rPr>
                <w:noProof/>
                <w:webHidden/>
              </w:rPr>
              <w:t>35</w:t>
            </w:r>
            <w:r w:rsidRPr="000F7821">
              <w:rPr>
                <w:noProof/>
                <w:webHidden/>
              </w:rPr>
              <w:fldChar w:fldCharType="end"/>
            </w:r>
          </w:hyperlink>
        </w:p>
        <w:p w14:paraId="4232CCE1" w14:textId="127BBB13"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29" w:history="1">
            <w:r w:rsidRPr="000F7821">
              <w:rPr>
                <w:rStyle w:val="Hyperlink"/>
                <w:noProof/>
              </w:rPr>
              <w:t>3.7 Data Extraction</w:t>
            </w:r>
            <w:r w:rsidRPr="000F7821">
              <w:rPr>
                <w:noProof/>
                <w:webHidden/>
              </w:rPr>
              <w:tab/>
            </w:r>
            <w:r w:rsidRPr="000F7821">
              <w:rPr>
                <w:noProof/>
                <w:webHidden/>
              </w:rPr>
              <w:fldChar w:fldCharType="begin"/>
            </w:r>
            <w:r w:rsidRPr="000F7821">
              <w:rPr>
                <w:noProof/>
                <w:webHidden/>
              </w:rPr>
              <w:instrText xml:space="preserve"> PAGEREF _Toc240301229 \h </w:instrText>
            </w:r>
            <w:r w:rsidRPr="000F7821">
              <w:rPr>
                <w:noProof/>
                <w:webHidden/>
              </w:rPr>
            </w:r>
            <w:r w:rsidRPr="000F7821">
              <w:rPr>
                <w:noProof/>
                <w:webHidden/>
              </w:rPr>
              <w:fldChar w:fldCharType="separate"/>
            </w:r>
            <w:r w:rsidR="000957D0">
              <w:rPr>
                <w:noProof/>
                <w:webHidden/>
              </w:rPr>
              <w:t>36</w:t>
            </w:r>
            <w:r w:rsidRPr="000F7821">
              <w:rPr>
                <w:noProof/>
                <w:webHidden/>
              </w:rPr>
              <w:fldChar w:fldCharType="end"/>
            </w:r>
          </w:hyperlink>
        </w:p>
        <w:p w14:paraId="31EAB72B" w14:textId="2D3A7F22"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30" w:history="1">
            <w:r w:rsidRPr="000F7821">
              <w:rPr>
                <w:rStyle w:val="Hyperlink"/>
                <w:noProof/>
              </w:rPr>
              <w:t>3.8 Data Analysis</w:t>
            </w:r>
            <w:r w:rsidRPr="000F7821">
              <w:rPr>
                <w:noProof/>
                <w:webHidden/>
              </w:rPr>
              <w:tab/>
            </w:r>
            <w:r w:rsidRPr="000F7821">
              <w:rPr>
                <w:noProof/>
                <w:webHidden/>
              </w:rPr>
              <w:fldChar w:fldCharType="begin"/>
            </w:r>
            <w:r w:rsidRPr="000F7821">
              <w:rPr>
                <w:noProof/>
                <w:webHidden/>
              </w:rPr>
              <w:instrText xml:space="preserve"> PAGEREF _Toc240301230 \h </w:instrText>
            </w:r>
            <w:r w:rsidRPr="000F7821">
              <w:rPr>
                <w:noProof/>
                <w:webHidden/>
              </w:rPr>
            </w:r>
            <w:r w:rsidRPr="000F7821">
              <w:rPr>
                <w:noProof/>
                <w:webHidden/>
              </w:rPr>
              <w:fldChar w:fldCharType="separate"/>
            </w:r>
            <w:r w:rsidR="000957D0">
              <w:rPr>
                <w:noProof/>
                <w:webHidden/>
              </w:rPr>
              <w:t>36</w:t>
            </w:r>
            <w:r w:rsidRPr="000F7821">
              <w:rPr>
                <w:noProof/>
                <w:webHidden/>
              </w:rPr>
              <w:fldChar w:fldCharType="end"/>
            </w:r>
          </w:hyperlink>
        </w:p>
        <w:p w14:paraId="1481C7E3" w14:textId="73B95390"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31" w:history="1">
            <w:r w:rsidRPr="000F7821">
              <w:rPr>
                <w:rStyle w:val="Hyperlink"/>
                <w:noProof/>
              </w:rPr>
              <w:t>3.9 Ethical Considerations</w:t>
            </w:r>
            <w:r w:rsidRPr="000F7821">
              <w:rPr>
                <w:noProof/>
                <w:webHidden/>
              </w:rPr>
              <w:tab/>
            </w:r>
            <w:r w:rsidRPr="000F7821">
              <w:rPr>
                <w:noProof/>
                <w:webHidden/>
              </w:rPr>
              <w:fldChar w:fldCharType="begin"/>
            </w:r>
            <w:r w:rsidRPr="000F7821">
              <w:rPr>
                <w:noProof/>
                <w:webHidden/>
              </w:rPr>
              <w:instrText xml:space="preserve"> PAGEREF _Toc240301231 \h </w:instrText>
            </w:r>
            <w:r w:rsidRPr="000F7821">
              <w:rPr>
                <w:noProof/>
                <w:webHidden/>
              </w:rPr>
            </w:r>
            <w:r w:rsidRPr="000F7821">
              <w:rPr>
                <w:noProof/>
                <w:webHidden/>
              </w:rPr>
              <w:fldChar w:fldCharType="separate"/>
            </w:r>
            <w:r w:rsidR="000957D0">
              <w:rPr>
                <w:noProof/>
                <w:webHidden/>
              </w:rPr>
              <w:t>37</w:t>
            </w:r>
            <w:r w:rsidRPr="000F7821">
              <w:rPr>
                <w:noProof/>
                <w:webHidden/>
              </w:rPr>
              <w:fldChar w:fldCharType="end"/>
            </w:r>
          </w:hyperlink>
        </w:p>
        <w:p w14:paraId="51DE0C15" w14:textId="145B4350"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32" w:history="1">
            <w:r w:rsidRPr="000F7821">
              <w:rPr>
                <w:rStyle w:val="Hyperlink"/>
                <w:noProof/>
              </w:rPr>
              <w:t>3.10 Chapter Summary</w:t>
            </w:r>
            <w:r w:rsidRPr="000F7821">
              <w:rPr>
                <w:noProof/>
                <w:webHidden/>
              </w:rPr>
              <w:tab/>
            </w:r>
            <w:r w:rsidRPr="000F7821">
              <w:rPr>
                <w:noProof/>
                <w:webHidden/>
              </w:rPr>
              <w:fldChar w:fldCharType="begin"/>
            </w:r>
            <w:r w:rsidRPr="000F7821">
              <w:rPr>
                <w:noProof/>
                <w:webHidden/>
              </w:rPr>
              <w:instrText xml:space="preserve"> PAGEREF _Toc240301232 \h </w:instrText>
            </w:r>
            <w:r w:rsidRPr="000F7821">
              <w:rPr>
                <w:noProof/>
                <w:webHidden/>
              </w:rPr>
            </w:r>
            <w:r w:rsidRPr="000F7821">
              <w:rPr>
                <w:noProof/>
                <w:webHidden/>
              </w:rPr>
              <w:fldChar w:fldCharType="separate"/>
            </w:r>
            <w:r w:rsidR="000957D0">
              <w:rPr>
                <w:noProof/>
                <w:webHidden/>
              </w:rPr>
              <w:t>38</w:t>
            </w:r>
            <w:r w:rsidRPr="000F7821">
              <w:rPr>
                <w:noProof/>
                <w:webHidden/>
              </w:rPr>
              <w:fldChar w:fldCharType="end"/>
            </w:r>
          </w:hyperlink>
        </w:p>
        <w:p w14:paraId="4E825972" w14:textId="1FB7DDDA" w:rsidR="008B2A85" w:rsidRPr="000F7821" w:rsidRDefault="008B2A85">
          <w:pPr>
            <w:pStyle w:val="TOC1"/>
            <w:tabs>
              <w:tab w:val="right" w:leader="dot" w:pos="9350"/>
            </w:tabs>
            <w:rPr>
              <w:rFonts w:asciiTheme="minorHAnsi" w:eastAsiaTheme="minorEastAsia" w:hAnsiTheme="minorHAnsi" w:cstheme="minorBidi"/>
              <w:noProof/>
              <w:kern w:val="2"/>
              <w14:ligatures w14:val="standardContextual"/>
            </w:rPr>
          </w:pPr>
          <w:hyperlink w:anchor="_Toc240301233" w:history="1">
            <w:r w:rsidRPr="000F7821">
              <w:rPr>
                <w:rStyle w:val="Hyperlink"/>
                <w:noProof/>
              </w:rPr>
              <w:t>Chapter 4: Findings</w:t>
            </w:r>
            <w:r w:rsidRPr="000F7821">
              <w:rPr>
                <w:noProof/>
                <w:webHidden/>
              </w:rPr>
              <w:tab/>
            </w:r>
            <w:r w:rsidRPr="000F7821">
              <w:rPr>
                <w:noProof/>
                <w:webHidden/>
              </w:rPr>
              <w:fldChar w:fldCharType="begin"/>
            </w:r>
            <w:r w:rsidRPr="000F7821">
              <w:rPr>
                <w:noProof/>
                <w:webHidden/>
              </w:rPr>
              <w:instrText xml:space="preserve"> PAGEREF _Toc240301233 \h </w:instrText>
            </w:r>
            <w:r w:rsidRPr="000F7821">
              <w:rPr>
                <w:noProof/>
                <w:webHidden/>
              </w:rPr>
            </w:r>
            <w:r w:rsidRPr="000F7821">
              <w:rPr>
                <w:noProof/>
                <w:webHidden/>
              </w:rPr>
              <w:fldChar w:fldCharType="separate"/>
            </w:r>
            <w:r w:rsidR="000957D0">
              <w:rPr>
                <w:noProof/>
                <w:webHidden/>
              </w:rPr>
              <w:t>39</w:t>
            </w:r>
            <w:r w:rsidRPr="000F7821">
              <w:rPr>
                <w:noProof/>
                <w:webHidden/>
              </w:rPr>
              <w:fldChar w:fldCharType="end"/>
            </w:r>
          </w:hyperlink>
        </w:p>
        <w:p w14:paraId="79AE3FC1" w14:textId="2D56C5E8"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34" w:history="1">
            <w:r w:rsidRPr="000F7821">
              <w:rPr>
                <w:rStyle w:val="Hyperlink"/>
                <w:noProof/>
              </w:rPr>
              <w:t>4.1 Introduction</w:t>
            </w:r>
            <w:r w:rsidRPr="000F7821">
              <w:rPr>
                <w:noProof/>
                <w:webHidden/>
              </w:rPr>
              <w:tab/>
            </w:r>
            <w:r w:rsidRPr="000F7821">
              <w:rPr>
                <w:noProof/>
                <w:webHidden/>
              </w:rPr>
              <w:fldChar w:fldCharType="begin"/>
            </w:r>
            <w:r w:rsidRPr="000F7821">
              <w:rPr>
                <w:noProof/>
                <w:webHidden/>
              </w:rPr>
              <w:instrText xml:space="preserve"> PAGEREF _Toc240301234 \h </w:instrText>
            </w:r>
            <w:r w:rsidRPr="000F7821">
              <w:rPr>
                <w:noProof/>
                <w:webHidden/>
              </w:rPr>
            </w:r>
            <w:r w:rsidRPr="000F7821">
              <w:rPr>
                <w:noProof/>
                <w:webHidden/>
              </w:rPr>
              <w:fldChar w:fldCharType="separate"/>
            </w:r>
            <w:r w:rsidR="000957D0">
              <w:rPr>
                <w:noProof/>
                <w:webHidden/>
              </w:rPr>
              <w:t>39</w:t>
            </w:r>
            <w:r w:rsidRPr="000F7821">
              <w:rPr>
                <w:noProof/>
                <w:webHidden/>
              </w:rPr>
              <w:fldChar w:fldCharType="end"/>
            </w:r>
          </w:hyperlink>
        </w:p>
        <w:p w14:paraId="2CD0CB0C" w14:textId="3075E48D"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35" w:history="1">
            <w:r w:rsidRPr="000F7821">
              <w:rPr>
                <w:rStyle w:val="Hyperlink"/>
                <w:noProof/>
              </w:rPr>
              <w:t>4.2 Thematic analysis</w:t>
            </w:r>
            <w:r w:rsidRPr="000F7821">
              <w:rPr>
                <w:noProof/>
                <w:webHidden/>
              </w:rPr>
              <w:tab/>
            </w:r>
            <w:r w:rsidRPr="000F7821">
              <w:rPr>
                <w:noProof/>
                <w:webHidden/>
              </w:rPr>
              <w:fldChar w:fldCharType="begin"/>
            </w:r>
            <w:r w:rsidRPr="000F7821">
              <w:rPr>
                <w:noProof/>
                <w:webHidden/>
              </w:rPr>
              <w:instrText xml:space="preserve"> PAGEREF _Toc240301235 \h </w:instrText>
            </w:r>
            <w:r w:rsidRPr="000F7821">
              <w:rPr>
                <w:noProof/>
                <w:webHidden/>
              </w:rPr>
            </w:r>
            <w:r w:rsidRPr="000F7821">
              <w:rPr>
                <w:noProof/>
                <w:webHidden/>
              </w:rPr>
              <w:fldChar w:fldCharType="separate"/>
            </w:r>
            <w:r w:rsidR="000957D0">
              <w:rPr>
                <w:noProof/>
                <w:webHidden/>
              </w:rPr>
              <w:t>39</w:t>
            </w:r>
            <w:r w:rsidRPr="000F7821">
              <w:rPr>
                <w:noProof/>
                <w:webHidden/>
              </w:rPr>
              <w:fldChar w:fldCharType="end"/>
            </w:r>
          </w:hyperlink>
        </w:p>
        <w:p w14:paraId="610A4F9E" w14:textId="231797E9"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36" w:history="1">
            <w:r w:rsidRPr="000F7821">
              <w:rPr>
                <w:rStyle w:val="Hyperlink"/>
                <w:noProof/>
              </w:rPr>
              <w:t>Theme 1: Integrated care models relates health and social care by different forms of coordination care for older adults with multimorbidity and frailty</w:t>
            </w:r>
            <w:r w:rsidRPr="000F7821">
              <w:rPr>
                <w:noProof/>
                <w:webHidden/>
              </w:rPr>
              <w:tab/>
            </w:r>
            <w:r w:rsidRPr="000F7821">
              <w:rPr>
                <w:noProof/>
                <w:webHidden/>
              </w:rPr>
              <w:fldChar w:fldCharType="begin"/>
            </w:r>
            <w:r w:rsidRPr="000F7821">
              <w:rPr>
                <w:noProof/>
                <w:webHidden/>
              </w:rPr>
              <w:instrText xml:space="preserve"> PAGEREF _Toc240301236 \h </w:instrText>
            </w:r>
            <w:r w:rsidRPr="000F7821">
              <w:rPr>
                <w:noProof/>
                <w:webHidden/>
              </w:rPr>
            </w:r>
            <w:r w:rsidRPr="000F7821">
              <w:rPr>
                <w:noProof/>
                <w:webHidden/>
              </w:rPr>
              <w:fldChar w:fldCharType="separate"/>
            </w:r>
            <w:r w:rsidR="000957D0">
              <w:rPr>
                <w:noProof/>
                <w:webHidden/>
              </w:rPr>
              <w:t>40</w:t>
            </w:r>
            <w:r w:rsidRPr="000F7821">
              <w:rPr>
                <w:noProof/>
                <w:webHidden/>
              </w:rPr>
              <w:fldChar w:fldCharType="end"/>
            </w:r>
          </w:hyperlink>
        </w:p>
        <w:p w14:paraId="639D4C71" w14:textId="32C8BDD1"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37" w:history="1">
            <w:r w:rsidRPr="000F7821">
              <w:rPr>
                <w:rStyle w:val="Hyperlink"/>
                <w:noProof/>
              </w:rPr>
              <w:t>Theme 2: Integrated care can enhance health, functional, and care outcomes for older adults</w:t>
            </w:r>
            <w:r w:rsidRPr="000F7821">
              <w:rPr>
                <w:noProof/>
                <w:webHidden/>
              </w:rPr>
              <w:tab/>
            </w:r>
            <w:r w:rsidRPr="000F7821">
              <w:rPr>
                <w:noProof/>
                <w:webHidden/>
              </w:rPr>
              <w:fldChar w:fldCharType="begin"/>
            </w:r>
            <w:r w:rsidRPr="000F7821">
              <w:rPr>
                <w:noProof/>
                <w:webHidden/>
              </w:rPr>
              <w:instrText xml:space="preserve"> PAGEREF _Toc240301237 \h </w:instrText>
            </w:r>
            <w:r w:rsidRPr="000F7821">
              <w:rPr>
                <w:noProof/>
                <w:webHidden/>
              </w:rPr>
            </w:r>
            <w:r w:rsidRPr="000F7821">
              <w:rPr>
                <w:noProof/>
                <w:webHidden/>
              </w:rPr>
              <w:fldChar w:fldCharType="separate"/>
            </w:r>
            <w:r w:rsidR="000957D0">
              <w:rPr>
                <w:noProof/>
                <w:webHidden/>
              </w:rPr>
              <w:t>41</w:t>
            </w:r>
            <w:r w:rsidRPr="000F7821">
              <w:rPr>
                <w:noProof/>
                <w:webHidden/>
              </w:rPr>
              <w:fldChar w:fldCharType="end"/>
            </w:r>
          </w:hyperlink>
        </w:p>
        <w:p w14:paraId="248A8868" w14:textId="46DA4908"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38" w:history="1">
            <w:r w:rsidRPr="000F7821">
              <w:rPr>
                <w:rStyle w:val="Hyperlink"/>
                <w:noProof/>
              </w:rPr>
              <w:t>Theme 3: Person-centred coordination increase continuity and responsiveness to individual requirements for older adults with multimorbidity and frailty.</w:t>
            </w:r>
            <w:r w:rsidRPr="000F7821">
              <w:rPr>
                <w:noProof/>
                <w:webHidden/>
              </w:rPr>
              <w:tab/>
            </w:r>
            <w:r w:rsidRPr="000F7821">
              <w:rPr>
                <w:noProof/>
                <w:webHidden/>
              </w:rPr>
              <w:fldChar w:fldCharType="begin"/>
            </w:r>
            <w:r w:rsidRPr="000F7821">
              <w:rPr>
                <w:noProof/>
                <w:webHidden/>
              </w:rPr>
              <w:instrText xml:space="preserve"> PAGEREF _Toc240301238 \h </w:instrText>
            </w:r>
            <w:r w:rsidRPr="000F7821">
              <w:rPr>
                <w:noProof/>
                <w:webHidden/>
              </w:rPr>
            </w:r>
            <w:r w:rsidRPr="000F7821">
              <w:rPr>
                <w:noProof/>
                <w:webHidden/>
              </w:rPr>
              <w:fldChar w:fldCharType="separate"/>
            </w:r>
            <w:r w:rsidR="000957D0">
              <w:rPr>
                <w:noProof/>
                <w:webHidden/>
              </w:rPr>
              <w:t>43</w:t>
            </w:r>
            <w:r w:rsidRPr="000F7821">
              <w:rPr>
                <w:noProof/>
                <w:webHidden/>
              </w:rPr>
              <w:fldChar w:fldCharType="end"/>
            </w:r>
          </w:hyperlink>
        </w:p>
        <w:p w14:paraId="719FD332" w14:textId="0F2593A2"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39" w:history="1">
            <w:r w:rsidRPr="000F7821">
              <w:rPr>
                <w:rStyle w:val="Hyperlink"/>
                <w:noProof/>
              </w:rPr>
              <w:t>Theme 4: Organisational, workforce and system conditions are the determents of successful implementation</w:t>
            </w:r>
            <w:r w:rsidRPr="000F7821">
              <w:rPr>
                <w:noProof/>
                <w:webHidden/>
              </w:rPr>
              <w:tab/>
            </w:r>
            <w:r w:rsidRPr="000F7821">
              <w:rPr>
                <w:noProof/>
                <w:webHidden/>
              </w:rPr>
              <w:fldChar w:fldCharType="begin"/>
            </w:r>
            <w:r w:rsidRPr="000F7821">
              <w:rPr>
                <w:noProof/>
                <w:webHidden/>
              </w:rPr>
              <w:instrText xml:space="preserve"> PAGEREF _Toc240301239 \h </w:instrText>
            </w:r>
            <w:r w:rsidRPr="000F7821">
              <w:rPr>
                <w:noProof/>
                <w:webHidden/>
              </w:rPr>
            </w:r>
            <w:r w:rsidRPr="000F7821">
              <w:rPr>
                <w:noProof/>
                <w:webHidden/>
              </w:rPr>
              <w:fldChar w:fldCharType="separate"/>
            </w:r>
            <w:r w:rsidR="000957D0">
              <w:rPr>
                <w:noProof/>
                <w:webHidden/>
              </w:rPr>
              <w:t>44</w:t>
            </w:r>
            <w:r w:rsidRPr="000F7821">
              <w:rPr>
                <w:noProof/>
                <w:webHidden/>
              </w:rPr>
              <w:fldChar w:fldCharType="end"/>
            </w:r>
          </w:hyperlink>
        </w:p>
        <w:p w14:paraId="1B762811" w14:textId="0A9A644F"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40" w:history="1">
            <w:r w:rsidRPr="000F7821">
              <w:rPr>
                <w:rStyle w:val="Hyperlink"/>
                <w:noProof/>
              </w:rPr>
              <w:t>Theme 5: Integrated care effectiveness depends on combining the model to frailty, multimorbidity and local context</w:t>
            </w:r>
            <w:r w:rsidRPr="000F7821">
              <w:rPr>
                <w:noProof/>
                <w:webHidden/>
              </w:rPr>
              <w:tab/>
            </w:r>
            <w:r w:rsidRPr="000F7821">
              <w:rPr>
                <w:noProof/>
                <w:webHidden/>
              </w:rPr>
              <w:fldChar w:fldCharType="begin"/>
            </w:r>
            <w:r w:rsidRPr="000F7821">
              <w:rPr>
                <w:noProof/>
                <w:webHidden/>
              </w:rPr>
              <w:instrText xml:space="preserve"> PAGEREF _Toc240301240 \h </w:instrText>
            </w:r>
            <w:r w:rsidRPr="000F7821">
              <w:rPr>
                <w:noProof/>
                <w:webHidden/>
              </w:rPr>
            </w:r>
            <w:r w:rsidRPr="000F7821">
              <w:rPr>
                <w:noProof/>
                <w:webHidden/>
              </w:rPr>
              <w:fldChar w:fldCharType="separate"/>
            </w:r>
            <w:r w:rsidR="000957D0">
              <w:rPr>
                <w:noProof/>
                <w:webHidden/>
              </w:rPr>
              <w:t>45</w:t>
            </w:r>
            <w:r w:rsidRPr="000F7821">
              <w:rPr>
                <w:noProof/>
                <w:webHidden/>
              </w:rPr>
              <w:fldChar w:fldCharType="end"/>
            </w:r>
          </w:hyperlink>
        </w:p>
        <w:p w14:paraId="1EEBD43E" w14:textId="332B9061" w:rsidR="008B2A85" w:rsidRPr="000F7821" w:rsidRDefault="008B2A85">
          <w:pPr>
            <w:pStyle w:val="TOC3"/>
            <w:tabs>
              <w:tab w:val="right" w:leader="dot" w:pos="9350"/>
            </w:tabs>
            <w:rPr>
              <w:rFonts w:asciiTheme="minorHAnsi" w:eastAsiaTheme="minorEastAsia" w:hAnsiTheme="minorHAnsi" w:cstheme="minorBidi"/>
              <w:noProof/>
              <w:kern w:val="2"/>
              <w14:ligatures w14:val="standardContextual"/>
            </w:rPr>
          </w:pPr>
          <w:hyperlink w:anchor="_Toc240301241" w:history="1">
            <w:r w:rsidRPr="000F7821">
              <w:rPr>
                <w:rStyle w:val="Hyperlink"/>
                <w:noProof/>
              </w:rPr>
              <w:t>Theme 6: Digital access and user-centred technology are multidisciplinary conditions for fair integrated care</w:t>
            </w:r>
            <w:r w:rsidRPr="000F7821">
              <w:rPr>
                <w:noProof/>
                <w:webHidden/>
              </w:rPr>
              <w:tab/>
            </w:r>
            <w:r w:rsidRPr="000F7821">
              <w:rPr>
                <w:noProof/>
                <w:webHidden/>
              </w:rPr>
              <w:fldChar w:fldCharType="begin"/>
            </w:r>
            <w:r w:rsidRPr="000F7821">
              <w:rPr>
                <w:noProof/>
                <w:webHidden/>
              </w:rPr>
              <w:instrText xml:space="preserve"> PAGEREF _Toc240301241 \h </w:instrText>
            </w:r>
            <w:r w:rsidRPr="000F7821">
              <w:rPr>
                <w:noProof/>
                <w:webHidden/>
              </w:rPr>
            </w:r>
            <w:r w:rsidRPr="000F7821">
              <w:rPr>
                <w:noProof/>
                <w:webHidden/>
              </w:rPr>
              <w:fldChar w:fldCharType="separate"/>
            </w:r>
            <w:r w:rsidR="000957D0">
              <w:rPr>
                <w:noProof/>
                <w:webHidden/>
              </w:rPr>
              <w:t>46</w:t>
            </w:r>
            <w:r w:rsidRPr="000F7821">
              <w:rPr>
                <w:noProof/>
                <w:webHidden/>
              </w:rPr>
              <w:fldChar w:fldCharType="end"/>
            </w:r>
          </w:hyperlink>
        </w:p>
        <w:p w14:paraId="583A0D9D" w14:textId="4F2D3DCB" w:rsidR="008B2A85" w:rsidRPr="000F7821" w:rsidRDefault="008B2A85">
          <w:pPr>
            <w:pStyle w:val="TOC1"/>
            <w:tabs>
              <w:tab w:val="right" w:leader="dot" w:pos="9350"/>
            </w:tabs>
            <w:rPr>
              <w:rFonts w:asciiTheme="minorHAnsi" w:eastAsiaTheme="minorEastAsia" w:hAnsiTheme="minorHAnsi" w:cstheme="minorBidi"/>
              <w:noProof/>
              <w:kern w:val="2"/>
              <w14:ligatures w14:val="standardContextual"/>
            </w:rPr>
          </w:pPr>
          <w:hyperlink w:anchor="_Toc240301242" w:history="1">
            <w:r w:rsidRPr="000F7821">
              <w:rPr>
                <w:rStyle w:val="Hyperlink"/>
                <w:noProof/>
              </w:rPr>
              <w:t>Chapter 5: Discussion</w:t>
            </w:r>
            <w:r w:rsidRPr="000F7821">
              <w:rPr>
                <w:noProof/>
                <w:webHidden/>
              </w:rPr>
              <w:tab/>
            </w:r>
            <w:r w:rsidRPr="000F7821">
              <w:rPr>
                <w:noProof/>
                <w:webHidden/>
              </w:rPr>
              <w:fldChar w:fldCharType="begin"/>
            </w:r>
            <w:r w:rsidRPr="000F7821">
              <w:rPr>
                <w:noProof/>
                <w:webHidden/>
              </w:rPr>
              <w:instrText xml:space="preserve"> PAGEREF _Toc240301242 \h </w:instrText>
            </w:r>
            <w:r w:rsidRPr="000F7821">
              <w:rPr>
                <w:noProof/>
                <w:webHidden/>
              </w:rPr>
            </w:r>
            <w:r w:rsidRPr="000F7821">
              <w:rPr>
                <w:noProof/>
                <w:webHidden/>
              </w:rPr>
              <w:fldChar w:fldCharType="separate"/>
            </w:r>
            <w:r w:rsidR="000957D0">
              <w:rPr>
                <w:noProof/>
                <w:webHidden/>
              </w:rPr>
              <w:t>48</w:t>
            </w:r>
            <w:r w:rsidRPr="000F7821">
              <w:rPr>
                <w:noProof/>
                <w:webHidden/>
              </w:rPr>
              <w:fldChar w:fldCharType="end"/>
            </w:r>
          </w:hyperlink>
        </w:p>
        <w:p w14:paraId="462917A0" w14:textId="0BD6C533"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43" w:history="1">
            <w:r w:rsidRPr="000F7821">
              <w:rPr>
                <w:rStyle w:val="Hyperlink"/>
                <w:noProof/>
              </w:rPr>
              <w:t>5.1 Introduction</w:t>
            </w:r>
            <w:r w:rsidRPr="000F7821">
              <w:rPr>
                <w:noProof/>
                <w:webHidden/>
              </w:rPr>
              <w:tab/>
            </w:r>
            <w:r w:rsidRPr="000F7821">
              <w:rPr>
                <w:noProof/>
                <w:webHidden/>
              </w:rPr>
              <w:fldChar w:fldCharType="begin"/>
            </w:r>
            <w:r w:rsidRPr="000F7821">
              <w:rPr>
                <w:noProof/>
                <w:webHidden/>
              </w:rPr>
              <w:instrText xml:space="preserve"> PAGEREF _Toc240301243 \h </w:instrText>
            </w:r>
            <w:r w:rsidRPr="000F7821">
              <w:rPr>
                <w:noProof/>
                <w:webHidden/>
              </w:rPr>
            </w:r>
            <w:r w:rsidRPr="000F7821">
              <w:rPr>
                <w:noProof/>
                <w:webHidden/>
              </w:rPr>
              <w:fldChar w:fldCharType="separate"/>
            </w:r>
            <w:r w:rsidR="000957D0">
              <w:rPr>
                <w:noProof/>
                <w:webHidden/>
              </w:rPr>
              <w:t>48</w:t>
            </w:r>
            <w:r w:rsidRPr="000F7821">
              <w:rPr>
                <w:noProof/>
                <w:webHidden/>
              </w:rPr>
              <w:fldChar w:fldCharType="end"/>
            </w:r>
          </w:hyperlink>
        </w:p>
        <w:p w14:paraId="317C3BEE" w14:textId="29DB0AED"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44" w:history="1">
            <w:r w:rsidRPr="000F7821">
              <w:rPr>
                <w:rStyle w:val="Hyperlink"/>
                <w:noProof/>
              </w:rPr>
              <w:t>5.2 Interpretation of the Integrated Care Models Used to Support Older Adults</w:t>
            </w:r>
            <w:r w:rsidRPr="000F7821">
              <w:rPr>
                <w:noProof/>
                <w:webHidden/>
              </w:rPr>
              <w:tab/>
            </w:r>
            <w:r w:rsidRPr="000F7821">
              <w:rPr>
                <w:noProof/>
                <w:webHidden/>
              </w:rPr>
              <w:fldChar w:fldCharType="begin"/>
            </w:r>
            <w:r w:rsidRPr="000F7821">
              <w:rPr>
                <w:noProof/>
                <w:webHidden/>
              </w:rPr>
              <w:instrText xml:space="preserve"> PAGEREF _Toc240301244 \h </w:instrText>
            </w:r>
            <w:r w:rsidRPr="000F7821">
              <w:rPr>
                <w:noProof/>
                <w:webHidden/>
              </w:rPr>
            </w:r>
            <w:r w:rsidRPr="000F7821">
              <w:rPr>
                <w:noProof/>
                <w:webHidden/>
              </w:rPr>
              <w:fldChar w:fldCharType="separate"/>
            </w:r>
            <w:r w:rsidR="000957D0">
              <w:rPr>
                <w:noProof/>
                <w:webHidden/>
              </w:rPr>
              <w:t>48</w:t>
            </w:r>
            <w:r w:rsidRPr="000F7821">
              <w:rPr>
                <w:noProof/>
                <w:webHidden/>
              </w:rPr>
              <w:fldChar w:fldCharType="end"/>
            </w:r>
          </w:hyperlink>
        </w:p>
        <w:p w14:paraId="0613D508" w14:textId="490052B7"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45" w:history="1">
            <w:r w:rsidRPr="000F7821">
              <w:rPr>
                <w:rStyle w:val="Hyperlink"/>
                <w:noProof/>
              </w:rPr>
              <w:t>5.3 Interpretation of the Effectiveness of Integrated Care Models</w:t>
            </w:r>
            <w:r w:rsidRPr="000F7821">
              <w:rPr>
                <w:noProof/>
                <w:webHidden/>
              </w:rPr>
              <w:tab/>
            </w:r>
            <w:r w:rsidRPr="000F7821">
              <w:rPr>
                <w:noProof/>
                <w:webHidden/>
              </w:rPr>
              <w:fldChar w:fldCharType="begin"/>
            </w:r>
            <w:r w:rsidRPr="000F7821">
              <w:rPr>
                <w:noProof/>
                <w:webHidden/>
              </w:rPr>
              <w:instrText xml:space="preserve"> PAGEREF _Toc240301245 \h </w:instrText>
            </w:r>
            <w:r w:rsidRPr="000F7821">
              <w:rPr>
                <w:noProof/>
                <w:webHidden/>
              </w:rPr>
            </w:r>
            <w:r w:rsidRPr="000F7821">
              <w:rPr>
                <w:noProof/>
                <w:webHidden/>
              </w:rPr>
              <w:fldChar w:fldCharType="separate"/>
            </w:r>
            <w:r w:rsidR="000957D0">
              <w:rPr>
                <w:noProof/>
                <w:webHidden/>
              </w:rPr>
              <w:t>49</w:t>
            </w:r>
            <w:r w:rsidRPr="000F7821">
              <w:rPr>
                <w:noProof/>
                <w:webHidden/>
              </w:rPr>
              <w:fldChar w:fldCharType="end"/>
            </w:r>
          </w:hyperlink>
        </w:p>
        <w:p w14:paraId="41E056E4" w14:textId="3900C68C"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46" w:history="1">
            <w:r w:rsidRPr="000F7821">
              <w:rPr>
                <w:rStyle w:val="Hyperlink"/>
                <w:noProof/>
              </w:rPr>
              <w:t>5.4 Interpretation of Facilitators and Barriers to Implementation</w:t>
            </w:r>
            <w:r w:rsidRPr="000F7821">
              <w:rPr>
                <w:noProof/>
                <w:webHidden/>
              </w:rPr>
              <w:tab/>
            </w:r>
            <w:r w:rsidRPr="000F7821">
              <w:rPr>
                <w:noProof/>
                <w:webHidden/>
              </w:rPr>
              <w:fldChar w:fldCharType="begin"/>
            </w:r>
            <w:r w:rsidRPr="000F7821">
              <w:rPr>
                <w:noProof/>
                <w:webHidden/>
              </w:rPr>
              <w:instrText xml:space="preserve"> PAGEREF _Toc240301246 \h </w:instrText>
            </w:r>
            <w:r w:rsidRPr="000F7821">
              <w:rPr>
                <w:noProof/>
                <w:webHidden/>
              </w:rPr>
            </w:r>
            <w:r w:rsidRPr="000F7821">
              <w:rPr>
                <w:noProof/>
                <w:webHidden/>
              </w:rPr>
              <w:fldChar w:fldCharType="separate"/>
            </w:r>
            <w:r w:rsidR="000957D0">
              <w:rPr>
                <w:noProof/>
                <w:webHidden/>
              </w:rPr>
              <w:t>50</w:t>
            </w:r>
            <w:r w:rsidRPr="000F7821">
              <w:rPr>
                <w:noProof/>
                <w:webHidden/>
              </w:rPr>
              <w:fldChar w:fldCharType="end"/>
            </w:r>
          </w:hyperlink>
        </w:p>
        <w:p w14:paraId="56725180" w14:textId="23FF2165"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47" w:history="1">
            <w:r w:rsidRPr="000F7821">
              <w:rPr>
                <w:rStyle w:val="Hyperlink"/>
                <w:noProof/>
              </w:rPr>
              <w:t>5.5 Interpretation of Future Integrated Care Development</w:t>
            </w:r>
            <w:r w:rsidRPr="000F7821">
              <w:rPr>
                <w:noProof/>
                <w:webHidden/>
              </w:rPr>
              <w:tab/>
            </w:r>
            <w:r w:rsidRPr="000F7821">
              <w:rPr>
                <w:noProof/>
                <w:webHidden/>
              </w:rPr>
              <w:fldChar w:fldCharType="begin"/>
            </w:r>
            <w:r w:rsidRPr="000F7821">
              <w:rPr>
                <w:noProof/>
                <w:webHidden/>
              </w:rPr>
              <w:instrText xml:space="preserve"> PAGEREF _Toc240301247 \h </w:instrText>
            </w:r>
            <w:r w:rsidRPr="000F7821">
              <w:rPr>
                <w:noProof/>
                <w:webHidden/>
              </w:rPr>
            </w:r>
            <w:r w:rsidRPr="000F7821">
              <w:rPr>
                <w:noProof/>
                <w:webHidden/>
              </w:rPr>
              <w:fldChar w:fldCharType="separate"/>
            </w:r>
            <w:r w:rsidR="000957D0">
              <w:rPr>
                <w:noProof/>
                <w:webHidden/>
              </w:rPr>
              <w:t>51</w:t>
            </w:r>
            <w:r w:rsidRPr="000F7821">
              <w:rPr>
                <w:noProof/>
                <w:webHidden/>
              </w:rPr>
              <w:fldChar w:fldCharType="end"/>
            </w:r>
          </w:hyperlink>
        </w:p>
        <w:p w14:paraId="7AAD922F" w14:textId="67C25CC4"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48" w:history="1">
            <w:r w:rsidRPr="000F7821">
              <w:rPr>
                <w:rStyle w:val="Hyperlink"/>
                <w:noProof/>
              </w:rPr>
              <w:t>5.6 Chapter Summary</w:t>
            </w:r>
            <w:r w:rsidRPr="000F7821">
              <w:rPr>
                <w:noProof/>
                <w:webHidden/>
              </w:rPr>
              <w:tab/>
            </w:r>
            <w:r w:rsidRPr="000F7821">
              <w:rPr>
                <w:noProof/>
                <w:webHidden/>
              </w:rPr>
              <w:fldChar w:fldCharType="begin"/>
            </w:r>
            <w:r w:rsidRPr="000F7821">
              <w:rPr>
                <w:noProof/>
                <w:webHidden/>
              </w:rPr>
              <w:instrText xml:space="preserve"> PAGEREF _Toc240301248 \h </w:instrText>
            </w:r>
            <w:r w:rsidRPr="000F7821">
              <w:rPr>
                <w:noProof/>
                <w:webHidden/>
              </w:rPr>
            </w:r>
            <w:r w:rsidRPr="000F7821">
              <w:rPr>
                <w:noProof/>
                <w:webHidden/>
              </w:rPr>
              <w:fldChar w:fldCharType="separate"/>
            </w:r>
            <w:r w:rsidR="000957D0">
              <w:rPr>
                <w:noProof/>
                <w:webHidden/>
              </w:rPr>
              <w:t>51</w:t>
            </w:r>
            <w:r w:rsidRPr="000F7821">
              <w:rPr>
                <w:noProof/>
                <w:webHidden/>
              </w:rPr>
              <w:fldChar w:fldCharType="end"/>
            </w:r>
          </w:hyperlink>
        </w:p>
        <w:p w14:paraId="6FCE0A7C" w14:textId="7FECD764" w:rsidR="008B2A85" w:rsidRPr="000F7821" w:rsidRDefault="008B2A85">
          <w:pPr>
            <w:pStyle w:val="TOC1"/>
            <w:tabs>
              <w:tab w:val="right" w:leader="dot" w:pos="9350"/>
            </w:tabs>
            <w:rPr>
              <w:rFonts w:asciiTheme="minorHAnsi" w:eastAsiaTheme="minorEastAsia" w:hAnsiTheme="minorHAnsi" w:cstheme="minorBidi"/>
              <w:noProof/>
              <w:kern w:val="2"/>
              <w14:ligatures w14:val="standardContextual"/>
            </w:rPr>
          </w:pPr>
          <w:hyperlink w:anchor="_Toc240301249" w:history="1">
            <w:r w:rsidRPr="000F7821">
              <w:rPr>
                <w:rStyle w:val="Hyperlink"/>
                <w:noProof/>
              </w:rPr>
              <w:t>Chapter 6: Conclusion</w:t>
            </w:r>
            <w:r w:rsidRPr="000F7821">
              <w:rPr>
                <w:noProof/>
                <w:webHidden/>
              </w:rPr>
              <w:tab/>
            </w:r>
            <w:r w:rsidRPr="000F7821">
              <w:rPr>
                <w:noProof/>
                <w:webHidden/>
              </w:rPr>
              <w:fldChar w:fldCharType="begin"/>
            </w:r>
            <w:r w:rsidRPr="000F7821">
              <w:rPr>
                <w:noProof/>
                <w:webHidden/>
              </w:rPr>
              <w:instrText xml:space="preserve"> PAGEREF _Toc240301249 \h </w:instrText>
            </w:r>
            <w:r w:rsidRPr="000F7821">
              <w:rPr>
                <w:noProof/>
                <w:webHidden/>
              </w:rPr>
            </w:r>
            <w:r w:rsidRPr="000F7821">
              <w:rPr>
                <w:noProof/>
                <w:webHidden/>
              </w:rPr>
              <w:fldChar w:fldCharType="separate"/>
            </w:r>
            <w:r w:rsidR="000957D0">
              <w:rPr>
                <w:noProof/>
                <w:webHidden/>
              </w:rPr>
              <w:t>53</w:t>
            </w:r>
            <w:r w:rsidRPr="000F7821">
              <w:rPr>
                <w:noProof/>
                <w:webHidden/>
              </w:rPr>
              <w:fldChar w:fldCharType="end"/>
            </w:r>
          </w:hyperlink>
        </w:p>
        <w:p w14:paraId="4E75292A" w14:textId="207F600E"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50" w:history="1">
            <w:r w:rsidRPr="000F7821">
              <w:rPr>
                <w:rStyle w:val="Hyperlink"/>
                <w:noProof/>
              </w:rPr>
              <w:t>6.1 Overall Summary</w:t>
            </w:r>
            <w:r w:rsidRPr="000F7821">
              <w:rPr>
                <w:noProof/>
                <w:webHidden/>
              </w:rPr>
              <w:tab/>
            </w:r>
            <w:r w:rsidRPr="000F7821">
              <w:rPr>
                <w:noProof/>
                <w:webHidden/>
              </w:rPr>
              <w:fldChar w:fldCharType="begin"/>
            </w:r>
            <w:r w:rsidRPr="000F7821">
              <w:rPr>
                <w:noProof/>
                <w:webHidden/>
              </w:rPr>
              <w:instrText xml:space="preserve"> PAGEREF _Toc240301250 \h </w:instrText>
            </w:r>
            <w:r w:rsidRPr="000F7821">
              <w:rPr>
                <w:noProof/>
                <w:webHidden/>
              </w:rPr>
            </w:r>
            <w:r w:rsidRPr="000F7821">
              <w:rPr>
                <w:noProof/>
                <w:webHidden/>
              </w:rPr>
              <w:fldChar w:fldCharType="separate"/>
            </w:r>
            <w:r w:rsidR="000957D0">
              <w:rPr>
                <w:noProof/>
                <w:webHidden/>
              </w:rPr>
              <w:t>53</w:t>
            </w:r>
            <w:r w:rsidRPr="000F7821">
              <w:rPr>
                <w:noProof/>
                <w:webHidden/>
              </w:rPr>
              <w:fldChar w:fldCharType="end"/>
            </w:r>
          </w:hyperlink>
        </w:p>
        <w:p w14:paraId="7FB8FC4E" w14:textId="260B13ED"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51" w:history="1">
            <w:r w:rsidRPr="000F7821">
              <w:rPr>
                <w:rStyle w:val="Hyperlink"/>
                <w:noProof/>
              </w:rPr>
              <w:t>6.2 Linking with Objectives</w:t>
            </w:r>
            <w:r w:rsidRPr="000F7821">
              <w:rPr>
                <w:noProof/>
                <w:webHidden/>
              </w:rPr>
              <w:tab/>
            </w:r>
            <w:r w:rsidRPr="000F7821">
              <w:rPr>
                <w:noProof/>
                <w:webHidden/>
              </w:rPr>
              <w:fldChar w:fldCharType="begin"/>
            </w:r>
            <w:r w:rsidRPr="000F7821">
              <w:rPr>
                <w:noProof/>
                <w:webHidden/>
              </w:rPr>
              <w:instrText xml:space="preserve"> PAGEREF _Toc240301251 \h </w:instrText>
            </w:r>
            <w:r w:rsidRPr="000F7821">
              <w:rPr>
                <w:noProof/>
                <w:webHidden/>
              </w:rPr>
            </w:r>
            <w:r w:rsidRPr="000F7821">
              <w:rPr>
                <w:noProof/>
                <w:webHidden/>
              </w:rPr>
              <w:fldChar w:fldCharType="separate"/>
            </w:r>
            <w:r w:rsidR="000957D0">
              <w:rPr>
                <w:noProof/>
                <w:webHidden/>
              </w:rPr>
              <w:t>53</w:t>
            </w:r>
            <w:r w:rsidRPr="000F7821">
              <w:rPr>
                <w:noProof/>
                <w:webHidden/>
              </w:rPr>
              <w:fldChar w:fldCharType="end"/>
            </w:r>
          </w:hyperlink>
        </w:p>
        <w:p w14:paraId="76B44A8C" w14:textId="626D27AD"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52" w:history="1">
            <w:r w:rsidRPr="000F7821">
              <w:rPr>
                <w:rStyle w:val="Hyperlink"/>
                <w:noProof/>
              </w:rPr>
              <w:t>6.3 Recommendations</w:t>
            </w:r>
            <w:r w:rsidRPr="000F7821">
              <w:rPr>
                <w:noProof/>
                <w:webHidden/>
              </w:rPr>
              <w:tab/>
            </w:r>
            <w:r w:rsidRPr="000F7821">
              <w:rPr>
                <w:noProof/>
                <w:webHidden/>
              </w:rPr>
              <w:fldChar w:fldCharType="begin"/>
            </w:r>
            <w:r w:rsidRPr="000F7821">
              <w:rPr>
                <w:noProof/>
                <w:webHidden/>
              </w:rPr>
              <w:instrText xml:space="preserve"> PAGEREF _Toc240301252 \h </w:instrText>
            </w:r>
            <w:r w:rsidRPr="000F7821">
              <w:rPr>
                <w:noProof/>
                <w:webHidden/>
              </w:rPr>
            </w:r>
            <w:r w:rsidRPr="000F7821">
              <w:rPr>
                <w:noProof/>
                <w:webHidden/>
              </w:rPr>
              <w:fldChar w:fldCharType="separate"/>
            </w:r>
            <w:r w:rsidR="000957D0">
              <w:rPr>
                <w:noProof/>
                <w:webHidden/>
              </w:rPr>
              <w:t>55</w:t>
            </w:r>
            <w:r w:rsidRPr="000F7821">
              <w:rPr>
                <w:noProof/>
                <w:webHidden/>
              </w:rPr>
              <w:fldChar w:fldCharType="end"/>
            </w:r>
          </w:hyperlink>
        </w:p>
        <w:p w14:paraId="7D9CD3C4" w14:textId="486B4A03"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53" w:history="1">
            <w:r w:rsidRPr="000F7821">
              <w:rPr>
                <w:rStyle w:val="Hyperlink"/>
                <w:noProof/>
              </w:rPr>
              <w:t>6.4 Limitations of the Study</w:t>
            </w:r>
            <w:r w:rsidRPr="000F7821">
              <w:rPr>
                <w:noProof/>
                <w:webHidden/>
              </w:rPr>
              <w:tab/>
            </w:r>
            <w:r w:rsidRPr="000F7821">
              <w:rPr>
                <w:noProof/>
                <w:webHidden/>
              </w:rPr>
              <w:fldChar w:fldCharType="begin"/>
            </w:r>
            <w:r w:rsidRPr="000F7821">
              <w:rPr>
                <w:noProof/>
                <w:webHidden/>
              </w:rPr>
              <w:instrText xml:space="preserve"> PAGEREF _Toc240301253 \h </w:instrText>
            </w:r>
            <w:r w:rsidRPr="000F7821">
              <w:rPr>
                <w:noProof/>
                <w:webHidden/>
              </w:rPr>
            </w:r>
            <w:r w:rsidRPr="000F7821">
              <w:rPr>
                <w:noProof/>
                <w:webHidden/>
              </w:rPr>
              <w:fldChar w:fldCharType="separate"/>
            </w:r>
            <w:r w:rsidR="000957D0">
              <w:rPr>
                <w:noProof/>
                <w:webHidden/>
              </w:rPr>
              <w:t>55</w:t>
            </w:r>
            <w:r w:rsidRPr="000F7821">
              <w:rPr>
                <w:noProof/>
                <w:webHidden/>
              </w:rPr>
              <w:fldChar w:fldCharType="end"/>
            </w:r>
          </w:hyperlink>
        </w:p>
        <w:p w14:paraId="0475109A" w14:textId="73F2B83C"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54" w:history="1">
            <w:r w:rsidRPr="000F7821">
              <w:rPr>
                <w:rStyle w:val="Hyperlink"/>
                <w:noProof/>
              </w:rPr>
              <w:t>6.5 Future Scope</w:t>
            </w:r>
            <w:r w:rsidRPr="000F7821">
              <w:rPr>
                <w:noProof/>
                <w:webHidden/>
              </w:rPr>
              <w:tab/>
            </w:r>
            <w:r w:rsidRPr="000F7821">
              <w:rPr>
                <w:noProof/>
                <w:webHidden/>
              </w:rPr>
              <w:fldChar w:fldCharType="begin"/>
            </w:r>
            <w:r w:rsidRPr="000F7821">
              <w:rPr>
                <w:noProof/>
                <w:webHidden/>
              </w:rPr>
              <w:instrText xml:space="preserve"> PAGEREF _Toc240301254 \h </w:instrText>
            </w:r>
            <w:r w:rsidRPr="000F7821">
              <w:rPr>
                <w:noProof/>
                <w:webHidden/>
              </w:rPr>
            </w:r>
            <w:r w:rsidRPr="000F7821">
              <w:rPr>
                <w:noProof/>
                <w:webHidden/>
              </w:rPr>
              <w:fldChar w:fldCharType="separate"/>
            </w:r>
            <w:r w:rsidR="000957D0">
              <w:rPr>
                <w:noProof/>
                <w:webHidden/>
              </w:rPr>
              <w:t>55</w:t>
            </w:r>
            <w:r w:rsidRPr="000F7821">
              <w:rPr>
                <w:noProof/>
                <w:webHidden/>
              </w:rPr>
              <w:fldChar w:fldCharType="end"/>
            </w:r>
          </w:hyperlink>
        </w:p>
        <w:p w14:paraId="1A0A83F1" w14:textId="16E4EA34" w:rsidR="008B2A85" w:rsidRPr="000F7821" w:rsidRDefault="008B2A85">
          <w:pPr>
            <w:pStyle w:val="TOC1"/>
            <w:tabs>
              <w:tab w:val="right" w:leader="dot" w:pos="9350"/>
            </w:tabs>
            <w:rPr>
              <w:rFonts w:asciiTheme="minorHAnsi" w:eastAsiaTheme="minorEastAsia" w:hAnsiTheme="minorHAnsi" w:cstheme="minorBidi"/>
              <w:noProof/>
              <w:kern w:val="2"/>
              <w14:ligatures w14:val="standardContextual"/>
            </w:rPr>
          </w:pPr>
          <w:hyperlink w:anchor="_Toc240301255" w:history="1">
            <w:r w:rsidRPr="000F7821">
              <w:rPr>
                <w:rStyle w:val="Hyperlink"/>
                <w:noProof/>
              </w:rPr>
              <w:t>Reference</w:t>
            </w:r>
            <w:r w:rsidRPr="000F7821">
              <w:rPr>
                <w:noProof/>
                <w:webHidden/>
              </w:rPr>
              <w:tab/>
            </w:r>
            <w:r w:rsidRPr="000F7821">
              <w:rPr>
                <w:noProof/>
                <w:webHidden/>
              </w:rPr>
              <w:fldChar w:fldCharType="begin"/>
            </w:r>
            <w:r w:rsidRPr="000F7821">
              <w:rPr>
                <w:noProof/>
                <w:webHidden/>
              </w:rPr>
              <w:instrText xml:space="preserve"> PAGEREF _Toc240301255 \h </w:instrText>
            </w:r>
            <w:r w:rsidRPr="000F7821">
              <w:rPr>
                <w:noProof/>
                <w:webHidden/>
              </w:rPr>
            </w:r>
            <w:r w:rsidRPr="000F7821">
              <w:rPr>
                <w:noProof/>
                <w:webHidden/>
              </w:rPr>
              <w:fldChar w:fldCharType="separate"/>
            </w:r>
            <w:r w:rsidR="000957D0">
              <w:rPr>
                <w:noProof/>
                <w:webHidden/>
              </w:rPr>
              <w:t>56</w:t>
            </w:r>
            <w:r w:rsidRPr="000F7821">
              <w:rPr>
                <w:noProof/>
                <w:webHidden/>
              </w:rPr>
              <w:fldChar w:fldCharType="end"/>
            </w:r>
          </w:hyperlink>
        </w:p>
        <w:p w14:paraId="20747D88" w14:textId="5CF622F2" w:rsidR="008B2A85" w:rsidRPr="000F7821" w:rsidRDefault="008B2A85">
          <w:pPr>
            <w:pStyle w:val="TOC1"/>
            <w:tabs>
              <w:tab w:val="right" w:leader="dot" w:pos="9350"/>
            </w:tabs>
            <w:rPr>
              <w:rFonts w:asciiTheme="minorHAnsi" w:eastAsiaTheme="minorEastAsia" w:hAnsiTheme="minorHAnsi" w:cstheme="minorBidi"/>
              <w:noProof/>
              <w:kern w:val="2"/>
              <w14:ligatures w14:val="standardContextual"/>
            </w:rPr>
          </w:pPr>
          <w:hyperlink w:anchor="_Toc240301256" w:history="1">
            <w:r w:rsidRPr="000F7821">
              <w:rPr>
                <w:rStyle w:val="Hyperlink"/>
                <w:noProof/>
              </w:rPr>
              <w:t>Appendices</w:t>
            </w:r>
            <w:r w:rsidRPr="000F7821">
              <w:rPr>
                <w:noProof/>
                <w:webHidden/>
              </w:rPr>
              <w:tab/>
            </w:r>
            <w:r w:rsidRPr="000F7821">
              <w:rPr>
                <w:noProof/>
                <w:webHidden/>
              </w:rPr>
              <w:fldChar w:fldCharType="begin"/>
            </w:r>
            <w:r w:rsidRPr="000F7821">
              <w:rPr>
                <w:noProof/>
                <w:webHidden/>
              </w:rPr>
              <w:instrText xml:space="preserve"> PAGEREF _Toc240301256 \h </w:instrText>
            </w:r>
            <w:r w:rsidRPr="000F7821">
              <w:rPr>
                <w:noProof/>
                <w:webHidden/>
              </w:rPr>
            </w:r>
            <w:r w:rsidRPr="000F7821">
              <w:rPr>
                <w:noProof/>
                <w:webHidden/>
              </w:rPr>
              <w:fldChar w:fldCharType="separate"/>
            </w:r>
            <w:r w:rsidR="000957D0">
              <w:rPr>
                <w:noProof/>
                <w:webHidden/>
              </w:rPr>
              <w:t>1</w:t>
            </w:r>
            <w:r w:rsidRPr="000F7821">
              <w:rPr>
                <w:noProof/>
                <w:webHidden/>
              </w:rPr>
              <w:fldChar w:fldCharType="end"/>
            </w:r>
          </w:hyperlink>
        </w:p>
        <w:p w14:paraId="3000A119" w14:textId="4658ADE4"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57" w:history="1">
            <w:r w:rsidRPr="000F7821">
              <w:rPr>
                <w:rStyle w:val="Hyperlink"/>
                <w:noProof/>
              </w:rPr>
              <w:t>Appendix 1: Data extraction table</w:t>
            </w:r>
            <w:r w:rsidRPr="000F7821">
              <w:rPr>
                <w:noProof/>
                <w:webHidden/>
              </w:rPr>
              <w:tab/>
            </w:r>
            <w:r w:rsidRPr="000F7821">
              <w:rPr>
                <w:noProof/>
                <w:webHidden/>
              </w:rPr>
              <w:fldChar w:fldCharType="begin"/>
            </w:r>
            <w:r w:rsidRPr="000F7821">
              <w:rPr>
                <w:noProof/>
                <w:webHidden/>
              </w:rPr>
              <w:instrText xml:space="preserve"> PAGEREF _Toc240301257 \h </w:instrText>
            </w:r>
            <w:r w:rsidRPr="000F7821">
              <w:rPr>
                <w:noProof/>
                <w:webHidden/>
              </w:rPr>
            </w:r>
            <w:r w:rsidRPr="000F7821">
              <w:rPr>
                <w:noProof/>
                <w:webHidden/>
              </w:rPr>
              <w:fldChar w:fldCharType="separate"/>
            </w:r>
            <w:r w:rsidR="000957D0">
              <w:rPr>
                <w:noProof/>
                <w:webHidden/>
              </w:rPr>
              <w:t>1</w:t>
            </w:r>
            <w:r w:rsidRPr="000F7821">
              <w:rPr>
                <w:noProof/>
                <w:webHidden/>
              </w:rPr>
              <w:fldChar w:fldCharType="end"/>
            </w:r>
          </w:hyperlink>
        </w:p>
        <w:p w14:paraId="23311BFE" w14:textId="22D1CED6"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58" w:history="1">
            <w:r w:rsidRPr="000F7821">
              <w:rPr>
                <w:rStyle w:val="Hyperlink"/>
                <w:noProof/>
              </w:rPr>
              <w:t>Appendix 2: CASP checklist for qualitative and other studies</w:t>
            </w:r>
            <w:r w:rsidRPr="000F7821">
              <w:rPr>
                <w:noProof/>
                <w:webHidden/>
              </w:rPr>
              <w:tab/>
            </w:r>
            <w:r w:rsidRPr="000F7821">
              <w:rPr>
                <w:noProof/>
                <w:webHidden/>
              </w:rPr>
              <w:fldChar w:fldCharType="begin"/>
            </w:r>
            <w:r w:rsidRPr="000F7821">
              <w:rPr>
                <w:noProof/>
                <w:webHidden/>
              </w:rPr>
              <w:instrText xml:space="preserve"> PAGEREF _Toc240301258 \h </w:instrText>
            </w:r>
            <w:r w:rsidRPr="000F7821">
              <w:rPr>
                <w:noProof/>
                <w:webHidden/>
              </w:rPr>
            </w:r>
            <w:r w:rsidRPr="000F7821">
              <w:rPr>
                <w:noProof/>
                <w:webHidden/>
              </w:rPr>
              <w:fldChar w:fldCharType="separate"/>
            </w:r>
            <w:r w:rsidR="000957D0">
              <w:rPr>
                <w:noProof/>
                <w:webHidden/>
              </w:rPr>
              <w:t>7</w:t>
            </w:r>
            <w:r w:rsidRPr="000F7821">
              <w:rPr>
                <w:noProof/>
                <w:webHidden/>
              </w:rPr>
              <w:fldChar w:fldCharType="end"/>
            </w:r>
          </w:hyperlink>
        </w:p>
        <w:p w14:paraId="2E0BA5EF" w14:textId="7C8E18D1"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59" w:history="1">
            <w:r w:rsidRPr="000F7821">
              <w:rPr>
                <w:rStyle w:val="Hyperlink"/>
                <w:noProof/>
              </w:rPr>
              <w:t>Appendix 3: CASP checklist for Cohort studies</w:t>
            </w:r>
            <w:r w:rsidRPr="000F7821">
              <w:rPr>
                <w:noProof/>
                <w:webHidden/>
              </w:rPr>
              <w:tab/>
            </w:r>
            <w:r w:rsidRPr="000F7821">
              <w:rPr>
                <w:noProof/>
                <w:webHidden/>
              </w:rPr>
              <w:fldChar w:fldCharType="begin"/>
            </w:r>
            <w:r w:rsidRPr="000F7821">
              <w:rPr>
                <w:noProof/>
                <w:webHidden/>
              </w:rPr>
              <w:instrText xml:space="preserve"> PAGEREF _Toc240301259 \h </w:instrText>
            </w:r>
            <w:r w:rsidRPr="000F7821">
              <w:rPr>
                <w:noProof/>
                <w:webHidden/>
              </w:rPr>
            </w:r>
            <w:r w:rsidRPr="000F7821">
              <w:rPr>
                <w:noProof/>
                <w:webHidden/>
              </w:rPr>
              <w:fldChar w:fldCharType="separate"/>
            </w:r>
            <w:r w:rsidR="000957D0">
              <w:rPr>
                <w:noProof/>
                <w:webHidden/>
              </w:rPr>
              <w:t>12</w:t>
            </w:r>
            <w:r w:rsidRPr="000F7821">
              <w:rPr>
                <w:noProof/>
                <w:webHidden/>
              </w:rPr>
              <w:fldChar w:fldCharType="end"/>
            </w:r>
          </w:hyperlink>
        </w:p>
        <w:p w14:paraId="0FE98051" w14:textId="438F749D" w:rsidR="008B2A85" w:rsidRPr="000F7821" w:rsidRDefault="008B2A85">
          <w:pPr>
            <w:pStyle w:val="TOC2"/>
            <w:tabs>
              <w:tab w:val="right" w:leader="dot" w:pos="9350"/>
            </w:tabs>
            <w:rPr>
              <w:rFonts w:asciiTheme="minorHAnsi" w:eastAsiaTheme="minorEastAsia" w:hAnsiTheme="minorHAnsi" w:cstheme="minorBidi"/>
              <w:noProof/>
              <w:kern w:val="2"/>
              <w14:ligatures w14:val="standardContextual"/>
            </w:rPr>
          </w:pPr>
          <w:hyperlink w:anchor="_Toc240301260" w:history="1">
            <w:r w:rsidRPr="000F7821">
              <w:rPr>
                <w:rStyle w:val="Hyperlink"/>
                <w:noProof/>
              </w:rPr>
              <w:t>Appendix 4: CASP checklist for analytical cross-sectional studies</w:t>
            </w:r>
            <w:r w:rsidRPr="000F7821">
              <w:rPr>
                <w:noProof/>
                <w:webHidden/>
              </w:rPr>
              <w:tab/>
            </w:r>
            <w:r w:rsidRPr="000F7821">
              <w:rPr>
                <w:noProof/>
                <w:webHidden/>
              </w:rPr>
              <w:fldChar w:fldCharType="begin"/>
            </w:r>
            <w:r w:rsidRPr="000F7821">
              <w:rPr>
                <w:noProof/>
                <w:webHidden/>
              </w:rPr>
              <w:instrText xml:space="preserve"> PAGEREF _Toc240301260 \h </w:instrText>
            </w:r>
            <w:r w:rsidRPr="000F7821">
              <w:rPr>
                <w:noProof/>
                <w:webHidden/>
              </w:rPr>
            </w:r>
            <w:r w:rsidRPr="000F7821">
              <w:rPr>
                <w:noProof/>
                <w:webHidden/>
              </w:rPr>
              <w:fldChar w:fldCharType="separate"/>
            </w:r>
            <w:r w:rsidR="000957D0">
              <w:rPr>
                <w:noProof/>
                <w:webHidden/>
              </w:rPr>
              <w:t>14</w:t>
            </w:r>
            <w:r w:rsidRPr="000F7821">
              <w:rPr>
                <w:noProof/>
                <w:webHidden/>
              </w:rPr>
              <w:fldChar w:fldCharType="end"/>
            </w:r>
          </w:hyperlink>
        </w:p>
        <w:p w14:paraId="5FFCD83F" w14:textId="0BEC69A3" w:rsidR="000D119C" w:rsidRPr="000F7821" w:rsidRDefault="000D119C" w:rsidP="00AD454C">
          <w:pPr>
            <w:rPr>
              <w:color w:val="000000" w:themeColor="text1"/>
            </w:rPr>
          </w:pPr>
          <w:r w:rsidRPr="000F7821">
            <w:rPr>
              <w:color w:val="000000" w:themeColor="text1"/>
            </w:rPr>
            <w:fldChar w:fldCharType="end"/>
          </w:r>
        </w:p>
      </w:sdtContent>
    </w:sdt>
    <w:p w14:paraId="1652B05E" w14:textId="77777777" w:rsidR="00714AAD" w:rsidRPr="000F7821" w:rsidRDefault="00714AAD">
      <w:pPr>
        <w:rPr>
          <w:color w:val="000000" w:themeColor="text1"/>
        </w:rPr>
      </w:pPr>
    </w:p>
    <w:p w14:paraId="650D5522" w14:textId="77777777" w:rsidR="00714AAD" w:rsidRPr="000F7821" w:rsidRDefault="00000000">
      <w:pPr>
        <w:jc w:val="center"/>
        <w:rPr>
          <w:b/>
          <w:bCs/>
          <w:color w:val="000000" w:themeColor="text1"/>
          <w:sz w:val="32"/>
          <w:szCs w:val="32"/>
        </w:rPr>
      </w:pPr>
      <w:r w:rsidRPr="000F7821">
        <w:rPr>
          <w:color w:val="000000" w:themeColor="text1"/>
        </w:rPr>
        <w:br w:type="page"/>
      </w:r>
    </w:p>
    <w:p w14:paraId="36F1E678" w14:textId="4B425C4C" w:rsidR="00497876" w:rsidRPr="005F19A7" w:rsidRDefault="00497876" w:rsidP="00497876">
      <w:pPr>
        <w:jc w:val="center"/>
        <w:rPr>
          <w:b/>
          <w:bCs/>
          <w:sz w:val="28"/>
          <w:szCs w:val="28"/>
        </w:rPr>
      </w:pPr>
      <w:bookmarkStart w:id="0" w:name="_k9498qphcqs6" w:colFirst="0" w:colLast="0"/>
      <w:bookmarkEnd w:id="0"/>
      <w:r w:rsidRPr="005F19A7">
        <w:rPr>
          <w:b/>
          <w:bCs/>
          <w:sz w:val="28"/>
          <w:szCs w:val="28"/>
        </w:rPr>
        <w:lastRenderedPageBreak/>
        <w:t>List of figures</w:t>
      </w:r>
    </w:p>
    <w:p w14:paraId="5A9C267E" w14:textId="316E665F" w:rsidR="00833AC2" w:rsidRPr="005F19A7" w:rsidRDefault="00497876">
      <w:pPr>
        <w:pStyle w:val="TableofFigures"/>
        <w:tabs>
          <w:tab w:val="right" w:leader="dot" w:pos="9350"/>
        </w:tabs>
        <w:rPr>
          <w:rFonts w:asciiTheme="minorHAnsi" w:eastAsiaTheme="minorEastAsia" w:hAnsiTheme="minorHAnsi" w:cstheme="minorBidi"/>
          <w:noProof/>
          <w:kern w:val="2"/>
          <w:szCs w:val="24"/>
          <w:lang w:bidi="ar-SA"/>
          <w14:ligatures w14:val="standardContextual"/>
        </w:rPr>
      </w:pPr>
      <w:r w:rsidRPr="005F19A7">
        <w:rPr>
          <w:b/>
          <w:bCs/>
          <w:sz w:val="28"/>
          <w:szCs w:val="28"/>
        </w:rPr>
        <w:fldChar w:fldCharType="begin"/>
      </w:r>
      <w:r w:rsidRPr="005F19A7">
        <w:rPr>
          <w:b/>
          <w:bCs/>
          <w:sz w:val="28"/>
          <w:szCs w:val="28"/>
        </w:rPr>
        <w:instrText xml:space="preserve"> TOC \f F \h \z \t "Heading 4" \c "Figure" </w:instrText>
      </w:r>
      <w:r w:rsidRPr="005F19A7">
        <w:rPr>
          <w:b/>
          <w:bCs/>
          <w:sz w:val="28"/>
          <w:szCs w:val="28"/>
        </w:rPr>
        <w:fldChar w:fldCharType="separate"/>
      </w:r>
      <w:hyperlink w:anchor="_Toc238329527" w:history="1">
        <w:r w:rsidR="00833AC2" w:rsidRPr="005F19A7">
          <w:rPr>
            <w:rStyle w:val="Hyperlink"/>
            <w:noProof/>
            <w:color w:val="auto"/>
          </w:rPr>
          <w:t>Figure 1.1: Prevalence of multimorbidity by age</w:t>
        </w:r>
        <w:r w:rsidR="00833AC2" w:rsidRPr="005F19A7">
          <w:rPr>
            <w:noProof/>
            <w:webHidden/>
          </w:rPr>
          <w:tab/>
        </w:r>
        <w:r w:rsidR="00833AC2" w:rsidRPr="005F19A7">
          <w:rPr>
            <w:noProof/>
            <w:webHidden/>
          </w:rPr>
          <w:fldChar w:fldCharType="begin"/>
        </w:r>
        <w:r w:rsidR="00833AC2" w:rsidRPr="005F19A7">
          <w:rPr>
            <w:noProof/>
            <w:webHidden/>
          </w:rPr>
          <w:instrText xml:space="preserve"> PAGEREF _Toc238329527 \h </w:instrText>
        </w:r>
        <w:r w:rsidR="00833AC2" w:rsidRPr="005F19A7">
          <w:rPr>
            <w:noProof/>
            <w:webHidden/>
          </w:rPr>
        </w:r>
        <w:r w:rsidR="00833AC2" w:rsidRPr="005F19A7">
          <w:rPr>
            <w:noProof/>
            <w:webHidden/>
          </w:rPr>
          <w:fldChar w:fldCharType="separate"/>
        </w:r>
        <w:r w:rsidR="000957D0">
          <w:rPr>
            <w:noProof/>
            <w:webHidden/>
          </w:rPr>
          <w:t>11</w:t>
        </w:r>
        <w:r w:rsidR="00833AC2" w:rsidRPr="005F19A7">
          <w:rPr>
            <w:noProof/>
            <w:webHidden/>
          </w:rPr>
          <w:fldChar w:fldCharType="end"/>
        </w:r>
      </w:hyperlink>
    </w:p>
    <w:p w14:paraId="337D8B1D" w14:textId="0357DE86" w:rsidR="00833AC2" w:rsidRPr="005F19A7" w:rsidRDefault="00833AC2">
      <w:pPr>
        <w:pStyle w:val="TableofFigures"/>
        <w:tabs>
          <w:tab w:val="right" w:leader="dot" w:pos="9350"/>
        </w:tabs>
        <w:rPr>
          <w:rFonts w:asciiTheme="minorHAnsi" w:eastAsiaTheme="minorEastAsia" w:hAnsiTheme="minorHAnsi" w:cstheme="minorBidi"/>
          <w:noProof/>
          <w:kern w:val="2"/>
          <w:szCs w:val="24"/>
          <w:lang w:bidi="ar-SA"/>
          <w14:ligatures w14:val="standardContextual"/>
        </w:rPr>
      </w:pPr>
      <w:hyperlink w:anchor="_Toc238329528" w:history="1">
        <w:r w:rsidRPr="005F19A7">
          <w:rPr>
            <w:rStyle w:val="Hyperlink"/>
            <w:noProof/>
            <w:color w:val="auto"/>
          </w:rPr>
          <w:t>Figure 1.2: UK analysis of population</w:t>
        </w:r>
        <w:r w:rsidRPr="005F19A7">
          <w:rPr>
            <w:noProof/>
            <w:webHidden/>
          </w:rPr>
          <w:tab/>
        </w:r>
        <w:r w:rsidRPr="005F19A7">
          <w:rPr>
            <w:noProof/>
            <w:webHidden/>
          </w:rPr>
          <w:fldChar w:fldCharType="begin"/>
        </w:r>
        <w:r w:rsidRPr="005F19A7">
          <w:rPr>
            <w:noProof/>
            <w:webHidden/>
          </w:rPr>
          <w:instrText xml:space="preserve"> PAGEREF _Toc238329528 \h </w:instrText>
        </w:r>
        <w:r w:rsidRPr="005F19A7">
          <w:rPr>
            <w:noProof/>
            <w:webHidden/>
          </w:rPr>
        </w:r>
        <w:r w:rsidRPr="005F19A7">
          <w:rPr>
            <w:noProof/>
            <w:webHidden/>
          </w:rPr>
          <w:fldChar w:fldCharType="separate"/>
        </w:r>
        <w:r w:rsidR="000957D0">
          <w:rPr>
            <w:noProof/>
            <w:webHidden/>
          </w:rPr>
          <w:t>13</w:t>
        </w:r>
        <w:r w:rsidRPr="005F19A7">
          <w:rPr>
            <w:noProof/>
            <w:webHidden/>
          </w:rPr>
          <w:fldChar w:fldCharType="end"/>
        </w:r>
      </w:hyperlink>
    </w:p>
    <w:p w14:paraId="724E9B1E" w14:textId="1DB179F1" w:rsidR="00833AC2" w:rsidRPr="005F19A7" w:rsidRDefault="00833AC2">
      <w:pPr>
        <w:pStyle w:val="TableofFigures"/>
        <w:tabs>
          <w:tab w:val="right" w:leader="dot" w:pos="9350"/>
        </w:tabs>
        <w:rPr>
          <w:rFonts w:asciiTheme="minorHAnsi" w:eastAsiaTheme="minorEastAsia" w:hAnsiTheme="minorHAnsi" w:cstheme="minorBidi"/>
          <w:noProof/>
          <w:kern w:val="2"/>
          <w:szCs w:val="24"/>
          <w:lang w:bidi="ar-SA"/>
          <w14:ligatures w14:val="standardContextual"/>
        </w:rPr>
      </w:pPr>
      <w:hyperlink w:anchor="_Toc238329529" w:history="1">
        <w:r w:rsidRPr="005F19A7">
          <w:rPr>
            <w:rStyle w:val="Hyperlink"/>
            <w:noProof/>
            <w:color w:val="auto"/>
          </w:rPr>
          <w:t>Figure 2.1: Social Ecological Model</w:t>
        </w:r>
        <w:r w:rsidRPr="005F19A7">
          <w:rPr>
            <w:noProof/>
            <w:webHidden/>
          </w:rPr>
          <w:tab/>
        </w:r>
        <w:r w:rsidRPr="005F19A7">
          <w:rPr>
            <w:noProof/>
            <w:webHidden/>
          </w:rPr>
          <w:fldChar w:fldCharType="begin"/>
        </w:r>
        <w:r w:rsidRPr="005F19A7">
          <w:rPr>
            <w:noProof/>
            <w:webHidden/>
          </w:rPr>
          <w:instrText xml:space="preserve"> PAGEREF _Toc238329529 \h </w:instrText>
        </w:r>
        <w:r w:rsidRPr="005F19A7">
          <w:rPr>
            <w:noProof/>
            <w:webHidden/>
          </w:rPr>
        </w:r>
        <w:r w:rsidRPr="005F19A7">
          <w:rPr>
            <w:noProof/>
            <w:webHidden/>
          </w:rPr>
          <w:fldChar w:fldCharType="separate"/>
        </w:r>
        <w:r w:rsidR="000957D0">
          <w:rPr>
            <w:noProof/>
            <w:webHidden/>
          </w:rPr>
          <w:t>27</w:t>
        </w:r>
        <w:r w:rsidRPr="005F19A7">
          <w:rPr>
            <w:noProof/>
            <w:webHidden/>
          </w:rPr>
          <w:fldChar w:fldCharType="end"/>
        </w:r>
      </w:hyperlink>
    </w:p>
    <w:p w14:paraId="4CA1C7F5" w14:textId="4F060749" w:rsidR="00833AC2" w:rsidRPr="005F19A7" w:rsidRDefault="00833AC2">
      <w:pPr>
        <w:pStyle w:val="TableofFigures"/>
        <w:tabs>
          <w:tab w:val="right" w:leader="dot" w:pos="9350"/>
        </w:tabs>
        <w:rPr>
          <w:rFonts w:asciiTheme="minorHAnsi" w:eastAsiaTheme="minorEastAsia" w:hAnsiTheme="minorHAnsi" w:cstheme="minorBidi"/>
          <w:noProof/>
          <w:kern w:val="2"/>
          <w:szCs w:val="24"/>
          <w:lang w:bidi="ar-SA"/>
          <w14:ligatures w14:val="standardContextual"/>
        </w:rPr>
      </w:pPr>
      <w:hyperlink w:anchor="_Toc238329530" w:history="1">
        <w:r w:rsidRPr="005F19A7">
          <w:rPr>
            <w:rStyle w:val="Hyperlink"/>
            <w:noProof/>
            <w:color w:val="auto"/>
          </w:rPr>
          <w:t>Figure 2.2: Conceptual Framework</w:t>
        </w:r>
        <w:r w:rsidRPr="005F19A7">
          <w:rPr>
            <w:noProof/>
            <w:webHidden/>
          </w:rPr>
          <w:tab/>
        </w:r>
        <w:r w:rsidRPr="005F19A7">
          <w:rPr>
            <w:noProof/>
            <w:webHidden/>
          </w:rPr>
          <w:fldChar w:fldCharType="begin"/>
        </w:r>
        <w:r w:rsidRPr="005F19A7">
          <w:rPr>
            <w:noProof/>
            <w:webHidden/>
          </w:rPr>
          <w:instrText xml:space="preserve"> PAGEREF _Toc238329530 \h </w:instrText>
        </w:r>
        <w:r w:rsidRPr="005F19A7">
          <w:rPr>
            <w:noProof/>
            <w:webHidden/>
          </w:rPr>
        </w:r>
        <w:r w:rsidRPr="005F19A7">
          <w:rPr>
            <w:noProof/>
            <w:webHidden/>
          </w:rPr>
          <w:fldChar w:fldCharType="separate"/>
        </w:r>
        <w:r w:rsidR="000957D0">
          <w:rPr>
            <w:noProof/>
            <w:webHidden/>
          </w:rPr>
          <w:t>28</w:t>
        </w:r>
        <w:r w:rsidRPr="005F19A7">
          <w:rPr>
            <w:noProof/>
            <w:webHidden/>
          </w:rPr>
          <w:fldChar w:fldCharType="end"/>
        </w:r>
      </w:hyperlink>
    </w:p>
    <w:p w14:paraId="7580D7CB" w14:textId="55A8459A" w:rsidR="00833AC2" w:rsidRPr="005F19A7" w:rsidRDefault="00833AC2">
      <w:pPr>
        <w:pStyle w:val="TableofFigures"/>
        <w:tabs>
          <w:tab w:val="right" w:leader="dot" w:pos="9350"/>
        </w:tabs>
        <w:rPr>
          <w:rFonts w:asciiTheme="minorHAnsi" w:eastAsiaTheme="minorEastAsia" w:hAnsiTheme="minorHAnsi" w:cstheme="minorBidi"/>
          <w:noProof/>
          <w:kern w:val="2"/>
          <w:szCs w:val="24"/>
          <w:lang w:bidi="ar-SA"/>
          <w14:ligatures w14:val="standardContextual"/>
        </w:rPr>
      </w:pPr>
      <w:hyperlink w:anchor="_Toc238329531" w:history="1">
        <w:r w:rsidRPr="005F19A7">
          <w:rPr>
            <w:rStyle w:val="Hyperlink"/>
            <w:noProof/>
            <w:color w:val="auto"/>
          </w:rPr>
          <w:t>Figure 3.1: PRISMA framework</w:t>
        </w:r>
        <w:r w:rsidRPr="005F19A7">
          <w:rPr>
            <w:noProof/>
            <w:webHidden/>
          </w:rPr>
          <w:tab/>
        </w:r>
        <w:r w:rsidRPr="005F19A7">
          <w:rPr>
            <w:noProof/>
            <w:webHidden/>
          </w:rPr>
          <w:fldChar w:fldCharType="begin"/>
        </w:r>
        <w:r w:rsidRPr="005F19A7">
          <w:rPr>
            <w:noProof/>
            <w:webHidden/>
          </w:rPr>
          <w:instrText xml:space="preserve"> PAGEREF _Toc238329531 \h </w:instrText>
        </w:r>
        <w:r w:rsidRPr="005F19A7">
          <w:rPr>
            <w:noProof/>
            <w:webHidden/>
          </w:rPr>
        </w:r>
        <w:r w:rsidRPr="005F19A7">
          <w:rPr>
            <w:noProof/>
            <w:webHidden/>
          </w:rPr>
          <w:fldChar w:fldCharType="separate"/>
        </w:r>
        <w:r w:rsidR="000957D0">
          <w:rPr>
            <w:noProof/>
            <w:webHidden/>
          </w:rPr>
          <w:t>35</w:t>
        </w:r>
        <w:r w:rsidRPr="005F19A7">
          <w:rPr>
            <w:noProof/>
            <w:webHidden/>
          </w:rPr>
          <w:fldChar w:fldCharType="end"/>
        </w:r>
      </w:hyperlink>
    </w:p>
    <w:p w14:paraId="782135A2" w14:textId="6AE3861F" w:rsidR="00497876" w:rsidRPr="005F19A7" w:rsidRDefault="00497876" w:rsidP="00497876">
      <w:pPr>
        <w:jc w:val="center"/>
        <w:rPr>
          <w:b/>
          <w:bCs/>
          <w:sz w:val="28"/>
          <w:szCs w:val="28"/>
        </w:rPr>
      </w:pPr>
      <w:r w:rsidRPr="005F19A7">
        <w:rPr>
          <w:b/>
          <w:bCs/>
          <w:sz w:val="28"/>
          <w:szCs w:val="28"/>
        </w:rPr>
        <w:fldChar w:fldCharType="end"/>
      </w:r>
    </w:p>
    <w:p w14:paraId="06ED2946" w14:textId="77777777" w:rsidR="00497876" w:rsidRPr="005F19A7" w:rsidRDefault="00497876">
      <w:pPr>
        <w:rPr>
          <w:b/>
          <w:bCs/>
          <w:sz w:val="28"/>
          <w:szCs w:val="28"/>
        </w:rPr>
      </w:pPr>
      <w:r w:rsidRPr="005F19A7">
        <w:rPr>
          <w:b/>
          <w:bCs/>
          <w:sz w:val="28"/>
          <w:szCs w:val="28"/>
        </w:rPr>
        <w:br w:type="page"/>
      </w:r>
    </w:p>
    <w:p w14:paraId="14E5BB1E" w14:textId="4853DAFD" w:rsidR="00497876" w:rsidRPr="005F19A7" w:rsidRDefault="00497876" w:rsidP="00497876">
      <w:pPr>
        <w:jc w:val="center"/>
        <w:rPr>
          <w:b/>
          <w:bCs/>
          <w:sz w:val="28"/>
          <w:szCs w:val="28"/>
        </w:rPr>
      </w:pPr>
      <w:r w:rsidRPr="005F19A7">
        <w:rPr>
          <w:b/>
          <w:bCs/>
          <w:sz w:val="28"/>
          <w:szCs w:val="28"/>
        </w:rPr>
        <w:lastRenderedPageBreak/>
        <w:t>List of tables</w:t>
      </w:r>
    </w:p>
    <w:p w14:paraId="21D1F389" w14:textId="09A03B30" w:rsidR="00497876" w:rsidRPr="005F19A7" w:rsidRDefault="00497876">
      <w:pPr>
        <w:pStyle w:val="TableofFigures"/>
        <w:tabs>
          <w:tab w:val="right" w:leader="dot" w:pos="9350"/>
        </w:tabs>
        <w:rPr>
          <w:rFonts w:asciiTheme="minorHAnsi" w:eastAsiaTheme="minorEastAsia" w:hAnsiTheme="minorHAnsi" w:cstheme="minorBidi"/>
          <w:noProof/>
          <w:kern w:val="2"/>
          <w:szCs w:val="24"/>
          <w14:ligatures w14:val="standardContextual"/>
        </w:rPr>
      </w:pPr>
      <w:r w:rsidRPr="005F19A7">
        <w:rPr>
          <w:b/>
          <w:bCs/>
          <w:szCs w:val="24"/>
        </w:rPr>
        <w:fldChar w:fldCharType="begin"/>
      </w:r>
      <w:r w:rsidRPr="005F19A7">
        <w:rPr>
          <w:b/>
          <w:bCs/>
          <w:szCs w:val="24"/>
        </w:rPr>
        <w:instrText xml:space="preserve"> TOC \f F \h \z \t "Heading 5" \c "Table" </w:instrText>
      </w:r>
      <w:r w:rsidRPr="005F19A7">
        <w:rPr>
          <w:b/>
          <w:bCs/>
          <w:szCs w:val="24"/>
        </w:rPr>
        <w:fldChar w:fldCharType="separate"/>
      </w:r>
      <w:hyperlink w:anchor="_Toc238293575" w:history="1">
        <w:r w:rsidRPr="005F19A7">
          <w:rPr>
            <w:rStyle w:val="Hyperlink"/>
            <w:noProof/>
            <w:color w:val="auto"/>
            <w:szCs w:val="24"/>
          </w:rPr>
          <w:t>Table 3.1: Search terms</w:t>
        </w:r>
        <w:r w:rsidRPr="005F19A7">
          <w:rPr>
            <w:noProof/>
            <w:webHidden/>
            <w:szCs w:val="24"/>
          </w:rPr>
          <w:tab/>
        </w:r>
        <w:r w:rsidRPr="005F19A7">
          <w:rPr>
            <w:noProof/>
            <w:webHidden/>
            <w:szCs w:val="24"/>
          </w:rPr>
          <w:fldChar w:fldCharType="begin"/>
        </w:r>
        <w:r w:rsidRPr="005F19A7">
          <w:rPr>
            <w:noProof/>
            <w:webHidden/>
            <w:szCs w:val="24"/>
          </w:rPr>
          <w:instrText xml:space="preserve"> PAGEREF _Toc238293575 \h </w:instrText>
        </w:r>
        <w:r w:rsidRPr="005F19A7">
          <w:rPr>
            <w:noProof/>
            <w:webHidden/>
            <w:szCs w:val="24"/>
          </w:rPr>
        </w:r>
        <w:r w:rsidRPr="005F19A7">
          <w:rPr>
            <w:noProof/>
            <w:webHidden/>
            <w:szCs w:val="24"/>
          </w:rPr>
          <w:fldChar w:fldCharType="separate"/>
        </w:r>
        <w:r w:rsidR="000957D0">
          <w:rPr>
            <w:noProof/>
            <w:webHidden/>
            <w:szCs w:val="24"/>
          </w:rPr>
          <w:t>32</w:t>
        </w:r>
        <w:r w:rsidRPr="005F19A7">
          <w:rPr>
            <w:noProof/>
            <w:webHidden/>
            <w:szCs w:val="24"/>
          </w:rPr>
          <w:fldChar w:fldCharType="end"/>
        </w:r>
      </w:hyperlink>
    </w:p>
    <w:p w14:paraId="0E789129" w14:textId="658F20A5" w:rsidR="00497876" w:rsidRPr="005F19A7" w:rsidRDefault="00497876">
      <w:pPr>
        <w:pStyle w:val="TableofFigures"/>
        <w:tabs>
          <w:tab w:val="right" w:leader="dot" w:pos="9350"/>
        </w:tabs>
        <w:rPr>
          <w:rFonts w:asciiTheme="minorHAnsi" w:eastAsiaTheme="minorEastAsia" w:hAnsiTheme="minorHAnsi" w:cstheme="minorBidi"/>
          <w:noProof/>
          <w:kern w:val="2"/>
          <w:szCs w:val="24"/>
          <w14:ligatures w14:val="standardContextual"/>
        </w:rPr>
      </w:pPr>
      <w:hyperlink w:anchor="_Toc238293576" w:history="1">
        <w:r w:rsidRPr="005F19A7">
          <w:rPr>
            <w:rStyle w:val="Hyperlink"/>
            <w:noProof/>
            <w:color w:val="auto"/>
            <w:szCs w:val="24"/>
          </w:rPr>
          <w:t>Table 3.2: Database searched</w:t>
        </w:r>
        <w:r w:rsidRPr="005F19A7">
          <w:rPr>
            <w:noProof/>
            <w:webHidden/>
            <w:szCs w:val="24"/>
          </w:rPr>
          <w:tab/>
        </w:r>
        <w:r w:rsidRPr="005F19A7">
          <w:rPr>
            <w:noProof/>
            <w:webHidden/>
            <w:szCs w:val="24"/>
          </w:rPr>
          <w:fldChar w:fldCharType="begin"/>
        </w:r>
        <w:r w:rsidRPr="005F19A7">
          <w:rPr>
            <w:noProof/>
            <w:webHidden/>
            <w:szCs w:val="24"/>
          </w:rPr>
          <w:instrText xml:space="preserve"> PAGEREF _Toc238293576 \h </w:instrText>
        </w:r>
        <w:r w:rsidRPr="005F19A7">
          <w:rPr>
            <w:noProof/>
            <w:webHidden/>
            <w:szCs w:val="24"/>
          </w:rPr>
        </w:r>
        <w:r w:rsidRPr="005F19A7">
          <w:rPr>
            <w:noProof/>
            <w:webHidden/>
            <w:szCs w:val="24"/>
          </w:rPr>
          <w:fldChar w:fldCharType="separate"/>
        </w:r>
        <w:r w:rsidR="000957D0">
          <w:rPr>
            <w:noProof/>
            <w:webHidden/>
            <w:szCs w:val="24"/>
          </w:rPr>
          <w:t>32</w:t>
        </w:r>
        <w:r w:rsidRPr="005F19A7">
          <w:rPr>
            <w:noProof/>
            <w:webHidden/>
            <w:szCs w:val="24"/>
          </w:rPr>
          <w:fldChar w:fldCharType="end"/>
        </w:r>
      </w:hyperlink>
    </w:p>
    <w:p w14:paraId="426582D3" w14:textId="72B416D6" w:rsidR="00497876" w:rsidRPr="005F19A7" w:rsidRDefault="00497876">
      <w:pPr>
        <w:pStyle w:val="TableofFigures"/>
        <w:tabs>
          <w:tab w:val="right" w:leader="dot" w:pos="9350"/>
        </w:tabs>
        <w:rPr>
          <w:rFonts w:asciiTheme="minorHAnsi" w:eastAsiaTheme="minorEastAsia" w:hAnsiTheme="minorHAnsi" w:cstheme="minorBidi"/>
          <w:noProof/>
          <w:kern w:val="2"/>
          <w:szCs w:val="24"/>
          <w14:ligatures w14:val="standardContextual"/>
        </w:rPr>
      </w:pPr>
      <w:hyperlink w:anchor="_Toc238293577" w:history="1">
        <w:r w:rsidRPr="005F19A7">
          <w:rPr>
            <w:rStyle w:val="Hyperlink"/>
            <w:noProof/>
            <w:color w:val="auto"/>
            <w:szCs w:val="24"/>
          </w:rPr>
          <w:t>Table 3.3: Inclusion and exclusion criteria</w:t>
        </w:r>
        <w:r w:rsidRPr="005F19A7">
          <w:rPr>
            <w:noProof/>
            <w:webHidden/>
            <w:szCs w:val="24"/>
          </w:rPr>
          <w:tab/>
        </w:r>
        <w:r w:rsidRPr="005F19A7">
          <w:rPr>
            <w:noProof/>
            <w:webHidden/>
            <w:szCs w:val="24"/>
          </w:rPr>
          <w:fldChar w:fldCharType="begin"/>
        </w:r>
        <w:r w:rsidRPr="005F19A7">
          <w:rPr>
            <w:noProof/>
            <w:webHidden/>
            <w:szCs w:val="24"/>
          </w:rPr>
          <w:instrText xml:space="preserve"> PAGEREF _Toc238293577 \h </w:instrText>
        </w:r>
        <w:r w:rsidRPr="005F19A7">
          <w:rPr>
            <w:noProof/>
            <w:webHidden/>
            <w:szCs w:val="24"/>
          </w:rPr>
        </w:r>
        <w:r w:rsidRPr="005F19A7">
          <w:rPr>
            <w:noProof/>
            <w:webHidden/>
            <w:szCs w:val="24"/>
          </w:rPr>
          <w:fldChar w:fldCharType="separate"/>
        </w:r>
        <w:r w:rsidR="000957D0">
          <w:rPr>
            <w:noProof/>
            <w:webHidden/>
            <w:szCs w:val="24"/>
          </w:rPr>
          <w:t>34</w:t>
        </w:r>
        <w:r w:rsidRPr="005F19A7">
          <w:rPr>
            <w:noProof/>
            <w:webHidden/>
            <w:szCs w:val="24"/>
          </w:rPr>
          <w:fldChar w:fldCharType="end"/>
        </w:r>
      </w:hyperlink>
    </w:p>
    <w:p w14:paraId="4B58A395" w14:textId="7842B47A" w:rsidR="00497876" w:rsidRPr="005F19A7" w:rsidRDefault="00497876">
      <w:pPr>
        <w:pStyle w:val="TableofFigures"/>
        <w:tabs>
          <w:tab w:val="right" w:leader="dot" w:pos="9350"/>
        </w:tabs>
        <w:rPr>
          <w:rFonts w:asciiTheme="minorHAnsi" w:eastAsiaTheme="minorEastAsia" w:hAnsiTheme="minorHAnsi" w:cstheme="minorBidi"/>
          <w:noProof/>
          <w:kern w:val="2"/>
          <w:szCs w:val="24"/>
          <w14:ligatures w14:val="standardContextual"/>
        </w:rPr>
      </w:pPr>
      <w:hyperlink w:anchor="_Toc238293578" w:history="1">
        <w:r w:rsidRPr="005F19A7">
          <w:rPr>
            <w:rStyle w:val="Hyperlink"/>
            <w:noProof/>
            <w:color w:val="auto"/>
            <w:szCs w:val="24"/>
          </w:rPr>
          <w:t>Table 4.1: Theme development</w:t>
        </w:r>
        <w:r w:rsidRPr="005F19A7">
          <w:rPr>
            <w:noProof/>
            <w:webHidden/>
            <w:szCs w:val="24"/>
          </w:rPr>
          <w:tab/>
        </w:r>
        <w:r w:rsidRPr="005F19A7">
          <w:rPr>
            <w:noProof/>
            <w:webHidden/>
            <w:szCs w:val="24"/>
          </w:rPr>
          <w:fldChar w:fldCharType="begin"/>
        </w:r>
        <w:r w:rsidRPr="005F19A7">
          <w:rPr>
            <w:noProof/>
            <w:webHidden/>
            <w:szCs w:val="24"/>
          </w:rPr>
          <w:instrText xml:space="preserve"> PAGEREF _Toc238293578 \h </w:instrText>
        </w:r>
        <w:r w:rsidRPr="005F19A7">
          <w:rPr>
            <w:noProof/>
            <w:webHidden/>
            <w:szCs w:val="24"/>
          </w:rPr>
        </w:r>
        <w:r w:rsidRPr="005F19A7">
          <w:rPr>
            <w:noProof/>
            <w:webHidden/>
            <w:szCs w:val="24"/>
          </w:rPr>
          <w:fldChar w:fldCharType="separate"/>
        </w:r>
        <w:r w:rsidR="000957D0">
          <w:rPr>
            <w:noProof/>
            <w:webHidden/>
            <w:szCs w:val="24"/>
          </w:rPr>
          <w:t>40</w:t>
        </w:r>
        <w:r w:rsidRPr="005F19A7">
          <w:rPr>
            <w:noProof/>
            <w:webHidden/>
            <w:szCs w:val="24"/>
          </w:rPr>
          <w:fldChar w:fldCharType="end"/>
        </w:r>
      </w:hyperlink>
    </w:p>
    <w:p w14:paraId="5C32457B" w14:textId="2288572F" w:rsidR="00497876" w:rsidRPr="005F19A7" w:rsidRDefault="00497876" w:rsidP="00497876">
      <w:pPr>
        <w:jc w:val="center"/>
        <w:rPr>
          <w:b/>
          <w:bCs/>
          <w:sz w:val="28"/>
          <w:szCs w:val="28"/>
        </w:rPr>
      </w:pPr>
      <w:r w:rsidRPr="005F19A7">
        <w:rPr>
          <w:b/>
          <w:bCs/>
        </w:rPr>
        <w:fldChar w:fldCharType="end"/>
      </w:r>
    </w:p>
    <w:p w14:paraId="3A74896A" w14:textId="77777777" w:rsidR="00497876" w:rsidRPr="005F19A7" w:rsidRDefault="00497876">
      <w:pPr>
        <w:rPr>
          <w:b/>
          <w:bCs/>
          <w:sz w:val="28"/>
          <w:szCs w:val="28"/>
        </w:rPr>
      </w:pPr>
      <w:r w:rsidRPr="005F19A7">
        <w:br w:type="page"/>
      </w:r>
    </w:p>
    <w:p w14:paraId="4B87D3B7" w14:textId="1DCC1CAB" w:rsidR="00714AAD" w:rsidRPr="005F19A7" w:rsidRDefault="00000000" w:rsidP="00143ADC">
      <w:pPr>
        <w:pStyle w:val="Heading1"/>
      </w:pPr>
      <w:bookmarkStart w:id="1" w:name="_Toc240301191"/>
      <w:r w:rsidRPr="005F19A7">
        <w:lastRenderedPageBreak/>
        <w:t>Chapter 1: Introduction</w:t>
      </w:r>
      <w:bookmarkEnd w:id="1"/>
      <w:r w:rsidRPr="005F19A7">
        <w:t xml:space="preserve"> </w:t>
      </w:r>
    </w:p>
    <w:p w14:paraId="66BAAAA3" w14:textId="77777777" w:rsidR="00143ADC" w:rsidRPr="005F19A7" w:rsidRDefault="00143ADC" w:rsidP="00143ADC">
      <w:pPr>
        <w:shd w:val="clear" w:color="auto" w:fill="auto"/>
        <w:spacing w:before="200" w:after="200"/>
        <w:outlineLvl w:val="1"/>
        <w:rPr>
          <w:b/>
          <w:bCs/>
          <w:sz w:val="36"/>
          <w:szCs w:val="36"/>
        </w:rPr>
      </w:pPr>
      <w:bookmarkStart w:id="2" w:name="_iaxza09vv18f" w:colFirst="0" w:colLast="0"/>
      <w:bookmarkStart w:id="3" w:name="_z5qxf1juegfg" w:colFirst="0" w:colLast="0"/>
      <w:bookmarkStart w:id="4" w:name="_Toc240301192"/>
      <w:bookmarkEnd w:id="2"/>
      <w:bookmarkEnd w:id="3"/>
      <w:r w:rsidRPr="005F19A7">
        <w:rPr>
          <w:b/>
          <w:bCs/>
        </w:rPr>
        <w:t>1.1 Introduction</w:t>
      </w:r>
      <w:bookmarkEnd w:id="4"/>
    </w:p>
    <w:p w14:paraId="22311EEF" w14:textId="77777777" w:rsidR="00143ADC" w:rsidRPr="005F19A7" w:rsidRDefault="00143ADC" w:rsidP="00143ADC">
      <w:pPr>
        <w:shd w:val="clear" w:color="auto" w:fill="auto"/>
      </w:pPr>
      <w:r w:rsidRPr="005F19A7">
        <w:t xml:space="preserve">The research synthesizes the existing academic and health care evidence for developing the structure understanding of how integrated services address the complicated and overlapping requirements for older people instead of identifying a single intervention or Health Care Organisation. Multidisciplinary working and care coordination, person-centred planning, and collaboration between the health and social care services are different approaches to care integration (Hartikainen </w:t>
      </w:r>
      <w:r w:rsidRPr="005F19A7">
        <w:rPr>
          <w:i/>
          <w:iCs/>
        </w:rPr>
        <w:t>et al.</w:t>
      </w:r>
      <w:r w:rsidRPr="005F19A7">
        <w:t xml:space="preserve"> 2026). In addition to this, the growing prevalence of multimorbidity and frailty continuously pressures the National Health Services and social care services, which are traditionally organised around the management of single diseases instead of complex conditions. Older adults with multimorbidity and frailty often need coordinated support from the primary care team. Hence, the study gives a consolidated overview of integrated care within the specific context of multimorbidity and frailty.</w:t>
      </w:r>
    </w:p>
    <w:p w14:paraId="517C89FE" w14:textId="0AA287DA" w:rsidR="00143ADC" w:rsidRPr="005F19A7" w:rsidRDefault="00143ADC" w:rsidP="00143ADC">
      <w:pPr>
        <w:shd w:val="clear" w:color="auto" w:fill="auto"/>
      </w:pPr>
      <w:r w:rsidRPr="005F19A7">
        <w:t xml:space="preserve">Although integrated care is increasingly focused within the UK health policy, the uncertainty remains regarding the effectiveness and practical implementation for older adults in a complicated need (Jindal </w:t>
      </w:r>
      <w:r w:rsidRPr="005F19A7">
        <w:rPr>
          <w:i/>
          <w:iCs/>
        </w:rPr>
        <w:t>et al.</w:t>
      </w:r>
      <w:r w:rsidRPr="005F19A7">
        <w:t xml:space="preserve"> 2025). However, fragmentation between the services can result in poor communication, duplicate assessment, and delayed intervention. The systematic literature review is there for important for identifying the existing evidence, identifying the areas of consistency and disagreement, and determining the gaps within the current knowledge. </w:t>
      </w:r>
      <w:r w:rsidR="005952F1" w:rsidRPr="005F19A7">
        <w:t>The chapter introduced the study of the integrated care model for older adults who are experiencing multimorbidity and frailty in the UK. It developed the context of the research and identified the problem rationale. It also presents the research aim, objectives, and questions. The chapter outlines the significance and overall structure of the dissertation. </w:t>
      </w:r>
    </w:p>
    <w:p w14:paraId="31C6C6F1" w14:textId="2EE2A563" w:rsidR="00143ADC" w:rsidRPr="005F19A7" w:rsidRDefault="00143ADC" w:rsidP="00143ADC">
      <w:pPr>
        <w:shd w:val="clear" w:color="auto" w:fill="auto"/>
        <w:spacing w:before="200" w:after="200"/>
        <w:outlineLvl w:val="1"/>
        <w:rPr>
          <w:b/>
          <w:bCs/>
          <w:sz w:val="36"/>
          <w:szCs w:val="36"/>
        </w:rPr>
      </w:pPr>
      <w:bookmarkStart w:id="5" w:name="_Toc240301193"/>
      <w:r w:rsidRPr="005F19A7">
        <w:rPr>
          <w:b/>
          <w:bCs/>
        </w:rPr>
        <w:t>1.2 Background</w:t>
      </w:r>
      <w:bookmarkEnd w:id="5"/>
    </w:p>
    <w:p w14:paraId="31CAD415" w14:textId="087A1145" w:rsidR="00143ADC" w:rsidRPr="005F19A7" w:rsidRDefault="005952F1" w:rsidP="00143ADC">
      <w:pPr>
        <w:shd w:val="clear" w:color="auto" w:fill="auto"/>
      </w:pPr>
      <w:r w:rsidRPr="005F19A7">
        <w:t>UK is experiencing significant demographic aging, which is an important implication for the organisation and sustainability of the health and social care service. Changes are particularly significant for health and social care, as increasing longevity can be supported through good functional, clinical, and social care. Recent statistics estimate that 62500</w:t>
      </w:r>
      <w:r w:rsidR="00B65696" w:rsidRPr="005F19A7">
        <w:t>0</w:t>
      </w:r>
      <w:r w:rsidRPr="005F19A7">
        <w:t xml:space="preserve"> people aged 90 years and over were living in the UK in 2024. This highlights a 53.7% increase after 2004 (</w:t>
      </w:r>
      <w:r w:rsidR="004B597B" w:rsidRPr="005F19A7">
        <w:t>ONS, 2025</w:t>
      </w:r>
      <w:r w:rsidRPr="005F19A7">
        <w:t xml:space="preserve">). The growth of this older age group they are for increase the requirement for health and social care services that can respond to complex and continuing needs. </w:t>
      </w:r>
      <w:r w:rsidR="00143ADC" w:rsidRPr="005F19A7">
        <w:t xml:space="preserve">Population aging is a </w:t>
      </w:r>
      <w:r w:rsidR="00143ADC" w:rsidRPr="005F19A7">
        <w:lastRenderedPageBreak/>
        <w:t>major health and social care challenge in the United Kingdom, particularly for older adults (</w:t>
      </w:r>
      <w:r w:rsidR="00143ADC" w:rsidRPr="005F19A7">
        <w:rPr>
          <w:shd w:val="clear" w:color="auto" w:fill="FFFFFF"/>
        </w:rPr>
        <w:t>Glasby, 2026</w:t>
      </w:r>
      <w:r w:rsidR="00143ADC" w:rsidRPr="005F19A7">
        <w:t>). This is because they are living with complicated and interrelated health conditions. Multi-morbidity is commonly understood as the coexistence of two or more long-term conditions, which are prevalent among the older population and often interact with frailty in complex ways (</w:t>
      </w:r>
      <w:r w:rsidR="00143ADC" w:rsidRPr="005F19A7">
        <w:rPr>
          <w:shd w:val="clear" w:color="auto" w:fill="FFFFFF"/>
        </w:rPr>
        <w:t>Umegaki, 2025</w:t>
      </w:r>
      <w:r w:rsidR="00143ADC" w:rsidRPr="005F19A7">
        <w:t>). This increases vulnerability to adverse health outcomes. It is identified that more than two-thirds of the people aged over 74 have two or more long-term conditions. 50% of people aged over 85 live with frailty (Bgs, 2025). An individual with severe frailty is 5 times more likely to die within 1 year than older adults without frailty.</w:t>
      </w:r>
    </w:p>
    <w:p w14:paraId="1A708D67" w14:textId="396467B5" w:rsidR="005952F1" w:rsidRPr="005F19A7" w:rsidRDefault="005952F1" w:rsidP="00143ADC">
      <w:pPr>
        <w:shd w:val="clear" w:color="auto" w:fill="auto"/>
      </w:pPr>
      <w:r w:rsidRPr="005F19A7">
        <w:t>The epidemiology of multimorbidity reflects a clear relationship with increasing Age. The primary care of the UK reflects that it is increasingly prevalent across adulthood and reaches particularly high levels among older people. Frailty adds further complication, as decreased psychological reserve increases vulnerability to relatively minor health changes and functional deterioration.  Multimorbidity and frailty can also occur along with polypharmacy, disability, and social care needs</w:t>
      </w:r>
      <w:r w:rsidR="004B597B" w:rsidRPr="005F19A7">
        <w:t xml:space="preserve"> (Banzato and Boccuzzo,  2026)</w:t>
      </w:r>
      <w:r w:rsidRPr="005F19A7">
        <w:t>. Older adults need support from several Health and care professionals instead of treatment for individual diseases alone. These developed good demand for coordinator service for the primary care, hospitals, community health services, and social care. </w:t>
      </w:r>
    </w:p>
    <w:p w14:paraId="4D36FCE0" w14:textId="77777777" w:rsidR="00143ADC" w:rsidRPr="005F19A7" w:rsidRDefault="00143ADC" w:rsidP="00143ADC">
      <w:pPr>
        <w:shd w:val="clear" w:color="auto" w:fill="auto"/>
        <w:jc w:val="center"/>
      </w:pPr>
      <w:r w:rsidRPr="005F19A7">
        <w:rPr>
          <w:noProof/>
        </w:rPr>
        <w:drawing>
          <wp:inline distT="0" distB="0" distL="0" distR="0" wp14:anchorId="097688C1" wp14:editId="236915E7">
            <wp:extent cx="4190365" cy="3340735"/>
            <wp:effectExtent l="0" t="0" r="635"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0365" cy="3340735"/>
                    </a:xfrm>
                    <a:prstGeom prst="rect">
                      <a:avLst/>
                    </a:prstGeom>
                    <a:noFill/>
                    <a:ln>
                      <a:noFill/>
                    </a:ln>
                  </pic:spPr>
                </pic:pic>
              </a:graphicData>
            </a:graphic>
          </wp:inline>
        </w:drawing>
      </w:r>
    </w:p>
    <w:p w14:paraId="518FEFA5" w14:textId="77777777" w:rsidR="00143ADC" w:rsidRPr="005F19A7" w:rsidRDefault="00143ADC" w:rsidP="00AD454C">
      <w:pPr>
        <w:pStyle w:val="Heading4"/>
        <w:rPr>
          <w:color w:val="auto"/>
        </w:rPr>
      </w:pPr>
      <w:bookmarkStart w:id="6" w:name="_Toc238329527"/>
      <w:r w:rsidRPr="005F19A7">
        <w:rPr>
          <w:color w:val="auto"/>
        </w:rPr>
        <w:t>Figure 1.1: Prevalence of multimorbidity by age</w:t>
      </w:r>
      <w:bookmarkEnd w:id="6"/>
    </w:p>
    <w:p w14:paraId="19E977B8" w14:textId="45E017C6" w:rsidR="00143ADC" w:rsidRPr="005F19A7" w:rsidRDefault="00143ADC" w:rsidP="00143ADC">
      <w:pPr>
        <w:shd w:val="clear" w:color="auto" w:fill="auto"/>
        <w:jc w:val="center"/>
      </w:pPr>
      <w:r w:rsidRPr="005F19A7">
        <w:t xml:space="preserve">(Source: </w:t>
      </w:r>
      <w:r w:rsidR="00B65696" w:rsidRPr="005F19A7">
        <w:t xml:space="preserve">MacRae </w:t>
      </w:r>
      <w:r w:rsidR="00B65696" w:rsidRPr="005F19A7">
        <w:rPr>
          <w:i/>
          <w:iCs/>
        </w:rPr>
        <w:t>et al</w:t>
      </w:r>
      <w:r w:rsidR="00B65696" w:rsidRPr="005F19A7">
        <w:t>. 2023</w:t>
      </w:r>
      <w:r w:rsidRPr="005F19A7">
        <w:t>)</w:t>
      </w:r>
    </w:p>
    <w:p w14:paraId="2CA27B1A" w14:textId="5B2F7265" w:rsidR="00143ADC" w:rsidRPr="005F19A7" w:rsidRDefault="00143ADC" w:rsidP="00143ADC">
      <w:pPr>
        <w:shd w:val="clear" w:color="auto" w:fill="auto"/>
      </w:pPr>
      <w:r w:rsidRPr="005F19A7">
        <w:lastRenderedPageBreak/>
        <w:t>From the above image, it is clear that a relatively slow increase has been seen in the youngest, a rapid increase in adulthood, and flattening in the latter life (</w:t>
      </w:r>
      <w:r w:rsidR="00B65696" w:rsidRPr="005F19A7">
        <w:t xml:space="preserve">MacRae </w:t>
      </w:r>
      <w:r w:rsidR="00B65696" w:rsidRPr="005F19A7">
        <w:rPr>
          <w:i/>
          <w:iCs/>
        </w:rPr>
        <w:t>et al</w:t>
      </w:r>
      <w:r w:rsidR="00B65696" w:rsidRPr="005F19A7">
        <w:t>. 2023</w:t>
      </w:r>
      <w:r w:rsidRPr="005F19A7">
        <w:t>). Different stages of multimorbidity are strongly connected with the oldest age.  In addition, the coexistence of multimorbidity and frailty poses significant challenges for the conventional Healthcare system, which has historically been structured around the treatment of individual diseases (</w:t>
      </w:r>
      <w:r w:rsidRPr="005F19A7">
        <w:rPr>
          <w:shd w:val="clear" w:color="auto" w:fill="FFFFFF"/>
        </w:rPr>
        <w:t>Umegaki, 2025</w:t>
      </w:r>
      <w:r w:rsidRPr="005F19A7">
        <w:t>). Older adults with complicated requirement can need input from the primary care hospital, community health service, social care, and voluntary organisations (</w:t>
      </w:r>
      <w:r w:rsidRPr="005F19A7">
        <w:rPr>
          <w:shd w:val="clear" w:color="auto" w:fill="FFFFFF"/>
        </w:rPr>
        <w:t>World Health Organisation, 2025</w:t>
      </w:r>
      <w:r w:rsidRPr="005F19A7">
        <w:t>). However, poor coordination between services can develop fragmented care, repeated assessment, and difficulties in maintaining continuity. It is identified that the health and social care system in England is described as fragmented, particularly as services prepare for transformation from hospital-based provision towards neighbourhood care (</w:t>
      </w:r>
      <w:r w:rsidRPr="005F19A7">
        <w:rPr>
          <w:shd w:val="clear" w:color="auto" w:fill="FFFFFF"/>
        </w:rPr>
        <w:t>Atella, 2025</w:t>
      </w:r>
      <w:r w:rsidRPr="005F19A7">
        <w:t>). In 202</w:t>
      </w:r>
      <w:r w:rsidR="00B65696" w:rsidRPr="005F19A7">
        <w:t>5</w:t>
      </w:r>
      <w:r w:rsidRPr="005F19A7">
        <w:t>, the 10-year health plan for England focuses on the strategic transition from hospital to continuity care and from sickness treatment to prevention (</w:t>
      </w:r>
      <w:r w:rsidRPr="005F19A7">
        <w:rPr>
          <w:shd w:val="clear" w:color="auto" w:fill="FFFFFF"/>
        </w:rPr>
        <w:t xml:space="preserve">Sinnott </w:t>
      </w:r>
      <w:r w:rsidRPr="005F19A7">
        <w:rPr>
          <w:i/>
          <w:iCs/>
          <w:shd w:val="clear" w:color="auto" w:fill="FFFFFF"/>
        </w:rPr>
        <w:t>et al.</w:t>
      </w:r>
      <w:r w:rsidRPr="005F19A7">
        <w:rPr>
          <w:shd w:val="clear" w:color="auto" w:fill="FFFFFF"/>
        </w:rPr>
        <w:t xml:space="preserve"> 2026</w:t>
      </w:r>
      <w:r w:rsidRPr="005F19A7">
        <w:t>). Identification of an integrated care model for older adults with multi-morbidity and frailty is significant for understanding the contribution to coordinated person-centred and sustainable care within the dynamic UK health and social care system.</w:t>
      </w:r>
      <w:r w:rsidR="005952F1" w:rsidRPr="005F19A7">
        <w:t xml:space="preserve"> </w:t>
      </w:r>
    </w:p>
    <w:p w14:paraId="783DCCE3" w14:textId="36965BEE" w:rsidR="005952F1" w:rsidRPr="005F19A7" w:rsidRDefault="005952F1" w:rsidP="00143ADC">
      <w:pPr>
        <w:shd w:val="clear" w:color="auto" w:fill="auto"/>
      </w:pPr>
      <w:r w:rsidRPr="005F19A7">
        <w:t>Integrated care has become an important approach for responding to complicated needs. It consists of Health and Care Organisations working together for giving coordinator service for the needs of individuals instead of managing conditions separately. In England, the integrated care system brings together NHS organisations, local authorities, social care providers, and voluntary organisations</w:t>
      </w:r>
      <w:r w:rsidR="004B597B" w:rsidRPr="005F19A7">
        <w:t xml:space="preserve"> (Long </w:t>
      </w:r>
      <w:r w:rsidR="004B597B" w:rsidRPr="005F19A7">
        <w:rPr>
          <w:i/>
          <w:iCs/>
        </w:rPr>
        <w:t xml:space="preserve">et al. </w:t>
      </w:r>
      <w:r w:rsidR="004B597B" w:rsidRPr="005F19A7">
        <w:t>2026)</w:t>
      </w:r>
      <w:r w:rsidRPr="005F19A7">
        <w:t>. This is to increase population health, decrease inequalities, and to transition towards multidisciplinary working, prevention, and community-based care with person-centred support. Integrated care is particularly significant for older adults with multimorbidity and frailty due to the need to frequently cross professional and organisational boundaries. </w:t>
      </w:r>
    </w:p>
    <w:p w14:paraId="70596331" w14:textId="77777777" w:rsidR="00143ADC" w:rsidRPr="005F19A7" w:rsidRDefault="00143ADC" w:rsidP="00143ADC">
      <w:pPr>
        <w:shd w:val="clear" w:color="auto" w:fill="auto"/>
        <w:spacing w:before="200" w:after="200"/>
        <w:outlineLvl w:val="1"/>
        <w:rPr>
          <w:b/>
          <w:bCs/>
          <w:sz w:val="36"/>
          <w:szCs w:val="36"/>
        </w:rPr>
      </w:pPr>
      <w:bookmarkStart w:id="7" w:name="_Toc240301194"/>
      <w:r w:rsidRPr="005F19A7">
        <w:rPr>
          <w:b/>
          <w:bCs/>
        </w:rPr>
        <w:t>1.3 Statement of the Problem</w:t>
      </w:r>
      <w:bookmarkEnd w:id="7"/>
    </w:p>
    <w:p w14:paraId="303F4B55" w14:textId="694E235E" w:rsidR="00143ADC" w:rsidRPr="005F19A7" w:rsidRDefault="00143ADC" w:rsidP="00143ADC">
      <w:pPr>
        <w:shd w:val="clear" w:color="auto" w:fill="auto"/>
      </w:pPr>
      <w:r w:rsidRPr="005F19A7">
        <w:t xml:space="preserve">Older adults with multimorbidity and frailty need coordinated health and social care for their complicated healthcare needs. Although integrated care model is a key priority within the UK Healthcare system, the existing evidence regarding its effectiveness remains fragmented and inconsistent. Previous studies have identified different model populations and outcome measures, which makes it difficult to identify which appropriate approach gives the greatest benefit for the population. In addition, limited evidence on the sizes of implementation </w:t>
      </w:r>
      <w:r w:rsidRPr="005F19A7">
        <w:lastRenderedPageBreak/>
        <w:t>challenges, facilitators, and outcomes of integrated care models specifically for older people. Hence, a systematic literature review is required for critical analysis of current evidence and identifying meaning research gaps.  </w:t>
      </w:r>
    </w:p>
    <w:p w14:paraId="0739D187" w14:textId="200D076D" w:rsidR="00143ADC" w:rsidRPr="005F19A7" w:rsidRDefault="00143ADC" w:rsidP="00143ADC">
      <w:pPr>
        <w:shd w:val="clear" w:color="auto" w:fill="auto"/>
        <w:spacing w:before="200" w:after="200"/>
        <w:outlineLvl w:val="1"/>
        <w:rPr>
          <w:b/>
          <w:bCs/>
          <w:sz w:val="36"/>
          <w:szCs w:val="36"/>
        </w:rPr>
      </w:pPr>
      <w:bookmarkStart w:id="8" w:name="_Toc240301195"/>
      <w:r w:rsidRPr="005F19A7">
        <w:rPr>
          <w:b/>
          <w:bCs/>
        </w:rPr>
        <w:t>1.4 Rationale of Research</w:t>
      </w:r>
      <w:bookmarkEnd w:id="8"/>
    </w:p>
    <w:p w14:paraId="5027CCC2" w14:textId="77777777" w:rsidR="00143ADC" w:rsidRPr="005F19A7" w:rsidRDefault="00143ADC" w:rsidP="00143ADC">
      <w:pPr>
        <w:shd w:val="clear" w:color="auto" w:fill="auto"/>
      </w:pPr>
      <w:r w:rsidRPr="005F19A7">
        <w:t>The rationale of the research developed from elaborating the mismatch between the complicated care needs of the older adult and the capacity of fragmented health and social care services to give coordinated support. Multimorbidity and frailty do not exist as isolated clinical problems (</w:t>
      </w:r>
      <w:r w:rsidRPr="005F19A7">
        <w:rPr>
          <w:shd w:val="clear" w:color="auto" w:fill="FFFFFF"/>
        </w:rPr>
        <w:t xml:space="preserve">Zhao </w:t>
      </w:r>
      <w:r w:rsidRPr="005F19A7">
        <w:rPr>
          <w:i/>
          <w:iCs/>
          <w:shd w:val="clear" w:color="auto" w:fill="FFFFFF"/>
        </w:rPr>
        <w:t xml:space="preserve">et al. </w:t>
      </w:r>
      <w:r w:rsidRPr="005F19A7">
        <w:rPr>
          <w:shd w:val="clear" w:color="auto" w:fill="FFFFFF"/>
        </w:rPr>
        <w:t>2025</w:t>
      </w:r>
      <w:r w:rsidRPr="005F19A7">
        <w:t>). Rather, they interact with functional decline, medication burden, and social care requirements.</w:t>
      </w:r>
    </w:p>
    <w:p w14:paraId="21E70878" w14:textId="77777777" w:rsidR="00143ADC" w:rsidRPr="005F19A7" w:rsidRDefault="00143ADC" w:rsidP="00143ADC">
      <w:pPr>
        <w:shd w:val="clear" w:color="auto" w:fill="auto"/>
        <w:jc w:val="center"/>
      </w:pPr>
      <w:r w:rsidRPr="005F19A7">
        <w:rPr>
          <w:noProof/>
        </w:rPr>
        <w:drawing>
          <wp:inline distT="0" distB="0" distL="0" distR="0" wp14:anchorId="117A04D4" wp14:editId="1117FE8D">
            <wp:extent cx="5947410" cy="3427095"/>
            <wp:effectExtent l="0" t="0" r="0" b="1905"/>
            <wp:docPr id="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7410" cy="3427095"/>
                    </a:xfrm>
                    <a:prstGeom prst="rect">
                      <a:avLst/>
                    </a:prstGeom>
                    <a:noFill/>
                    <a:ln>
                      <a:noFill/>
                    </a:ln>
                  </pic:spPr>
                </pic:pic>
              </a:graphicData>
            </a:graphic>
          </wp:inline>
        </w:drawing>
      </w:r>
    </w:p>
    <w:p w14:paraId="373C9CD7" w14:textId="77777777" w:rsidR="00143ADC" w:rsidRPr="005F19A7" w:rsidRDefault="00143ADC" w:rsidP="00AD454C">
      <w:pPr>
        <w:pStyle w:val="Heading4"/>
        <w:rPr>
          <w:color w:val="auto"/>
        </w:rPr>
      </w:pPr>
      <w:bookmarkStart w:id="9" w:name="_Toc238329528"/>
      <w:r w:rsidRPr="005F19A7">
        <w:rPr>
          <w:color w:val="auto"/>
        </w:rPr>
        <w:t>Figure 1.2: UK analysis of population</w:t>
      </w:r>
      <w:bookmarkEnd w:id="9"/>
    </w:p>
    <w:p w14:paraId="2B59B541" w14:textId="77777777" w:rsidR="00143ADC" w:rsidRPr="005F19A7" w:rsidRDefault="00143ADC" w:rsidP="00143ADC">
      <w:pPr>
        <w:shd w:val="clear" w:color="auto" w:fill="auto"/>
        <w:jc w:val="center"/>
      </w:pPr>
      <w:r w:rsidRPr="005F19A7">
        <w:t xml:space="preserve">(Source: Reeves </w:t>
      </w:r>
      <w:r w:rsidRPr="005F19A7">
        <w:rPr>
          <w:i/>
          <w:iCs/>
        </w:rPr>
        <w:t>et al.</w:t>
      </w:r>
      <w:r w:rsidRPr="005F19A7">
        <w:t xml:space="preserve"> 2025)</w:t>
      </w:r>
    </w:p>
    <w:p w14:paraId="2B8B4D97" w14:textId="77777777" w:rsidR="00143ADC" w:rsidRPr="005F19A7" w:rsidRDefault="00143ADC" w:rsidP="00143ADC">
      <w:pPr>
        <w:shd w:val="clear" w:color="auto" w:fill="auto"/>
      </w:pPr>
      <w:r w:rsidRPr="005F19A7">
        <w:t xml:space="preserve">From the above, it is seen that there is a growing concern that is increasing, as England has an estimated 22.3 million people aged over 50 in 2025, reflecting 38% of the population (Reeves </w:t>
      </w:r>
      <w:r w:rsidRPr="005F19A7">
        <w:rPr>
          <w:i/>
          <w:iCs/>
        </w:rPr>
        <w:t>et al.</w:t>
      </w:r>
      <w:r w:rsidRPr="005F19A7">
        <w:t xml:space="preserve"> 2025).  This is projected to reach 26.6 million by the end of 2045 (Reeves </w:t>
      </w:r>
      <w:r w:rsidRPr="005F19A7">
        <w:rPr>
          <w:i/>
          <w:iCs/>
        </w:rPr>
        <w:t>et al.</w:t>
      </w:r>
      <w:r w:rsidRPr="005F19A7">
        <w:t xml:space="preserve"> 2025). Current pressure on the care service for the reflect the requirement for identifying integrated approaches. The State of Health and Care of Older People in England 2025 has reported that 372,113 adults were waiting for a social care assessment and the commencement of care, or a </w:t>
      </w:r>
      <w:r w:rsidRPr="005F19A7">
        <w:lastRenderedPageBreak/>
        <w:t>care-plan review in March 2025 (Ageuk, 2025). These delays are particularly harmful to the older adult, for whom deterioration can rapidly increase dependence on health care utilisation.</w:t>
      </w:r>
    </w:p>
    <w:p w14:paraId="1A2C5E91" w14:textId="7DD4D722" w:rsidR="00143ADC" w:rsidRPr="005F19A7" w:rsidRDefault="00143ADC" w:rsidP="00143ADC">
      <w:pPr>
        <w:shd w:val="clear" w:color="auto" w:fill="auto"/>
      </w:pPr>
      <w:r w:rsidRPr="005F19A7">
        <w:t xml:space="preserve">It is also identified that 532,451 people experienced wait times of 12 hours or more from the decision to admit to the hospital in 2024 and 2025 (Ageuk, 2025). This is a 525-fold increase over the previous decades (Ageuk, 2025). The figure reflects the systematic pressure that cannot be addressed properly by the expansion of hospital-based care. </w:t>
      </w:r>
      <w:r w:rsidR="005952F1" w:rsidRPr="005F19A7">
        <w:t xml:space="preserve">However, existing evidence does not give sufficient clear picture of which integrated approaches are the most justified for older adults who are experiencing both multimorbidity and frailty. Previous reviews identify multimorbidity and frailty separately by using different outcome measures and including populations outside the UK. These developed uncertainty about the transferability of findings to UK health and social care. Differences between the model and the reported outcome also make difficulty in interpretation of the effectiveness. </w:t>
      </w:r>
      <w:r w:rsidRPr="005F19A7">
        <w:t>The integrated care model gives a potentially important response by connecting primary care, community health, social care, mental health, and acute services around the individual's needs (</w:t>
      </w:r>
      <w:r w:rsidRPr="005F19A7">
        <w:rPr>
          <w:shd w:val="clear" w:color="auto" w:fill="FFFFFF"/>
        </w:rPr>
        <w:t xml:space="preserve">Matos </w:t>
      </w:r>
      <w:r w:rsidRPr="005F19A7">
        <w:rPr>
          <w:i/>
          <w:iCs/>
          <w:shd w:val="clear" w:color="auto" w:fill="FFFFFF"/>
        </w:rPr>
        <w:t xml:space="preserve">et al. </w:t>
      </w:r>
      <w:r w:rsidRPr="005F19A7">
        <w:rPr>
          <w:shd w:val="clear" w:color="auto" w:fill="FFFFFF"/>
        </w:rPr>
        <w:t>2025</w:t>
      </w:r>
      <w:r w:rsidRPr="005F19A7">
        <w:t>). National Health Service England 2025 frailty pathway specifically showcases the transition care from hospital towards the community and neighbourhood settings (</w:t>
      </w:r>
      <w:r w:rsidRPr="005F19A7">
        <w:rPr>
          <w:shd w:val="clear" w:color="auto" w:fill="FFFFFF"/>
        </w:rPr>
        <w:t>Fox</w:t>
      </w:r>
      <w:r w:rsidRPr="005F19A7">
        <w:rPr>
          <w:i/>
          <w:iCs/>
          <w:shd w:val="clear" w:color="auto" w:fill="FFFFFF"/>
        </w:rPr>
        <w:t xml:space="preserve"> et al.</w:t>
      </w:r>
      <w:r w:rsidRPr="005F19A7">
        <w:rPr>
          <w:shd w:val="clear" w:color="auto" w:fill="FFFFFF"/>
        </w:rPr>
        <w:t xml:space="preserve"> 2025</w:t>
      </w:r>
      <w:r w:rsidRPr="005F19A7">
        <w:t>). They identified multidisciplinary and integrated intermediate care as a core component of the transition. The existence of different models, local implementation approaches, and outcome pressure creates uncertainty, which leads to integration as the most effective for older adults experiencing both multimorbidity and frailty.</w:t>
      </w:r>
      <w:r w:rsidR="005952F1" w:rsidRPr="005F19A7">
        <w:t xml:space="preserve"> Hence, a systematic literature review is needed to bring fragmented evidence together to give a focused assessment of integrated care in the UK. The review has identified models currently used and evaluated the reported health and care outcomes to assess the barriers and facilitators impacting the implementation process. It has also identified the limitations and gaps of the existing evidence. The synthesis can provide clear evidence based for the researcher and health care professional considering future integrated care development for older adults with multimorbidity and frailty.   The uncertainty concerning the effectiveness and implementation of different integrated are also present. The uncertainty is justified, as decisions about integrated care need evidence that is relevant to the UK context and the specific needs of older adults with multimorbidity and frailty. A focused synthesis can help in identifying effective approaches from those with Limited evidence and reflect focus for future service development.</w:t>
      </w:r>
    </w:p>
    <w:p w14:paraId="3334A9CF" w14:textId="5554D1B7" w:rsidR="00143ADC" w:rsidRPr="005F19A7" w:rsidRDefault="00143ADC" w:rsidP="00143ADC">
      <w:pPr>
        <w:shd w:val="clear" w:color="auto" w:fill="auto"/>
        <w:spacing w:before="200" w:after="200"/>
        <w:outlineLvl w:val="1"/>
        <w:rPr>
          <w:b/>
          <w:bCs/>
          <w:sz w:val="36"/>
          <w:szCs w:val="36"/>
        </w:rPr>
      </w:pPr>
      <w:bookmarkStart w:id="10" w:name="_Toc240301196"/>
      <w:r w:rsidRPr="005F19A7">
        <w:rPr>
          <w:b/>
          <w:bCs/>
        </w:rPr>
        <w:t>1.5 Research Question</w:t>
      </w:r>
      <w:bookmarkEnd w:id="10"/>
    </w:p>
    <w:p w14:paraId="06632878" w14:textId="77777777" w:rsidR="00143ADC" w:rsidRPr="005F19A7" w:rsidRDefault="00143ADC" w:rsidP="00143ADC">
      <w:pPr>
        <w:shd w:val="clear" w:color="auto" w:fill="auto"/>
      </w:pPr>
      <w:r w:rsidRPr="005F19A7">
        <w:lastRenderedPageBreak/>
        <w:t>How effective are integrated care models in improving health and care outcomes for older adults with multimorbidity and frailty in the UK?</w:t>
      </w:r>
    </w:p>
    <w:p w14:paraId="251434E6" w14:textId="31FE4873" w:rsidR="00143ADC" w:rsidRPr="005F19A7" w:rsidRDefault="00143ADC" w:rsidP="00143ADC">
      <w:pPr>
        <w:shd w:val="clear" w:color="auto" w:fill="auto"/>
        <w:spacing w:before="200" w:after="200"/>
        <w:outlineLvl w:val="1"/>
        <w:rPr>
          <w:b/>
          <w:bCs/>
          <w:sz w:val="36"/>
          <w:szCs w:val="36"/>
        </w:rPr>
      </w:pPr>
      <w:bookmarkStart w:id="11" w:name="_Toc240301197"/>
      <w:r w:rsidRPr="005F19A7">
        <w:rPr>
          <w:b/>
          <w:bCs/>
        </w:rPr>
        <w:t>1.6 Research Aim</w:t>
      </w:r>
      <w:bookmarkEnd w:id="11"/>
    </w:p>
    <w:p w14:paraId="133E22F7" w14:textId="77777777" w:rsidR="00143ADC" w:rsidRPr="005F19A7" w:rsidRDefault="00143ADC" w:rsidP="00143ADC">
      <w:pPr>
        <w:shd w:val="clear" w:color="auto" w:fill="auto"/>
      </w:pPr>
      <w:r w:rsidRPr="005F19A7">
        <w:t>To systematically examine the effectiveness of integrated care models in improving health and care outcomes for older adults with multimorbidity and Frailty in the UK.</w:t>
      </w:r>
    </w:p>
    <w:p w14:paraId="51D0152D" w14:textId="032E3DFF" w:rsidR="00143ADC" w:rsidRPr="005F19A7" w:rsidRDefault="00143ADC" w:rsidP="00143ADC">
      <w:pPr>
        <w:shd w:val="clear" w:color="auto" w:fill="auto"/>
        <w:spacing w:before="200" w:after="200"/>
        <w:outlineLvl w:val="1"/>
        <w:rPr>
          <w:b/>
          <w:bCs/>
          <w:sz w:val="36"/>
          <w:szCs w:val="36"/>
        </w:rPr>
      </w:pPr>
      <w:bookmarkStart w:id="12" w:name="_Toc240301198"/>
      <w:r w:rsidRPr="005F19A7">
        <w:rPr>
          <w:b/>
          <w:bCs/>
        </w:rPr>
        <w:t>1.7 Research Objectives</w:t>
      </w:r>
      <w:bookmarkEnd w:id="12"/>
    </w:p>
    <w:p w14:paraId="36C94913" w14:textId="77777777" w:rsidR="00143ADC" w:rsidRPr="005F19A7" w:rsidRDefault="00143ADC" w:rsidP="00143ADC">
      <w:pPr>
        <w:numPr>
          <w:ilvl w:val="0"/>
          <w:numId w:val="2"/>
        </w:numPr>
        <w:shd w:val="clear" w:color="auto" w:fill="auto"/>
        <w:spacing w:after="0"/>
        <w:textAlignment w:val="baseline"/>
      </w:pPr>
      <w:r w:rsidRPr="005F19A7">
        <w:t>To identify the integrated care models used to support older adults with multimorbidity and frailty in the UK.</w:t>
      </w:r>
    </w:p>
    <w:p w14:paraId="63051CB1" w14:textId="77777777" w:rsidR="00143ADC" w:rsidRPr="005F19A7" w:rsidRDefault="00143ADC" w:rsidP="00143ADC">
      <w:pPr>
        <w:numPr>
          <w:ilvl w:val="0"/>
          <w:numId w:val="2"/>
        </w:numPr>
        <w:shd w:val="clear" w:color="auto" w:fill="auto"/>
        <w:spacing w:after="0"/>
        <w:textAlignment w:val="baseline"/>
      </w:pPr>
      <w:r w:rsidRPr="005F19A7">
        <w:t>To examine the effectiveness of integrated care models in improving health and social care outcomes among older adults with Multimorbidity and frailty.</w:t>
      </w:r>
    </w:p>
    <w:p w14:paraId="562A9462" w14:textId="77777777" w:rsidR="00143ADC" w:rsidRPr="005F19A7" w:rsidRDefault="00143ADC" w:rsidP="00143ADC">
      <w:pPr>
        <w:numPr>
          <w:ilvl w:val="0"/>
          <w:numId w:val="2"/>
        </w:numPr>
        <w:shd w:val="clear" w:color="auto" w:fill="auto"/>
        <w:spacing w:after="0"/>
        <w:textAlignment w:val="baseline"/>
      </w:pPr>
      <w:r w:rsidRPr="005F19A7">
        <w:t>To critically examine the facilitators and barriers to implementing integrated care models for older adults with multimorbidity and frailty in the UK.</w:t>
      </w:r>
    </w:p>
    <w:p w14:paraId="3A8B4486" w14:textId="77777777" w:rsidR="00143ADC" w:rsidRPr="005F19A7" w:rsidRDefault="00143ADC" w:rsidP="00143ADC">
      <w:pPr>
        <w:numPr>
          <w:ilvl w:val="0"/>
          <w:numId w:val="2"/>
        </w:numPr>
        <w:shd w:val="clear" w:color="auto" w:fill="auto"/>
        <w:textAlignment w:val="baseline"/>
      </w:pPr>
      <w:r w:rsidRPr="005F19A7">
        <w:t>To identify gaps in the existing evidence and develop evidence-based Recommendations for future research, policy, and practice.</w:t>
      </w:r>
    </w:p>
    <w:p w14:paraId="0BD0A91E" w14:textId="77777777" w:rsidR="00143ADC" w:rsidRPr="005F19A7" w:rsidRDefault="00143ADC" w:rsidP="00143ADC">
      <w:pPr>
        <w:shd w:val="clear" w:color="auto" w:fill="auto"/>
        <w:spacing w:before="200" w:after="200"/>
        <w:outlineLvl w:val="1"/>
        <w:rPr>
          <w:b/>
          <w:bCs/>
          <w:sz w:val="36"/>
          <w:szCs w:val="36"/>
        </w:rPr>
      </w:pPr>
      <w:bookmarkStart w:id="13" w:name="_Toc240301199"/>
      <w:r w:rsidRPr="005F19A7">
        <w:rPr>
          <w:b/>
          <w:bCs/>
        </w:rPr>
        <w:t>1.8 Dissertation outline</w:t>
      </w:r>
      <w:bookmarkEnd w:id="13"/>
      <w:r w:rsidRPr="005F19A7">
        <w:rPr>
          <w:b/>
          <w:bCs/>
        </w:rPr>
        <w:t> </w:t>
      </w:r>
    </w:p>
    <w:p w14:paraId="5EF48E9B" w14:textId="77777777" w:rsidR="00143ADC" w:rsidRPr="005F19A7" w:rsidRDefault="00143ADC" w:rsidP="00143ADC">
      <w:pPr>
        <w:shd w:val="clear" w:color="auto" w:fill="auto"/>
      </w:pPr>
      <w:r w:rsidRPr="005F19A7">
        <w:t xml:space="preserve">The dissertation consists of 5 chapters to systematically address the research aim and objectives. </w:t>
      </w:r>
      <w:r w:rsidRPr="005F19A7">
        <w:rPr>
          <w:b/>
          <w:bCs/>
          <w:i/>
          <w:iCs/>
        </w:rPr>
        <w:t>Chapter 1 represents the introduction</w:t>
      </w:r>
      <w:r w:rsidRPr="005F19A7">
        <w:t>, which outlines the research background rationally aim, the objectives, the research question, the significance, and the proposed methodology.</w:t>
      </w:r>
      <w:r w:rsidRPr="005F19A7">
        <w:rPr>
          <w:b/>
          <w:bCs/>
          <w:i/>
          <w:iCs/>
        </w:rPr>
        <w:t xml:space="preserve"> Chapter 2 is the literature review</w:t>
      </w:r>
      <w:r w:rsidRPr="005F19A7">
        <w:t xml:space="preserve">, which critically identifies the existing evidence concerning multimorbidity, frailty, and integrated care models for older adults within the UK. It also identifies different concept databases and gaps in the current literature. </w:t>
      </w:r>
      <w:r w:rsidRPr="005F19A7">
        <w:rPr>
          <w:b/>
          <w:bCs/>
          <w:i/>
          <w:iCs/>
        </w:rPr>
        <w:t>Chapter 3 is the research methodology</w:t>
      </w:r>
      <w:r w:rsidRPr="005F19A7">
        <w:t xml:space="preserve">, which adapts the systematic literature review, including the search strategy, eligibility criteria, study selection, data extraction, analysis, and ethical considerations. </w:t>
      </w:r>
      <w:r w:rsidRPr="005F19A7">
        <w:rPr>
          <w:b/>
          <w:bCs/>
          <w:i/>
          <w:iCs/>
        </w:rPr>
        <w:t>Chapter 4 represents the results and discussion</w:t>
      </w:r>
      <w:r w:rsidRPr="005F19A7">
        <w:t xml:space="preserve">, which synthesizes the findings for the selected study and critically interprets the major themes in relation to the existing evidence. Lastly, </w:t>
      </w:r>
      <w:r w:rsidRPr="005F19A7">
        <w:rPr>
          <w:b/>
          <w:bCs/>
          <w:i/>
          <w:iCs/>
        </w:rPr>
        <w:t>Chapter 5 gives the Conclusion and Recommendation</w:t>
      </w:r>
      <w:r w:rsidRPr="005F19A7">
        <w:t>, summarising the principal findings and identifying the research limitations and proposing the implications for future research. </w:t>
      </w:r>
    </w:p>
    <w:p w14:paraId="670FBEAD" w14:textId="75A1A571" w:rsidR="00143ADC" w:rsidRPr="005F19A7" w:rsidRDefault="00143ADC" w:rsidP="00143ADC">
      <w:pPr>
        <w:shd w:val="clear" w:color="auto" w:fill="auto"/>
        <w:spacing w:before="200" w:after="200"/>
        <w:outlineLvl w:val="1"/>
        <w:rPr>
          <w:b/>
          <w:bCs/>
          <w:sz w:val="36"/>
          <w:szCs w:val="36"/>
        </w:rPr>
      </w:pPr>
      <w:bookmarkStart w:id="14" w:name="_Toc240301200"/>
      <w:r w:rsidRPr="005F19A7">
        <w:rPr>
          <w:b/>
          <w:bCs/>
        </w:rPr>
        <w:t>1.9 Summary of Chapter</w:t>
      </w:r>
      <w:bookmarkEnd w:id="14"/>
    </w:p>
    <w:p w14:paraId="6212E20A" w14:textId="295458F8" w:rsidR="00CF2E46" w:rsidRPr="005F19A7" w:rsidRDefault="00143ADC" w:rsidP="00143ADC">
      <w:pPr>
        <w:shd w:val="clear" w:color="auto" w:fill="auto"/>
      </w:pPr>
      <w:r w:rsidRPr="005F19A7">
        <w:lastRenderedPageBreak/>
        <w:t xml:space="preserve">From the above, it is summarized that the chapter introduced the research topic by outlining the challenges of multimorbidity and frailty among older adults in the UK. It is identified that integrated care for older people with multimorbidity is extremely important as it can improve healthcare delivery, supporting sustainable and high-quality care for an ageing population.  </w:t>
      </w:r>
      <w:r w:rsidR="005952F1" w:rsidRPr="005F19A7">
        <w:t>The chapter also developed the requirement for identifying integrated care through a systematic review of the available UK evidence. The background highlighted the increased complications of care requirements connected with population aging, multimorbidity, and frailty. The research aim, question, and objective were developed to address the issues by identifying existing models and evaluate in Health and care outcomes. The proposed systematic literature review methodology and overall dissertation structure give a clear foundation for the subsequent study.</w:t>
      </w:r>
    </w:p>
    <w:p w14:paraId="23E5EE26" w14:textId="77777777" w:rsidR="00CF2E46" w:rsidRPr="005F19A7" w:rsidRDefault="00CF2E46">
      <w:r w:rsidRPr="005F19A7">
        <w:br w:type="page"/>
      </w:r>
    </w:p>
    <w:p w14:paraId="603B9E7B" w14:textId="77777777" w:rsidR="00CF2E46" w:rsidRPr="005F19A7" w:rsidRDefault="00CF2E46" w:rsidP="00CF2E46">
      <w:pPr>
        <w:pStyle w:val="Heading1"/>
      </w:pPr>
      <w:bookmarkStart w:id="15" w:name="_gezus3n39jqr" w:colFirst="0" w:colLast="0"/>
      <w:bookmarkStart w:id="16" w:name="_Toc240301201"/>
      <w:bookmarkEnd w:id="15"/>
      <w:r w:rsidRPr="005F19A7">
        <w:lastRenderedPageBreak/>
        <w:t>Chapter 2: Literature Review</w:t>
      </w:r>
      <w:bookmarkEnd w:id="16"/>
    </w:p>
    <w:p w14:paraId="6A3BB62A" w14:textId="77777777" w:rsidR="00CF2E46" w:rsidRPr="005F19A7" w:rsidRDefault="00CF2E46" w:rsidP="00CF2E46">
      <w:pPr>
        <w:pStyle w:val="Heading2"/>
      </w:pPr>
      <w:bookmarkStart w:id="17" w:name="_dx464ovic7ql" w:colFirst="0" w:colLast="0"/>
      <w:bookmarkStart w:id="18" w:name="_Toc240301202"/>
      <w:bookmarkEnd w:id="17"/>
      <w:r w:rsidRPr="005F19A7">
        <w:t>2.1 Chapter Introduction</w:t>
      </w:r>
      <w:bookmarkEnd w:id="18"/>
    </w:p>
    <w:p w14:paraId="0FC84F2A" w14:textId="0E9B3E6C" w:rsidR="00CF2E46" w:rsidRPr="005F19A7" w:rsidRDefault="00CF2E46" w:rsidP="00CF2E46">
      <w:r w:rsidRPr="005F19A7">
        <w:t xml:space="preserve">This chapter critically examines the literature on integrated care for older adults living with multimorbidity and frailty in the UK. Their health and social care needs are complex, and therefore the importance of coordinated and person-centred approaches is growing. The chapter therefore begins by reviewing the various models of integrated care and the implementation of integrated care in the UK context. It then reviews information on their health, functional, service, and cost outcomes, and discusses factors that support or hinder implementation. Specific focus is drawn to the principles of multidisciplinary working, care co-ordination, and person-centred approaches. </w:t>
      </w:r>
      <w:r w:rsidR="00B36BDF" w:rsidRPr="005F19A7">
        <w:t>The chapter provides a broader overview of the existing literature, highlighting areas of agreement, disagreement, and uncertainty rather than presenting the findings of the systematic review.</w:t>
      </w:r>
    </w:p>
    <w:p w14:paraId="1291B2EF" w14:textId="77777777" w:rsidR="00CF2E46" w:rsidRPr="005F19A7" w:rsidRDefault="00CF2E46" w:rsidP="00CF2E46">
      <w:pPr>
        <w:pStyle w:val="Heading2"/>
      </w:pPr>
      <w:bookmarkStart w:id="19" w:name="_gk1vfpxzfvue" w:colFirst="0" w:colLast="0"/>
      <w:bookmarkStart w:id="20" w:name="_Toc240301203"/>
      <w:bookmarkEnd w:id="19"/>
      <w:r w:rsidRPr="005F19A7">
        <w:t>2.2 Models of Integrated Care for Older Adults with Multimorbidity and Frailty</w:t>
      </w:r>
      <w:bookmarkEnd w:id="20"/>
    </w:p>
    <w:p w14:paraId="7A8A48E5" w14:textId="77777777" w:rsidR="00CF2E46" w:rsidRPr="005F19A7" w:rsidRDefault="00CF2E46" w:rsidP="00CF2E46">
      <w:pPr>
        <w:pStyle w:val="Heading3"/>
      </w:pPr>
      <w:bookmarkStart w:id="21" w:name="_vaqmj2vfy3hh" w:colFirst="0" w:colLast="0"/>
      <w:bookmarkStart w:id="22" w:name="_Toc240301204"/>
      <w:bookmarkEnd w:id="21"/>
      <w:r w:rsidRPr="005F19A7">
        <w:t>2.2.1 Types and Components of Integrated Care Models Used in the UK</w:t>
      </w:r>
      <w:bookmarkEnd w:id="22"/>
    </w:p>
    <w:p w14:paraId="261B83BC" w14:textId="381B3DDF" w:rsidR="00CF2E46" w:rsidRPr="005F19A7" w:rsidRDefault="00CF2E46" w:rsidP="00CF2E46">
      <w:r w:rsidRPr="005F19A7">
        <w:t xml:space="preserve">There are different models for the integration of care in the UK that coordinate and link health, social, and community services for older adults with multimorbidity and frailty. </w:t>
      </w:r>
      <w:r w:rsidR="00D76E98" w:rsidRPr="005F19A7">
        <w:t xml:space="preserve">It is important to distinguish integrated care models or approaches from the components through which integration is delivered. Case management gives a general framework to help organise care, while care coordination, shared assessment, information sharing and multidisciplinary working are some of the operating elements for different integrated care approaches. This distinction should be taken into account when making comparisons to the broader evidence as not all the studies employ consistent language with regards to integrated care. Some are used to describe the whole service provision; others are used to assess specific aspects or elements of a service provision. Thus, if components are similar, it does not imply that the approaches are equal. An appreciation of this variation also allows preventing the inferring of effectiveness of one component to the effectiveness of an integrated care model. </w:t>
      </w:r>
      <w:r w:rsidRPr="005F19A7">
        <w:t xml:space="preserve">Dambha-Miller </w:t>
      </w:r>
      <w:r w:rsidRPr="005F19A7">
        <w:rPr>
          <w:i/>
          <w:iCs/>
        </w:rPr>
        <w:t>et al</w:t>
      </w:r>
      <w:r w:rsidRPr="005F19A7">
        <w:t xml:space="preserve">. (2021) employed a scoping review to perform a map of primary care and social-service integration for older adults with multimorbidity. They list the shared assessment, care planning, communication and multidisciplinary collaboration as recurrent features in their evidence. A similar study by Hodgson </w:t>
      </w:r>
      <w:r w:rsidRPr="005F19A7">
        <w:rPr>
          <w:i/>
          <w:iCs/>
        </w:rPr>
        <w:t>et al</w:t>
      </w:r>
      <w:r w:rsidRPr="005F19A7">
        <w:t xml:space="preserve">. (2021) looks at the issue of integration between primary care and social care but has a stronger attention to the policy and organisational environment that </w:t>
      </w:r>
      <w:r w:rsidRPr="005F19A7">
        <w:lastRenderedPageBreak/>
        <w:t xml:space="preserve">facilitates collaborative working. These thoughts are therefore not mutually exclusive, but are reflective of one another. Together, they </w:t>
      </w:r>
      <w:r w:rsidR="00E81404" w:rsidRPr="005F19A7">
        <w:t>suggest</w:t>
      </w:r>
      <w:r w:rsidRPr="005F19A7">
        <w:t xml:space="preserve"> that ongoing integration of social care services often happens at the level of GP-led primary care within the UK care system. </w:t>
      </w:r>
    </w:p>
    <w:p w14:paraId="08999798" w14:textId="3DEDDEFF" w:rsidR="00CF2E46" w:rsidRPr="005F19A7" w:rsidRDefault="00D76E98" w:rsidP="00CF2E46">
      <w:r w:rsidRPr="005F19A7">
        <w:t>Case management is a more formalised approach to integrated care with a well-defined level of responsibility for coordinating various aspects of care</w:t>
      </w:r>
      <w:r w:rsidR="00B36BDF" w:rsidRPr="005F19A7">
        <w:t xml:space="preserve">.  </w:t>
      </w:r>
      <w:r w:rsidR="00CF2E46" w:rsidRPr="005F19A7">
        <w:t xml:space="preserve">In a Cochrane systematic review, Sadler </w:t>
      </w:r>
      <w:r w:rsidR="00CF2E46" w:rsidRPr="005F19A7">
        <w:rPr>
          <w:i/>
          <w:iCs/>
        </w:rPr>
        <w:t>et al</w:t>
      </w:r>
      <w:r w:rsidR="00CF2E46" w:rsidRPr="005F19A7">
        <w:t xml:space="preserve">. (2023) reviewed the use of case management in older people with frailty in community homes. Their evidence shows a great deal of variation in intervention design and the uncertainty of overall effectiveness. This is a more conservative study than the wide-range mapping of integration pathways carried out by Dambha-Miller </w:t>
      </w:r>
      <w:r w:rsidR="00CF2E46" w:rsidRPr="005F19A7">
        <w:rPr>
          <w:i/>
          <w:iCs/>
        </w:rPr>
        <w:t>et al</w:t>
      </w:r>
      <w:r w:rsidR="00CF2E46" w:rsidRPr="005F19A7">
        <w:t xml:space="preserve">. (2021). The differential is key since formal case management involves more clearly defined coordinating responsibilities, while broader integration can be based on professionalism, shared responsibilities and relationships. Thus, having a designated coordinator does not mandate greater effectiveness of integration for older adults with complex and multiple care needs. </w:t>
      </w:r>
    </w:p>
    <w:p w14:paraId="075962F6" w14:textId="1C4EC7E2" w:rsidR="00CF2E46" w:rsidRPr="005F19A7" w:rsidRDefault="00CF2E46" w:rsidP="00CF2E46">
      <w:r w:rsidRPr="005F19A7">
        <w:t xml:space="preserve">Another approach is the community-based, multidisciplinary model. Hayes </w:t>
      </w:r>
      <w:r w:rsidRPr="005F19A7">
        <w:rPr>
          <w:i/>
          <w:iCs/>
        </w:rPr>
        <w:t>et al</w:t>
      </w:r>
      <w:r w:rsidRPr="005F19A7">
        <w:t xml:space="preserve">. (2024) undertook a systematic review and meta-analysis of community-based integrated care that included GP involvement. Their synthesis is more robust than with case management and offers more support for the evaluation of multidisciplinary community approaches. However, the review is predominantly focused on older adults in general and does not allow for direct generalisation to those who have multimorbidity and the frailty syndrome. As a result, methodological and population validity are not synonymous. These models are embedded in the UK structures of Integrated Care Systems, Primary Care Networks, and neighbourhood services. </w:t>
      </w:r>
      <w:r w:rsidR="00B36BDF" w:rsidRPr="005F19A7">
        <w:t xml:space="preserve">Overall, the wider literature identifies case management and community-based multidisciplinary care as integrated care approaches, while care coordination, shared assessment, information sharing and multidisciplinary working are recurring components within these approaches. </w:t>
      </w:r>
      <w:r w:rsidR="00D76E98" w:rsidRPr="005F19A7">
        <w:t>This differentiation is crucial since components of each model or approach to integrated care may be the same yet organised and delivered in different ways.</w:t>
      </w:r>
    </w:p>
    <w:p w14:paraId="0B362873" w14:textId="77777777" w:rsidR="00CF2E46" w:rsidRPr="005F19A7" w:rsidRDefault="00CF2E46" w:rsidP="00CF2E46">
      <w:pPr>
        <w:pStyle w:val="Heading3"/>
      </w:pPr>
      <w:bookmarkStart w:id="23" w:name="_e3vq1a8idmfq" w:colFirst="0" w:colLast="0"/>
      <w:bookmarkStart w:id="24" w:name="_Toc240301205"/>
      <w:bookmarkEnd w:id="23"/>
      <w:r w:rsidRPr="005F19A7">
        <w:t>2.2.2 Variation in Implementation Across Settings and Populations</w:t>
      </w:r>
      <w:bookmarkEnd w:id="24"/>
    </w:p>
    <w:p w14:paraId="37BA7648" w14:textId="63A1A41A" w:rsidR="00CF2E46" w:rsidRPr="005F19A7" w:rsidRDefault="00CF2E46" w:rsidP="00CF2E46">
      <w:r w:rsidRPr="005F19A7">
        <w:t xml:space="preserve">National policy is seen locally in different health and social care settings, so there is no one-size-fits-all model for implementing integrated care for older adults with multimorbidity and frailty. Khan </w:t>
      </w:r>
      <w:r w:rsidRPr="005F19A7">
        <w:rPr>
          <w:i/>
          <w:iCs/>
        </w:rPr>
        <w:t>et al</w:t>
      </w:r>
      <w:r w:rsidRPr="005F19A7">
        <w:t xml:space="preserve">. (2023) </w:t>
      </w:r>
      <w:r w:rsidR="00E81404" w:rsidRPr="005F19A7">
        <w:t xml:space="preserve">illustrate this through their examination </w:t>
      </w:r>
      <w:r w:rsidRPr="005F19A7">
        <w:t xml:space="preserve">national frailty policy in Luton. They found that their study of services revealed adaptations to meet varying levels of frailty among older adults and prevailing conditions. There is also some variation in the level </w:t>
      </w:r>
      <w:r w:rsidRPr="005F19A7">
        <w:lastRenderedPageBreak/>
        <w:t xml:space="preserve">of vertical integration between primary care and acute hospitals. Sidhu </w:t>
      </w:r>
      <w:r w:rsidRPr="005F19A7">
        <w:rPr>
          <w:i/>
          <w:iCs/>
        </w:rPr>
        <w:t>et al</w:t>
      </w:r>
      <w:r w:rsidRPr="005F19A7">
        <w:t xml:space="preserve">. (2022) identified that the nature of the current organisational relationship shaped the nature of integration across settings. These two studies both show that implementation is affected by local context, but they have focused on different mechanisms. </w:t>
      </w:r>
      <w:r w:rsidR="00D76E98" w:rsidRPr="005F19A7">
        <w:t xml:space="preserve">However, the literature is generally in support that implementation is influenced by local context, with a range of differently understood mechanisms. </w:t>
      </w:r>
      <w:r w:rsidRPr="005F19A7">
        <w:t xml:space="preserve">While Khan </w:t>
      </w:r>
      <w:r w:rsidRPr="005F19A7">
        <w:rPr>
          <w:i/>
          <w:iCs/>
        </w:rPr>
        <w:t>et al</w:t>
      </w:r>
      <w:r w:rsidRPr="005F19A7">
        <w:t xml:space="preserve">. (2023) emphasize patient needs, particularly those associated with different levels of frailty, Sidhu </w:t>
      </w:r>
      <w:r w:rsidRPr="005F19A7">
        <w:rPr>
          <w:i/>
          <w:iCs/>
        </w:rPr>
        <w:t>et al</w:t>
      </w:r>
      <w:r w:rsidRPr="005F19A7">
        <w:t>. (2022) point to the relationships in the organisation and the nature of professionals interacting.</w:t>
      </w:r>
    </w:p>
    <w:p w14:paraId="07586BF8" w14:textId="1AE289C3" w:rsidR="00CF2E46" w:rsidRPr="005F19A7" w:rsidRDefault="00CF2E46" w:rsidP="00CF2E46">
      <w:r w:rsidRPr="005F19A7">
        <w:t xml:space="preserve">These differences suggest that there are other factors besides just the formal design of the model that influence implementation for older adults with complex and multiple care needs. Co-ordination may be affected at the interpersonal level through workforce relationships, professional trust, and patient needs. Organisational levels are influenced by organisational structure, leadership, and governance. There is also some variation at the community level with local service availability and characteristics of the population. </w:t>
      </w:r>
    </w:p>
    <w:p w14:paraId="6632CB54" w14:textId="4A2DFD8F" w:rsidR="00CF2E46" w:rsidRPr="005F19A7" w:rsidRDefault="00CF2E46" w:rsidP="00CF2E46">
      <w:r w:rsidRPr="005F19A7">
        <w:t xml:space="preserve">The specificity of the local context is also apparent in integrated programmes for older adults. Seamer </w:t>
      </w:r>
      <w:r w:rsidRPr="005F19A7">
        <w:rPr>
          <w:i/>
          <w:iCs/>
        </w:rPr>
        <w:t>et al</w:t>
      </w:r>
      <w:r w:rsidRPr="005F19A7">
        <w:t xml:space="preserve">. (2023) </w:t>
      </w:r>
      <w:r w:rsidR="00E81404" w:rsidRPr="005F19A7">
        <w:t xml:space="preserve">suggest that </w:t>
      </w:r>
      <w:r w:rsidRPr="005F19A7">
        <w:t>implementation effects can vary by programme evolution in specific local health economies. This mirrors Thomson and Chatterjee (2024), who have isolated workforce capacity, leadership, funding, organisational culture, and infrastructure of information-sharing as recurring factors. It is generally agreed that structural change is necessary but not sufficient for implementation. However, these variables are also represented in various ways and assigned varying degrees of importance in the literature. There is some evidence that highlights workforce capacity, resources, or population needs, and other evidence that highlights organisational relationships.</w:t>
      </w:r>
      <w:r w:rsidR="00E81404" w:rsidRPr="005F19A7">
        <w:t xml:space="preserve"> </w:t>
      </w:r>
      <w:r w:rsidR="00D76E98" w:rsidRPr="005F19A7">
        <w:t>Thus, although the overall literature suggests that contextual conditions impact implementation, there is not a consistent agreement regarding what factors are most salient.</w:t>
      </w:r>
    </w:p>
    <w:p w14:paraId="45AF453C" w14:textId="6F5A62A6" w:rsidR="00CF2E46" w:rsidRPr="005F19A7" w:rsidRDefault="00CF2E46" w:rsidP="00CF2E46">
      <w:r w:rsidRPr="005F19A7">
        <w:t xml:space="preserve">However, in comparing settings, there are further complications due to levels of implementation maturity. Older programs can have more cohesive professional relationships and better coordination than newer programs. But data from specific programmes can't prove the same conditions apply to other health economies in the UK. Most literature is local, with a lack of clarity on national scalability. </w:t>
      </w:r>
      <w:r w:rsidR="00D76E98" w:rsidRPr="005F19A7">
        <w:t xml:space="preserve">This restricts the generalizability within the wider UK integrated care system from individual local programmes. </w:t>
      </w:r>
      <w:r w:rsidRPr="005F19A7">
        <w:t xml:space="preserve">Variation in context, organisational capacity, and population needs, therefore, remains central to an understanding of the </w:t>
      </w:r>
      <w:r w:rsidRPr="005F19A7">
        <w:lastRenderedPageBreak/>
        <w:t xml:space="preserve">transferability of the models of integrated care for older adults with multimorbidity and frailty across the UK. </w:t>
      </w:r>
    </w:p>
    <w:p w14:paraId="6FFFE1F7" w14:textId="77777777" w:rsidR="00CF2E46" w:rsidRPr="005F19A7" w:rsidRDefault="00CF2E46" w:rsidP="00CF2E46">
      <w:pPr>
        <w:pStyle w:val="Heading2"/>
      </w:pPr>
      <w:bookmarkStart w:id="25" w:name="_o8y7xa7t6n57" w:colFirst="0" w:colLast="0"/>
      <w:bookmarkStart w:id="26" w:name="_Toc240301206"/>
      <w:bookmarkEnd w:id="25"/>
      <w:r w:rsidRPr="005F19A7">
        <w:t>2.3 Effectiveness of Integrated Care Models on Health and Care Outcomes</w:t>
      </w:r>
      <w:bookmarkEnd w:id="26"/>
    </w:p>
    <w:p w14:paraId="468CB266" w14:textId="77777777" w:rsidR="00CF2E46" w:rsidRPr="005F19A7" w:rsidRDefault="00CF2E46" w:rsidP="00CF2E46">
      <w:pPr>
        <w:pStyle w:val="Heading3"/>
      </w:pPr>
      <w:bookmarkStart w:id="27" w:name="_m7m5lq8947ua" w:colFirst="0" w:colLast="0"/>
      <w:bookmarkStart w:id="28" w:name="_Toc240301207"/>
      <w:bookmarkEnd w:id="27"/>
      <w:r w:rsidRPr="005F19A7">
        <w:t>2.3.1 Clinical and Functional Outcomes</w:t>
      </w:r>
      <w:bookmarkEnd w:id="28"/>
    </w:p>
    <w:p w14:paraId="1EA4BBAA" w14:textId="1E10D825" w:rsidR="00CF2E46" w:rsidRPr="005F19A7" w:rsidRDefault="00E81404" w:rsidP="00CF2E46">
      <w:r w:rsidRPr="005F19A7">
        <w:t xml:space="preserve">The wider literature presents </w:t>
      </w:r>
      <w:r w:rsidR="00CF2E46" w:rsidRPr="005F19A7">
        <w:t>both positive and negative or mixed results on the effectiveness of integrated care for older adults</w:t>
      </w:r>
      <w:r w:rsidR="00CF2E46" w:rsidRPr="005F19A7">
        <w:rPr>
          <w:b/>
          <w:bCs/>
        </w:rPr>
        <w:t xml:space="preserve"> </w:t>
      </w:r>
      <w:r w:rsidR="00CF2E46" w:rsidRPr="005F19A7">
        <w:t xml:space="preserve">with multimorbidity and frailty in the UK. Hayes </w:t>
      </w:r>
      <w:r w:rsidR="00CF2E46" w:rsidRPr="005F19A7">
        <w:rPr>
          <w:i/>
          <w:iCs/>
        </w:rPr>
        <w:t>et al</w:t>
      </w:r>
      <w:r w:rsidR="00CF2E46" w:rsidRPr="005F19A7">
        <w:t xml:space="preserve">. (2024) highlight that community-based, multidisciplinary, GP-led care may offer potential benefits, especially through coordinated support outside of acute care. This positive evidence stands in contrast to results from Morciano </w:t>
      </w:r>
      <w:r w:rsidR="00CF2E46" w:rsidRPr="005F19A7">
        <w:rPr>
          <w:i/>
          <w:iCs/>
        </w:rPr>
        <w:t>et al</w:t>
      </w:r>
      <w:r w:rsidR="00CF2E46" w:rsidRPr="005F19A7">
        <w:t xml:space="preserve">. (2021), who reported on non-homogeneous decreases in emergency admissions for UK national integration programmes. Integrated care shows a stronger contrast in the study of Piroddi </w:t>
      </w:r>
      <w:r w:rsidR="00CF2E46" w:rsidRPr="005F19A7">
        <w:rPr>
          <w:i/>
          <w:iCs/>
        </w:rPr>
        <w:t>et al</w:t>
      </w:r>
      <w:r w:rsidR="00CF2E46" w:rsidRPr="005F19A7">
        <w:t xml:space="preserve">. (2022), which examined effects in a disadvantaged English community, in which the group had a slight rise in emergency admissions but no survival improvement. </w:t>
      </w:r>
      <w:r w:rsidR="00D76E98" w:rsidRPr="005F19A7">
        <w:t>Overall, there is no clear link between increased integration and decreased hospitalizations for older adults with multiple care needs.</w:t>
      </w:r>
    </w:p>
    <w:p w14:paraId="30C01C9C" w14:textId="10047F64" w:rsidR="00CF2E46" w:rsidRPr="005F19A7" w:rsidRDefault="00D76E98" w:rsidP="00CF2E46">
      <w:r w:rsidRPr="005F19A7">
        <w:t xml:space="preserve">These disparities in the broader literature indicate that the success of integrating may be influenced by the level of complexity and context of patients' needs. </w:t>
      </w:r>
      <w:r w:rsidR="00CF2E46" w:rsidRPr="005F19A7">
        <w:t xml:space="preserve">The study by Piroddi </w:t>
      </w:r>
      <w:r w:rsidR="00CF2E46" w:rsidRPr="005F19A7">
        <w:rPr>
          <w:i/>
          <w:iCs/>
        </w:rPr>
        <w:t>et al.</w:t>
      </w:r>
      <w:r w:rsidR="00CF2E46" w:rsidRPr="005F19A7">
        <w:t xml:space="preserve"> (2022) is important in particular because the intervention was undertaken for a population of disadvantaged people in which socioeconomic factors could have a negative interaction with multimorbidity, frailty and health needs. Coordination in a Social Determinants of Health context may be less impactful if broader deprivation persists in its impact on health and service use. There is a contrast to the more positive view of multidisciplinary community care by Hayes </w:t>
      </w:r>
      <w:r w:rsidR="00CF2E46" w:rsidRPr="005F19A7">
        <w:rPr>
          <w:i/>
          <w:iCs/>
        </w:rPr>
        <w:t>et al</w:t>
      </w:r>
      <w:r w:rsidR="00CF2E46" w:rsidRPr="005F19A7">
        <w:t xml:space="preserve">. (2024), which indicates that the impact on clinical change may depend on the environment of the population. </w:t>
      </w:r>
      <w:r w:rsidR="00E81404" w:rsidRPr="005F19A7">
        <w:t>The wider evidence</w:t>
      </w:r>
      <w:r w:rsidR="00CF2E46" w:rsidRPr="005F19A7">
        <w:t xml:space="preserve"> o</w:t>
      </w:r>
      <w:r w:rsidR="00E81404" w:rsidRPr="005F19A7">
        <w:t>n</w:t>
      </w:r>
      <w:r w:rsidR="00CF2E46" w:rsidRPr="005F19A7">
        <w:t xml:space="preserve"> mortality is also not conclusive. Piroddi </w:t>
      </w:r>
      <w:r w:rsidR="00CF2E46" w:rsidRPr="005F19A7">
        <w:rPr>
          <w:i/>
          <w:iCs/>
        </w:rPr>
        <w:t>et al</w:t>
      </w:r>
      <w:r w:rsidR="00CF2E46" w:rsidRPr="005F19A7">
        <w:t xml:space="preserve">. (2022) showed no difference in survival after reducing fragmentation, thus contradicting the notion that a smaller size of fragments generates superior long-term clinical results. The outcomes achieved in the service vary from one integration programme to another, showing that the results are influenced by the type of configuration and maturity of the service (Morciano </w:t>
      </w:r>
      <w:r w:rsidR="00CF2E46" w:rsidRPr="005F19A7">
        <w:rPr>
          <w:i/>
          <w:iCs/>
        </w:rPr>
        <w:t>et al</w:t>
      </w:r>
      <w:r w:rsidR="00CF2E46" w:rsidRPr="005F19A7">
        <w:t xml:space="preserve">. 2021). </w:t>
      </w:r>
      <w:r w:rsidRPr="005F19A7">
        <w:t>Thus, the literature indicates more consensus about the varying impacts on outcomes across the different types of integrated care programmes than about the consistent mortality benefit of integrated care for older people with multimorbidity and frailty.</w:t>
      </w:r>
    </w:p>
    <w:p w14:paraId="55165AD2" w14:textId="24C78481" w:rsidR="00CF2E46" w:rsidRPr="005F19A7" w:rsidRDefault="00CF2E46" w:rsidP="00CF2E46">
      <w:r w:rsidRPr="005F19A7">
        <w:t xml:space="preserve">The functional outcomes offer a more comprehensive view of good outcomes. Leithaus </w:t>
      </w:r>
      <w:r w:rsidRPr="005F19A7">
        <w:rPr>
          <w:i/>
          <w:iCs/>
        </w:rPr>
        <w:t>et al</w:t>
      </w:r>
      <w:r w:rsidRPr="005F19A7">
        <w:t xml:space="preserve">. (2022) identify transitional-care elements that link services in hospitals with services in home </w:t>
      </w:r>
      <w:r w:rsidRPr="005F19A7">
        <w:lastRenderedPageBreak/>
        <w:t xml:space="preserve">settings in frail older populations. This continuity can help to maintain independence and recovery, even if a person hasn't been moved to a hospital or died. This extends the assessment of the integrated care beyond the acute use of services. The overall body of literature suggests that coordinated and continuous care provides potential benefits, but gains are not consistent across clinical studies. </w:t>
      </w:r>
      <w:r w:rsidR="00D76E98" w:rsidRPr="005F19A7">
        <w:t>An unfilled gap therefore exists in determining which aspects of integrated care are linked to sustained clinical and functional outcomes in the varying populations and contexts in the UK.</w:t>
      </w:r>
    </w:p>
    <w:p w14:paraId="55A7156F" w14:textId="77777777" w:rsidR="00CF2E46" w:rsidRPr="005F19A7" w:rsidRDefault="00CF2E46" w:rsidP="00CF2E46">
      <w:pPr>
        <w:pStyle w:val="Heading3"/>
      </w:pPr>
      <w:bookmarkStart w:id="29" w:name="_4409hvdi2y4k" w:colFirst="0" w:colLast="0"/>
      <w:bookmarkStart w:id="30" w:name="_Toc240301208"/>
      <w:bookmarkEnd w:id="29"/>
      <w:r w:rsidRPr="005F19A7">
        <w:t>2.3.2 Service-Level and Cost-Related Outcomes</w:t>
      </w:r>
      <w:bookmarkEnd w:id="30"/>
    </w:p>
    <w:p w14:paraId="05EE39CA" w14:textId="488DB4D6" w:rsidR="00CF2E46" w:rsidRPr="005F19A7" w:rsidRDefault="00CF2E46" w:rsidP="00CF2E46">
      <w:r w:rsidRPr="005F19A7">
        <w:t xml:space="preserve">At the service level, integrated care should optimize efficiency through the co-ordination of demand across health and social care for older adults with multimorbidity and frailty. </w:t>
      </w:r>
      <w:r w:rsidR="00D76E98" w:rsidRPr="005F19A7">
        <w:t xml:space="preserve">The larger body of the literature, however, suggests inconclusive results regarding whether integration always leads to more efficient delivery of services or to decreases in hospital use. </w:t>
      </w:r>
      <w:r w:rsidRPr="005F19A7">
        <w:t xml:space="preserve">Seamer </w:t>
      </w:r>
      <w:r w:rsidRPr="005F19A7">
        <w:rPr>
          <w:i/>
          <w:iCs/>
        </w:rPr>
        <w:t>et al</w:t>
      </w:r>
      <w:r w:rsidRPr="005F19A7">
        <w:t xml:space="preserve">. (2023) found that emergency admissions eventually declined, but this occurred only after several years. This lagged impact is in contrast to the finding of no reduction in hospital activity reported by Georghiou and Keeble (2019). Their evaluation, in contrast, suggests that personalised integrated care may highlight previously unmet needs and possibly augment the use of appropriate services. </w:t>
      </w:r>
      <w:r w:rsidR="00D76E98" w:rsidRPr="005F19A7">
        <w:t>The combined findings from these studies indicate conflict within the current evidence regarding the impact of integrated care in reducing service utilization; increased rates of utilization sometimes mean that services are being provided for needs that may not have been met.</w:t>
      </w:r>
    </w:p>
    <w:p w14:paraId="1F2BB488" w14:textId="73276665" w:rsidR="00CF2E46" w:rsidRPr="005F19A7" w:rsidRDefault="00CF2E46" w:rsidP="00CF2E46">
      <w:r w:rsidRPr="005F19A7">
        <w:t xml:space="preserve">These same uncertainties apply to waiting times and responsiveness of service. Csontos </w:t>
      </w:r>
      <w:r w:rsidRPr="005F19A7">
        <w:rPr>
          <w:i/>
          <w:iCs/>
        </w:rPr>
        <w:t>et al</w:t>
      </w:r>
      <w:r w:rsidRPr="005F19A7">
        <w:t xml:space="preserve">. (2025) identify some evidence that multidisciplinary teams, integrated pathways, and care coordination can improve waiting times. But the evidence is much more limited when it comes to routine or elective waiting lists than to specific processes like ER visits and surgery wait times. This distinction is important as better coordination can have benefits for specific stages of a pathway, but not necessarily for the whole system. </w:t>
      </w:r>
      <w:r w:rsidR="00D76E98" w:rsidRPr="005F19A7">
        <w:t xml:space="preserve">The broader evidence includes a range of service performance indicators such as admissions, waiting times, length of stay and/or service use patterns. This variation can make it difficult to directly compare between different approaches to integrated care, especially if programmes vary in length, population demographics and the type and availability of services in the area. This means that any differences in efficiency on the surface may represent variations in the design of the integrated care as well as how the outcomes for the different service levels are defined, measured and </w:t>
      </w:r>
      <w:r w:rsidR="00D76E98" w:rsidRPr="005F19A7">
        <w:lastRenderedPageBreak/>
        <w:t xml:space="preserve">evaluated in the various studies. </w:t>
      </w:r>
      <w:r w:rsidRPr="005F19A7">
        <w:t>Therefore, no single indicator of service utilities can be used to measure the quantity or quality of integrated care. Establishing cost implications is also a challenge. There may be added savings from reduced emergency admissions; however, these can be offset by increased hospital length of stay, workforce needs, and work costs for additional community services. In delivering integration, UK Integrated Care Systems face significant workforce and financial pressures as outlined by the NHS Confederation (2022). This introduces a paradox between the hope that integration will free up resources and the cost of investment to support integration.</w:t>
      </w:r>
    </w:p>
    <w:p w14:paraId="6AB97715" w14:textId="73232E2C" w:rsidR="00CF2E46" w:rsidRPr="005F19A7" w:rsidRDefault="00CF2E46" w:rsidP="00CF2E46">
      <w:r w:rsidRPr="005F19A7">
        <w:t xml:space="preserve">There is, therefore, more consensus in the literature in relation to the possibility of improving services than reducing costs. Redeployment of demand between services does not necessarily mean the reduction of demand. Its impact is also time-dependent and subject to local capacity as well as the needs of the older people served. </w:t>
      </w:r>
      <w:r w:rsidR="00D76E98" w:rsidRPr="005F19A7">
        <w:t>But there are still some missing links in the broader evidence around how service improvement influences the cost-benefits of services in a sustainable and consistent way across the UK. The existing literature thus argues that cost-effectiveness should be evaluated based not just on decreases in hospital activity, but on reductions in health care utilization and impacts on outcomes</w:t>
      </w:r>
      <w:r w:rsidR="00E81404" w:rsidRPr="005F19A7">
        <w:t>.</w:t>
      </w:r>
    </w:p>
    <w:p w14:paraId="681A4AE0" w14:textId="77777777" w:rsidR="00CF2E46" w:rsidRPr="005F19A7" w:rsidRDefault="00CF2E46" w:rsidP="00CF2E46">
      <w:pPr>
        <w:pStyle w:val="Heading2"/>
      </w:pPr>
      <w:bookmarkStart w:id="31" w:name="_v7vrgosz494a" w:colFirst="0" w:colLast="0"/>
      <w:bookmarkStart w:id="32" w:name="_Toc240301209"/>
      <w:bookmarkEnd w:id="31"/>
      <w:r w:rsidRPr="005F19A7">
        <w:t>2.4 Facilitators and Barriers to Implementation</w:t>
      </w:r>
      <w:bookmarkEnd w:id="32"/>
    </w:p>
    <w:p w14:paraId="53B762F1" w14:textId="77777777" w:rsidR="00CF2E46" w:rsidRPr="005F19A7" w:rsidRDefault="00CF2E46" w:rsidP="00CF2E46">
      <w:pPr>
        <w:pStyle w:val="Heading3"/>
      </w:pPr>
      <w:bookmarkStart w:id="33" w:name="_u6l7t36b02wo" w:colFirst="0" w:colLast="0"/>
      <w:bookmarkStart w:id="34" w:name="_Toc240301210"/>
      <w:bookmarkEnd w:id="33"/>
      <w:r w:rsidRPr="005F19A7">
        <w:t>2.4.1 Organisational and Workforce Facilitators/Barriers</w:t>
      </w:r>
      <w:bookmarkEnd w:id="34"/>
    </w:p>
    <w:p w14:paraId="3D5BA326" w14:textId="41959356" w:rsidR="00CF2E46" w:rsidRPr="005F19A7" w:rsidRDefault="00CF2E46" w:rsidP="00CF2E46">
      <w:r w:rsidRPr="005F19A7">
        <w:t xml:space="preserve">The potential for integrated care to progress from formal partnership toward more ongoing collaboration is strongly contingent on the local conditions of the organisations. Leadership, communication, shared governance, and organisational culture are recognised as significant enablers (Thomson and Chatterjee 2024). The NHS Confederation (2022) also points to the importance of effective working across Integrated Care Systems, noting that workforce shortages and resource pressures remain constraints. </w:t>
      </w:r>
      <w:r w:rsidR="00616A32" w:rsidRPr="005F19A7">
        <w:t xml:space="preserve">The wider literature therefore suggests </w:t>
      </w:r>
      <w:r w:rsidRPr="005F19A7">
        <w:t>that organisational commitment can be a source of support for integration, but that structural ambitions may be hard to continue if staff capacity is restricted.</w:t>
      </w:r>
    </w:p>
    <w:p w14:paraId="7F8EBC59" w14:textId="4527C7B2" w:rsidR="00CF2E46" w:rsidRPr="005F19A7" w:rsidRDefault="00D76E98" w:rsidP="00CF2E46">
      <w:r w:rsidRPr="005F19A7">
        <w:t xml:space="preserve">There's also workforce capability, noted as another critical implementation determinant. </w:t>
      </w:r>
      <w:r w:rsidR="00CF2E46" w:rsidRPr="005F19A7">
        <w:t xml:space="preserve">However, Barraclough </w:t>
      </w:r>
      <w:r w:rsidR="00CF2E46" w:rsidRPr="005F19A7">
        <w:rPr>
          <w:i/>
          <w:iCs/>
        </w:rPr>
        <w:t>et al</w:t>
      </w:r>
      <w:r w:rsidR="00CF2E46" w:rsidRPr="005F19A7">
        <w:t xml:space="preserve">. (2021) highlight the need for workforce development, interprofessional learning, and shared competencies as issues that must be addressed as part of the fundamentals of integrated working. Brooks and Gillon (2025), however, give greater focus to communication, role definition, and interpersonal relationships in relation to urgent community responses and intermediate care. </w:t>
      </w:r>
      <w:r w:rsidR="00191CC0" w:rsidRPr="005F19A7">
        <w:t xml:space="preserve">Both studies have indicated that besides </w:t>
      </w:r>
      <w:r w:rsidR="00191CC0" w:rsidRPr="005F19A7">
        <w:lastRenderedPageBreak/>
        <w:t xml:space="preserve">knowledge and skills, the ability of the Workforce is also influenced by the clarity of role and working relationships. </w:t>
      </w:r>
      <w:r w:rsidR="00CF2E46" w:rsidRPr="005F19A7">
        <w:t>However, they also show an uneasy balance and identify a possibility of tension as the increasing integration of multi-professional working does not eliminate professional boundaries. If roles overlap and no clear accountability exists, collaboration can lead to greater coordination demands.</w:t>
      </w:r>
    </w:p>
    <w:p w14:paraId="21DC907B" w14:textId="16E4F17C" w:rsidR="00CF2E46" w:rsidRPr="005F19A7" w:rsidRDefault="00CF2E46" w:rsidP="00CF2E46">
      <w:r w:rsidRPr="005F19A7">
        <w:t xml:space="preserve">These factors are more relevant to those older adults who are both multimorbid and frail. Their needs often span primary, community, and social care or hospital services, and require information sharing and coordination by professionals. Thomson and Chatterjee (2024) identify fragmented communication and organisational boundaries as recurring barriers, while Barraclough </w:t>
      </w:r>
      <w:r w:rsidRPr="005F19A7">
        <w:rPr>
          <w:i/>
          <w:iCs/>
        </w:rPr>
        <w:t>et al</w:t>
      </w:r>
      <w:r w:rsidRPr="005F19A7">
        <w:t xml:space="preserve">. (2021) suggest that workforce preparation can strengthen professionals’ ability to work across these boundaries. </w:t>
      </w:r>
      <w:r w:rsidR="00191CC0" w:rsidRPr="005F19A7">
        <w:t>Combined, the broader literature confirms the need for organizational readiness, as well as the need for workforce capability; however, neither factor alone is able to ensure successful integration</w:t>
      </w:r>
      <w:r w:rsidR="00616A32" w:rsidRPr="005F19A7">
        <w:t xml:space="preserve">. </w:t>
      </w:r>
      <w:r w:rsidRPr="005F19A7">
        <w:t>The evidence in relation to the interplay of leadership, resources, workforce development and role clarity does not yet clarify which mix leads to sustainable integration in various UK settings. This is especially important for interpreting the possible differences in how similar integrated care models are implemented in various local health economies.</w:t>
      </w:r>
    </w:p>
    <w:p w14:paraId="259F72C3" w14:textId="77777777" w:rsidR="00CF2E46" w:rsidRPr="005F19A7" w:rsidRDefault="00CF2E46" w:rsidP="00CF2E46">
      <w:pPr>
        <w:pStyle w:val="Heading3"/>
      </w:pPr>
      <w:bookmarkStart w:id="35" w:name="_m09o0nmtml5o" w:colFirst="0" w:colLast="0"/>
      <w:bookmarkStart w:id="36" w:name="_Toc240301211"/>
      <w:bookmarkEnd w:id="35"/>
      <w:r w:rsidRPr="005F19A7">
        <w:t>2.4.2 Patient-Level and System-Level Facilitators/Barriers</w:t>
      </w:r>
      <w:bookmarkEnd w:id="36"/>
    </w:p>
    <w:p w14:paraId="71025F87" w14:textId="7E50931B" w:rsidR="00CF2E46" w:rsidRPr="005F19A7" w:rsidRDefault="00CF2E46" w:rsidP="00CF2E46">
      <w:r w:rsidRPr="005F19A7">
        <w:t xml:space="preserve">As integrated care continues evolving and relying more heavily on digital communication and access to services, patient engagement becomes ever more paramount. Ahmed </w:t>
      </w:r>
      <w:r w:rsidRPr="005F19A7">
        <w:rPr>
          <w:i/>
          <w:iCs/>
        </w:rPr>
        <w:t>et al</w:t>
      </w:r>
      <w:r w:rsidRPr="005F19A7">
        <w:t xml:space="preserve">. (2024) </w:t>
      </w:r>
      <w:r w:rsidR="00616A32" w:rsidRPr="005F19A7">
        <w:t>highlight</w:t>
      </w:r>
      <w:r w:rsidRPr="005F19A7">
        <w:t xml:space="preserve"> the concerns of older adults from South Asian, Black African, and Caribbean communities about digital access, confidence, and usefulness of primary care technologies. These worries highlight that when services are expected to assume that patients have similar levels of digital capacity, this can introduce new barriers to digital integration. Wale </w:t>
      </w:r>
      <w:r w:rsidRPr="005F19A7">
        <w:rPr>
          <w:i/>
          <w:iCs/>
        </w:rPr>
        <w:t>et al</w:t>
      </w:r>
      <w:r w:rsidRPr="005F19A7">
        <w:t xml:space="preserve">. (2024) also identify digital exclusion as a major challenge for older adults and highlight the benefits that digital support might bring for older adults. </w:t>
      </w:r>
      <w:r w:rsidR="00191CC0" w:rsidRPr="005F19A7">
        <w:t>Altogether, this broader literature points to digital exclusion as a constant issue and recommends that this support may differ in type and level of need across patient groups.</w:t>
      </w:r>
    </w:p>
    <w:p w14:paraId="0317C332" w14:textId="12CB86A2" w:rsidR="00CF2E46" w:rsidRPr="005F19A7" w:rsidRDefault="00CF2E46" w:rsidP="00CF2E46">
      <w:r w:rsidRPr="005F19A7">
        <w:t xml:space="preserve">However, patient-level barriers do not always refer to an individual's shortcomings. Wilson </w:t>
      </w:r>
      <w:r w:rsidRPr="005F19A7">
        <w:rPr>
          <w:i/>
          <w:iCs/>
        </w:rPr>
        <w:t>et al</w:t>
      </w:r>
      <w:r w:rsidRPr="005F19A7">
        <w:t xml:space="preserve">. (2024) highlight the need for user-centred service design, digital support, and empowerment of patients in the design of digital health systems. This takes away the responsibility of care from the patient and onto healthcare organisations and systems. Vannini </w:t>
      </w:r>
      <w:r w:rsidRPr="005F19A7">
        <w:rPr>
          <w:i/>
          <w:iCs/>
        </w:rPr>
        <w:t>et al</w:t>
      </w:r>
      <w:r w:rsidRPr="005F19A7">
        <w:t xml:space="preserve">. (2026) build on </w:t>
      </w:r>
      <w:r w:rsidRPr="005F19A7">
        <w:lastRenderedPageBreak/>
        <w:t xml:space="preserve">this by pointing to the value of caring networks as a way to tackle digital inequalities. They believe in relationships and indicate that support systems, including family and community structures, organizations, and other at-risk persons, can overcome individual barriers. This is in contrast with models of digital exclusion that focus mainly on skill deficits among patients. The patient-systems interaction is then also vital to integrated care. Increased use of technology services might present challenges for accessing services for older adults with language and socioeconomic or digital barriers (Ahmed </w:t>
      </w:r>
      <w:r w:rsidRPr="005F19A7">
        <w:rPr>
          <w:i/>
          <w:iCs/>
        </w:rPr>
        <w:t>et al</w:t>
      </w:r>
      <w:r w:rsidRPr="005F19A7">
        <w:t xml:space="preserve">. 2024; Wilson </w:t>
      </w:r>
      <w:r w:rsidRPr="005F19A7">
        <w:rPr>
          <w:i/>
          <w:iCs/>
        </w:rPr>
        <w:t>et al</w:t>
      </w:r>
      <w:r w:rsidRPr="005F19A7">
        <w:t xml:space="preserve">. 2024). On the other hand, flexible support networks can benefit participation and decrease exclusion (Vannini </w:t>
      </w:r>
      <w:r w:rsidRPr="005F19A7">
        <w:rPr>
          <w:i/>
          <w:iCs/>
        </w:rPr>
        <w:t>et al</w:t>
      </w:r>
      <w:r w:rsidRPr="005F19A7">
        <w:t xml:space="preserve">. 2026). </w:t>
      </w:r>
      <w:r w:rsidR="00191CC0" w:rsidRPr="005F19A7">
        <w:t>This broader evidence moves beyond an individual responsibility focus towards understanding the importance of service design and available support. Digital confidence can affect engagement but organisational access and support within communities can determine whether older people are able to gain from integrated services. Therefore, barriers faced by patients may relate not just to any one service, but to interaction between a patient's circumstances and service structures, where care is required in several settings.</w:t>
      </w:r>
    </w:p>
    <w:p w14:paraId="41A80019" w14:textId="37CF6A43" w:rsidR="00CF2E46" w:rsidRPr="005F19A7" w:rsidRDefault="00CF2E46" w:rsidP="00CF2E46">
      <w:r w:rsidRPr="005F19A7">
        <w:t xml:space="preserve">However, there is limited existing evidence </w:t>
      </w:r>
      <w:r w:rsidR="00616A32" w:rsidRPr="005F19A7">
        <w:t>about</w:t>
      </w:r>
      <w:r w:rsidRPr="005F19A7">
        <w:t xml:space="preserve"> the intersections of patient-level inequalities and broader system conditions during the implementation of integrated care. Wilson </w:t>
      </w:r>
      <w:r w:rsidRPr="005F19A7">
        <w:rPr>
          <w:i/>
          <w:iCs/>
        </w:rPr>
        <w:t>et al</w:t>
      </w:r>
      <w:r w:rsidRPr="005F19A7">
        <w:t xml:space="preserve">. (2024) emphasise accessibility at the system level and the need for patients' involvement, and Ahmed </w:t>
      </w:r>
      <w:r w:rsidRPr="005F19A7">
        <w:rPr>
          <w:i/>
          <w:iCs/>
        </w:rPr>
        <w:t>et al</w:t>
      </w:r>
      <w:r w:rsidRPr="005F19A7">
        <w:t xml:space="preserve">. (2024) draw attention to differences in digital experiences between ethnic groups. Vannini </w:t>
      </w:r>
      <w:r w:rsidRPr="005F19A7">
        <w:rPr>
          <w:i/>
          <w:iCs/>
        </w:rPr>
        <w:t>et al</w:t>
      </w:r>
      <w:r w:rsidRPr="005F19A7">
        <w:t xml:space="preserve">. (2026) also illustrate the potential role of caring networks in combating digital inequalities. </w:t>
      </w:r>
      <w:r w:rsidR="00191CC0" w:rsidRPr="005F19A7">
        <w:t xml:space="preserve">The broader literature indicates that the patient's context and social networks and systems' accessibility must be examined as a package rather than as instances of an independent effect on integrated care. </w:t>
      </w:r>
      <w:r w:rsidRPr="005F19A7">
        <w:t>However, the nature of the interplay between these factors in integrated care for older people with multimorbidity and frailty is still unclear. T</w:t>
      </w:r>
      <w:r w:rsidR="00616A32" w:rsidRPr="005F19A7">
        <w:t>his represents an important gap in the existing literature on barriers and facilitators to integrated care for this population.</w:t>
      </w:r>
    </w:p>
    <w:p w14:paraId="65189BFE" w14:textId="77777777" w:rsidR="00CF2E46" w:rsidRPr="005F19A7" w:rsidRDefault="00CF2E46" w:rsidP="00CF2E46">
      <w:pPr>
        <w:pStyle w:val="Heading2"/>
      </w:pPr>
      <w:bookmarkStart w:id="37" w:name="_kp6dkn7tgoe6" w:colFirst="0" w:colLast="0"/>
      <w:bookmarkStart w:id="38" w:name="_Toc240301212"/>
      <w:bookmarkEnd w:id="37"/>
      <w:r w:rsidRPr="005F19A7">
        <w:t>2.5 Person-Centred and Multidisciplinary Approaches in Integrated Care</w:t>
      </w:r>
      <w:bookmarkEnd w:id="38"/>
    </w:p>
    <w:p w14:paraId="7C25591A" w14:textId="77777777" w:rsidR="00CF2E46" w:rsidRPr="005F19A7" w:rsidRDefault="00CF2E46" w:rsidP="00CF2E46">
      <w:pPr>
        <w:pStyle w:val="Heading3"/>
        <w:keepNext w:val="0"/>
        <w:keepLines w:val="0"/>
        <w:spacing w:before="280"/>
      </w:pPr>
      <w:bookmarkStart w:id="39" w:name="_nxbsca1j3f86" w:colFirst="0" w:colLast="0"/>
      <w:bookmarkStart w:id="40" w:name="_Toc240301213"/>
      <w:bookmarkEnd w:id="39"/>
      <w:r w:rsidRPr="005F19A7">
        <w:t>2.5.1 Multidisciplinary Team Working and Care Coordination</w:t>
      </w:r>
      <w:bookmarkEnd w:id="40"/>
    </w:p>
    <w:p w14:paraId="3FD847FC" w14:textId="1474236D" w:rsidR="00CF2E46" w:rsidRPr="005F19A7" w:rsidRDefault="00191CC0" w:rsidP="00CF2E46">
      <w:r w:rsidRPr="005F19A7">
        <w:t xml:space="preserve">Multidisciplinary team working and care co-ordination are widely reported characteristics of integrated working in older people with multimorbidity and frailty. </w:t>
      </w:r>
      <w:r w:rsidR="00CF2E46" w:rsidRPr="005F19A7">
        <w:t xml:space="preserve">Khan </w:t>
      </w:r>
      <w:r w:rsidR="00CF2E46" w:rsidRPr="005F19A7">
        <w:rPr>
          <w:i/>
          <w:iCs/>
        </w:rPr>
        <w:t>et al</w:t>
      </w:r>
      <w:r w:rsidR="00CF2E46" w:rsidRPr="005F19A7">
        <w:t xml:space="preserve">. (2023) and Barber </w:t>
      </w:r>
      <w:r w:rsidR="00CF2E46" w:rsidRPr="005F19A7">
        <w:rPr>
          <w:i/>
          <w:iCs/>
        </w:rPr>
        <w:t>et al</w:t>
      </w:r>
      <w:r w:rsidR="00CF2E46" w:rsidRPr="005F19A7">
        <w:t xml:space="preserve">. (2023) agree that coordination requires professionals to share information, communicate effectively, and develop common approaches to care. Their focus is different, however. While coordination between services and adaptation to various levels of frailty are </w:t>
      </w:r>
      <w:r w:rsidR="00CF2E46" w:rsidRPr="005F19A7">
        <w:lastRenderedPageBreak/>
        <w:t xml:space="preserve">taken as a priority by Khan </w:t>
      </w:r>
      <w:r w:rsidR="00CF2E46" w:rsidRPr="005F19A7">
        <w:rPr>
          <w:i/>
          <w:iCs/>
        </w:rPr>
        <w:t xml:space="preserve">et al. </w:t>
      </w:r>
      <w:r w:rsidR="00CF2E46" w:rsidRPr="005F19A7">
        <w:t xml:space="preserve">(2023), professional collaboration and shared working practice hold more importance for Barber </w:t>
      </w:r>
      <w:r w:rsidR="00CF2E46" w:rsidRPr="005F19A7">
        <w:rPr>
          <w:i/>
          <w:iCs/>
        </w:rPr>
        <w:t>et al</w:t>
      </w:r>
      <w:r w:rsidR="00CF2E46" w:rsidRPr="005F19A7">
        <w:t xml:space="preserve">. (2023). </w:t>
      </w:r>
      <w:r w:rsidRPr="005F19A7">
        <w:t>These studies indicated general consensus of the need for coordination, but varied on the emphasis on service-level integration and relationship between practitioners.</w:t>
      </w:r>
    </w:p>
    <w:p w14:paraId="674E6D08" w14:textId="4C2E7ECC" w:rsidR="00CF2E46" w:rsidRPr="005F19A7" w:rsidRDefault="00191CC0" w:rsidP="00CF2E46">
      <w:r w:rsidRPr="005F19A7">
        <w:t xml:space="preserve">The broader body of published research is less clear on the relationship between multidisciplinary working and patient outcomes. </w:t>
      </w:r>
      <w:r w:rsidR="00CF2E46" w:rsidRPr="005F19A7">
        <w:t xml:space="preserve">Proactive multidisciplinary care (PMC) for older people with severe frailty is associated with wellbeing and quality of life outcomes (Murtagh </w:t>
      </w:r>
      <w:r w:rsidR="00CF2E46" w:rsidRPr="005F19A7">
        <w:rPr>
          <w:i/>
          <w:iCs/>
        </w:rPr>
        <w:t>et al</w:t>
      </w:r>
      <w:r w:rsidR="00CF2E46" w:rsidRPr="005F19A7">
        <w:t xml:space="preserve">. 2023). Ruiz-Grao </w:t>
      </w:r>
      <w:r w:rsidR="00CF2E46" w:rsidRPr="005F19A7">
        <w:rPr>
          <w:i/>
          <w:iCs/>
        </w:rPr>
        <w:t>et al</w:t>
      </w:r>
      <w:r w:rsidR="00CF2E46" w:rsidRPr="005F19A7">
        <w:t xml:space="preserve">. (2024) however conclude that there are no consistent benefits on adverse events or quality of life for multidisciplinary home-based interventions across the board when it comes to frail older people. </w:t>
      </w:r>
      <w:r w:rsidRPr="005F19A7">
        <w:t>Collectively, this evidence indicates that taking a multi-disciplinary approach does not uniformly lead to better outcomes and that the impact may be dependent on the manner in which care is organised around the patient's needs.</w:t>
      </w:r>
    </w:p>
    <w:p w14:paraId="46B9A79E" w14:textId="51AF262E" w:rsidR="00CF2E46" w:rsidRPr="005F19A7" w:rsidRDefault="00CF2E46" w:rsidP="00CF2E46">
      <w:r w:rsidRPr="005F19A7">
        <w:t xml:space="preserve">This is a significant distinction for integrated care provision in the UK, where older people with multimorbidity and frailty often need help from both primary, community, hospital, and social care services. Khan </w:t>
      </w:r>
      <w:r w:rsidRPr="005F19A7">
        <w:rPr>
          <w:i/>
          <w:iCs/>
        </w:rPr>
        <w:t>et al</w:t>
      </w:r>
      <w:r w:rsidRPr="005F19A7">
        <w:t xml:space="preserve">. (2023) show evidence that coordination should be flexible depending on varying degrees of frailty, and Barber </w:t>
      </w:r>
      <w:r w:rsidRPr="005F19A7">
        <w:rPr>
          <w:i/>
          <w:iCs/>
        </w:rPr>
        <w:t>et al</w:t>
      </w:r>
      <w:r w:rsidRPr="005F19A7">
        <w:t xml:space="preserve">. (2023) depict the relational arrangements required by staff to engage in effective teamwork. </w:t>
      </w:r>
      <w:r w:rsidR="00191CC0" w:rsidRPr="005F19A7">
        <w:t>The broader literature confirms the value of multi-disciplinary working and care co-ordination as central aspects of integrated care, with less consensus regarding the effect of these on the outcome of care. This is still a longstanding gap in knowledge around which forms of multidisciplinary organisation and coordination are successful for older adults with multimorbidity and frailty.</w:t>
      </w:r>
    </w:p>
    <w:p w14:paraId="5B603ED3" w14:textId="77777777" w:rsidR="00CF2E46" w:rsidRPr="005F19A7" w:rsidRDefault="00CF2E46" w:rsidP="00CF2E46">
      <w:pPr>
        <w:pStyle w:val="Heading3"/>
      </w:pPr>
      <w:bookmarkStart w:id="41" w:name="_7jcrfq2nnvp3" w:colFirst="0" w:colLast="0"/>
      <w:bookmarkStart w:id="42" w:name="_Toc240301214"/>
      <w:bookmarkEnd w:id="41"/>
      <w:r w:rsidRPr="005F19A7">
        <w:t>2.5.2 Person-Centred Planning and Patient/Carer Involvement</w:t>
      </w:r>
      <w:bookmarkEnd w:id="42"/>
    </w:p>
    <w:p w14:paraId="16570A1C" w14:textId="73D3B252" w:rsidR="00CF2E46" w:rsidRPr="005F19A7" w:rsidRDefault="00CF2E46" w:rsidP="00CF2E46">
      <w:r w:rsidRPr="005F19A7">
        <w:t xml:space="preserve">The purpose of person-centred planning is to provide older people with more choice about their care. For Damant </w:t>
      </w:r>
      <w:r w:rsidRPr="005F19A7">
        <w:rPr>
          <w:i/>
          <w:iCs/>
        </w:rPr>
        <w:t>et al</w:t>
      </w:r>
      <w:r w:rsidRPr="005F19A7">
        <w:t xml:space="preserve">. (2026) and Smith </w:t>
      </w:r>
      <w:r w:rsidRPr="005F19A7">
        <w:rPr>
          <w:i/>
          <w:iCs/>
        </w:rPr>
        <w:t>et al</w:t>
      </w:r>
      <w:r w:rsidRPr="005F19A7">
        <w:t xml:space="preserve">. (2026) planning person-centred care in English care homes is all about understanding individual preferences. </w:t>
      </w:r>
      <w:r w:rsidR="00616A32" w:rsidRPr="005F19A7">
        <w:t>The wider literature, however, places different emphasis on how this should be implemented.</w:t>
      </w:r>
      <w:r w:rsidRPr="005F19A7">
        <w:t xml:space="preserve"> Leadership, communication, and planning resources are highlighted among important conditions by Damant </w:t>
      </w:r>
      <w:r w:rsidRPr="005F19A7">
        <w:rPr>
          <w:i/>
          <w:iCs/>
        </w:rPr>
        <w:t>et al</w:t>
      </w:r>
      <w:r w:rsidRPr="005F19A7">
        <w:t xml:space="preserve">. (2026), while Smith </w:t>
      </w:r>
      <w:r w:rsidRPr="005F19A7">
        <w:rPr>
          <w:i/>
          <w:iCs/>
        </w:rPr>
        <w:t>et al</w:t>
      </w:r>
      <w:r w:rsidRPr="005F19A7">
        <w:t xml:space="preserve">. (2026) focus more on care staff experiences and the practical challenges of maintaining person-based approaches. </w:t>
      </w:r>
      <w:r w:rsidR="00191CC0" w:rsidRPr="005F19A7">
        <w:t>The studies complement each other in recognizing the role of individual preference, but they also emphasize the need for organizational and workforce conditions to implement these preferences as a part of their daily care.</w:t>
      </w:r>
    </w:p>
    <w:p w14:paraId="242B8567" w14:textId="1FBE45F7" w:rsidR="00CF2E46" w:rsidRPr="005F19A7" w:rsidRDefault="00CF2E46" w:rsidP="00CF2E46">
      <w:r w:rsidRPr="005F19A7">
        <w:lastRenderedPageBreak/>
        <w:t xml:space="preserve">Patient involvement is a more contested point at transitions in care. Halamová </w:t>
      </w:r>
      <w:r w:rsidRPr="005F19A7">
        <w:rPr>
          <w:i/>
          <w:iCs/>
        </w:rPr>
        <w:t>et al</w:t>
      </w:r>
      <w:r w:rsidRPr="005F19A7">
        <w:t xml:space="preserve">. (2025) identify both meaningful involvement and exclusion of older adults in UK decisions about transitions into care settings. Involving the family in decision-making can be supportive, but it can also shape decisions when the preferences of the older person differ to that of the family or professionals. This makes it difficult to assume that providing greater participation equals greater person-centredness in care. Conversely, Lorber </w:t>
      </w:r>
      <w:r w:rsidRPr="005F19A7">
        <w:rPr>
          <w:i/>
          <w:iCs/>
        </w:rPr>
        <w:t>et al</w:t>
      </w:r>
      <w:r w:rsidRPr="005F19A7">
        <w:t>. (2025) examine how person-centred care relates to psychological well-being, reinforcing the importance of care that caters to elderly people's psychological and emotional needs. However, this evidence is not UK-specific, limiting its direct applicability to UK integrated-care services.</w:t>
      </w:r>
      <w:r w:rsidR="00BA4AB7" w:rsidRPr="005F19A7">
        <w:t xml:space="preserve"> </w:t>
      </w:r>
      <w:r w:rsidR="00191CC0" w:rsidRPr="005F19A7">
        <w:t>The differences indicates that person centredness is not limited to giving opportunities for participation. The broader context of evidence questions whose opinions are heard in decision-making and how conflicting opinions are co-managed and how long involvement is maintained when the person transitions among the services. This is especially important for individuals with multimorbidity and frailty, who will also have multiple health professionals and carers interacting. So, sustained meaningful engagement requires to keep the preferences of the older person consistent in a range of how relationships, places and care phases are delivered.</w:t>
      </w:r>
    </w:p>
    <w:p w14:paraId="34A980DB" w14:textId="61839543" w:rsidR="00CF2E46" w:rsidRPr="005F19A7" w:rsidRDefault="00191CC0" w:rsidP="00CF2E46">
      <w:r w:rsidRPr="005F19A7">
        <w:t xml:space="preserve">The general literature is broadly supportive of patient and carer involvement, but there was less consensus within it about how meaningful involvement is achieved in various care settings. </w:t>
      </w:r>
      <w:r w:rsidR="00CF2E46" w:rsidRPr="005F19A7">
        <w:t xml:space="preserve">Damant </w:t>
      </w:r>
      <w:r w:rsidR="00CF2E46" w:rsidRPr="005F19A7">
        <w:rPr>
          <w:i/>
          <w:iCs/>
        </w:rPr>
        <w:t>et al</w:t>
      </w:r>
      <w:r w:rsidR="00CF2E46" w:rsidRPr="005F19A7">
        <w:t xml:space="preserve">. (2026) emphasise organisational conditions, while Halamová </w:t>
      </w:r>
      <w:r w:rsidR="00CF2E46" w:rsidRPr="005F19A7">
        <w:rPr>
          <w:i/>
          <w:iCs/>
        </w:rPr>
        <w:t>et al</w:t>
      </w:r>
      <w:r w:rsidR="00CF2E46" w:rsidRPr="005F19A7">
        <w:t xml:space="preserve">. (2025) </w:t>
      </w:r>
      <w:r w:rsidR="00616A32" w:rsidRPr="005F19A7">
        <w:t>highlight</w:t>
      </w:r>
      <w:r w:rsidR="00CF2E46" w:rsidRPr="005F19A7">
        <w:t xml:space="preserve"> the complexity of decision-making relationships. These relationships are especially significant for older people with multimorbidity and frailty, where multiple professionals and family members may be involved in decisions regarding care. </w:t>
      </w:r>
      <w:r w:rsidRPr="005F19A7">
        <w:t>There is a lack of broader evidence about the sustainability of more meaningful involvement of patients and carers throughout complex integrated care pathways across the UK for older people with multimorbidity and frailty.</w:t>
      </w:r>
    </w:p>
    <w:p w14:paraId="65C1337D" w14:textId="77777777" w:rsidR="00CF2E46" w:rsidRPr="005F19A7" w:rsidRDefault="00CF2E46" w:rsidP="00CF2E46">
      <w:pPr>
        <w:pStyle w:val="Heading2"/>
      </w:pPr>
      <w:bookmarkStart w:id="43" w:name="_dbyjrmrraut8" w:colFirst="0" w:colLast="0"/>
      <w:bookmarkStart w:id="44" w:name="_Toc240301215"/>
      <w:bookmarkEnd w:id="43"/>
      <w:r w:rsidRPr="005F19A7">
        <w:t>2.6 Theoretical Framework</w:t>
      </w:r>
      <w:bookmarkEnd w:id="44"/>
    </w:p>
    <w:p w14:paraId="3FE12BC2" w14:textId="7A244660" w:rsidR="00CF2E46" w:rsidRPr="005F19A7" w:rsidRDefault="00CF2E46" w:rsidP="00CF2E46">
      <w:r w:rsidRPr="005F19A7">
        <w:t xml:space="preserve">The Social Ecological Model (SEM) has its roots in Bronfenbrenner's ecological systems theory, which is used to explain behaviour as a result of the interaction between individuals and their environments (Bronfenbrenner, 1994). This approach can be relevant to exploring the UK situation for integrated care of older people with multimorbidity and frailty as care is influenced at multiple levels. Individual factors include multimorbidity, frailty, and personal care needs. Interpersonal factors involve relationships between older adults, carers, and healthcare professionals. Organisational factors include multidisciplinary working, leadership, </w:t>
      </w:r>
      <w:r w:rsidRPr="005F19A7">
        <w:lastRenderedPageBreak/>
        <w:t>and care coordination. Community factors relate to the services available within the local community and policy factors relate to wider health and social care policies in the UK. Using SEM therefore enables this research to examine how these levels interact to influence implementation, outcomes, facilitators, and barriers, rather than viewing integrated care as a single organisational intervention.</w:t>
      </w:r>
      <w:r w:rsidR="00616A32" w:rsidRPr="005F19A7">
        <w:t xml:space="preserve"> </w:t>
      </w:r>
      <w:r w:rsidR="00191CC0" w:rsidRPr="005F19A7">
        <w:t>The SEM will apply as an interpretive lens around the findings of the systematic review to understand how the results of the systematic review relate to influences at individual, interpersonal, organisational, community, and wider systems and policy levels.</w:t>
      </w:r>
    </w:p>
    <w:p w14:paraId="3C589A27" w14:textId="77777777" w:rsidR="00CF2E46" w:rsidRPr="005F19A7" w:rsidRDefault="00CF2E46" w:rsidP="00CF2E46">
      <w:pPr>
        <w:jc w:val="center"/>
      </w:pPr>
      <w:r w:rsidRPr="005F19A7">
        <w:rPr>
          <w:noProof/>
        </w:rPr>
        <w:drawing>
          <wp:inline distT="114300" distB="114300" distL="114300" distR="114300" wp14:anchorId="3C357C5F" wp14:editId="6AF11469">
            <wp:extent cx="3343275" cy="3199109"/>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343275" cy="3199109"/>
                    </a:xfrm>
                    <a:prstGeom prst="rect">
                      <a:avLst/>
                    </a:prstGeom>
                    <a:ln/>
                  </pic:spPr>
                </pic:pic>
              </a:graphicData>
            </a:graphic>
          </wp:inline>
        </w:drawing>
      </w:r>
    </w:p>
    <w:p w14:paraId="2E1E9A7E" w14:textId="77777777" w:rsidR="00CF2E46" w:rsidRPr="005F19A7" w:rsidRDefault="00CF2E46" w:rsidP="008D025E">
      <w:pPr>
        <w:pStyle w:val="Heading4"/>
        <w:rPr>
          <w:color w:val="auto"/>
        </w:rPr>
      </w:pPr>
      <w:bookmarkStart w:id="45" w:name="_Toc238329529"/>
      <w:r w:rsidRPr="005F19A7">
        <w:rPr>
          <w:color w:val="auto"/>
        </w:rPr>
        <w:t>Figure 2.1: Social Ecological Model</w:t>
      </w:r>
      <w:bookmarkEnd w:id="45"/>
    </w:p>
    <w:p w14:paraId="6719A2D2" w14:textId="77777777" w:rsidR="00CF2E46" w:rsidRPr="005F19A7" w:rsidRDefault="00CF2E46" w:rsidP="00CF2E46">
      <w:pPr>
        <w:jc w:val="center"/>
      </w:pPr>
      <w:r w:rsidRPr="005F19A7">
        <w:t xml:space="preserve">(Source: Lee </w:t>
      </w:r>
      <w:r w:rsidRPr="005F19A7">
        <w:rPr>
          <w:i/>
          <w:iCs/>
        </w:rPr>
        <w:t>et al</w:t>
      </w:r>
      <w:r w:rsidRPr="005F19A7">
        <w:t>. 2017)</w:t>
      </w:r>
    </w:p>
    <w:p w14:paraId="5D884454" w14:textId="77777777" w:rsidR="00CF2E46" w:rsidRPr="005F19A7" w:rsidRDefault="00CF2E46" w:rsidP="00CF2E46">
      <w:pPr>
        <w:pStyle w:val="Heading2"/>
      </w:pPr>
      <w:bookmarkStart w:id="46" w:name="_8v2hc7i9thms" w:colFirst="0" w:colLast="0"/>
      <w:bookmarkStart w:id="47" w:name="_Toc240301216"/>
      <w:bookmarkEnd w:id="46"/>
      <w:r w:rsidRPr="005F19A7">
        <w:lastRenderedPageBreak/>
        <w:t>2.7 Conceptual Framework</w:t>
      </w:r>
      <w:bookmarkEnd w:id="47"/>
    </w:p>
    <w:p w14:paraId="4FB235E3" w14:textId="77777777" w:rsidR="00CF2E46" w:rsidRPr="005F19A7" w:rsidRDefault="00CF2E46" w:rsidP="00CF2E46">
      <w:pPr>
        <w:jc w:val="center"/>
      </w:pPr>
      <w:r w:rsidRPr="005F19A7">
        <w:rPr>
          <w:noProof/>
        </w:rPr>
        <w:drawing>
          <wp:inline distT="114300" distB="114300" distL="114300" distR="114300" wp14:anchorId="3DA9006C" wp14:editId="178207E1">
            <wp:extent cx="5062658" cy="3375106"/>
            <wp:effectExtent l="12700" t="12700" r="12700" b="127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5062658" cy="3375106"/>
                    </a:xfrm>
                    <a:prstGeom prst="rect">
                      <a:avLst/>
                    </a:prstGeom>
                    <a:ln w="12700">
                      <a:solidFill>
                        <a:srgbClr val="000000"/>
                      </a:solidFill>
                      <a:prstDash val="solid"/>
                    </a:ln>
                  </pic:spPr>
                </pic:pic>
              </a:graphicData>
            </a:graphic>
          </wp:inline>
        </w:drawing>
      </w:r>
    </w:p>
    <w:p w14:paraId="02CA2A79" w14:textId="77777777" w:rsidR="00CF2E46" w:rsidRPr="005F19A7" w:rsidRDefault="00CF2E46" w:rsidP="008D025E">
      <w:pPr>
        <w:pStyle w:val="Heading4"/>
        <w:rPr>
          <w:color w:val="auto"/>
        </w:rPr>
      </w:pPr>
      <w:bookmarkStart w:id="48" w:name="_Toc238329530"/>
      <w:r w:rsidRPr="005F19A7">
        <w:rPr>
          <w:color w:val="auto"/>
        </w:rPr>
        <w:t>Figure 2.2: Conceptual Framework</w:t>
      </w:r>
      <w:bookmarkEnd w:id="48"/>
    </w:p>
    <w:p w14:paraId="20CC11BE" w14:textId="77777777" w:rsidR="00CF2E46" w:rsidRPr="005F19A7" w:rsidRDefault="00CF2E46" w:rsidP="00CF2E46">
      <w:pPr>
        <w:jc w:val="center"/>
      </w:pPr>
      <w:r w:rsidRPr="005F19A7">
        <w:t>(Source: Self-Created)</w:t>
      </w:r>
    </w:p>
    <w:p w14:paraId="4FD158D4" w14:textId="77777777" w:rsidR="00CF2E46" w:rsidRPr="005F19A7" w:rsidRDefault="00CF2E46" w:rsidP="00CF2E46">
      <w:r w:rsidRPr="005F19A7">
        <w:t>The conceptual framework elaborated for this study will provide the foundation for a more critical analysis of the integrated care in the UK of the older people with multimorbidity and frailty. It compiles essential dimensions found in the literature, and offers a framework for understanding the linkages between integrated care and outcomes. The framework also acknowledges the broader social, organisational and policy context to integrated care. This helps with a wider discussion of effectiveness beyond clinical outcomes and acknowledges contextual factors which impact the work towards implementation. Thus, the integrated-care framework offers a cohesive analytical perspective which can be used to combine evidence and draw conclusions about differences across integrated-care experiences and outcomes in the UK.</w:t>
      </w:r>
    </w:p>
    <w:p w14:paraId="2D498D57" w14:textId="33DE93D3" w:rsidR="00CF2E46" w:rsidRPr="005F19A7" w:rsidRDefault="00CF2E46" w:rsidP="00CF2E46">
      <w:pPr>
        <w:pStyle w:val="Heading2"/>
        <w:keepNext w:val="0"/>
        <w:keepLines w:val="0"/>
        <w:spacing w:before="280" w:after="80"/>
      </w:pPr>
      <w:bookmarkStart w:id="49" w:name="_y2crjeo3srwt" w:colFirst="0" w:colLast="0"/>
      <w:bookmarkStart w:id="50" w:name="_Toc240301217"/>
      <w:bookmarkEnd w:id="49"/>
      <w:r w:rsidRPr="005F19A7">
        <w:t>2.</w:t>
      </w:r>
      <w:r w:rsidR="00B65696" w:rsidRPr="005F19A7">
        <w:t>8</w:t>
      </w:r>
      <w:r w:rsidRPr="005F19A7">
        <w:t xml:space="preserve"> Literature Gap</w:t>
      </w:r>
      <w:bookmarkEnd w:id="50"/>
    </w:p>
    <w:p w14:paraId="79C011A7" w14:textId="2577F9F7" w:rsidR="00CF2E46" w:rsidRPr="005F19A7" w:rsidRDefault="00CF2E46" w:rsidP="00CF2E46">
      <w:r w:rsidRPr="005F19A7">
        <w:t xml:space="preserve">This study builds on previous studies which have investigated various factors related to the integrated approach to care for older adults suffering from multimorbidity and frailty in the United Kingdom. The studies do not uniformly identify the most appropriate components of integrated care for the population who have both multimorbidity and frailty. Variations in local </w:t>
      </w:r>
      <w:r w:rsidRPr="005F19A7">
        <w:lastRenderedPageBreak/>
        <w:t xml:space="preserve">health economies also make it challenging to understand if approaches developed in one area can be transferred to the broader UK context. Additionally, organisational coordination and service utilisation have been studied extensively, and there is less consistency when it comes to patients and carers involvement. The correlation between use of the hospital and relationship to the use of the integrated care system is also unclear, especially when there is no reduction in hospital use in conjunction with an improvement in the integrated care coordination. Greater disparities can exacerbate access to the different services, especially for older adults who are not using digital media (Thomson and Chatterjee, 2024). </w:t>
      </w:r>
    </w:p>
    <w:p w14:paraId="587225B5" w14:textId="77777777" w:rsidR="00CF2E46" w:rsidRPr="005F19A7" w:rsidRDefault="00CF2E46" w:rsidP="00CF2E46">
      <w:pPr>
        <w:pStyle w:val="Heading2"/>
        <w:keepNext w:val="0"/>
        <w:keepLines w:val="0"/>
        <w:spacing w:before="280" w:after="80"/>
      </w:pPr>
      <w:bookmarkStart w:id="51" w:name="_cwt4hb52gkyp" w:colFirst="0" w:colLast="0"/>
      <w:bookmarkStart w:id="52" w:name="_Toc240301218"/>
      <w:bookmarkEnd w:id="51"/>
      <w:r w:rsidRPr="005F19A7">
        <w:t>2.8 Chapter Summary</w:t>
      </w:r>
      <w:bookmarkEnd w:id="52"/>
    </w:p>
    <w:p w14:paraId="04E39193" w14:textId="7C6D3679" w:rsidR="00994320" w:rsidRPr="005F19A7" w:rsidRDefault="00CF2E46" w:rsidP="00CF2E46">
      <w:r w:rsidRPr="005F19A7">
        <w:t>This chapter reviewed integrated care for older adults with multimorbidity and frailty in the UK. It considered the main integrated-care models and their implementation across different settings and populations. Clinical, functional, service-related and cost-related outcomes were then reviewed. Multidisciplinary working, care coordination, person centred planning and patient involvement were also explored with facilitators and barriers. The theoretical background for explaining these issues at various levels was the Social Ecological Model. These areas were integrated into a conceptual framework that was used for the rest of the dissertation.</w:t>
      </w:r>
    </w:p>
    <w:p w14:paraId="04CFB034" w14:textId="77777777" w:rsidR="00994320" w:rsidRPr="005F19A7" w:rsidRDefault="00994320">
      <w:r w:rsidRPr="005F19A7">
        <w:br w:type="page"/>
      </w:r>
    </w:p>
    <w:p w14:paraId="6BF54E89" w14:textId="77777777" w:rsidR="00994320" w:rsidRPr="005F19A7" w:rsidRDefault="00994320" w:rsidP="00994320">
      <w:pPr>
        <w:pStyle w:val="Heading1"/>
      </w:pPr>
      <w:bookmarkStart w:id="53" w:name="_Toc240301219"/>
      <w:r w:rsidRPr="005F19A7">
        <w:lastRenderedPageBreak/>
        <w:t>Chapter 3: Methodology</w:t>
      </w:r>
      <w:bookmarkEnd w:id="53"/>
      <w:r w:rsidRPr="005F19A7">
        <w:t> </w:t>
      </w:r>
    </w:p>
    <w:p w14:paraId="3CD2C5EC" w14:textId="401BC802" w:rsidR="00994320" w:rsidRPr="005F19A7" w:rsidRDefault="00994320" w:rsidP="00994320">
      <w:pPr>
        <w:pStyle w:val="Heading2"/>
      </w:pPr>
      <w:bookmarkStart w:id="54" w:name="_Toc240301220"/>
      <w:r w:rsidRPr="005F19A7">
        <w:t>3.1 Introduction to the Methodology</w:t>
      </w:r>
      <w:bookmarkEnd w:id="54"/>
      <w:r w:rsidRPr="005F19A7">
        <w:t> </w:t>
      </w:r>
    </w:p>
    <w:p w14:paraId="7CFFB4CA" w14:textId="77777777" w:rsidR="00994320" w:rsidRPr="005F19A7" w:rsidRDefault="00994320" w:rsidP="00994320">
      <w:r w:rsidRPr="005F19A7">
        <w:t>The methodology chapter evaluates and investigates the integrated care model for older adults with multimorbidity and frailty in the UK. The researcher has used a systematic literature review as the method. The systematic literature review identifies and synthesises existing evidence on the research topic. The chapter analyses the procedure used to identify, select, critically appraise, and analyse the relevant studies for the systematic literature review. It represents the search strategy and database and screening process, study selection, critical appraisal, data extraction, and analysis method. The methodology is structured to confirm the review process is transparent, systematic, and concrete. The ethical considerations related to the use and reporting of the published evidence are also discussed below.  </w:t>
      </w:r>
    </w:p>
    <w:p w14:paraId="78C7A337" w14:textId="6FF4A5A7" w:rsidR="00994320" w:rsidRPr="005F19A7" w:rsidRDefault="00994320" w:rsidP="00994320">
      <w:pPr>
        <w:pStyle w:val="Heading2"/>
      </w:pPr>
      <w:bookmarkStart w:id="55" w:name="_Toc240301221"/>
      <w:r w:rsidRPr="005F19A7">
        <w:t>3.2 Study Design</w:t>
      </w:r>
      <w:bookmarkEnd w:id="55"/>
      <w:r w:rsidRPr="005F19A7">
        <w:t> </w:t>
      </w:r>
    </w:p>
    <w:p w14:paraId="1DCD5C4F" w14:textId="5CFEB7E0" w:rsidR="00994320" w:rsidRPr="005F19A7" w:rsidRDefault="00994320" w:rsidP="00994320">
      <w:r w:rsidRPr="005F19A7">
        <w:t xml:space="preserve">The systematic literature review is a structured approach that identify analyse and discusses relevant evidence by using a predefined and transparent procedure (Orsitto </w:t>
      </w:r>
      <w:r w:rsidRPr="005F19A7">
        <w:rPr>
          <w:i/>
          <w:iCs/>
        </w:rPr>
        <w:t>et al.</w:t>
      </w:r>
      <w:r w:rsidRPr="005F19A7">
        <w:t xml:space="preserve"> 2026). The study adopted SLR as the </w:t>
      </w:r>
      <w:r w:rsidR="00A75F83" w:rsidRPr="005F19A7">
        <w:t>r</w:t>
      </w:r>
      <w:r w:rsidRPr="005F19A7">
        <w:t xml:space="preserve">esearch question focuses on understanding the effectiveness of the existing integrated care model for older adults with multimorbidity and frailty in the UK. The approach allows evidence from reference studies to be gathered together and critically compared instead of depending on findings from a single study or care model. The main strength of the systematic literature review is the systematic process, which consists of eligibility criteria, critical appraisal, and transparent synthesis. This systematic search process can decrease selection error and improve the reliability of the findings (Vizcarra </w:t>
      </w:r>
      <w:r w:rsidRPr="005F19A7">
        <w:rPr>
          <w:i/>
          <w:iCs/>
        </w:rPr>
        <w:t>et al.</w:t>
      </w:r>
      <w:r w:rsidRPr="005F19A7">
        <w:t xml:space="preserve"> 2026). In addition, the critical analysis of different literature makes the results more informative as well. However, SLRs can be affected by differences in study design, population, and intervention with outcome measures (Tachdjian </w:t>
      </w:r>
      <w:r w:rsidRPr="005F19A7">
        <w:rPr>
          <w:i/>
          <w:iCs/>
        </w:rPr>
        <w:t xml:space="preserve">et al. </w:t>
      </w:r>
      <w:r w:rsidRPr="005F19A7">
        <w:t>2026). Publication and database selection bias can also impact the available evidence. Despite the limitations, the systematic literature review is justified for identifying pattern inconsistencies and evidence gaps in the existing literature. The review has followed PRISMA 2020 guidance to support transparent reporting and systematic documentation for the identification, screening, eligibility, and inclusion of studies. </w:t>
      </w:r>
    </w:p>
    <w:p w14:paraId="6A5B08C1" w14:textId="251B85D4" w:rsidR="00994320" w:rsidRPr="005F19A7" w:rsidRDefault="00994320" w:rsidP="00994320">
      <w:pPr>
        <w:pStyle w:val="Heading2"/>
      </w:pPr>
      <w:bookmarkStart w:id="56" w:name="_Toc240301222"/>
      <w:r w:rsidRPr="005F19A7">
        <w:lastRenderedPageBreak/>
        <w:t>3.3 Search Strategy</w:t>
      </w:r>
      <w:bookmarkEnd w:id="56"/>
      <w:r w:rsidRPr="005F19A7">
        <w:t> </w:t>
      </w:r>
    </w:p>
    <w:p w14:paraId="416BCDF2" w14:textId="6C13DFE5" w:rsidR="00994320" w:rsidRPr="005F19A7" w:rsidRDefault="00994320" w:rsidP="00994320">
      <w:r w:rsidRPr="005F19A7">
        <w:t xml:space="preserve">A structured and systematic search strategy has been developed in line with the Research question and objective (Cajal </w:t>
      </w:r>
      <w:r w:rsidRPr="005F19A7">
        <w:rPr>
          <w:i/>
          <w:iCs/>
        </w:rPr>
        <w:t>et al.</w:t>
      </w:r>
      <w:r w:rsidRPr="005F19A7">
        <w:t xml:space="preserve"> 2026). The search was generally conducted using PubMed</w:t>
      </w:r>
      <w:r w:rsidR="00756F6A" w:rsidRPr="005F19A7">
        <w:t xml:space="preserve"> and CINAHL</w:t>
      </w:r>
      <w:r w:rsidRPr="005F19A7">
        <w:t>. The literature search was conducted over 10 days. From 2nd  August to 12th August 2026. The literature was connected by key concepts related to older adults, multimorbidity, frailty, integrated care, and the UK, using the Boolean operators AND, OR</w:t>
      </w:r>
      <w:r w:rsidR="00756F6A" w:rsidRPr="005F19A7">
        <w:t>, phrase searching, truncation and brackets</w:t>
      </w:r>
      <w:r w:rsidRPr="005F19A7">
        <w:t>.  The searches were limited to English-language publications which are published</w:t>
      </w:r>
      <w:r w:rsidR="00756F6A" w:rsidRPr="005F19A7">
        <w:t xml:space="preserve"> in last 5 years</w:t>
      </w:r>
      <w:r w:rsidRPr="005F19A7">
        <w:t>. The strategy was developed systematically to support transparency, consistency, and reproducibility.  </w:t>
      </w:r>
    </w:p>
    <w:p w14:paraId="5FC8A417" w14:textId="50401078" w:rsidR="00994320" w:rsidRPr="005F19A7" w:rsidRDefault="00994320" w:rsidP="00994320">
      <w:pPr>
        <w:pStyle w:val="Heading3"/>
      </w:pPr>
      <w:bookmarkStart w:id="57" w:name="_Toc240301223"/>
      <w:r w:rsidRPr="005F19A7">
        <w:t>3.3.1 Search Terms</w:t>
      </w:r>
      <w:bookmarkEnd w:id="57"/>
    </w:p>
    <w:p w14:paraId="2F4BE4C4" w14:textId="297F746F" w:rsidR="00994320" w:rsidRPr="005F19A7" w:rsidRDefault="00994320" w:rsidP="00994320">
      <w:r w:rsidRPr="005F19A7">
        <w:t xml:space="preserve">The search terms have been developed from the main concept in the research question, such as older adults, multimorbidity, frailty, integrated care, and the UK. Synonyms and related terms have been included to capture differences in terminology in different studies. Phrase searching has been used for terms like “integrated care” and “older adults”. In addition, truncation has been applied where appropriate in the search. Boolean operator  AND, OR very useful to structure the search (Williamson and Yoder, 2026). So these have been used in this research. An example of the search string: " </w:t>
      </w:r>
      <w:r w:rsidR="00756F6A" w:rsidRPr="005F19A7">
        <w:rPr>
          <w:i/>
          <w:iCs/>
        </w:rPr>
        <w:t>"</w:t>
      </w:r>
      <w:r w:rsidR="00756F6A" w:rsidRPr="005F19A7">
        <w:t>Older adults</w:t>
      </w:r>
      <w:r w:rsidR="00756F6A" w:rsidRPr="005F19A7">
        <w:rPr>
          <w:i/>
          <w:iCs/>
        </w:rPr>
        <w:t xml:space="preserve">" OR </w:t>
      </w:r>
      <w:r w:rsidR="00756F6A" w:rsidRPr="005F19A7">
        <w:t>"elderly people"</w:t>
      </w:r>
      <w:r w:rsidR="00756F6A" w:rsidRPr="005F19A7">
        <w:rPr>
          <w:i/>
          <w:iCs/>
        </w:rPr>
        <w:t xml:space="preserve"> AND </w:t>
      </w:r>
      <w:r w:rsidR="00756F6A" w:rsidRPr="005F19A7">
        <w:t>“multimorbidity” OR "multiple chronic condition" AND “frail” OR "frail elderly" AND "integrated care" OR "integrated healthcare outcome" AND "United Kingdom" OR “UK”.</w:t>
      </w:r>
    </w:p>
    <w:tbl>
      <w:tblPr>
        <w:tblW w:w="5000" w:type="pct"/>
        <w:jc w:val="center"/>
        <w:tblCellMar>
          <w:top w:w="15" w:type="dxa"/>
          <w:left w:w="15" w:type="dxa"/>
          <w:bottom w:w="15" w:type="dxa"/>
          <w:right w:w="15" w:type="dxa"/>
        </w:tblCellMar>
        <w:tblLook w:val="04A0" w:firstRow="1" w:lastRow="0" w:firstColumn="1" w:lastColumn="0" w:noHBand="0" w:noVBand="1"/>
      </w:tblPr>
      <w:tblGrid>
        <w:gridCol w:w="2203"/>
        <w:gridCol w:w="6803"/>
      </w:tblGrid>
      <w:tr w:rsidR="00994320" w:rsidRPr="005F19A7" w14:paraId="7434C8F1" w14:textId="77777777" w:rsidTr="00994320">
        <w:trPr>
          <w:jc w:val="center"/>
        </w:trPr>
        <w:tc>
          <w:tcPr>
            <w:tcW w:w="1223" w:type="pct"/>
            <w:tcBorders>
              <w:top w:val="single" w:sz="8" w:space="0" w:color="000000"/>
              <w:left w:val="single" w:sz="8" w:space="0" w:color="000000"/>
              <w:bottom w:val="single" w:sz="8" w:space="0" w:color="000000"/>
              <w:right w:val="single" w:sz="8" w:space="0" w:color="000000"/>
            </w:tcBorders>
            <w:shd w:val="clear" w:color="auto" w:fill="95B3D7" w:themeFill="accent1" w:themeFillTint="99"/>
            <w:tcMar>
              <w:top w:w="100" w:type="dxa"/>
              <w:left w:w="100" w:type="dxa"/>
              <w:bottom w:w="100" w:type="dxa"/>
              <w:right w:w="100" w:type="dxa"/>
            </w:tcMar>
            <w:hideMark/>
          </w:tcPr>
          <w:p w14:paraId="0D9407F3" w14:textId="1EB835CE" w:rsidR="00994320" w:rsidRPr="005F19A7" w:rsidRDefault="00994320" w:rsidP="00994320">
            <w:pPr>
              <w:jc w:val="center"/>
            </w:pPr>
            <w:r w:rsidRPr="005F19A7">
              <w:rPr>
                <w:b/>
                <w:bCs/>
              </w:rPr>
              <w:t>Concept</w:t>
            </w:r>
          </w:p>
        </w:tc>
        <w:tc>
          <w:tcPr>
            <w:tcW w:w="3777" w:type="pct"/>
            <w:tcBorders>
              <w:top w:val="single" w:sz="8" w:space="0" w:color="000000"/>
              <w:left w:val="single" w:sz="8" w:space="0" w:color="000000"/>
              <w:bottom w:val="single" w:sz="8" w:space="0" w:color="000000"/>
              <w:right w:val="single" w:sz="8" w:space="0" w:color="000000"/>
            </w:tcBorders>
            <w:shd w:val="clear" w:color="auto" w:fill="95B3D7" w:themeFill="accent1" w:themeFillTint="99"/>
            <w:tcMar>
              <w:top w:w="100" w:type="dxa"/>
              <w:left w:w="100" w:type="dxa"/>
              <w:bottom w:w="100" w:type="dxa"/>
              <w:right w:w="100" w:type="dxa"/>
            </w:tcMar>
            <w:hideMark/>
          </w:tcPr>
          <w:p w14:paraId="0301B977" w14:textId="77777777" w:rsidR="00994320" w:rsidRPr="005F19A7" w:rsidRDefault="00994320" w:rsidP="00994320">
            <w:pPr>
              <w:jc w:val="center"/>
            </w:pPr>
            <w:r w:rsidRPr="005F19A7">
              <w:rPr>
                <w:b/>
                <w:bCs/>
              </w:rPr>
              <w:t>Search terms</w:t>
            </w:r>
          </w:p>
        </w:tc>
      </w:tr>
      <w:tr w:rsidR="00994320" w:rsidRPr="005F19A7" w14:paraId="19C5AEB8" w14:textId="77777777" w:rsidTr="00994320">
        <w:trPr>
          <w:jc w:val="center"/>
        </w:trPr>
        <w:tc>
          <w:tcPr>
            <w:tcW w:w="12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0DC708" w14:textId="48DFEFEA" w:rsidR="00994320" w:rsidRPr="005F19A7" w:rsidRDefault="00994320" w:rsidP="00994320">
            <w:r w:rsidRPr="005F19A7">
              <w:t>Population </w:t>
            </w:r>
          </w:p>
        </w:tc>
        <w:tc>
          <w:tcPr>
            <w:tcW w:w="37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9943AA" w14:textId="77777777" w:rsidR="00994320" w:rsidRPr="005F19A7" w:rsidRDefault="00994320" w:rsidP="00994320">
            <w:r w:rsidRPr="005F19A7">
              <w:t>Older adults, older individual</w:t>
            </w:r>
          </w:p>
        </w:tc>
      </w:tr>
      <w:tr w:rsidR="00994320" w:rsidRPr="005F19A7" w14:paraId="41D153BE" w14:textId="77777777" w:rsidTr="00994320">
        <w:trPr>
          <w:jc w:val="center"/>
        </w:trPr>
        <w:tc>
          <w:tcPr>
            <w:tcW w:w="12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C9A24" w14:textId="77777777" w:rsidR="00994320" w:rsidRPr="005F19A7" w:rsidRDefault="00994320" w:rsidP="00994320">
            <w:r w:rsidRPr="005F19A7">
              <w:t>Multimorbidity </w:t>
            </w:r>
          </w:p>
        </w:tc>
        <w:tc>
          <w:tcPr>
            <w:tcW w:w="37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4233FC" w14:textId="77777777" w:rsidR="00994320" w:rsidRPr="005F19A7" w:rsidRDefault="00994320" w:rsidP="00994320">
            <w:r w:rsidRPr="005F19A7">
              <w:t>Multimorbidity,  multiple chronic conditions</w:t>
            </w:r>
          </w:p>
        </w:tc>
      </w:tr>
      <w:tr w:rsidR="00994320" w:rsidRPr="005F19A7" w14:paraId="37F5B393" w14:textId="77777777" w:rsidTr="00994320">
        <w:trPr>
          <w:jc w:val="center"/>
        </w:trPr>
        <w:tc>
          <w:tcPr>
            <w:tcW w:w="12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8669FB" w14:textId="69382877" w:rsidR="00994320" w:rsidRPr="005F19A7" w:rsidRDefault="00994320" w:rsidP="00994320">
            <w:r w:rsidRPr="005F19A7">
              <w:t>Frailty </w:t>
            </w:r>
          </w:p>
        </w:tc>
        <w:tc>
          <w:tcPr>
            <w:tcW w:w="37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9C8060" w14:textId="77777777" w:rsidR="00994320" w:rsidRPr="005F19A7" w:rsidRDefault="00994320" w:rsidP="00994320">
            <w:r w:rsidRPr="005F19A7">
              <w:t>Frailty, frail elderly</w:t>
            </w:r>
          </w:p>
        </w:tc>
      </w:tr>
      <w:tr w:rsidR="00994320" w:rsidRPr="005F19A7" w14:paraId="75DFAA6F" w14:textId="77777777" w:rsidTr="00994320">
        <w:trPr>
          <w:jc w:val="center"/>
        </w:trPr>
        <w:tc>
          <w:tcPr>
            <w:tcW w:w="12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F6D9EE" w14:textId="77777777" w:rsidR="00994320" w:rsidRPr="005F19A7" w:rsidRDefault="00994320" w:rsidP="00994320">
            <w:r w:rsidRPr="005F19A7">
              <w:t>Integrated care </w:t>
            </w:r>
          </w:p>
        </w:tc>
        <w:tc>
          <w:tcPr>
            <w:tcW w:w="37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135CE7" w14:textId="77777777" w:rsidR="00994320" w:rsidRPr="005F19A7" w:rsidRDefault="00994320" w:rsidP="00994320">
            <w:r w:rsidRPr="005F19A7">
              <w:t>Integrated care, coordinated care, comprehensive care</w:t>
            </w:r>
          </w:p>
        </w:tc>
      </w:tr>
      <w:tr w:rsidR="00994320" w:rsidRPr="005F19A7" w14:paraId="03597326" w14:textId="77777777" w:rsidTr="00994320">
        <w:trPr>
          <w:jc w:val="center"/>
        </w:trPr>
        <w:tc>
          <w:tcPr>
            <w:tcW w:w="12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9A5E16" w14:textId="77777777" w:rsidR="00994320" w:rsidRPr="005F19A7" w:rsidRDefault="00994320" w:rsidP="00994320">
            <w:r w:rsidRPr="005F19A7">
              <w:t>Outcome</w:t>
            </w:r>
          </w:p>
        </w:tc>
        <w:tc>
          <w:tcPr>
            <w:tcW w:w="37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182BE9" w14:textId="77777777" w:rsidR="00994320" w:rsidRPr="005F19A7" w:rsidRDefault="00994320" w:rsidP="00994320">
            <w:r w:rsidRPr="005F19A7">
              <w:t>Health outcome, functional outcome</w:t>
            </w:r>
          </w:p>
        </w:tc>
      </w:tr>
      <w:tr w:rsidR="00994320" w:rsidRPr="005F19A7" w14:paraId="3D268767" w14:textId="77777777" w:rsidTr="00994320">
        <w:trPr>
          <w:jc w:val="center"/>
        </w:trPr>
        <w:tc>
          <w:tcPr>
            <w:tcW w:w="122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A322B1" w14:textId="77777777" w:rsidR="00994320" w:rsidRPr="005F19A7" w:rsidRDefault="00994320" w:rsidP="00994320">
            <w:r w:rsidRPr="005F19A7">
              <w:lastRenderedPageBreak/>
              <w:t>Location </w:t>
            </w:r>
          </w:p>
        </w:tc>
        <w:tc>
          <w:tcPr>
            <w:tcW w:w="3777"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76A862" w14:textId="77777777" w:rsidR="00994320" w:rsidRPr="005F19A7" w:rsidRDefault="00994320" w:rsidP="00994320">
            <w:r w:rsidRPr="005F19A7">
              <w:t>United Kingdom OR UK</w:t>
            </w:r>
          </w:p>
        </w:tc>
      </w:tr>
    </w:tbl>
    <w:p w14:paraId="0A253F0E" w14:textId="1BF4E6CC" w:rsidR="00994320" w:rsidRPr="005F19A7" w:rsidRDefault="00994320" w:rsidP="00AD454C">
      <w:pPr>
        <w:pStyle w:val="Heading5"/>
        <w:rPr>
          <w:color w:val="auto"/>
        </w:rPr>
      </w:pPr>
      <w:bookmarkStart w:id="58" w:name="_Toc238293575"/>
      <w:r w:rsidRPr="005F19A7">
        <w:rPr>
          <w:color w:val="auto"/>
        </w:rPr>
        <w:t>Table 3.1: Search terms</w:t>
      </w:r>
      <w:bookmarkEnd w:id="58"/>
    </w:p>
    <w:p w14:paraId="51F0BE3F" w14:textId="77777777" w:rsidR="00994320" w:rsidRPr="005F19A7" w:rsidRDefault="00994320" w:rsidP="00994320">
      <w:pPr>
        <w:jc w:val="center"/>
      </w:pPr>
      <w:r w:rsidRPr="005F19A7">
        <w:t>(Source: Self-created)</w:t>
      </w:r>
    </w:p>
    <w:p w14:paraId="1BBF5FA4" w14:textId="41441242" w:rsidR="00994320" w:rsidRPr="005F19A7" w:rsidRDefault="00994320" w:rsidP="00994320">
      <w:pPr>
        <w:pStyle w:val="Heading3"/>
      </w:pPr>
      <w:bookmarkStart w:id="59" w:name="_Toc240301224"/>
      <w:r w:rsidRPr="005F19A7">
        <w:t>3.3.2 Databases</w:t>
      </w:r>
      <w:bookmarkEnd w:id="59"/>
    </w:p>
    <w:p w14:paraId="17C4C782" w14:textId="38F9AC45" w:rsidR="00994320" w:rsidRPr="005F19A7" w:rsidRDefault="00994320" w:rsidP="00994320">
      <w:r w:rsidRPr="005F19A7">
        <w:t>To identify evidence on integrated care models for older adults with multimorbidity and frailty in the UK, a targeted literature search was conducted using PubMed</w:t>
      </w:r>
      <w:r w:rsidR="00756F6A" w:rsidRPr="005F19A7">
        <w:t xml:space="preserve"> and CINAHL</w:t>
      </w:r>
      <w:r w:rsidRPr="005F19A7">
        <w:t xml:space="preserve">. PubMed was selected because it provides comprehensive coverage of biomedical, clinical, geriatric, and healthcare research (Sebo and Sebo,2026). Its coverage supported the identification of studies on multimorbidity, frailty, integrated care, and other care models. Using a single-focus database enabled the research process to produce a consistent and clear document of results (Arnold </w:t>
      </w:r>
      <w:r w:rsidRPr="005F19A7">
        <w:rPr>
          <w:i/>
          <w:iCs/>
        </w:rPr>
        <w:t>et al.,</w:t>
      </w:r>
      <w:r w:rsidRPr="005F19A7">
        <w:t xml:space="preserve"> 2026). The database was searched using predefined search terms and  Boolean operators.</w:t>
      </w:r>
    </w:p>
    <w:tbl>
      <w:tblPr>
        <w:tblW w:w="5000" w:type="pct"/>
        <w:jc w:val="center"/>
        <w:tblCellMar>
          <w:top w:w="15" w:type="dxa"/>
          <w:left w:w="15" w:type="dxa"/>
          <w:bottom w:w="15" w:type="dxa"/>
          <w:right w:w="15" w:type="dxa"/>
        </w:tblCellMar>
        <w:tblLook w:val="04A0" w:firstRow="1" w:lastRow="0" w:firstColumn="1" w:lastColumn="0" w:noHBand="0" w:noVBand="1"/>
      </w:tblPr>
      <w:tblGrid>
        <w:gridCol w:w="1147"/>
        <w:gridCol w:w="1935"/>
        <w:gridCol w:w="5924"/>
      </w:tblGrid>
      <w:tr w:rsidR="00994320" w:rsidRPr="005F19A7" w14:paraId="6CAF2B73" w14:textId="77777777" w:rsidTr="00994320">
        <w:trPr>
          <w:jc w:val="center"/>
        </w:trPr>
        <w:tc>
          <w:tcPr>
            <w:tcW w:w="614" w:type="pct"/>
            <w:tcBorders>
              <w:top w:val="single" w:sz="8" w:space="0" w:color="000000"/>
              <w:left w:val="single" w:sz="8" w:space="0" w:color="000000"/>
              <w:bottom w:val="single" w:sz="8" w:space="0" w:color="000000"/>
              <w:right w:val="single" w:sz="8" w:space="0" w:color="000000"/>
            </w:tcBorders>
            <w:shd w:val="clear" w:color="auto" w:fill="D6E3BC" w:themeFill="accent3" w:themeFillTint="66"/>
            <w:tcMar>
              <w:top w:w="100" w:type="dxa"/>
              <w:left w:w="100" w:type="dxa"/>
              <w:bottom w:w="100" w:type="dxa"/>
              <w:right w:w="100" w:type="dxa"/>
            </w:tcMar>
            <w:hideMark/>
          </w:tcPr>
          <w:p w14:paraId="73269127" w14:textId="77777777" w:rsidR="00994320" w:rsidRPr="005F19A7" w:rsidRDefault="00994320" w:rsidP="00994320">
            <w:pPr>
              <w:jc w:val="center"/>
            </w:pPr>
            <w:r w:rsidRPr="005F19A7">
              <w:rPr>
                <w:b/>
                <w:bCs/>
              </w:rPr>
              <w:t>Database</w:t>
            </w:r>
          </w:p>
        </w:tc>
        <w:tc>
          <w:tcPr>
            <w:tcW w:w="1086" w:type="pct"/>
            <w:tcBorders>
              <w:top w:val="single" w:sz="8" w:space="0" w:color="000000"/>
              <w:left w:val="single" w:sz="8" w:space="0" w:color="000000"/>
              <w:bottom w:val="single" w:sz="8" w:space="0" w:color="000000"/>
              <w:right w:val="single" w:sz="8" w:space="0" w:color="000000"/>
            </w:tcBorders>
            <w:shd w:val="clear" w:color="auto" w:fill="D6E3BC" w:themeFill="accent3" w:themeFillTint="66"/>
            <w:tcMar>
              <w:top w:w="100" w:type="dxa"/>
              <w:left w:w="100" w:type="dxa"/>
              <w:bottom w:w="100" w:type="dxa"/>
              <w:right w:w="100" w:type="dxa"/>
            </w:tcMar>
            <w:hideMark/>
          </w:tcPr>
          <w:p w14:paraId="299B7796" w14:textId="4E708888" w:rsidR="00994320" w:rsidRPr="005F19A7" w:rsidRDefault="00994320" w:rsidP="00994320">
            <w:pPr>
              <w:jc w:val="center"/>
            </w:pPr>
            <w:r w:rsidRPr="005F19A7">
              <w:rPr>
                <w:b/>
                <w:bCs/>
              </w:rPr>
              <w:t>Focused area</w:t>
            </w:r>
          </w:p>
        </w:tc>
        <w:tc>
          <w:tcPr>
            <w:tcW w:w="3300" w:type="pct"/>
            <w:tcBorders>
              <w:top w:val="single" w:sz="8" w:space="0" w:color="000000"/>
              <w:left w:val="single" w:sz="8" w:space="0" w:color="000000"/>
              <w:bottom w:val="single" w:sz="8" w:space="0" w:color="000000"/>
              <w:right w:val="single" w:sz="8" w:space="0" w:color="000000"/>
            </w:tcBorders>
            <w:shd w:val="clear" w:color="auto" w:fill="D6E3BC" w:themeFill="accent3" w:themeFillTint="66"/>
            <w:tcMar>
              <w:top w:w="100" w:type="dxa"/>
              <w:left w:w="100" w:type="dxa"/>
              <w:bottom w:w="100" w:type="dxa"/>
              <w:right w:w="100" w:type="dxa"/>
            </w:tcMar>
            <w:hideMark/>
          </w:tcPr>
          <w:p w14:paraId="4C47770E" w14:textId="4E32959C" w:rsidR="00994320" w:rsidRPr="005F19A7" w:rsidRDefault="00994320" w:rsidP="00994320">
            <w:pPr>
              <w:jc w:val="center"/>
            </w:pPr>
            <w:r w:rsidRPr="005F19A7">
              <w:rPr>
                <w:b/>
                <w:bCs/>
              </w:rPr>
              <w:t>Description</w:t>
            </w:r>
          </w:p>
        </w:tc>
      </w:tr>
      <w:tr w:rsidR="00994320" w:rsidRPr="005F19A7" w14:paraId="567DCEE6" w14:textId="77777777" w:rsidTr="00994320">
        <w:trPr>
          <w:jc w:val="center"/>
        </w:trPr>
        <w:tc>
          <w:tcPr>
            <w:tcW w:w="6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22D30A" w14:textId="77777777" w:rsidR="00994320" w:rsidRPr="005F19A7" w:rsidRDefault="00994320" w:rsidP="00994320">
            <w:r w:rsidRPr="005F19A7">
              <w:t>PubMed </w:t>
            </w:r>
          </w:p>
        </w:tc>
        <w:tc>
          <w:tcPr>
            <w:tcW w:w="108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6EEA4" w14:textId="77777777" w:rsidR="00994320" w:rsidRPr="005F19A7" w:rsidRDefault="00994320" w:rsidP="00994320">
            <w:r w:rsidRPr="005F19A7">
              <w:t>Biomedical, clinical, integrated care </w:t>
            </w:r>
          </w:p>
        </w:tc>
        <w:tc>
          <w:tcPr>
            <w:tcW w:w="33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FDD268" w14:textId="77777777" w:rsidR="00994320" w:rsidRPr="005F19A7" w:rsidRDefault="00994320" w:rsidP="00994320">
            <w:r w:rsidRPr="005F19A7">
              <w:t>A good, concrete database which gives accessibility to biomedical and related literature. This includes results related to older adults, multimorbidity, frailty, and healthcare delivery. </w:t>
            </w:r>
          </w:p>
        </w:tc>
      </w:tr>
      <w:tr w:rsidR="00756F6A" w:rsidRPr="005F19A7" w14:paraId="3C487E4B" w14:textId="77777777" w:rsidTr="00994320">
        <w:trPr>
          <w:jc w:val="center"/>
        </w:trPr>
        <w:tc>
          <w:tcPr>
            <w:tcW w:w="614"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8A9F8" w14:textId="6E202238" w:rsidR="00756F6A" w:rsidRPr="005F19A7" w:rsidRDefault="00756F6A" w:rsidP="00994320">
            <w:r w:rsidRPr="005F19A7">
              <w:t>CINAHL</w:t>
            </w:r>
          </w:p>
        </w:tc>
        <w:tc>
          <w:tcPr>
            <w:tcW w:w="1086"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9D6869" w14:textId="42027450" w:rsidR="00756F6A" w:rsidRPr="005F19A7" w:rsidRDefault="00756F6A" w:rsidP="00994320">
            <w:r w:rsidRPr="005F19A7">
              <w:t xml:space="preserve">Social care and healthcare </w:t>
            </w:r>
          </w:p>
        </w:tc>
        <w:tc>
          <w:tcPr>
            <w:tcW w:w="3300"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BB4B67" w14:textId="014B6A66" w:rsidR="00756F6A" w:rsidRPr="005F19A7" w:rsidRDefault="00756F6A" w:rsidP="00994320">
            <w:r w:rsidRPr="005F19A7">
              <w:t>A database which give addition evidence on care delivery, integrated services, patient-centred care.</w:t>
            </w:r>
          </w:p>
        </w:tc>
      </w:tr>
    </w:tbl>
    <w:p w14:paraId="337735B5" w14:textId="356DE9DB" w:rsidR="00994320" w:rsidRPr="005F19A7" w:rsidRDefault="00994320" w:rsidP="00AD454C">
      <w:pPr>
        <w:pStyle w:val="Heading5"/>
        <w:rPr>
          <w:color w:val="auto"/>
        </w:rPr>
      </w:pPr>
      <w:bookmarkStart w:id="60" w:name="_Toc238293576"/>
      <w:r w:rsidRPr="005F19A7">
        <w:rPr>
          <w:color w:val="auto"/>
        </w:rPr>
        <w:t>Table 3.2: Database searched</w:t>
      </w:r>
      <w:bookmarkEnd w:id="60"/>
    </w:p>
    <w:p w14:paraId="7F5426A9" w14:textId="77777777" w:rsidR="00994320" w:rsidRPr="005F19A7" w:rsidRDefault="00994320" w:rsidP="00994320">
      <w:pPr>
        <w:jc w:val="center"/>
      </w:pPr>
      <w:r w:rsidRPr="005F19A7">
        <w:t>(Source: Self-created)</w:t>
      </w:r>
    </w:p>
    <w:p w14:paraId="5A5C0D4A" w14:textId="2E1ED07E" w:rsidR="00994320" w:rsidRPr="005F19A7" w:rsidRDefault="00994320" w:rsidP="00994320">
      <w:pPr>
        <w:pStyle w:val="Heading2"/>
      </w:pPr>
      <w:bookmarkStart w:id="61" w:name="_Toc240301225"/>
      <w:r w:rsidRPr="005F19A7">
        <w:t>3.4 Screening Process</w:t>
      </w:r>
      <w:bookmarkEnd w:id="61"/>
      <w:r w:rsidRPr="005F19A7">
        <w:t> </w:t>
      </w:r>
    </w:p>
    <w:p w14:paraId="1876BF4E" w14:textId="77777777" w:rsidR="00994320" w:rsidRPr="005F19A7" w:rsidRDefault="00994320" w:rsidP="00994320">
      <w:r w:rsidRPr="005F19A7">
        <w:t xml:space="preserve">The identified studies have been screened to identify the relationship between the research question and the eligibility criteria (Aboagye and Sharifi, 2026). The study identification and screening followed the PRISMA 2020 process. In the PRISMA 2020 process, first the duplicate records were removed to prevent repeat assessment of the same studies (Lee </w:t>
      </w:r>
      <w:r w:rsidRPr="005F19A7">
        <w:rPr>
          <w:i/>
          <w:iCs/>
        </w:rPr>
        <w:t>et al.</w:t>
      </w:r>
      <w:r w:rsidRPr="005F19A7">
        <w:t xml:space="preserve"> 2026). The </w:t>
      </w:r>
      <w:r w:rsidRPr="005F19A7">
        <w:lastRenderedPageBreak/>
        <w:t>remaining studies underwent title screening, which was followed by abstract screening, to identify studies that were not related to the research topic. Relevant studies then proceeded to the full-text screening. At the full-text stage, each study assist for the predefined inclusion and exclusion criteria related to the population, intervention, outcome, geographical setting, language, and publication year. The studies which are fail to meet the criteria were excluded, and the reasons for exclusion were recorded where appropriate. The screening process confirmed that only studies directly related to the integrated care model for older adult multimorbidity and frailty in the UK were selected at the selection stage. The complete screening process will be presented in the PRISMA flow diagram.  </w:t>
      </w:r>
    </w:p>
    <w:p w14:paraId="1E95CAA3" w14:textId="75DFBAD1" w:rsidR="00994320" w:rsidRPr="005F19A7" w:rsidRDefault="00994320" w:rsidP="00994320">
      <w:pPr>
        <w:pStyle w:val="Heading3"/>
      </w:pPr>
      <w:bookmarkStart w:id="62" w:name="_Toc240301226"/>
      <w:r w:rsidRPr="005F19A7">
        <w:t>3.4.1 Inclusion and Exclusion Criteria</w:t>
      </w:r>
      <w:bookmarkEnd w:id="62"/>
    </w:p>
    <w:p w14:paraId="738B84A3" w14:textId="77777777" w:rsidR="00994320" w:rsidRPr="005F19A7" w:rsidRDefault="00994320" w:rsidP="00994320">
      <w:r w:rsidRPr="005F19A7">
        <w:t xml:space="preserve">The pre-defined inclusion and exclusion criteria have been developed to confirm that selected studies are directly connected to the research questions (Khalil </w:t>
      </w:r>
      <w:r w:rsidRPr="005F19A7">
        <w:rPr>
          <w:i/>
          <w:iCs/>
        </w:rPr>
        <w:t xml:space="preserve">et al. </w:t>
      </w:r>
      <w:r w:rsidRPr="005F19A7">
        <w:t>2026). The criteria are based on the population, integrated care intervention, outcome, UK settings, study design, publication year, and language. The criteria help to maintain consistency for the screening and also prevent the inclusion of irrelevant evidence.  </w:t>
      </w:r>
    </w:p>
    <w:tbl>
      <w:tblPr>
        <w:tblW w:w="5000" w:type="pct"/>
        <w:jc w:val="center"/>
        <w:tblCellMar>
          <w:top w:w="15" w:type="dxa"/>
          <w:left w:w="15" w:type="dxa"/>
          <w:bottom w:w="15" w:type="dxa"/>
          <w:right w:w="15" w:type="dxa"/>
        </w:tblCellMar>
        <w:tblLook w:val="04A0" w:firstRow="1" w:lastRow="0" w:firstColumn="1" w:lastColumn="0" w:noHBand="0" w:noVBand="1"/>
      </w:tblPr>
      <w:tblGrid>
        <w:gridCol w:w="2112"/>
        <w:gridCol w:w="3275"/>
        <w:gridCol w:w="3619"/>
      </w:tblGrid>
      <w:tr w:rsidR="00994320" w:rsidRPr="005F19A7" w14:paraId="09C517CD" w14:textId="77777777" w:rsidTr="00994320">
        <w:trPr>
          <w:jc w:val="center"/>
        </w:trPr>
        <w:tc>
          <w:tcPr>
            <w:tcW w:w="1173" w:type="pct"/>
            <w:tcBorders>
              <w:top w:val="single" w:sz="8" w:space="0" w:color="000000"/>
              <w:left w:val="single" w:sz="8" w:space="0" w:color="000000"/>
              <w:bottom w:val="single" w:sz="8" w:space="0" w:color="000000"/>
              <w:right w:val="single" w:sz="8" w:space="0" w:color="000000"/>
            </w:tcBorders>
            <w:shd w:val="clear" w:color="auto" w:fill="CCC0D9" w:themeFill="accent4" w:themeFillTint="66"/>
            <w:tcMar>
              <w:top w:w="100" w:type="dxa"/>
              <w:left w:w="100" w:type="dxa"/>
              <w:bottom w:w="100" w:type="dxa"/>
              <w:right w:w="100" w:type="dxa"/>
            </w:tcMar>
            <w:hideMark/>
          </w:tcPr>
          <w:p w14:paraId="4A6C4E9C" w14:textId="77777777" w:rsidR="00994320" w:rsidRPr="005F19A7" w:rsidRDefault="00994320" w:rsidP="00994320">
            <w:r w:rsidRPr="005F19A7">
              <w:rPr>
                <w:b/>
                <w:bCs/>
              </w:rPr>
              <w:t>Criteria </w:t>
            </w:r>
          </w:p>
        </w:tc>
        <w:tc>
          <w:tcPr>
            <w:tcW w:w="1818" w:type="pct"/>
            <w:tcBorders>
              <w:top w:val="single" w:sz="8" w:space="0" w:color="000000"/>
              <w:left w:val="single" w:sz="8" w:space="0" w:color="000000"/>
              <w:bottom w:val="single" w:sz="8" w:space="0" w:color="000000"/>
              <w:right w:val="single" w:sz="8" w:space="0" w:color="000000"/>
            </w:tcBorders>
            <w:shd w:val="clear" w:color="auto" w:fill="CCC0D9" w:themeFill="accent4" w:themeFillTint="66"/>
            <w:tcMar>
              <w:top w:w="100" w:type="dxa"/>
              <w:left w:w="100" w:type="dxa"/>
              <w:bottom w:w="100" w:type="dxa"/>
              <w:right w:w="100" w:type="dxa"/>
            </w:tcMar>
            <w:hideMark/>
          </w:tcPr>
          <w:p w14:paraId="38109801" w14:textId="77777777" w:rsidR="00994320" w:rsidRPr="005F19A7" w:rsidRDefault="00994320" w:rsidP="00994320">
            <w:r w:rsidRPr="005F19A7">
              <w:rPr>
                <w:b/>
                <w:bCs/>
              </w:rPr>
              <w:t>Inclusion </w:t>
            </w:r>
          </w:p>
        </w:tc>
        <w:tc>
          <w:tcPr>
            <w:tcW w:w="2009" w:type="pct"/>
            <w:tcBorders>
              <w:top w:val="single" w:sz="8" w:space="0" w:color="000000"/>
              <w:left w:val="single" w:sz="8" w:space="0" w:color="000000"/>
              <w:bottom w:val="single" w:sz="8" w:space="0" w:color="000000"/>
              <w:right w:val="single" w:sz="8" w:space="0" w:color="000000"/>
            </w:tcBorders>
            <w:shd w:val="clear" w:color="auto" w:fill="CCC0D9" w:themeFill="accent4" w:themeFillTint="66"/>
            <w:tcMar>
              <w:top w:w="100" w:type="dxa"/>
              <w:left w:w="100" w:type="dxa"/>
              <w:bottom w:w="100" w:type="dxa"/>
              <w:right w:w="100" w:type="dxa"/>
            </w:tcMar>
            <w:hideMark/>
          </w:tcPr>
          <w:p w14:paraId="6FA43654" w14:textId="77777777" w:rsidR="00994320" w:rsidRPr="005F19A7" w:rsidRDefault="00994320" w:rsidP="00994320">
            <w:r w:rsidRPr="005F19A7">
              <w:rPr>
                <w:b/>
                <w:bCs/>
              </w:rPr>
              <w:t>Exclusion </w:t>
            </w:r>
          </w:p>
        </w:tc>
      </w:tr>
      <w:tr w:rsidR="00994320" w:rsidRPr="005F19A7" w14:paraId="2A51F4B0" w14:textId="77777777" w:rsidTr="00994320">
        <w:trPr>
          <w:jc w:val="center"/>
        </w:trPr>
        <w:tc>
          <w:tcPr>
            <w:tcW w:w="11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2EBA82" w14:textId="77777777" w:rsidR="00994320" w:rsidRPr="005F19A7" w:rsidRDefault="00994320" w:rsidP="00994320">
            <w:r w:rsidRPr="005F19A7">
              <w:t>Population</w:t>
            </w:r>
          </w:p>
        </w:tc>
        <w:tc>
          <w:tcPr>
            <w:tcW w:w="18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B5FF6B" w14:textId="51D528AA" w:rsidR="00994320" w:rsidRPr="005F19A7" w:rsidRDefault="00994320" w:rsidP="00994320">
            <w:r w:rsidRPr="005F19A7">
              <w:t xml:space="preserve">Older adults with multimorbidity </w:t>
            </w:r>
            <w:r w:rsidR="00715EFC" w:rsidRPr="005F19A7">
              <w:t xml:space="preserve">and </w:t>
            </w:r>
            <w:r w:rsidRPr="005F19A7">
              <w:t>frailty  </w:t>
            </w:r>
          </w:p>
        </w:tc>
        <w:tc>
          <w:tcPr>
            <w:tcW w:w="20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47ED2" w14:textId="77777777" w:rsidR="00994320" w:rsidRPr="005F19A7" w:rsidRDefault="00994320" w:rsidP="00994320">
            <w:r w:rsidRPr="005F19A7">
              <w:t>Younger individuals, children </w:t>
            </w:r>
          </w:p>
        </w:tc>
      </w:tr>
      <w:tr w:rsidR="00994320" w:rsidRPr="005F19A7" w14:paraId="22815B1B" w14:textId="77777777" w:rsidTr="00994320">
        <w:trPr>
          <w:jc w:val="center"/>
        </w:trPr>
        <w:tc>
          <w:tcPr>
            <w:tcW w:w="11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24D8D5" w14:textId="21D04840" w:rsidR="00994320" w:rsidRPr="005F19A7" w:rsidRDefault="00994320" w:rsidP="00994320">
            <w:r w:rsidRPr="005F19A7">
              <w:t>Intervention </w:t>
            </w:r>
          </w:p>
        </w:tc>
        <w:tc>
          <w:tcPr>
            <w:tcW w:w="18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F3581" w14:textId="77777777" w:rsidR="00994320" w:rsidRPr="005F19A7" w:rsidRDefault="00994320" w:rsidP="00994320">
            <w:r w:rsidRPr="005F19A7">
              <w:t>Integrated care model</w:t>
            </w:r>
          </w:p>
        </w:tc>
        <w:tc>
          <w:tcPr>
            <w:tcW w:w="20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D44C57" w14:textId="77777777" w:rsidR="00994320" w:rsidRPr="005F19A7" w:rsidRDefault="00994320" w:rsidP="00994320">
            <w:r w:rsidRPr="005F19A7">
              <w:t>Single disease intervention </w:t>
            </w:r>
          </w:p>
        </w:tc>
      </w:tr>
      <w:tr w:rsidR="00994320" w:rsidRPr="005F19A7" w14:paraId="2EDC32E2" w14:textId="77777777" w:rsidTr="00994320">
        <w:trPr>
          <w:jc w:val="center"/>
        </w:trPr>
        <w:tc>
          <w:tcPr>
            <w:tcW w:w="11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0E8CF" w14:textId="77777777" w:rsidR="00994320" w:rsidRPr="005F19A7" w:rsidRDefault="00994320" w:rsidP="00994320">
            <w:r w:rsidRPr="005F19A7">
              <w:t>Outcome </w:t>
            </w:r>
          </w:p>
        </w:tc>
        <w:tc>
          <w:tcPr>
            <w:tcW w:w="18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402A68" w14:textId="77777777" w:rsidR="00994320" w:rsidRPr="005F19A7" w:rsidRDefault="00994320" w:rsidP="00994320">
            <w:r w:rsidRPr="005F19A7">
              <w:t>Health, functional outcome </w:t>
            </w:r>
          </w:p>
        </w:tc>
        <w:tc>
          <w:tcPr>
            <w:tcW w:w="20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A7D67C" w14:textId="77777777" w:rsidR="00994320" w:rsidRPr="005F19A7" w:rsidRDefault="00994320" w:rsidP="00994320">
            <w:r w:rsidRPr="005F19A7">
              <w:t>Studies without irrelevant outcomes </w:t>
            </w:r>
          </w:p>
        </w:tc>
      </w:tr>
      <w:tr w:rsidR="00994320" w:rsidRPr="005F19A7" w14:paraId="6047968A" w14:textId="77777777" w:rsidTr="00994320">
        <w:trPr>
          <w:jc w:val="center"/>
        </w:trPr>
        <w:tc>
          <w:tcPr>
            <w:tcW w:w="11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98C7CA" w14:textId="77777777" w:rsidR="00994320" w:rsidRPr="005F19A7" w:rsidRDefault="00994320" w:rsidP="00994320">
            <w:r w:rsidRPr="005F19A7">
              <w:t>Country </w:t>
            </w:r>
          </w:p>
        </w:tc>
        <w:tc>
          <w:tcPr>
            <w:tcW w:w="18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35795C" w14:textId="77777777" w:rsidR="00994320" w:rsidRPr="005F19A7" w:rsidRDefault="00994320" w:rsidP="00994320">
            <w:r w:rsidRPr="005F19A7">
              <w:t>UK</w:t>
            </w:r>
          </w:p>
        </w:tc>
        <w:tc>
          <w:tcPr>
            <w:tcW w:w="20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7D8441" w14:textId="77777777" w:rsidR="00994320" w:rsidRPr="005F19A7" w:rsidRDefault="00994320" w:rsidP="00994320">
            <w:r w:rsidRPr="005F19A7">
              <w:t>Studies conducted outside the UK </w:t>
            </w:r>
          </w:p>
        </w:tc>
      </w:tr>
      <w:tr w:rsidR="00994320" w:rsidRPr="005F19A7" w14:paraId="64A1A737" w14:textId="77777777" w:rsidTr="00994320">
        <w:trPr>
          <w:jc w:val="center"/>
        </w:trPr>
        <w:tc>
          <w:tcPr>
            <w:tcW w:w="11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671FC0" w14:textId="77777777" w:rsidR="00994320" w:rsidRPr="005F19A7" w:rsidRDefault="00994320" w:rsidP="00994320">
            <w:r w:rsidRPr="005F19A7">
              <w:t>Study design </w:t>
            </w:r>
          </w:p>
        </w:tc>
        <w:tc>
          <w:tcPr>
            <w:tcW w:w="18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39C6A4" w14:textId="77777777" w:rsidR="00994320" w:rsidRPr="005F19A7" w:rsidRDefault="00994320" w:rsidP="00994320">
            <w:r w:rsidRPr="005F19A7">
              <w:t>Peer-reviewed studies </w:t>
            </w:r>
          </w:p>
        </w:tc>
        <w:tc>
          <w:tcPr>
            <w:tcW w:w="20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865CC4" w14:textId="77777777" w:rsidR="00994320" w:rsidRPr="005F19A7" w:rsidRDefault="00994320" w:rsidP="00994320">
            <w:r w:rsidRPr="005F19A7">
              <w:t>Editorials, opinion papers  </w:t>
            </w:r>
          </w:p>
        </w:tc>
      </w:tr>
      <w:tr w:rsidR="00994320" w:rsidRPr="005F19A7" w14:paraId="40CBDF61" w14:textId="77777777" w:rsidTr="00994320">
        <w:trPr>
          <w:jc w:val="center"/>
        </w:trPr>
        <w:tc>
          <w:tcPr>
            <w:tcW w:w="11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98C4EB" w14:textId="77777777" w:rsidR="00994320" w:rsidRPr="005F19A7" w:rsidRDefault="00994320" w:rsidP="00994320">
            <w:r w:rsidRPr="005F19A7">
              <w:t>Publication year </w:t>
            </w:r>
          </w:p>
        </w:tc>
        <w:tc>
          <w:tcPr>
            <w:tcW w:w="18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74058" w14:textId="2B48B6C3" w:rsidR="00994320" w:rsidRPr="005F19A7" w:rsidRDefault="00756F6A" w:rsidP="00994320">
            <w:r w:rsidRPr="005F19A7">
              <w:t xml:space="preserve">Published in last 5 years </w:t>
            </w:r>
          </w:p>
        </w:tc>
        <w:tc>
          <w:tcPr>
            <w:tcW w:w="20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FC22B3" w14:textId="6D6168AA" w:rsidR="00994320" w:rsidRPr="005F19A7" w:rsidRDefault="00756F6A" w:rsidP="00994320">
            <w:r w:rsidRPr="005F19A7">
              <w:t>Published b</w:t>
            </w:r>
            <w:r w:rsidR="00994320" w:rsidRPr="005F19A7">
              <w:t>efore 202</w:t>
            </w:r>
            <w:r w:rsidRPr="005F19A7">
              <w:t>1</w:t>
            </w:r>
          </w:p>
        </w:tc>
      </w:tr>
      <w:tr w:rsidR="00994320" w:rsidRPr="005F19A7" w14:paraId="51BEDCEA" w14:textId="77777777" w:rsidTr="00994320">
        <w:trPr>
          <w:jc w:val="center"/>
        </w:trPr>
        <w:tc>
          <w:tcPr>
            <w:tcW w:w="11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45687A" w14:textId="77777777" w:rsidR="00994320" w:rsidRPr="005F19A7" w:rsidRDefault="00994320" w:rsidP="00994320">
            <w:r w:rsidRPr="005F19A7">
              <w:t>Language </w:t>
            </w:r>
          </w:p>
        </w:tc>
        <w:tc>
          <w:tcPr>
            <w:tcW w:w="18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C5F1CD" w14:textId="77777777" w:rsidR="00994320" w:rsidRPr="005F19A7" w:rsidRDefault="00994320" w:rsidP="00994320">
            <w:r w:rsidRPr="005F19A7">
              <w:t>English </w:t>
            </w:r>
          </w:p>
        </w:tc>
        <w:tc>
          <w:tcPr>
            <w:tcW w:w="20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DA2B60" w14:textId="77777777" w:rsidR="00994320" w:rsidRPr="005F19A7" w:rsidRDefault="00994320" w:rsidP="00994320">
            <w:r w:rsidRPr="005F19A7">
              <w:t>Non-English publications </w:t>
            </w:r>
          </w:p>
        </w:tc>
      </w:tr>
      <w:tr w:rsidR="00994320" w:rsidRPr="005F19A7" w14:paraId="0BF9C602" w14:textId="77777777" w:rsidTr="00994320">
        <w:trPr>
          <w:jc w:val="center"/>
        </w:trPr>
        <w:tc>
          <w:tcPr>
            <w:tcW w:w="1173"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2DCB16" w14:textId="77777777" w:rsidR="00994320" w:rsidRPr="005F19A7" w:rsidRDefault="00994320" w:rsidP="00994320">
            <w:r w:rsidRPr="005F19A7">
              <w:lastRenderedPageBreak/>
              <w:t>Accessibility and format </w:t>
            </w:r>
          </w:p>
        </w:tc>
        <w:tc>
          <w:tcPr>
            <w:tcW w:w="181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D4C8CF" w14:textId="1E60C333" w:rsidR="00994320" w:rsidRPr="005F19A7" w:rsidRDefault="00715EFC" w:rsidP="00994320">
            <w:r w:rsidRPr="005F19A7">
              <w:t>Studies available by open-access sources</w:t>
            </w:r>
          </w:p>
        </w:tc>
        <w:tc>
          <w:tcPr>
            <w:tcW w:w="2009"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8816B" w14:textId="7F58A798" w:rsidR="00994320" w:rsidRPr="005F19A7" w:rsidRDefault="00715EFC" w:rsidP="00994320">
            <w:r w:rsidRPr="005F19A7">
              <w:t>Studies not available by open-access sources</w:t>
            </w:r>
          </w:p>
        </w:tc>
      </w:tr>
    </w:tbl>
    <w:p w14:paraId="082DF001" w14:textId="03FDBB42" w:rsidR="00994320" w:rsidRPr="005F19A7" w:rsidRDefault="00994320" w:rsidP="00AD454C">
      <w:pPr>
        <w:pStyle w:val="Heading5"/>
        <w:rPr>
          <w:color w:val="auto"/>
        </w:rPr>
      </w:pPr>
      <w:bookmarkStart w:id="63" w:name="_Toc238293577"/>
      <w:r w:rsidRPr="005F19A7">
        <w:rPr>
          <w:color w:val="auto"/>
        </w:rPr>
        <w:t>Table 3.3: Inclusion and exclusion criteria</w:t>
      </w:r>
      <w:bookmarkEnd w:id="63"/>
    </w:p>
    <w:p w14:paraId="3E26E514" w14:textId="09B3FBC0" w:rsidR="00994320" w:rsidRPr="005F19A7" w:rsidRDefault="00994320" w:rsidP="00994320">
      <w:pPr>
        <w:jc w:val="center"/>
      </w:pPr>
      <w:r w:rsidRPr="005F19A7">
        <w:t>(Source: Self-created)</w:t>
      </w:r>
    </w:p>
    <w:p w14:paraId="752F077B" w14:textId="471DC0A6" w:rsidR="00994320" w:rsidRPr="005F19A7" w:rsidRDefault="00994320" w:rsidP="00994320">
      <w:pPr>
        <w:pStyle w:val="Heading2"/>
      </w:pPr>
      <w:bookmarkStart w:id="64" w:name="_Toc240301227"/>
      <w:r w:rsidRPr="005F19A7">
        <w:t>3.5 Study Selection</w:t>
      </w:r>
      <w:bookmarkEnd w:id="64"/>
      <w:r w:rsidRPr="005F19A7">
        <w:t> </w:t>
      </w:r>
    </w:p>
    <w:p w14:paraId="283EE402" w14:textId="450116A3" w:rsidR="00994320" w:rsidRPr="005F19A7" w:rsidRDefault="006B13D7" w:rsidP="00F16738">
      <w:pPr>
        <w:jc w:val="center"/>
      </w:pPr>
      <w:r w:rsidRPr="005F19A7">
        <w:rPr>
          <w:noProof/>
        </w:rPr>
        <w:drawing>
          <wp:inline distT="0" distB="0" distL="0" distR="0" wp14:anchorId="55CE365E" wp14:editId="5740F14D">
            <wp:extent cx="5943600" cy="6826885"/>
            <wp:effectExtent l="0" t="0" r="0" b="0"/>
            <wp:docPr id="1958422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422604" name=""/>
                    <pic:cNvPicPr/>
                  </pic:nvPicPr>
                  <pic:blipFill>
                    <a:blip r:embed="rId12"/>
                    <a:stretch>
                      <a:fillRect/>
                    </a:stretch>
                  </pic:blipFill>
                  <pic:spPr>
                    <a:xfrm>
                      <a:off x="0" y="0"/>
                      <a:ext cx="5943600" cy="6826885"/>
                    </a:xfrm>
                    <a:prstGeom prst="rect">
                      <a:avLst/>
                    </a:prstGeom>
                  </pic:spPr>
                </pic:pic>
              </a:graphicData>
            </a:graphic>
          </wp:inline>
        </w:drawing>
      </w:r>
    </w:p>
    <w:p w14:paraId="0FBDF0FA" w14:textId="3735AD8C" w:rsidR="00994320" w:rsidRPr="005F19A7" w:rsidRDefault="00994320" w:rsidP="00AD454C">
      <w:pPr>
        <w:pStyle w:val="Heading4"/>
        <w:rPr>
          <w:color w:val="auto"/>
        </w:rPr>
      </w:pPr>
      <w:bookmarkStart w:id="65" w:name="_Toc238329531"/>
      <w:r w:rsidRPr="005F19A7">
        <w:rPr>
          <w:color w:val="auto"/>
        </w:rPr>
        <w:lastRenderedPageBreak/>
        <w:t>Figure 3.1: PRISMA framework</w:t>
      </w:r>
      <w:bookmarkEnd w:id="65"/>
    </w:p>
    <w:p w14:paraId="04D26EE8" w14:textId="77777777" w:rsidR="00994320" w:rsidRPr="005F19A7" w:rsidRDefault="00994320" w:rsidP="00994320">
      <w:pPr>
        <w:jc w:val="center"/>
      </w:pPr>
      <w:r w:rsidRPr="005F19A7">
        <w:t>(Source: Self-developed)</w:t>
      </w:r>
    </w:p>
    <w:p w14:paraId="17F563B8" w14:textId="2A94773B" w:rsidR="00994320" w:rsidRPr="005F19A7" w:rsidRDefault="00994320" w:rsidP="00994320">
      <w:r w:rsidRPr="005F19A7">
        <w:t xml:space="preserve">The identification, screening, eligibility assessment, and final inclusion of the studies are reflected in the above PRISMA flow diagram. PRISMA is a structured approach for reporting the systematic review and documenting the identification, screening, eligibility, and inclusion of the selected studies (Carvalho </w:t>
      </w:r>
      <w:r w:rsidRPr="005F19A7">
        <w:rPr>
          <w:i/>
          <w:iCs/>
        </w:rPr>
        <w:t xml:space="preserve">et al. </w:t>
      </w:r>
      <w:r w:rsidRPr="005F19A7">
        <w:t>2026). PRISMA helps improve transparency by clearly reflecting how records move through each stage of the review process and helps readers to understand how the final evidence base has been developed (Sánchez-Martín</w:t>
      </w:r>
      <w:r w:rsidRPr="005F19A7">
        <w:rPr>
          <w:i/>
          <w:iCs/>
        </w:rPr>
        <w:t xml:space="preserve"> et al.</w:t>
      </w:r>
      <w:r w:rsidRPr="005F19A7">
        <w:t xml:space="preserve"> 2026). Here, the selection process of the study followed the predefined screening and eligibility procedure. A total of </w:t>
      </w:r>
      <w:r w:rsidR="006B13D7" w:rsidRPr="005F19A7">
        <w:t>739</w:t>
      </w:r>
      <w:r w:rsidRPr="005F19A7">
        <w:t xml:space="preserve"> studies were identified by the academic database search, while a further 46 studies were identified by the reference list search. After application of the initial search filter, </w:t>
      </w:r>
      <w:r w:rsidR="006B13D7" w:rsidRPr="005F19A7">
        <w:t>674</w:t>
      </w:r>
      <w:r w:rsidRPr="005F19A7">
        <w:t xml:space="preserve"> studies remained for screening. During title screening, </w:t>
      </w:r>
      <w:r w:rsidR="008320BD" w:rsidRPr="005F19A7">
        <w:t>449</w:t>
      </w:r>
      <w:r w:rsidRPr="005F19A7">
        <w:t xml:space="preserve"> studies were considered for the first assessment, while </w:t>
      </w:r>
      <w:r w:rsidR="008320BD" w:rsidRPr="005F19A7">
        <w:t>212</w:t>
      </w:r>
      <w:r w:rsidRPr="005F19A7">
        <w:t xml:space="preserve"> studies were </w:t>
      </w:r>
      <w:r w:rsidR="008320BD" w:rsidRPr="005F19A7">
        <w:t>excluded</w:t>
      </w:r>
      <w:r w:rsidRPr="005F19A7">
        <w:t xml:space="preserve"> depending on their title. The remaining 2</w:t>
      </w:r>
      <w:r w:rsidR="008320BD" w:rsidRPr="005F19A7">
        <w:t>37</w:t>
      </w:r>
      <w:r w:rsidRPr="005F19A7">
        <w:t xml:space="preserve"> studies underwent abstract screening, which result exclusion of </w:t>
      </w:r>
      <w:r w:rsidR="008320BD" w:rsidRPr="005F19A7">
        <w:t>50</w:t>
      </w:r>
      <w:r w:rsidRPr="005F19A7">
        <w:t xml:space="preserve"> studies as they did not meet the </w:t>
      </w:r>
      <w:r w:rsidR="008320BD" w:rsidRPr="005F19A7">
        <w:t>relevant</w:t>
      </w:r>
      <w:r w:rsidRPr="005F19A7">
        <w:t xml:space="preserve"> requirement. At the stage 1</w:t>
      </w:r>
      <w:r w:rsidR="008320BD" w:rsidRPr="005F19A7">
        <w:t>29</w:t>
      </w:r>
      <w:r w:rsidRPr="005F19A7">
        <w:t xml:space="preserve"> studies has been discarded as they did not meet the eligibility requirement which leaves </w:t>
      </w:r>
      <w:r w:rsidR="008320BD" w:rsidRPr="005F19A7">
        <w:t>5</w:t>
      </w:r>
      <w:r w:rsidRPr="005F19A7">
        <w:t>8 studies for the f</w:t>
      </w:r>
      <w:r w:rsidR="00715EFC" w:rsidRPr="005F19A7">
        <w:t>urther</w:t>
      </w:r>
      <w:r w:rsidRPr="005F19A7">
        <w:t xml:space="preserve"> consideration during the study selection process. Following the complete selection process, </w:t>
      </w:r>
      <w:r w:rsidR="00715EFC" w:rsidRPr="005F19A7">
        <w:t>20</w:t>
      </w:r>
      <w:r w:rsidRPr="005F19A7">
        <w:t xml:space="preserve"> studies have been included in the final systematic literature review. The process confirms that the final studies met the criteria and has been justified in relation to the research questions.  </w:t>
      </w:r>
    </w:p>
    <w:p w14:paraId="3BFF4E7B" w14:textId="05CDBFF9" w:rsidR="00994320" w:rsidRPr="005F19A7" w:rsidRDefault="00994320" w:rsidP="00994320">
      <w:pPr>
        <w:pStyle w:val="Heading2"/>
      </w:pPr>
      <w:bookmarkStart w:id="66" w:name="_Toc240301228"/>
      <w:r w:rsidRPr="005F19A7">
        <w:t>3.6 Critical Appraisal</w:t>
      </w:r>
      <w:bookmarkEnd w:id="66"/>
      <w:r w:rsidRPr="005F19A7">
        <w:t> </w:t>
      </w:r>
    </w:p>
    <w:p w14:paraId="4C7286D8" w14:textId="00BD1A70" w:rsidR="00994320" w:rsidRPr="005F19A7" w:rsidRDefault="00994320" w:rsidP="00994320">
      <w:r w:rsidRPr="005F19A7">
        <w:t xml:space="preserve">Critical appraisal has been undertaken for identifying the methodological quality, credibility, and justification of the studies included in the systematic literature review (Jia and Stern, 2026). The critical appraisal skills program checklist was used for the systematic literature review. The CASP checklist was selected to provide structured criteria for meeting different types of research evidence. </w:t>
      </w:r>
      <w:r w:rsidR="008320BD" w:rsidRPr="005F19A7">
        <w:t xml:space="preserve">The review consists qualitative, cohort, cross-sectional, systematic, scoping, realist and intervention studies, each identified using an appropriate design-specific appraisal checklist. The appropriate CASP checklist was selected as per the design of each included study, which help assessment of the issues like study validity, methodology, results, and applicability. CASP has been considered justified as the review includes qualitative, quantitative, and mixed-methods evidence concerning integrated care models (Boyce </w:t>
      </w:r>
      <w:r w:rsidR="008320BD" w:rsidRPr="005F19A7">
        <w:rPr>
          <w:i/>
          <w:iCs/>
        </w:rPr>
        <w:t xml:space="preserve">et al. </w:t>
      </w:r>
      <w:r w:rsidR="008320BD" w:rsidRPr="005F19A7">
        <w:t xml:space="preserve">2026). </w:t>
      </w:r>
      <w:r w:rsidRPr="005F19A7">
        <w:t xml:space="preserve">The appraisal findings boost the inform decision about the credibility and relevance of the evidence for the synthesis and interpretation. The studies were not excluded solely based </w:t>
      </w:r>
      <w:r w:rsidRPr="005F19A7">
        <w:lastRenderedPageBreak/>
        <w:t>on appraisal and weakness, but methodological limitations have been considered for interpreting the findings. Overall, the approach help in confirm in that conclusion are depending on the strength and quality of the available evidence</w:t>
      </w:r>
      <w:r w:rsidR="008320BD" w:rsidRPr="005F19A7">
        <w:t xml:space="preserve"> </w:t>
      </w:r>
      <w:r w:rsidR="008320BD" w:rsidRPr="005F19A7">
        <w:rPr>
          <w:b/>
          <w:bCs/>
          <w:i/>
          <w:iCs/>
        </w:rPr>
        <w:t>[Refer to appendix 2,3 &amp;4]</w:t>
      </w:r>
      <w:r w:rsidRPr="005F19A7">
        <w:t>.  </w:t>
      </w:r>
    </w:p>
    <w:p w14:paraId="60ABF538" w14:textId="79AA83BC" w:rsidR="00994320" w:rsidRPr="005F19A7" w:rsidRDefault="00994320" w:rsidP="00994320">
      <w:pPr>
        <w:pStyle w:val="Heading2"/>
      </w:pPr>
      <w:bookmarkStart w:id="67" w:name="_Toc240301229"/>
      <w:r w:rsidRPr="005F19A7">
        <w:t>3.7 Data Extraction</w:t>
      </w:r>
      <w:bookmarkEnd w:id="67"/>
      <w:r w:rsidRPr="005F19A7">
        <w:t> </w:t>
      </w:r>
    </w:p>
    <w:p w14:paraId="3FEB3CA3" w14:textId="2B56D511" w:rsidR="00994320" w:rsidRPr="005F19A7" w:rsidRDefault="00994320" w:rsidP="00994320">
      <w:r w:rsidRPr="005F19A7">
        <w:t>Standardise data extraction table was used to systematically record important information from each study that met the inclusion criteria for the extraction (Huang and Agarwal, 2026). A framework was developed to confirm that information relevant to the research question and objectives was captured consistently across the included studies. The key variables extracted are the author, publication year, country, study design, sample characteristics, study aim, integrated care model or intervention, reported findings, and study limitations. Information that concerns health and social care outcome implementation challenges and facilitators has also been recorded. Each included study has been reviewed carefully, and the relevant information was incorporated into the extraction table before being compared across different studies. Consistency in recording information supported the systematic comparison of the evidence (Uchida, 2026). It also helped in identifying the similarities and the differences between the integrated care models and their reported outcomes. Overall, the completed extraction table, given as per the organisation of the evidence, supported the subsequent thematic analysis and interpretation of the findings</w:t>
      </w:r>
      <w:r w:rsidR="008320BD" w:rsidRPr="005F19A7">
        <w:t xml:space="preserve"> </w:t>
      </w:r>
      <w:r w:rsidR="008320BD" w:rsidRPr="005F19A7">
        <w:rPr>
          <w:b/>
          <w:bCs/>
          <w:i/>
          <w:iCs/>
        </w:rPr>
        <w:t>[Refer to appendix 1]</w:t>
      </w:r>
      <w:r w:rsidR="008320BD" w:rsidRPr="005F19A7">
        <w:t>.</w:t>
      </w:r>
    </w:p>
    <w:p w14:paraId="3E820425" w14:textId="3BA51DB7" w:rsidR="00994320" w:rsidRPr="005F19A7" w:rsidRDefault="00994320" w:rsidP="00994320">
      <w:pPr>
        <w:pStyle w:val="Heading2"/>
      </w:pPr>
      <w:bookmarkStart w:id="68" w:name="_Toc240301230"/>
      <w:r w:rsidRPr="005F19A7">
        <w:t>3.8 Data Analysis</w:t>
      </w:r>
      <w:bookmarkEnd w:id="68"/>
      <w:r w:rsidRPr="005F19A7">
        <w:t> </w:t>
      </w:r>
    </w:p>
    <w:p w14:paraId="1CE5CB7F" w14:textId="49554139" w:rsidR="00994320" w:rsidRPr="005F19A7" w:rsidRDefault="00E86297" w:rsidP="00994320">
      <w:r w:rsidRPr="005F19A7">
        <w:t>T</w:t>
      </w:r>
      <w:r w:rsidR="00994320" w:rsidRPr="005F19A7">
        <w:t xml:space="preserve">hematic analysis has been used for identifying findings from the included studies. Thematic analysis helps in the identification, analysis, and reporting of patterns in the evidence (Padiyath and Nelson-Fromm, 2026). Thematic analysis suitable for the systematic literature review, particularly as the included studies can use different research designs (Tejera </w:t>
      </w:r>
      <w:r w:rsidR="00994320" w:rsidRPr="005F19A7">
        <w:rPr>
          <w:i/>
          <w:iCs/>
        </w:rPr>
        <w:t>et al.</w:t>
      </w:r>
      <w:r w:rsidR="00994320" w:rsidRPr="005F19A7">
        <w:t xml:space="preserve"> 2026). The reports also can very outcome concerning integrated care, multimorbidity, and frailty, which makes thematic analysis significant for this research.  The thematic analysis approach has been combined with the inductive approach, which allows themes to emerge directly from the extracted findings instead of being predetermined by existing theoretical categories.  </w:t>
      </w:r>
    </w:p>
    <w:p w14:paraId="36BC88A0" w14:textId="77777777" w:rsidR="00994320" w:rsidRPr="005F19A7" w:rsidRDefault="00994320" w:rsidP="00994320">
      <w:pPr>
        <w:numPr>
          <w:ilvl w:val="0"/>
          <w:numId w:val="4"/>
        </w:numPr>
      </w:pPr>
      <w:r w:rsidRPr="005F19A7">
        <w:t>First, the researcher has been reading and re-reading the extracted data to become familiar with the evidence and identify the initial pattern that is justified by the research question.</w:t>
      </w:r>
    </w:p>
    <w:p w14:paraId="79D23285" w14:textId="77777777" w:rsidR="00994320" w:rsidRPr="005F19A7" w:rsidRDefault="00994320" w:rsidP="00994320">
      <w:pPr>
        <w:numPr>
          <w:ilvl w:val="0"/>
          <w:numId w:val="4"/>
        </w:numPr>
      </w:pPr>
      <w:r w:rsidRPr="005F19A7">
        <w:t>Second, the relevant studies have been systematically coded across the included studies</w:t>
      </w:r>
    </w:p>
    <w:p w14:paraId="0FE914B3" w14:textId="77777777" w:rsidR="00994320" w:rsidRPr="005F19A7" w:rsidRDefault="00994320" w:rsidP="00994320">
      <w:pPr>
        <w:numPr>
          <w:ilvl w:val="0"/>
          <w:numId w:val="4"/>
        </w:numPr>
      </w:pPr>
      <w:r w:rsidRPr="005F19A7">
        <w:lastRenderedPageBreak/>
        <w:t>3rd, the related quotes have been collated to identify potential themes.</w:t>
      </w:r>
    </w:p>
    <w:p w14:paraId="7BCBDE95" w14:textId="77777777" w:rsidR="00994320" w:rsidRPr="005F19A7" w:rsidRDefault="00994320" w:rsidP="00994320">
      <w:pPr>
        <w:numPr>
          <w:ilvl w:val="0"/>
          <w:numId w:val="4"/>
        </w:numPr>
      </w:pPr>
      <w:r w:rsidRPr="005F19A7">
        <w:t>In the 4th stage, potential themes were reviewed against the coded findings and the overall data set to confirm coherence.</w:t>
      </w:r>
    </w:p>
    <w:p w14:paraId="5726E5E0" w14:textId="77777777" w:rsidR="00994320" w:rsidRPr="005F19A7" w:rsidRDefault="00994320" w:rsidP="00994320">
      <w:pPr>
        <w:numPr>
          <w:ilvl w:val="0"/>
          <w:numId w:val="4"/>
        </w:numPr>
      </w:pPr>
      <w:r w:rsidRPr="005F19A7">
        <w:t>In the fifth stage, the themes have been clearly defined and named according to the central meaning and relevance to the research objective.</w:t>
      </w:r>
    </w:p>
    <w:p w14:paraId="0A4DA403" w14:textId="77777777" w:rsidR="00994320" w:rsidRPr="005F19A7" w:rsidRDefault="00994320" w:rsidP="00994320">
      <w:pPr>
        <w:numPr>
          <w:ilvl w:val="0"/>
          <w:numId w:val="4"/>
        </w:numPr>
      </w:pPr>
      <w:r w:rsidRPr="005F19A7">
        <w:t>Finally has been produced that integrates thematic findings within the Research question and objective. The actual themes and findings will be presented in Chapter 4.</w:t>
      </w:r>
    </w:p>
    <w:p w14:paraId="5F99AE33" w14:textId="5E0A8BFE" w:rsidR="00994320" w:rsidRPr="005F19A7" w:rsidRDefault="00994320" w:rsidP="00B65696">
      <w:pPr>
        <w:pStyle w:val="Heading2"/>
      </w:pPr>
      <w:bookmarkStart w:id="69" w:name="_Toc240301231"/>
      <w:r w:rsidRPr="005F19A7">
        <w:t>3.9 Ethical Considerations</w:t>
      </w:r>
      <w:bookmarkEnd w:id="69"/>
      <w:r w:rsidRPr="005F19A7">
        <w:t> </w:t>
      </w:r>
    </w:p>
    <w:p w14:paraId="25BCD3B0" w14:textId="260065AD" w:rsidR="00994320" w:rsidRPr="005F19A7" w:rsidRDefault="00994320" w:rsidP="00994320">
      <w:r w:rsidRPr="005F19A7">
        <w:t xml:space="preserve">The systematic literature review did not consist of the collection of primary data from human participants (Peng and Raman, 2026). They were no detect participant related challenges inform concentrate requirement or confidentially concern develop from the data collection. As the study used previously published literature, formal ethical approval is normally not needed. However, the researcher has followed the ethical requirements and guidance of the university throughout the research process. Ethical principles have been maintained by accurate, honest, and transparent reporting of the evidence (Indoria, 2026). Findings from the included studies have been represented fairly without delivery changing and reducing or by interpreting information to support the expectation of the researcher full struck justify the academic </w:t>
      </w:r>
      <w:r w:rsidR="00ED12BD" w:rsidRPr="005F19A7">
        <w:t>respringing</w:t>
      </w:r>
      <w:r w:rsidRPr="005F19A7">
        <w:t xml:space="preserve"> has been used to acknowledge all sources and avoid plagiarism. </w:t>
      </w:r>
      <w:r w:rsidR="00ED12BD" w:rsidRPr="005F19A7">
        <w:t xml:space="preserve">For more ethical concreteness in the research university ethical approval process was completed properly. </w:t>
      </w:r>
    </w:p>
    <w:p w14:paraId="5811D5C3" w14:textId="77777777" w:rsidR="00994320" w:rsidRPr="005F19A7" w:rsidRDefault="00994320" w:rsidP="00994320">
      <w:r w:rsidRPr="005F19A7">
        <w:t xml:space="preserve">The researcher has also confirmed that ideas, findings, and interpretations taken from the published studies were clearly distinguished from the researcher's own analysis of the researcher. Transparency has been maintained throughout the review process by clearly reporting the search strategy (Pérez-Pérez </w:t>
      </w:r>
      <w:r w:rsidRPr="005F19A7">
        <w:rPr>
          <w:i/>
          <w:iCs/>
        </w:rPr>
        <w:t>et al.</w:t>
      </w:r>
      <w:r w:rsidRPr="005F19A7">
        <w:t xml:space="preserve"> 2026). The eligibility criteria, screening process, critical appraisal, data extraction, and analysis procedure were also maintained. The PRISMA Framework has supported the transparent reporting of the study identification and selection. Any limitation in the available evidence has been acknowledged instead of ignored. These measures support academic integrity and responsible use of published evidence and the credibility of the overall research process.  </w:t>
      </w:r>
    </w:p>
    <w:p w14:paraId="3F4276FA" w14:textId="6A18D42B" w:rsidR="00994320" w:rsidRPr="005F19A7" w:rsidRDefault="00994320" w:rsidP="00994320">
      <w:pPr>
        <w:pStyle w:val="Heading2"/>
      </w:pPr>
      <w:bookmarkStart w:id="70" w:name="_Toc240301232"/>
      <w:r w:rsidRPr="005F19A7">
        <w:lastRenderedPageBreak/>
        <w:t>3.</w:t>
      </w:r>
      <w:r w:rsidR="00B65696" w:rsidRPr="005F19A7">
        <w:t>10</w:t>
      </w:r>
      <w:r w:rsidRPr="005F19A7">
        <w:t xml:space="preserve"> Chapter Summary</w:t>
      </w:r>
      <w:bookmarkEnd w:id="70"/>
      <w:r w:rsidRPr="005F19A7">
        <w:t> </w:t>
      </w:r>
    </w:p>
    <w:p w14:paraId="73DB2631" w14:textId="097EFC5C" w:rsidR="00AD454C" w:rsidRPr="005F19A7" w:rsidRDefault="0037147A" w:rsidP="00994320">
      <w:r w:rsidRPr="005F19A7">
        <w:t>T</w:t>
      </w:r>
      <w:r w:rsidR="00994320" w:rsidRPr="005F19A7">
        <w:t>he chapter outlined the study design, search strategy, databases, screening process, eligibility criteria, study selection, critical appraisal, data extraction, and thematic analysis. The following chapter presents and discusses the findings throughout the systematic review. </w:t>
      </w:r>
    </w:p>
    <w:p w14:paraId="6DEBADD3" w14:textId="77777777" w:rsidR="00AD454C" w:rsidRPr="005F19A7" w:rsidRDefault="00AD454C">
      <w:r w:rsidRPr="005F19A7">
        <w:br w:type="page"/>
      </w:r>
    </w:p>
    <w:p w14:paraId="6E232B9B" w14:textId="77777777" w:rsidR="00AD454C" w:rsidRPr="005F19A7" w:rsidRDefault="00AD454C" w:rsidP="00AD454C">
      <w:pPr>
        <w:pStyle w:val="Heading1"/>
      </w:pPr>
      <w:bookmarkStart w:id="71" w:name="_Toc240301233"/>
      <w:r w:rsidRPr="005F19A7">
        <w:lastRenderedPageBreak/>
        <w:t>Chapter 4: Findings</w:t>
      </w:r>
      <w:bookmarkEnd w:id="71"/>
    </w:p>
    <w:p w14:paraId="564CD83C" w14:textId="77777777" w:rsidR="00AD454C" w:rsidRPr="005F19A7" w:rsidRDefault="00AD454C" w:rsidP="00AD454C">
      <w:pPr>
        <w:pStyle w:val="Heading2"/>
      </w:pPr>
      <w:bookmarkStart w:id="72" w:name="_Toc240301234"/>
      <w:r w:rsidRPr="005F19A7">
        <w:t>4.1 Introduction</w:t>
      </w:r>
      <w:bookmarkEnd w:id="72"/>
      <w:r w:rsidRPr="005F19A7">
        <w:t> </w:t>
      </w:r>
    </w:p>
    <w:p w14:paraId="5D106A9C" w14:textId="77777777" w:rsidR="00AD454C" w:rsidRPr="005F19A7" w:rsidRDefault="00AD454C" w:rsidP="00AD454C">
      <w:r w:rsidRPr="005F19A7">
        <w:t>The chapter highlights the findings from the systematic literature review by identifying integrated care models for older adults with multimorbidity and frailty in the UK. The findings are organised in themes developed inductively from the included studies. The chapter gives an overview of the selected evidence before presenting the main themes. It brings together the studies addressing similar issues to identify areas of agreement and contradiction. Evidence such as sample characteristics, reported outcomes, and relevant study finding our presented where available. The strengths and limitations are also considered in assessing the reliability of the evidence. </w:t>
      </w:r>
    </w:p>
    <w:p w14:paraId="59D6C354" w14:textId="77777777" w:rsidR="00AD454C" w:rsidRPr="005F19A7" w:rsidRDefault="00AD454C" w:rsidP="00AD454C">
      <w:pPr>
        <w:pStyle w:val="Heading2"/>
      </w:pPr>
      <w:bookmarkStart w:id="73" w:name="_Toc240301235"/>
      <w:r w:rsidRPr="005F19A7">
        <w:t>4.2 Thematic analysis</w:t>
      </w:r>
      <w:bookmarkEnd w:id="73"/>
      <w:r w:rsidRPr="005F19A7">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4741"/>
        <w:gridCol w:w="4265"/>
      </w:tblGrid>
      <w:tr w:rsidR="00AD454C" w:rsidRPr="005F19A7" w14:paraId="0ABEC49D" w14:textId="77777777" w:rsidTr="00AD454C">
        <w:trPr>
          <w:jc w:val="center"/>
        </w:trPr>
        <w:tc>
          <w:tcPr>
            <w:tcW w:w="2632" w:type="pct"/>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1F10537F" w14:textId="709FDAD5" w:rsidR="00AD454C" w:rsidRPr="005F19A7" w:rsidRDefault="00AD454C" w:rsidP="003104AC">
            <w:pPr>
              <w:jc w:val="center"/>
            </w:pPr>
            <w:r w:rsidRPr="005F19A7">
              <w:rPr>
                <w:b/>
                <w:bCs/>
              </w:rPr>
              <w:t>Themes</w:t>
            </w:r>
          </w:p>
        </w:tc>
        <w:tc>
          <w:tcPr>
            <w:tcW w:w="2368" w:type="pct"/>
            <w:tcBorders>
              <w:top w:val="single" w:sz="8" w:space="0" w:color="000000"/>
              <w:left w:val="single" w:sz="8" w:space="0" w:color="000000"/>
              <w:bottom w:val="single" w:sz="8" w:space="0" w:color="000000"/>
              <w:right w:val="single" w:sz="8" w:space="0" w:color="000000"/>
            </w:tcBorders>
            <w:shd w:val="clear" w:color="auto" w:fill="A2C4C9"/>
            <w:tcMar>
              <w:top w:w="100" w:type="dxa"/>
              <w:left w:w="100" w:type="dxa"/>
              <w:bottom w:w="100" w:type="dxa"/>
              <w:right w:w="100" w:type="dxa"/>
            </w:tcMar>
            <w:hideMark/>
          </w:tcPr>
          <w:p w14:paraId="505FEAC7" w14:textId="3F9B0C0C" w:rsidR="00AD454C" w:rsidRPr="005F19A7" w:rsidRDefault="00AD454C" w:rsidP="003104AC">
            <w:pPr>
              <w:jc w:val="center"/>
            </w:pPr>
            <w:r w:rsidRPr="005F19A7">
              <w:rPr>
                <w:b/>
                <w:bCs/>
              </w:rPr>
              <w:t>Extracted from</w:t>
            </w:r>
          </w:p>
        </w:tc>
      </w:tr>
      <w:tr w:rsidR="00AD454C" w:rsidRPr="005F19A7" w14:paraId="7F652F17" w14:textId="77777777" w:rsidTr="00AD454C">
        <w:trPr>
          <w:jc w:val="center"/>
        </w:trPr>
        <w:tc>
          <w:tcPr>
            <w:tcW w:w="26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89793A" w14:textId="77777777" w:rsidR="00AD454C" w:rsidRPr="005F19A7" w:rsidRDefault="00AD454C" w:rsidP="00AD454C">
            <w:r w:rsidRPr="005F19A7">
              <w:t>Theme 1: Integrated care models give several approaches to connecting health and social care for older adults with multimorbidity and frailty. </w:t>
            </w:r>
          </w:p>
        </w:tc>
        <w:tc>
          <w:tcPr>
            <w:tcW w:w="23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FC76C4" w14:textId="3031FDE7" w:rsidR="00AD454C" w:rsidRPr="005F19A7" w:rsidRDefault="00AD454C" w:rsidP="00AD454C">
            <w:r w:rsidRPr="005F19A7">
              <w:t xml:space="preserve">Khan </w:t>
            </w:r>
            <w:r w:rsidRPr="005F19A7">
              <w:rPr>
                <w:i/>
                <w:iCs/>
              </w:rPr>
              <w:t>et al.</w:t>
            </w:r>
            <w:r w:rsidRPr="005F19A7">
              <w:t xml:space="preserve"> (2023), Dambha-Miller </w:t>
            </w:r>
            <w:r w:rsidRPr="005F19A7">
              <w:rPr>
                <w:i/>
                <w:iCs/>
              </w:rPr>
              <w:t>et al.</w:t>
            </w:r>
            <w:r w:rsidRPr="005F19A7">
              <w:t xml:space="preserve"> (2021), Karacsony </w:t>
            </w:r>
            <w:r w:rsidRPr="005F19A7">
              <w:rPr>
                <w:i/>
                <w:iCs/>
              </w:rPr>
              <w:t>et al.</w:t>
            </w:r>
            <w:r w:rsidRPr="005F19A7">
              <w:t xml:space="preserve"> (2022),</w:t>
            </w:r>
            <w:r w:rsidR="00361F4A" w:rsidRPr="005F19A7">
              <w:t xml:space="preserve"> </w:t>
            </w:r>
            <w:r w:rsidRPr="005F19A7">
              <w:t xml:space="preserve">Tops </w:t>
            </w:r>
            <w:r w:rsidRPr="005F19A7">
              <w:rPr>
                <w:i/>
                <w:iCs/>
              </w:rPr>
              <w:t>et al.</w:t>
            </w:r>
            <w:r w:rsidRPr="005F19A7">
              <w:t xml:space="preserve"> (2024)  </w:t>
            </w:r>
          </w:p>
        </w:tc>
      </w:tr>
      <w:tr w:rsidR="00AD454C" w:rsidRPr="005F19A7" w14:paraId="71EBB7C5" w14:textId="77777777" w:rsidTr="00AD454C">
        <w:trPr>
          <w:jc w:val="center"/>
        </w:trPr>
        <w:tc>
          <w:tcPr>
            <w:tcW w:w="26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CC8927" w14:textId="77777777" w:rsidR="00AD454C" w:rsidRPr="005F19A7" w:rsidRDefault="00AD454C" w:rsidP="00AD454C">
            <w:r w:rsidRPr="005F19A7">
              <w:t>Theme 2: Integrated care can enhance health, functional, and care outcomes for older adults</w:t>
            </w:r>
          </w:p>
        </w:tc>
        <w:tc>
          <w:tcPr>
            <w:tcW w:w="23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B68A7D" w14:textId="77777777" w:rsidR="00AD454C" w:rsidRPr="005F19A7" w:rsidRDefault="00AD454C" w:rsidP="00AD454C">
            <w:r w:rsidRPr="005F19A7">
              <w:t xml:space="preserve">Karacsony </w:t>
            </w:r>
            <w:r w:rsidRPr="005F19A7">
              <w:rPr>
                <w:i/>
                <w:iCs/>
              </w:rPr>
              <w:t>et al.</w:t>
            </w:r>
            <w:r w:rsidRPr="005F19A7">
              <w:t xml:space="preserve"> (2022), Tops </w:t>
            </w:r>
            <w:r w:rsidRPr="005F19A7">
              <w:rPr>
                <w:i/>
                <w:iCs/>
              </w:rPr>
              <w:t>et al.</w:t>
            </w:r>
            <w:r w:rsidRPr="005F19A7">
              <w:t xml:space="preserve"> (2024), Murtagh </w:t>
            </w:r>
            <w:r w:rsidRPr="005F19A7">
              <w:rPr>
                <w:i/>
                <w:iCs/>
              </w:rPr>
              <w:t>et al.</w:t>
            </w:r>
            <w:r w:rsidRPr="005F19A7">
              <w:t xml:space="preserve"> (2023), Boyce </w:t>
            </w:r>
            <w:r w:rsidRPr="005F19A7">
              <w:rPr>
                <w:i/>
                <w:iCs/>
              </w:rPr>
              <w:t>et al.</w:t>
            </w:r>
            <w:r w:rsidRPr="005F19A7">
              <w:t xml:space="preserve"> (2026), Wilson </w:t>
            </w:r>
            <w:r w:rsidRPr="005F19A7">
              <w:rPr>
                <w:i/>
                <w:iCs/>
              </w:rPr>
              <w:t>et al.</w:t>
            </w:r>
            <w:r w:rsidRPr="005F19A7">
              <w:t xml:space="preserve"> (2023)</w:t>
            </w:r>
          </w:p>
        </w:tc>
      </w:tr>
      <w:tr w:rsidR="00AD454C" w:rsidRPr="005F19A7" w14:paraId="57CAE137" w14:textId="77777777" w:rsidTr="00AD454C">
        <w:trPr>
          <w:jc w:val="center"/>
        </w:trPr>
        <w:tc>
          <w:tcPr>
            <w:tcW w:w="26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60303" w14:textId="77777777" w:rsidR="00AD454C" w:rsidRPr="005F19A7" w:rsidRDefault="00AD454C" w:rsidP="00AD454C">
            <w:r w:rsidRPr="005F19A7">
              <w:t>Theme 3: Patient-centred working can increase and strengthen coordination, continuity and quality of care for older adults with multimorbidity and frailty.  </w:t>
            </w:r>
          </w:p>
        </w:tc>
        <w:tc>
          <w:tcPr>
            <w:tcW w:w="23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DE936F" w14:textId="15C09327" w:rsidR="00AD454C" w:rsidRPr="005F19A7" w:rsidRDefault="00AD454C" w:rsidP="00AD454C">
            <w:r w:rsidRPr="005F19A7">
              <w:t xml:space="preserve">Murphy </w:t>
            </w:r>
            <w:r w:rsidRPr="005F19A7">
              <w:rPr>
                <w:i/>
                <w:iCs/>
              </w:rPr>
              <w:t>et</w:t>
            </w:r>
            <w:r w:rsidRPr="005F19A7">
              <w:t xml:space="preserve"> </w:t>
            </w:r>
            <w:r w:rsidRPr="005F19A7">
              <w:rPr>
                <w:i/>
                <w:iCs/>
              </w:rPr>
              <w:t>al.</w:t>
            </w:r>
            <w:r w:rsidRPr="005F19A7">
              <w:t xml:space="preserve"> (2025), Stray </w:t>
            </w:r>
            <w:r w:rsidRPr="005F19A7">
              <w:rPr>
                <w:i/>
                <w:iCs/>
              </w:rPr>
              <w:t>et</w:t>
            </w:r>
            <w:r w:rsidRPr="005F19A7">
              <w:t xml:space="preserve"> </w:t>
            </w:r>
            <w:r w:rsidRPr="005F19A7">
              <w:rPr>
                <w:i/>
                <w:iCs/>
              </w:rPr>
              <w:t>al.</w:t>
            </w:r>
            <w:r w:rsidRPr="005F19A7">
              <w:t xml:space="preserve"> (2024), Murtagh </w:t>
            </w:r>
            <w:r w:rsidRPr="005F19A7">
              <w:rPr>
                <w:i/>
                <w:iCs/>
              </w:rPr>
              <w:t>et</w:t>
            </w:r>
            <w:r w:rsidRPr="005F19A7">
              <w:t xml:space="preserve"> </w:t>
            </w:r>
            <w:r w:rsidRPr="005F19A7">
              <w:rPr>
                <w:i/>
                <w:iCs/>
              </w:rPr>
              <w:t>al.</w:t>
            </w:r>
            <w:r w:rsidRPr="005F19A7">
              <w:t xml:space="preserve"> (2023),</w:t>
            </w:r>
            <w:r w:rsidR="00361F4A" w:rsidRPr="005F19A7">
              <w:t xml:space="preserve"> </w:t>
            </w:r>
            <w:r w:rsidRPr="005F19A7">
              <w:t xml:space="preserve">Green </w:t>
            </w:r>
            <w:r w:rsidRPr="005F19A7">
              <w:rPr>
                <w:i/>
                <w:iCs/>
              </w:rPr>
              <w:t>et</w:t>
            </w:r>
            <w:r w:rsidRPr="005F19A7">
              <w:t xml:space="preserve"> </w:t>
            </w:r>
            <w:r w:rsidRPr="005F19A7">
              <w:rPr>
                <w:i/>
                <w:iCs/>
              </w:rPr>
              <w:t>al.</w:t>
            </w:r>
            <w:r w:rsidRPr="005F19A7">
              <w:t xml:space="preserve"> (2025), Wu </w:t>
            </w:r>
            <w:r w:rsidRPr="005F19A7">
              <w:rPr>
                <w:i/>
                <w:iCs/>
              </w:rPr>
              <w:t>et</w:t>
            </w:r>
            <w:r w:rsidRPr="005F19A7">
              <w:t xml:space="preserve"> </w:t>
            </w:r>
            <w:r w:rsidRPr="005F19A7">
              <w:rPr>
                <w:i/>
                <w:iCs/>
              </w:rPr>
              <w:t>al.</w:t>
            </w:r>
            <w:r w:rsidRPr="005F19A7">
              <w:t xml:space="preserve"> (2023), Barber </w:t>
            </w:r>
            <w:r w:rsidRPr="005F19A7">
              <w:rPr>
                <w:i/>
                <w:iCs/>
              </w:rPr>
              <w:t>et</w:t>
            </w:r>
            <w:r w:rsidRPr="005F19A7">
              <w:t xml:space="preserve"> </w:t>
            </w:r>
            <w:r w:rsidRPr="005F19A7">
              <w:rPr>
                <w:i/>
                <w:iCs/>
              </w:rPr>
              <w:t>al.</w:t>
            </w:r>
            <w:r w:rsidRPr="005F19A7">
              <w:t xml:space="preserve"> (2023),</w:t>
            </w:r>
            <w:r w:rsidR="00361F4A" w:rsidRPr="005F19A7">
              <w:t xml:space="preserve"> </w:t>
            </w:r>
            <w:r w:rsidRPr="005F19A7">
              <w:t xml:space="preserve">Wilson </w:t>
            </w:r>
            <w:r w:rsidRPr="005F19A7">
              <w:rPr>
                <w:i/>
                <w:iCs/>
              </w:rPr>
              <w:t>et</w:t>
            </w:r>
            <w:r w:rsidRPr="005F19A7">
              <w:t xml:space="preserve"> </w:t>
            </w:r>
            <w:r w:rsidRPr="005F19A7">
              <w:rPr>
                <w:i/>
                <w:iCs/>
              </w:rPr>
              <w:t>al.</w:t>
            </w:r>
            <w:r w:rsidRPr="005F19A7">
              <w:t xml:space="preserve"> (2023) </w:t>
            </w:r>
          </w:p>
        </w:tc>
      </w:tr>
      <w:tr w:rsidR="00AD454C" w:rsidRPr="005F19A7" w14:paraId="6C7A5625" w14:textId="77777777" w:rsidTr="00AD454C">
        <w:trPr>
          <w:jc w:val="center"/>
        </w:trPr>
        <w:tc>
          <w:tcPr>
            <w:tcW w:w="26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ED74B" w14:textId="77777777" w:rsidR="00AD454C" w:rsidRPr="005F19A7" w:rsidRDefault="00AD454C" w:rsidP="00AD454C">
            <w:r w:rsidRPr="005F19A7">
              <w:t>Theme 4: Organisational, professional, financial, and technological factors can either support or hinder the implementation of integrated care. </w:t>
            </w:r>
          </w:p>
        </w:tc>
        <w:tc>
          <w:tcPr>
            <w:tcW w:w="23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0629B2" w14:textId="785A6D73" w:rsidR="00AD454C" w:rsidRPr="005F19A7" w:rsidRDefault="00AD454C" w:rsidP="00AD454C">
            <w:r w:rsidRPr="005F19A7">
              <w:t xml:space="preserve">Khan </w:t>
            </w:r>
            <w:r w:rsidRPr="005F19A7">
              <w:rPr>
                <w:i/>
                <w:iCs/>
              </w:rPr>
              <w:t>et al.</w:t>
            </w:r>
            <w:r w:rsidRPr="005F19A7">
              <w:t xml:space="preserve"> (2023),</w:t>
            </w:r>
            <w:r w:rsidR="00361F4A" w:rsidRPr="005F19A7">
              <w:t xml:space="preserve"> </w:t>
            </w:r>
            <w:r w:rsidRPr="005F19A7">
              <w:t xml:space="preserve">Barber </w:t>
            </w:r>
            <w:r w:rsidRPr="005F19A7">
              <w:rPr>
                <w:i/>
                <w:iCs/>
              </w:rPr>
              <w:t>et al.</w:t>
            </w:r>
            <w:r w:rsidRPr="005F19A7">
              <w:t xml:space="preserve"> (2023),</w:t>
            </w:r>
            <w:r w:rsidR="00361F4A" w:rsidRPr="005F19A7">
              <w:t xml:space="preserve"> </w:t>
            </w:r>
            <w:r w:rsidRPr="005F19A7">
              <w:t xml:space="preserve">Green </w:t>
            </w:r>
            <w:r w:rsidRPr="005F19A7">
              <w:rPr>
                <w:i/>
                <w:iCs/>
              </w:rPr>
              <w:t>et al.</w:t>
            </w:r>
            <w:r w:rsidRPr="005F19A7">
              <w:t xml:space="preserve"> (2025),</w:t>
            </w:r>
            <w:r w:rsidR="00361F4A" w:rsidRPr="005F19A7">
              <w:t xml:space="preserve"> </w:t>
            </w:r>
            <w:r w:rsidRPr="005F19A7">
              <w:t xml:space="preserve">Ahmed </w:t>
            </w:r>
            <w:r w:rsidRPr="005F19A7">
              <w:rPr>
                <w:i/>
                <w:iCs/>
              </w:rPr>
              <w:t>et al.</w:t>
            </w:r>
            <w:r w:rsidRPr="005F19A7">
              <w:t xml:space="preserve"> (2021),</w:t>
            </w:r>
            <w:r w:rsidR="00361F4A" w:rsidRPr="005F19A7">
              <w:t xml:space="preserve"> </w:t>
            </w:r>
            <w:r w:rsidRPr="005F19A7">
              <w:t xml:space="preserve">McGill </w:t>
            </w:r>
            <w:r w:rsidRPr="005F19A7">
              <w:rPr>
                <w:i/>
                <w:iCs/>
              </w:rPr>
              <w:t>et al.</w:t>
            </w:r>
            <w:r w:rsidRPr="005F19A7">
              <w:t xml:space="preserve"> (2024),</w:t>
            </w:r>
            <w:r w:rsidR="00361F4A" w:rsidRPr="005F19A7">
              <w:t xml:space="preserve"> </w:t>
            </w:r>
            <w:r w:rsidRPr="005F19A7">
              <w:t>Hendry and Law (2024) </w:t>
            </w:r>
          </w:p>
        </w:tc>
      </w:tr>
      <w:tr w:rsidR="00AD454C" w:rsidRPr="005F19A7" w14:paraId="13EEB334" w14:textId="77777777" w:rsidTr="00AD454C">
        <w:trPr>
          <w:jc w:val="center"/>
        </w:trPr>
        <w:tc>
          <w:tcPr>
            <w:tcW w:w="26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47CA65" w14:textId="77777777" w:rsidR="00AD454C" w:rsidRPr="005F19A7" w:rsidRDefault="00AD454C" w:rsidP="00AD454C">
            <w:r w:rsidRPr="005F19A7">
              <w:lastRenderedPageBreak/>
              <w:t>Theme 5: The effectiveness of integrated care depends on the design and implementation of individuals' multimorbidity and frailty situation. </w:t>
            </w:r>
          </w:p>
        </w:tc>
        <w:tc>
          <w:tcPr>
            <w:tcW w:w="23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2C4F65" w14:textId="09064C51" w:rsidR="00AD454C" w:rsidRPr="005F19A7" w:rsidRDefault="00AD454C" w:rsidP="00AD454C">
            <w:r w:rsidRPr="005F19A7">
              <w:t xml:space="preserve">McGill </w:t>
            </w:r>
            <w:r w:rsidRPr="005F19A7">
              <w:rPr>
                <w:i/>
                <w:iCs/>
              </w:rPr>
              <w:t>et al.</w:t>
            </w:r>
            <w:r w:rsidRPr="005F19A7">
              <w:t xml:space="preserve"> (2024),</w:t>
            </w:r>
            <w:r w:rsidR="00361F4A" w:rsidRPr="005F19A7">
              <w:t xml:space="preserve"> </w:t>
            </w:r>
            <w:r w:rsidRPr="005F19A7">
              <w:t>Hendry and Law (2024),</w:t>
            </w:r>
            <w:r w:rsidR="00361F4A" w:rsidRPr="005F19A7">
              <w:t xml:space="preserve"> </w:t>
            </w:r>
            <w:r w:rsidRPr="005F19A7">
              <w:t xml:space="preserve">Sadler </w:t>
            </w:r>
            <w:r w:rsidRPr="005F19A7">
              <w:rPr>
                <w:i/>
                <w:iCs/>
              </w:rPr>
              <w:t>et al.</w:t>
            </w:r>
            <w:r w:rsidRPr="005F19A7">
              <w:t xml:space="preserve"> (2023),</w:t>
            </w:r>
            <w:r w:rsidR="00361F4A" w:rsidRPr="005F19A7">
              <w:t xml:space="preserve"> </w:t>
            </w:r>
            <w:r w:rsidRPr="005F19A7">
              <w:t xml:space="preserve">Christensen </w:t>
            </w:r>
            <w:r w:rsidRPr="005F19A7">
              <w:rPr>
                <w:i/>
                <w:iCs/>
              </w:rPr>
              <w:t>et al.</w:t>
            </w:r>
            <w:r w:rsidRPr="005F19A7">
              <w:t xml:space="preserve"> (2025)</w:t>
            </w:r>
          </w:p>
        </w:tc>
      </w:tr>
      <w:tr w:rsidR="00AD454C" w:rsidRPr="005F19A7" w14:paraId="61AC4331" w14:textId="77777777" w:rsidTr="00AD454C">
        <w:trPr>
          <w:jc w:val="center"/>
        </w:trPr>
        <w:tc>
          <w:tcPr>
            <w:tcW w:w="2632"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5D9FBE" w14:textId="77777777" w:rsidR="00AD454C" w:rsidRPr="005F19A7" w:rsidRDefault="00AD454C" w:rsidP="00AD454C">
            <w:r w:rsidRPr="005F19A7">
              <w:t>Theme 6: User-centred service design and empowerment of patients work as a way to tackle digital inequalities </w:t>
            </w:r>
          </w:p>
        </w:tc>
        <w:tc>
          <w:tcPr>
            <w:tcW w:w="2368" w:type="pct"/>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60B4C" w14:textId="26D35218" w:rsidR="00AD454C" w:rsidRPr="005F19A7" w:rsidRDefault="00AD454C" w:rsidP="00AD454C">
            <w:r w:rsidRPr="005F19A7">
              <w:t xml:space="preserve">Stray </w:t>
            </w:r>
            <w:r w:rsidRPr="005F19A7">
              <w:rPr>
                <w:i/>
                <w:iCs/>
              </w:rPr>
              <w:t>et al.</w:t>
            </w:r>
            <w:r w:rsidRPr="005F19A7">
              <w:t xml:space="preserve"> (2024),</w:t>
            </w:r>
            <w:r w:rsidR="00361F4A" w:rsidRPr="005F19A7">
              <w:t xml:space="preserve"> </w:t>
            </w:r>
            <w:r w:rsidRPr="005F19A7">
              <w:t xml:space="preserve">Money </w:t>
            </w:r>
            <w:r w:rsidRPr="005F19A7">
              <w:rPr>
                <w:i/>
                <w:iCs/>
              </w:rPr>
              <w:t xml:space="preserve">et al. </w:t>
            </w:r>
            <w:r w:rsidRPr="005F19A7">
              <w:t>(2024),</w:t>
            </w:r>
            <w:r w:rsidR="00361F4A" w:rsidRPr="005F19A7">
              <w:t xml:space="preserve"> </w:t>
            </w:r>
            <w:r w:rsidRPr="005F19A7">
              <w:t>Casselden (2023),</w:t>
            </w:r>
            <w:r w:rsidR="00361F4A" w:rsidRPr="005F19A7">
              <w:t xml:space="preserve"> </w:t>
            </w:r>
            <w:r w:rsidRPr="005F19A7">
              <w:t xml:space="preserve">Green </w:t>
            </w:r>
            <w:r w:rsidRPr="005F19A7">
              <w:rPr>
                <w:i/>
                <w:iCs/>
              </w:rPr>
              <w:t>et al</w:t>
            </w:r>
            <w:r w:rsidRPr="005F19A7">
              <w:t>. (2025),</w:t>
            </w:r>
            <w:r w:rsidR="00361F4A" w:rsidRPr="005F19A7">
              <w:t xml:space="preserve"> </w:t>
            </w:r>
            <w:r w:rsidRPr="005F19A7">
              <w:t xml:space="preserve">Honinx </w:t>
            </w:r>
            <w:r w:rsidRPr="005F19A7">
              <w:rPr>
                <w:i/>
                <w:iCs/>
              </w:rPr>
              <w:t>et al.</w:t>
            </w:r>
            <w:r w:rsidRPr="005F19A7">
              <w:t xml:space="preserve"> (2026) </w:t>
            </w:r>
          </w:p>
        </w:tc>
      </w:tr>
    </w:tbl>
    <w:p w14:paraId="289A8DE3" w14:textId="70F22CA1" w:rsidR="00AD454C" w:rsidRPr="005F19A7" w:rsidRDefault="00AD454C" w:rsidP="00497876">
      <w:pPr>
        <w:pStyle w:val="Heading5"/>
        <w:rPr>
          <w:color w:val="auto"/>
        </w:rPr>
      </w:pPr>
      <w:bookmarkStart w:id="74" w:name="_Toc238293578"/>
      <w:r w:rsidRPr="005F19A7">
        <w:rPr>
          <w:color w:val="auto"/>
        </w:rPr>
        <w:t>Table 4.1: Theme development</w:t>
      </w:r>
      <w:bookmarkEnd w:id="74"/>
      <w:r w:rsidRPr="005F19A7">
        <w:rPr>
          <w:color w:val="auto"/>
        </w:rPr>
        <w:t> </w:t>
      </w:r>
    </w:p>
    <w:p w14:paraId="4C420432" w14:textId="77777777" w:rsidR="00AD454C" w:rsidRPr="005F19A7" w:rsidRDefault="00AD454C" w:rsidP="00AD454C">
      <w:pPr>
        <w:jc w:val="center"/>
      </w:pPr>
      <w:r w:rsidRPr="005F19A7">
        <w:t>(Source: self-developed)</w:t>
      </w:r>
    </w:p>
    <w:p w14:paraId="1BA7DDFD" w14:textId="252869CE" w:rsidR="00AD454C" w:rsidRPr="005F19A7" w:rsidRDefault="00AD454C" w:rsidP="00AD454C">
      <w:pPr>
        <w:pStyle w:val="Heading3"/>
      </w:pPr>
      <w:bookmarkStart w:id="75" w:name="_Toc240301236"/>
      <w:r w:rsidRPr="005F19A7">
        <w:t xml:space="preserve">Theme 1: </w:t>
      </w:r>
      <w:r w:rsidR="00CC6B41" w:rsidRPr="005F19A7">
        <w:t xml:space="preserve">Integrated care models relates health and social care by different forms of coordination </w:t>
      </w:r>
      <w:r w:rsidRPr="005F19A7">
        <w:t>care for older adults with multimorbidity and frailty</w:t>
      </w:r>
      <w:bookmarkEnd w:id="75"/>
    </w:p>
    <w:p w14:paraId="60EFE969" w14:textId="2CD98246" w:rsidR="00AD454C" w:rsidRPr="005F19A7" w:rsidRDefault="00AD454C" w:rsidP="00AD454C">
      <w:r w:rsidRPr="005F19A7">
        <w:t>The evidence from the five selected studies reflected that integrated care for older adults with multimorbidity and frailty requires different approaches to connect health, social, and community services. Instead of following one fixed model, integrated care can include multidisciplinary team working, personalized care planning, a case management coordinator, primary and social care, shared information, and strong communication between professionals. However, the evidence also reflects that the degree of integration is different between the models and the local settings.</w:t>
      </w:r>
      <w:r w:rsidR="00AA6DC4">
        <w:t xml:space="preserve"> </w:t>
      </w:r>
      <w:r w:rsidRPr="005F19A7">
        <w:t xml:space="preserve">Khan </w:t>
      </w:r>
      <w:r w:rsidRPr="005F19A7">
        <w:rPr>
          <w:i/>
          <w:iCs/>
        </w:rPr>
        <w:t>et al.</w:t>
      </w:r>
      <w:r w:rsidRPr="005F19A7">
        <w:t xml:space="preserve"> (2023) identified the implementation of integrated care for older people with different frailty levels in Luton, England. The study reflecting structure approach in which care was adopted according to the individual frailty status. Personalised care, case management, and multidisciplinary working were important components in this approach. However, implementation differs between local areas due to variations in professional engagement organisation arrangement and information systems. This highlight the integrated care model needs to be flexible enough to respond to local service structures while maintaining a common focus on older people's requirements.</w:t>
      </w:r>
      <w:r w:rsidR="00161EB9" w:rsidRPr="005F19A7">
        <w:t xml:space="preserve"> The interview and document analysis design give useful </w:t>
      </w:r>
      <w:r w:rsidR="00EE6760" w:rsidRPr="005F19A7">
        <w:t>real-life</w:t>
      </w:r>
      <w:r w:rsidR="00161EB9" w:rsidRPr="005F19A7">
        <w:t xml:space="preserve"> evidence but it focus on single local program which limit generalizability to other UK settings.</w:t>
      </w:r>
      <w:r w:rsidR="00AA6DC4">
        <w:t xml:space="preserve"> </w:t>
      </w:r>
      <w:r w:rsidRPr="005F19A7">
        <w:t>Dambha-Miller</w:t>
      </w:r>
      <w:r w:rsidRPr="005F19A7">
        <w:rPr>
          <w:i/>
          <w:iCs/>
        </w:rPr>
        <w:t xml:space="preserve"> et al.</w:t>
      </w:r>
      <w:r w:rsidRPr="005F19A7">
        <w:t xml:space="preserve"> (2021) give evidence specifically concerning older adults with multimorbidity. The qualitative study included 37 stakeholders, which included professionals from primary care, social care, secondary care, local government, and voluntary services, as well as patients and carers. The findings identify </w:t>
      </w:r>
      <w:r w:rsidRPr="005F19A7">
        <w:lastRenderedPageBreak/>
        <w:t>that leadership influences the role and co-location as factors supporting integration. Professional tensions organisation interiors and difficulties with Information sharing can restrict collaboration as well. This situation reflects that health and social care connectivity need organisation interpersonal cooperation rather than simply creating new services.</w:t>
      </w:r>
      <w:r w:rsidR="00227670" w:rsidRPr="005F19A7">
        <w:t xml:space="preserve"> </w:t>
      </w:r>
      <w:r w:rsidRPr="005F19A7">
        <w:t>The literature used in the study concentrated on individual-level care. This suggests that patient-level coordination is more developed than integration across organisations and the wider system. The review also found that integrated care requires time, resources, and flexibility to reflect local circumstances.</w:t>
      </w:r>
      <w:r w:rsidR="00161EB9" w:rsidRPr="005F19A7">
        <w:t xml:space="preserve">  The qualitative design give the detailed stakeholder perspective but the absence of outcome measurement limit the ability to assess whether integration produce measurable improvement or not.</w:t>
      </w:r>
      <w:r w:rsidR="00C81BA4">
        <w:t xml:space="preserve"> </w:t>
      </w:r>
      <w:r w:rsidRPr="005F19A7">
        <w:t xml:space="preserve">Karacsony </w:t>
      </w:r>
      <w:r w:rsidRPr="005F19A7">
        <w:rPr>
          <w:i/>
          <w:iCs/>
        </w:rPr>
        <w:t>et al.</w:t>
      </w:r>
      <w:r w:rsidRPr="005F19A7">
        <w:t xml:space="preserve"> (2022) further reflecting that potential social and clinical value of integrated care. The qualitative systematic review identified 11 peer-reviewed studies from the evidence reviewed. The findings indicate that integrated approaches can support social participation motivation will being an engagement with health goals. However, the review also identifying limitation of outcome and limited representation of older people's perspectives. This suggests that integration should not be only about service coordination but also about whether it enhances the experience and outcomes for older adults.</w:t>
      </w:r>
      <w:r w:rsidR="00C81BA4">
        <w:t xml:space="preserve"> </w:t>
      </w:r>
      <w:r w:rsidRPr="005F19A7">
        <w:t xml:space="preserve">Tops </w:t>
      </w:r>
      <w:r w:rsidRPr="005F19A7">
        <w:rPr>
          <w:i/>
          <w:iCs/>
        </w:rPr>
        <w:t>et al.</w:t>
      </w:r>
      <w:r w:rsidRPr="005F19A7">
        <w:t xml:space="preserve"> (2024) identify 38 studies that describe 13 integrated care models for older adults with depression and physical frailty. All models involved a multidisciplinary team, while personalised care continuity, a holistic assessment, individualise planning and coordination were common components. The clinical outcomes were reported most frequently. The organisational outcome which reflect evidence concerning how integrated models operate in practice. Overall, the five studies reflect considerable agreement that effective integrated care depends on coordinated working, personalised support, and communication across service boundaries. How is what the difference is in implementation and even quality, reflecting that no single model can yet be considered effective.</w:t>
      </w:r>
      <w:r w:rsidR="00161EB9" w:rsidRPr="005F19A7">
        <w:t xml:space="preserve"> The scoping review identify wide range of integrated care model but variation in population intervention and reported outcome limit the direct comparison between models.</w:t>
      </w:r>
    </w:p>
    <w:p w14:paraId="6EDA561B" w14:textId="77777777" w:rsidR="00AD454C" w:rsidRPr="005F19A7" w:rsidRDefault="00AD454C" w:rsidP="00AD454C">
      <w:pPr>
        <w:pStyle w:val="Heading3"/>
      </w:pPr>
      <w:bookmarkStart w:id="76" w:name="_Toc240301237"/>
      <w:r w:rsidRPr="005F19A7">
        <w:t>Theme 2: Integrated care can enhance health, functional, and care outcomes for older adults</w:t>
      </w:r>
      <w:bookmarkEnd w:id="76"/>
    </w:p>
    <w:p w14:paraId="49263867" w14:textId="3C145BE6" w:rsidR="00AD454C" w:rsidRPr="005F19A7" w:rsidRDefault="00AD454C" w:rsidP="00AD454C">
      <w:r w:rsidRPr="005F19A7">
        <w:t xml:space="preserve">The evidence reflects that integrated care can increase health, functional wellbeing, and care experience among older adults with frailty. But the strength of the evidence is different between the studies. Overall findings are supportive but not conclusive. Murtagh </w:t>
      </w:r>
      <w:r w:rsidRPr="005F19A7">
        <w:rPr>
          <w:i/>
          <w:iCs/>
        </w:rPr>
        <w:t>et al.</w:t>
      </w:r>
      <w:r w:rsidRPr="005F19A7">
        <w:t xml:space="preserve"> (2023) identified that proactive multidisciplinary care intervention using a non-randomised control design. The intervention included proactive identification, assessment, personalized care planning, and </w:t>
      </w:r>
      <w:r w:rsidRPr="005F19A7">
        <w:lastRenderedPageBreak/>
        <w:t xml:space="preserve">multidisciplinary support. Compared with usual care, the study's assessment was more efficient. However, </w:t>
      </w:r>
      <w:r w:rsidR="00EF3573" w:rsidRPr="005F19A7">
        <w:t xml:space="preserve">the non-randomised control design help comparison with usual care but possible selection bias and confounding mean that improvement cannot be attributed internally to the intervention. </w:t>
      </w:r>
    </w:p>
    <w:p w14:paraId="5A4EA527" w14:textId="6E3747F7" w:rsidR="00AD454C" w:rsidRPr="005F19A7" w:rsidRDefault="00AD454C" w:rsidP="00AD454C">
      <w:r w:rsidRPr="005F19A7">
        <w:t xml:space="preserve">On the other hand, Boyce </w:t>
      </w:r>
      <w:r w:rsidRPr="005F19A7">
        <w:rPr>
          <w:i/>
          <w:iCs/>
        </w:rPr>
        <w:t>et al.</w:t>
      </w:r>
      <w:r w:rsidRPr="005F19A7">
        <w:t xml:space="preserve"> (2026) provide good evidence through a systematic review and mixed-methods synthesis of the integrate it care and quality of life among community-dwelling older adults with frailty. The review highlighted that integrated care can easily improve quality of life and some aspects of social functioning. Impact was not consistently significant across all outcomes. Differences in the intervention model and outcome measures also limit the comparison. Thus, integrated care is appearing as Beneficial, but its effects are not always uniform.</w:t>
      </w:r>
      <w:r w:rsidR="00EF3573" w:rsidRPr="005F19A7">
        <w:t xml:space="preserve"> The systematic review gives stronger competitive evidence but high heterogeneity and inconsistent impact across outcome limiting the confidence in a uniform clinical benefit. </w:t>
      </w:r>
    </w:p>
    <w:p w14:paraId="4B2A6602" w14:textId="3A713907" w:rsidR="00AD454C" w:rsidRPr="005F19A7" w:rsidRDefault="00AD454C" w:rsidP="00AD454C">
      <w:r w:rsidRPr="005F19A7">
        <w:t xml:space="preserve">In addition, Wilson </w:t>
      </w:r>
      <w:r w:rsidRPr="005F19A7">
        <w:rPr>
          <w:i/>
          <w:iCs/>
        </w:rPr>
        <w:t>et al.</w:t>
      </w:r>
      <w:r w:rsidRPr="005F19A7">
        <w:t xml:space="preserve"> (2023) identified that older adults experienced a novel integrated service for people at risk of frailty. Participants generally reported a positive experience, as the service considered wider health and social requirements rather than one clinical Problem. However, participants in the study wanted longer follow-up and stronger links with other services. These develop an important critical distinction. Positive care experiences do not necessarily demonstrate measurable improvement in health or functional outcomes; the qualitative design gives valuable patient perspectives but cannot develop casual effectiveness.</w:t>
      </w:r>
      <w:r w:rsidR="00DA21BF">
        <w:t xml:space="preserve"> </w:t>
      </w:r>
      <w:r w:rsidRPr="005F19A7">
        <w:t xml:space="preserve">Tops </w:t>
      </w:r>
      <w:r w:rsidRPr="005F19A7">
        <w:rPr>
          <w:i/>
          <w:iCs/>
        </w:rPr>
        <w:t>et al.</w:t>
      </w:r>
      <w:r w:rsidRPr="005F19A7">
        <w:t xml:space="preserve"> (2024) highlight 38 studies that describe older adults with depression and physical comorbidity. All the models involve a multidisciplinary team, person-centred care, continuity, holistic assessment, individualised planning, and coordination as common features. These findings support the significance of coordinated approaches. However, clinical outcome where reported more frequently than organisation outcome. This is reduced uncertainity about long-term implementation and sustainability that integrated care can improve health quality of life, functional well-being, and care experience. The main consistency in the study design, population, and outcome measures is hampering. Therefore, integrated care appears promising, but outcomes depend on the intervention mode,  implementation conditions, and individual requirements for older adults.</w:t>
      </w:r>
    </w:p>
    <w:p w14:paraId="34983C6F" w14:textId="257068DF" w:rsidR="00AD454C" w:rsidRPr="005F19A7" w:rsidRDefault="00AD454C" w:rsidP="00AD454C">
      <w:pPr>
        <w:pStyle w:val="Heading3"/>
      </w:pPr>
      <w:bookmarkStart w:id="77" w:name="_Toc240301238"/>
      <w:r w:rsidRPr="005F19A7">
        <w:lastRenderedPageBreak/>
        <w:t xml:space="preserve">Theme 3: </w:t>
      </w:r>
      <w:r w:rsidR="00CC6B41" w:rsidRPr="005F19A7">
        <w:t>Person-centred coordination increase continuity and responsiveness to individual requirements</w:t>
      </w:r>
      <w:r w:rsidRPr="005F19A7">
        <w:t xml:space="preserve"> for older adults with multimorbidity and frailty.</w:t>
      </w:r>
      <w:bookmarkEnd w:id="77"/>
      <w:r w:rsidRPr="005F19A7">
        <w:t> </w:t>
      </w:r>
    </w:p>
    <w:p w14:paraId="40076FB9" w14:textId="39E86EF8" w:rsidR="00AD454C" w:rsidRPr="005F19A7" w:rsidRDefault="00AD454C" w:rsidP="00AD454C">
      <w:r w:rsidRPr="005F19A7">
        <w:t>The evidence supports patient-centred working, which can increase the strength of integrated care by confirming that older adults' individual requirements, preferences, and experiences are considered along with the clinical requirements. Across different studies, patients entered an approach were connected with better communication, multidisciplinary coordination, continuity, and more Holistic care. The evidence also shows that patient-centred care totally depends ons on effective professional connection and sufficient time with resources.</w:t>
      </w:r>
      <w:r w:rsidR="004E706E">
        <w:t xml:space="preserve"> </w:t>
      </w:r>
      <w:r w:rsidRPr="005F19A7">
        <w:t>Murphy</w:t>
      </w:r>
      <w:r w:rsidRPr="005F19A7">
        <w:rPr>
          <w:i/>
          <w:iCs/>
        </w:rPr>
        <w:t xml:space="preserve"> et al.</w:t>
      </w:r>
      <w:r w:rsidRPr="005F19A7">
        <w:t xml:space="preserve"> (2025) found that older people's experiences of person-centred integrated care are shaped by coordination, continuity, communication, involvement in decision-making, and holistic support. The study indicates that older adults value care that considers the wider circumstances rather than separate conditions. Evidence also identifies challenges like fragmented services and workforce pressure unless organisations support professionals to work across service boundaries.</w:t>
      </w:r>
      <w:r w:rsidR="00EF3573" w:rsidRPr="005F19A7">
        <w:t xml:space="preserve"> The integrative review give large evidence about person centred care but conceptual variation between the included studies limit the direct comparisons of finding.</w:t>
      </w:r>
      <w:r w:rsidR="004E706E">
        <w:t xml:space="preserve"> </w:t>
      </w:r>
      <w:r w:rsidRPr="005F19A7">
        <w:t>Stray</w:t>
      </w:r>
      <w:r w:rsidRPr="005F19A7">
        <w:rPr>
          <w:i/>
          <w:iCs/>
        </w:rPr>
        <w:t xml:space="preserve"> et al.</w:t>
      </w:r>
      <w:r w:rsidRPr="005F19A7">
        <w:t xml:space="preserve"> (2024) similarly found that the significance of interpretational communication can be integrated into primary health care. The older adult experience a reflecting communication between professionals can impact the perception of continuity and coordination. Effective information exchange helps in developing a more coherent care pathway, whereas poor communication can make services appear fragmented. The qualitative maybe density valuable information for the patient experience; between the studies include meta-ethnography, limiting direct comparison.</w:t>
      </w:r>
      <w:r w:rsidR="00EF3573" w:rsidRPr="005F19A7">
        <w:t xml:space="preserve"> </w:t>
      </w:r>
    </w:p>
    <w:p w14:paraId="7855E5D1" w14:textId="1D41504D" w:rsidR="00AD454C" w:rsidRPr="005F19A7" w:rsidRDefault="00AD454C" w:rsidP="00AD454C">
      <w:r w:rsidRPr="005F19A7">
        <w:t xml:space="preserve">On the other hand, Murtagh </w:t>
      </w:r>
      <w:r w:rsidRPr="005F19A7">
        <w:rPr>
          <w:i/>
          <w:iCs/>
        </w:rPr>
        <w:t xml:space="preserve">et al. </w:t>
      </w:r>
      <w:r w:rsidRPr="005F19A7">
        <w:t>(2023) give complementary evidence from a proactive multidisciplinary intervention for older people who are leaving with frailty. Personalized assessment and care planning were developed and significant part of the intervention. The support the argument that patient-centred care can connect different professionals around individual requirements. As the study used a non-randomised design, the findings cannot demonstrate that patient-centred care alone leads to cost improvement.</w:t>
      </w:r>
      <w:r w:rsidR="00EF3573" w:rsidRPr="005F19A7">
        <w:t xml:space="preserve"> The England-wide survey give a large coverage of community service but the observational design limit the ability to develop a causal relationship between service integration and patient outcome.</w:t>
      </w:r>
    </w:p>
    <w:p w14:paraId="503DCAB3" w14:textId="7DC09F5E" w:rsidR="00AD454C" w:rsidRPr="005F19A7" w:rsidRDefault="00AD454C" w:rsidP="00AD454C">
      <w:r w:rsidRPr="005F19A7">
        <w:t xml:space="preserve">Here, Wu </w:t>
      </w:r>
      <w:r w:rsidRPr="005F19A7">
        <w:rPr>
          <w:i/>
          <w:iCs/>
        </w:rPr>
        <w:t xml:space="preserve">et al. </w:t>
      </w:r>
      <w:r w:rsidRPr="005F19A7">
        <w:t xml:space="preserve">(2023) identified that integrated care can improve aspects of quality of life among older adults with frailty and multimorbidity through continuity of care. But the impact varies across the outcome and intervention models. Coordination can contribute to better </w:t>
      </w:r>
      <w:r w:rsidRPr="005F19A7">
        <w:lastRenderedPageBreak/>
        <w:t xml:space="preserve">wellbeing, but patient-centred integration should not be assumed to improve every outcome. Evidence from Green </w:t>
      </w:r>
      <w:r w:rsidRPr="005F19A7">
        <w:rPr>
          <w:i/>
          <w:iCs/>
        </w:rPr>
        <w:t>et al.</w:t>
      </w:r>
      <w:r w:rsidRPr="005F19A7">
        <w:t xml:space="preserve"> (2025) further adds that the importance of the connection between continuity and service for older people living with severe frailty is huge. Barber </w:t>
      </w:r>
      <w:r w:rsidRPr="005F19A7">
        <w:rPr>
          <w:i/>
          <w:iCs/>
        </w:rPr>
        <w:t>et al.</w:t>
      </w:r>
      <w:r w:rsidRPr="005F19A7">
        <w:t xml:space="preserve"> (2023) found that MDT-focused training improved professionals' knowledge, confidence, and understanding of roles, supporting stronger collaborative working. But professional outcomes do not automatically improve patient outcomes.</w:t>
      </w:r>
      <w:r w:rsidR="00681F40">
        <w:t xml:space="preserve"> </w:t>
      </w:r>
      <w:r w:rsidRPr="005F19A7">
        <w:t xml:space="preserve">Wilson </w:t>
      </w:r>
      <w:r w:rsidRPr="005F19A7">
        <w:rPr>
          <w:i/>
          <w:iCs/>
        </w:rPr>
        <w:t>et al.</w:t>
      </w:r>
      <w:r w:rsidRPr="005F19A7">
        <w:t xml:space="preserve"> (2023) argued that older adults generally value the novel integrated service at each address a larger health and social requirements. Participants also wanted longer follow-up and a strong connection with other services. Experience can coexist with gaps in care quality. Overall, the evidence supports patients entering working as an important mechanism for enhancing coordination, continuity, and care quality. But success depends on communication, multidisciplinary collaboration, organisational support, and sustained follow-up. </w:t>
      </w:r>
      <w:r w:rsidR="00EF3573" w:rsidRPr="005F19A7">
        <w:t xml:space="preserve"> The qualitative approach capture valuable patient experience. But the finding cannot develop whether positive experience translate into measurable long term improvement in care quality or not. </w:t>
      </w:r>
    </w:p>
    <w:p w14:paraId="6D960918" w14:textId="2088B4AA" w:rsidR="00AD454C" w:rsidRPr="005F19A7" w:rsidRDefault="00AD454C" w:rsidP="00AD454C">
      <w:pPr>
        <w:pStyle w:val="Heading3"/>
      </w:pPr>
      <w:bookmarkStart w:id="78" w:name="_Toc240301239"/>
      <w:r w:rsidRPr="005F19A7">
        <w:t xml:space="preserve">Theme 4: </w:t>
      </w:r>
      <w:r w:rsidR="00CC6B41" w:rsidRPr="005F19A7">
        <w:t>Organisational, workforce and system conditions are the determents of successful implementation</w:t>
      </w:r>
      <w:bookmarkEnd w:id="78"/>
      <w:r w:rsidR="00CC6B41" w:rsidRPr="005F19A7">
        <w:t xml:space="preserve"> </w:t>
      </w:r>
    </w:p>
    <w:p w14:paraId="60C1B631" w14:textId="0AA93748" w:rsidR="00AD454C" w:rsidRPr="005F19A7" w:rsidRDefault="00AD454C" w:rsidP="00AD454C">
      <w:r w:rsidRPr="005F19A7">
        <w:t>The evidence highlights that the implementation of integrated care totally depends on organisation profession and financial, and technological conditions. Across different studies, leadership, multidisciplinary working, resource communication, information systems, and local service structure influenced how integrated care was delivered. However, these factors also create different challenges to consistency and implementation of the care process. Here, Khan</w:t>
      </w:r>
      <w:r w:rsidRPr="005F19A7">
        <w:rPr>
          <w:i/>
          <w:iCs/>
        </w:rPr>
        <w:t xml:space="preserve"> et al.</w:t>
      </w:r>
      <w:r w:rsidRPr="005F19A7">
        <w:t xml:space="preserve"> (2023) identified that implementation of integrated frailty care in Luton different as the differences in local structure, professional engagement, and information systems. However, the national Framework gives common direction for local delivery, but policy guidance alone cannot guarantee consist of and implementation if organisations have different resources and working practices. On the other hand, Barber </w:t>
      </w:r>
      <w:r w:rsidRPr="005F19A7">
        <w:rPr>
          <w:i/>
          <w:iCs/>
        </w:rPr>
        <w:t>et al.</w:t>
      </w:r>
      <w:r w:rsidRPr="005F19A7">
        <w:t xml:space="preserve"> (2023) highlighted the professional dimensions. The intervention process in the study involved 15 participants from 5 primary care networks and focused on working with people with frailty. Training improves professional knowledge, confidence, and understanding of the professional rules. Improved professional capability does not necessarily confirm sustained integration if workload and organisational pressure remain.</w:t>
      </w:r>
      <w:r w:rsidR="004E706E">
        <w:t xml:space="preserve"> </w:t>
      </w:r>
      <w:r w:rsidRPr="005F19A7">
        <w:t>Green</w:t>
      </w:r>
      <w:r w:rsidRPr="005F19A7">
        <w:rPr>
          <w:i/>
          <w:iCs/>
        </w:rPr>
        <w:t xml:space="preserve"> et al. </w:t>
      </w:r>
      <w:r w:rsidRPr="005F19A7">
        <w:t xml:space="preserve">(2025) give England-wide evidence on community service provision for older people with severe frailty. The findings reflect variation in how services are organised and connected across the local system. Geographical and Organisation </w:t>
      </w:r>
      <w:r w:rsidRPr="005F19A7">
        <w:lastRenderedPageBreak/>
        <w:t xml:space="preserve">different can impact access to co-ordinated care. Patients can experience different levels of integration depending on the local service environment. On the other hand, Ahmed </w:t>
      </w:r>
      <w:r w:rsidRPr="005F19A7">
        <w:rPr>
          <w:i/>
          <w:iCs/>
        </w:rPr>
        <w:t xml:space="preserve">et al. </w:t>
      </w:r>
      <w:r w:rsidRPr="005F19A7">
        <w:t>(2021) give larger explanation through a rapid realistic review. The review reflects that integrated care outcomes totally depend on the interaction between the intervention and the context. Professional relationship organisation arrangement and available resources can impact the implementation process of integrated care. This creates challenges in assuming that the same integrated care model will give integral outcome actress sitting.</w:t>
      </w:r>
      <w:r w:rsidR="00EF3573" w:rsidRPr="005F19A7">
        <w:t xml:space="preserve"> The rapid realistic review help in explaining how context influences implementation. But the review based design and variation between context limit the ability to identify in one universally effective implementation strategy.</w:t>
      </w:r>
      <w:r w:rsidR="004E706E">
        <w:t xml:space="preserve"> </w:t>
      </w:r>
      <w:r w:rsidRPr="005F19A7">
        <w:t xml:space="preserve">McGill </w:t>
      </w:r>
      <w:r w:rsidRPr="005F19A7">
        <w:rPr>
          <w:i/>
          <w:iCs/>
        </w:rPr>
        <w:t xml:space="preserve">et al. </w:t>
      </w:r>
      <w:r w:rsidRPr="005F19A7">
        <w:t>(2024) further focus on the system design by functional modelling of community-based integrated care. The work highlights different functional professionals and processes required to connect effectively to give coordinator service. This reflecting organisational and technological systems need to support information flow and collaboration instead of operating separately. Another study by Hendry and Law (2024) argued for the evidence for proactive frailty care and coordinated multidisciplinary working.  There are practical challenges connected with work capacity and wider system change.  For these reasons, professional commitment needs to be supported by appropriate organisational requirements. Overall, the studies show that implementation is impacted by interconnected organisational, professional, financial and technological factors. </w:t>
      </w:r>
    </w:p>
    <w:p w14:paraId="0277666C" w14:textId="1E87C602" w:rsidR="00AD454C" w:rsidRPr="005F19A7" w:rsidRDefault="00AD454C" w:rsidP="00AD454C">
      <w:pPr>
        <w:pStyle w:val="Heading3"/>
      </w:pPr>
      <w:bookmarkStart w:id="79" w:name="_Toc240301240"/>
      <w:r w:rsidRPr="005F19A7">
        <w:t xml:space="preserve">Theme 5: </w:t>
      </w:r>
      <w:r w:rsidR="00161EB9" w:rsidRPr="005F19A7">
        <w:t>Integrated care effectiveness depends on combining the model to frailty, multimorbidity and local context</w:t>
      </w:r>
      <w:bookmarkEnd w:id="79"/>
      <w:r w:rsidRPr="005F19A7">
        <w:t> </w:t>
      </w:r>
    </w:p>
    <w:p w14:paraId="57853E72" w14:textId="65BCF511" w:rsidR="00AD454C" w:rsidRPr="005F19A7" w:rsidRDefault="00AD454C" w:rsidP="00AD454C">
      <w:r w:rsidRPr="005F19A7">
        <w:t xml:space="preserve">Integrated care is unlikely to be equally effective for all older adults with frailty and multimorbidity. The effectiveness depends on how the service is developed, designed, coordinated, and adapted to individual circumstances. Personalized case management, proactive intervention, and appropriate service coordination emerge as important features. Implementation challenges are also present for decreasing the benefits of a well-designed model. McGill </w:t>
      </w:r>
      <w:r w:rsidRPr="005F19A7">
        <w:rPr>
          <w:i/>
          <w:iCs/>
        </w:rPr>
        <w:t>et al.</w:t>
      </w:r>
      <w:r w:rsidRPr="005F19A7">
        <w:t xml:space="preserve"> (2024) focus on the significance of developing community-based integrated care for the functions needed by older people and the professionals supporting them. The functional modelling approach reflects the effective integration needed for a clear connection between the different actors, processes, and services. This reflected model needs to be developed as a connected system instead of a separate service. The functional modelling primary identifying how the system should operate and does not itself determine whether a particular design produces better patient outcomes or not. Hendry and Law (2024) highlight </w:t>
      </w:r>
      <w:r w:rsidRPr="005F19A7">
        <w:lastRenderedPageBreak/>
        <w:t>that proactive care for frailty needs early identification, personalised assessment, and coordination. The approach is particularly justified where older adults have changing and complicated names reactive service is to respond before problems become more severe. The implementation depends on workforce capacity, professional collaboration, and wider system support. Hence, the individualised design cannot succeed without suitable organisational conditions.</w:t>
      </w:r>
      <w:r w:rsidR="002E19B3">
        <w:t xml:space="preserve"> </w:t>
      </w:r>
      <w:r w:rsidRPr="005F19A7">
        <w:t xml:space="preserve">Christensen </w:t>
      </w:r>
      <w:r w:rsidRPr="005F19A7">
        <w:rPr>
          <w:i/>
          <w:iCs/>
        </w:rPr>
        <w:t xml:space="preserve">et al. </w:t>
      </w:r>
      <w:r w:rsidRPr="005F19A7">
        <w:t>(2025) give evidence from service users, carers and providers about factors impacting integrated care for older people with frailty. The review identifies that communication, coordination, relationships between professionals, and involvement of service users are important facilitators. On the other hand, fragmented services, poor communication, organisation, and challenges can hinder the implementation as well. On the other hand, Sadler</w:t>
      </w:r>
      <w:r w:rsidRPr="005F19A7">
        <w:rPr>
          <w:i/>
          <w:iCs/>
        </w:rPr>
        <w:t xml:space="preserve"> et al.</w:t>
      </w:r>
      <w:r w:rsidRPr="005F19A7">
        <w:t xml:space="preserve"> (2023) identified case management for integrated care of older adults with frailty in community settings. Case management can give us a structured mechanism for identifying care planning, coordination, and follow-up. This is justified for individuals who need to cross different health and social care services. However, the evidence Syndicate different between the case management model, and it suggests that effectiveness depends on how the intervention is organised and delivered in daily practice, rather than simply on whether case management is present. Overall, the studies suggested that integrated care needs to be tailored to individual requirements instead of being delivered by a uniform model. Proactive assessment, case management coordination, and patient-centred design can increase the strength of care. But the effectiveness depends on the implementation conditions and the complications of individual needs. The evidence </w:t>
      </w:r>
      <w:r w:rsidR="007D4850" w:rsidRPr="005F19A7">
        <w:t>t</w:t>
      </w:r>
      <w:r w:rsidRPr="005F19A7">
        <w:t xml:space="preserve">hen </w:t>
      </w:r>
      <w:r w:rsidR="007D4850" w:rsidRPr="005F19A7">
        <w:t>supports</w:t>
      </w:r>
      <w:r w:rsidRPr="005F19A7">
        <w:t xml:space="preserve"> flexible, personalized model.</w:t>
      </w:r>
    </w:p>
    <w:p w14:paraId="2DB98823" w14:textId="51096513" w:rsidR="00AD454C" w:rsidRPr="005F19A7" w:rsidRDefault="00AD454C" w:rsidP="00AD454C">
      <w:pPr>
        <w:pStyle w:val="Heading3"/>
      </w:pPr>
      <w:bookmarkStart w:id="80" w:name="_Toc240301241"/>
      <w:r w:rsidRPr="005F19A7">
        <w:t xml:space="preserve">Theme 6: </w:t>
      </w:r>
      <w:r w:rsidR="00161EB9" w:rsidRPr="005F19A7">
        <w:t>Digital access and user-centred technology are multidisciplinary conditions for fair integrated care</w:t>
      </w:r>
      <w:bookmarkEnd w:id="80"/>
      <w:r w:rsidR="00161EB9" w:rsidRPr="005F19A7">
        <w:t xml:space="preserve"> </w:t>
      </w:r>
    </w:p>
    <w:p w14:paraId="75D1D65A" w14:textId="2F3F76CC" w:rsidR="00AD454C" w:rsidRPr="005F19A7" w:rsidRDefault="00161EB9" w:rsidP="00AD454C">
      <w:r w:rsidRPr="005F19A7">
        <w:t xml:space="preserve">The digital technology has an increasing role in communication information sharing and access to integrated health and social care. However the evidence indicating that digitalization can support the integration only when services are developed around the capabilities and needs for older adult. Limited digital skill confidence and access to technology and availability of human assistance can develop barriers to participation. </w:t>
      </w:r>
      <w:r w:rsidR="00AD454C" w:rsidRPr="005F19A7">
        <w:t>A user-centred approach can help in decreasing the digital inequalities among older adults by identifying differences in digital skill confidence, access, and support. Meaningful involvement of older people, accessible service design, interpersonal support, and Co-creation at the important factors here. The evidence also suggests that digital solutions need to complement, instead of replacing, human support, particularly for older people experiencing frailty and multimorbidity. Stray</w:t>
      </w:r>
      <w:r w:rsidR="00AD454C" w:rsidRPr="005F19A7">
        <w:rPr>
          <w:i/>
          <w:iCs/>
        </w:rPr>
        <w:t xml:space="preserve"> et al.</w:t>
      </w:r>
      <w:r w:rsidR="00AD454C" w:rsidRPr="005F19A7">
        <w:t xml:space="preserve"> (2024) highlight the </w:t>
      </w:r>
      <w:r w:rsidR="00AD454C" w:rsidRPr="005F19A7">
        <w:lastRenderedPageBreak/>
        <w:t xml:space="preserve">significance of communication between professionals and integrated Primary Health Care. The meta-ethnography proves that outcomes of integrated care are impacted by how effectively professionals communicate and share information. Poor communication can make care fragmented, while clear communication can increase the strength of continuity and understanding. It implies that technology cannot compensate for poor communication between professionals. Hence, the digital system needs to be supported instead of replacing interpersonal communication. Money </w:t>
      </w:r>
      <w:r w:rsidR="00AD454C" w:rsidRPr="005F19A7">
        <w:rPr>
          <w:i/>
          <w:iCs/>
        </w:rPr>
        <w:t>et al.</w:t>
      </w:r>
      <w:r w:rsidR="00AD454C" w:rsidRPr="005F19A7">
        <w:t xml:space="preserve"> (2024) </w:t>
      </w:r>
      <w:r w:rsidRPr="005F19A7">
        <w:t xml:space="preserve">Provide contextual evidence </w:t>
      </w:r>
      <w:r w:rsidR="00AD454C" w:rsidRPr="005F19A7">
        <w:t>on digital inequalities. Challenges include limited digital skills, lack of confidence, difficulties with access, and the requirement for assistance. The findings indicate that older people need appropriate support instead of simply being expected to use digital services independently.  This in turn proving that the user-centred approach in the service or visa and around actual capabilities and preferences.</w:t>
      </w:r>
    </w:p>
    <w:p w14:paraId="2BB96156" w14:textId="7D5BEDA1" w:rsidR="007D4850" w:rsidRPr="005F19A7" w:rsidRDefault="00AD454C">
      <w:r w:rsidRPr="005F19A7">
        <w:t xml:space="preserve">Similarly, Casselden (2023) identified digital inclusion among older people and found that public libraries can provide practical support through access to technology, internet connectivity, and personalized support. Digital empowerment can be increased by human support and opportunities to develop confidence. However, the intervention depended on the library sector instead of integrated health and social care. The finding their forgive useful evidence for Digital inclusion but have limited direct transferability to integrate into care settings. On the other hand, Green </w:t>
      </w:r>
      <w:r w:rsidRPr="005F19A7">
        <w:rPr>
          <w:i/>
          <w:iCs/>
        </w:rPr>
        <w:t xml:space="preserve">et al. </w:t>
      </w:r>
      <w:r w:rsidRPr="005F19A7">
        <w:t>(2025) give an England-wide perspective on community service provision for older people who live with severe frailty and multimorbidity. The findings reflect variation in community service and the significance of connections between services.  the support the requirement for an accessible and coordinated system that can respond to the complicated needs of older people. Digital employment which limiting its ability to develop specific relationships between digital design and a decrease in equality.</w:t>
      </w:r>
      <w:r w:rsidR="009122F1">
        <w:t xml:space="preserve"> </w:t>
      </w:r>
      <w:r w:rsidRPr="005F19A7">
        <w:t xml:space="preserve">Honinx </w:t>
      </w:r>
      <w:r w:rsidRPr="005F19A7">
        <w:rPr>
          <w:i/>
          <w:iCs/>
        </w:rPr>
        <w:t>et al.</w:t>
      </w:r>
      <w:r w:rsidRPr="005F19A7">
        <w:t xml:space="preserve"> (2026) increase the strength of the user-</w:t>
      </w:r>
      <w:r w:rsidR="007D4850" w:rsidRPr="005F19A7">
        <w:t>centred</w:t>
      </w:r>
      <w:r w:rsidRPr="005F19A7">
        <w:t xml:space="preserve"> argument by a co-creation approach to developing an ethical process guide for caring technology in older adult care. The study reflects on the significance of involving users and stakeholder Technology </w:t>
      </w:r>
      <w:r w:rsidR="007D4850" w:rsidRPr="005F19A7">
        <w:t>development</w:t>
      </w:r>
      <w:r w:rsidRPr="005F19A7">
        <w:t xml:space="preserve"> so that ethical and practical individual requirements are considered. Cooperation does not automatically guarantee successful implementation or improved outcomes. Hence, it is proven that digital transformation must remain flexible, accessible, and supported by human interaction instead of assuming that technology alone will improve integrated care for older adults.</w:t>
      </w:r>
      <w:r w:rsidR="007D4850" w:rsidRPr="005F19A7">
        <w:br w:type="page"/>
      </w:r>
    </w:p>
    <w:p w14:paraId="4DE4FD13" w14:textId="77777777" w:rsidR="007D4850" w:rsidRPr="005F19A7" w:rsidRDefault="007D4850" w:rsidP="007D4850">
      <w:pPr>
        <w:pStyle w:val="Heading1"/>
      </w:pPr>
      <w:bookmarkStart w:id="81" w:name="_Toc240301242"/>
      <w:r w:rsidRPr="005F19A7">
        <w:lastRenderedPageBreak/>
        <w:t>Chapter 5: Discussion</w:t>
      </w:r>
      <w:bookmarkEnd w:id="81"/>
    </w:p>
    <w:p w14:paraId="64CD9CDD" w14:textId="77777777" w:rsidR="007D4850" w:rsidRPr="005F19A7" w:rsidRDefault="007D4850" w:rsidP="007D4850">
      <w:pPr>
        <w:pStyle w:val="Heading2"/>
      </w:pPr>
      <w:bookmarkStart w:id="82" w:name="_Toc240301243"/>
      <w:r w:rsidRPr="005F19A7">
        <w:t>5.1 Introduction</w:t>
      </w:r>
      <w:bookmarkEnd w:id="82"/>
    </w:p>
    <w:p w14:paraId="3F07B7C1" w14:textId="2F7512BE" w:rsidR="007D4850" w:rsidRPr="005F19A7" w:rsidRDefault="007D4850" w:rsidP="007D4850">
      <w:r w:rsidRPr="005F19A7">
        <w:t xml:space="preserve">This chapter interprets what the review findings mean for integrated care in the UK. It starts by discussing the findings under the four research objectives. This framework links the identified care models to outcomes, conditions for implementation and future development. The discussion makes a comparison and contrast between the findings and compiled evidence from Literature Review within each objective. Using the Social Ecological Model, the areas of agreement and disagreement are explained. </w:t>
      </w:r>
      <w:r w:rsidR="0062230E" w:rsidRPr="005F19A7">
        <w:t>This connects individual care experiences to the impact of interpersonal, organizational, community, and policy factors</w:t>
      </w:r>
      <w:r w:rsidR="002D2610" w:rsidRPr="005F19A7">
        <w:t>.</w:t>
      </w:r>
    </w:p>
    <w:p w14:paraId="26214F6A" w14:textId="77777777" w:rsidR="007D4850" w:rsidRPr="005F19A7" w:rsidRDefault="007D4850" w:rsidP="007D4850">
      <w:pPr>
        <w:pStyle w:val="Heading2"/>
      </w:pPr>
      <w:bookmarkStart w:id="83" w:name="_Toc240301244"/>
      <w:r w:rsidRPr="005F19A7">
        <w:t>5.2 Interpretation of the Integrated Care Models Used to Support Older Adults</w:t>
      </w:r>
      <w:bookmarkEnd w:id="83"/>
    </w:p>
    <w:p w14:paraId="48D80653" w14:textId="77777777" w:rsidR="008A5C11" w:rsidRPr="005F19A7" w:rsidRDefault="007D4850" w:rsidP="007D4850">
      <w:r w:rsidRPr="005F19A7">
        <w:t xml:space="preserve">The findings </w:t>
      </w:r>
      <w:r w:rsidR="00B5162A" w:rsidRPr="005F19A7">
        <w:t>suggest</w:t>
      </w:r>
      <w:r w:rsidRPr="005F19A7">
        <w:t xml:space="preserve"> that integrated care for older adults with multimorbidity and frailty </w:t>
      </w:r>
      <w:r w:rsidR="00B5162A" w:rsidRPr="005F19A7">
        <w:t xml:space="preserve">in the UK </w:t>
      </w:r>
      <w:r w:rsidRPr="005F19A7">
        <w:t>needs to be very flexible</w:t>
      </w:r>
      <w:r w:rsidR="00BB7010" w:rsidRPr="005F19A7">
        <w:t xml:space="preserve"> as t</w:t>
      </w:r>
      <w:r w:rsidRPr="005F19A7">
        <w:t xml:space="preserve">hey may have needs across primary, hospital, community and social care at the same time. </w:t>
      </w:r>
      <w:r w:rsidR="0062230E" w:rsidRPr="005F19A7">
        <w:t xml:space="preserve">The findings presented do not indicate one "best" model, but </w:t>
      </w:r>
      <w:r w:rsidR="00BB7010" w:rsidRPr="005F19A7">
        <w:t>suggest that several coordinating components need to work togeth</w:t>
      </w:r>
      <w:r w:rsidR="0062230E" w:rsidRPr="005F19A7">
        <w:t xml:space="preserve">er. This interpretation is further </w:t>
      </w:r>
      <w:r w:rsidR="00D21EED" w:rsidRPr="005F19A7">
        <w:t>supported</w:t>
      </w:r>
      <w:r w:rsidR="0062230E" w:rsidRPr="005F19A7">
        <w:t xml:space="preserve"> by wider literature </w:t>
      </w:r>
      <w:r w:rsidR="00BB7010" w:rsidRPr="005F19A7">
        <w:t xml:space="preserve">of Dambha-Miller </w:t>
      </w:r>
      <w:r w:rsidR="00BB7010" w:rsidRPr="005F19A7">
        <w:rPr>
          <w:i/>
          <w:iCs/>
        </w:rPr>
        <w:t>et al.</w:t>
      </w:r>
      <w:r w:rsidR="00BB7010" w:rsidRPr="005F19A7">
        <w:t xml:space="preserve"> (2021) and Hodgson </w:t>
      </w:r>
      <w:r w:rsidR="00BB7010" w:rsidRPr="005F19A7">
        <w:rPr>
          <w:i/>
          <w:iCs/>
        </w:rPr>
        <w:t>et al</w:t>
      </w:r>
      <w:r w:rsidR="00BB7010" w:rsidRPr="005F19A7">
        <w:t>. (2021) which outlines</w:t>
      </w:r>
      <w:r w:rsidR="0062230E" w:rsidRPr="005F19A7">
        <w:t xml:space="preserve"> evidence of shared assessment and organisational collaboration</w:t>
      </w:r>
      <w:r w:rsidR="00BB7010" w:rsidRPr="005F19A7">
        <w:t>. In the wider literature, evidence appears stronger for</w:t>
      </w:r>
      <w:r w:rsidRPr="005F19A7">
        <w:t xml:space="preserve"> community multidisciplinary care than formal case management (Hayes </w:t>
      </w:r>
      <w:r w:rsidRPr="005F19A7">
        <w:rPr>
          <w:i/>
          <w:iCs/>
        </w:rPr>
        <w:t>et al</w:t>
      </w:r>
      <w:r w:rsidRPr="005F19A7">
        <w:t xml:space="preserve">. 2024; Sadler </w:t>
      </w:r>
      <w:r w:rsidRPr="005F19A7">
        <w:rPr>
          <w:i/>
          <w:iCs/>
        </w:rPr>
        <w:t>et al</w:t>
      </w:r>
      <w:r w:rsidRPr="005F19A7">
        <w:t xml:space="preserve">. 2023). However, this difference is not a clear indicator of multidisciplinary superiority. Older adults in general were included in Hayes </w:t>
      </w:r>
      <w:r w:rsidRPr="005F19A7">
        <w:rPr>
          <w:i/>
          <w:iCs/>
        </w:rPr>
        <w:t>et al</w:t>
      </w:r>
      <w:r w:rsidRPr="005F19A7">
        <w:t xml:space="preserve">. (2024) and varied frailty-specific case-management interventions were studied by Sadler </w:t>
      </w:r>
      <w:r w:rsidRPr="005F19A7">
        <w:rPr>
          <w:i/>
          <w:iCs/>
        </w:rPr>
        <w:t>et al</w:t>
      </w:r>
      <w:r w:rsidRPr="005F19A7">
        <w:t xml:space="preserve">. (2023). </w:t>
      </w:r>
      <w:r w:rsidR="008A5C11" w:rsidRPr="005F19A7">
        <w:t>The difference in the contrast, therefore, could be due to population or intervention, not to the coordinating mechanism. It is important because the target population is multimorbid and frail and evidence on one or the other alone is unable to identify the best configuration to manage this complex population in the UK.</w:t>
      </w:r>
    </w:p>
    <w:p w14:paraId="3006855A" w14:textId="358C18E6" w:rsidR="007D4850" w:rsidRPr="005F19A7" w:rsidRDefault="008A5C11" w:rsidP="007D4850">
      <w:r w:rsidRPr="005F19A7">
        <w:t xml:space="preserve">The Social Ecological Model can be useful to understand how the same elements can have varying effects in different contexts. The same approach places different demands on individuals depending on the severity of multimorbidity and frailty, and its delivery then depends on the relationships between older adults, carers and professionals. However when organisational information systems are poorly developed or are not available and community social care is lacking, there may be little or nothing to coordinate. The degrees of effectiveness, therefore, seem to lie in how the levels are aligned, rather than in the model itself, helping to account for the variations in integration that have been found in the UK. The interpretation is </w:t>
      </w:r>
      <w:r w:rsidRPr="005F19A7">
        <w:lastRenderedPageBreak/>
        <w:t>supported by agreement across included studies and reviews from different stakeholder groups, but its applicability is limited: few studies examined both conditions and models were defined differently. This undermines the conviction that a particular mix is effective for the specified audience</w:t>
      </w:r>
      <w:r w:rsidR="002D2610" w:rsidRPr="005F19A7">
        <w:t>.</w:t>
      </w:r>
    </w:p>
    <w:p w14:paraId="05369781" w14:textId="77777777" w:rsidR="007D4850" w:rsidRPr="005F19A7" w:rsidRDefault="007D4850" w:rsidP="001F4668">
      <w:pPr>
        <w:pStyle w:val="Heading2"/>
      </w:pPr>
      <w:bookmarkStart w:id="84" w:name="_Toc240301245"/>
      <w:r w:rsidRPr="005F19A7">
        <w:t>5.3 Interpretation of the Effectiveness of Integrated Care Models</w:t>
      </w:r>
      <w:bookmarkEnd w:id="84"/>
    </w:p>
    <w:p w14:paraId="1A5EE01F" w14:textId="6D4703CF" w:rsidR="007D4850" w:rsidRPr="005F19A7" w:rsidRDefault="00CA3E08" w:rsidP="007D4850">
      <w:r w:rsidRPr="005F19A7">
        <w:t>The results suggest that integrated care generates more consistent benefits for care-related outcomes than for clinical health outcomes</w:t>
      </w:r>
      <w:r w:rsidR="007D4850" w:rsidRPr="005F19A7">
        <w:t xml:space="preserve">. This interpretation combines functional and experiential evidence (Murtagh </w:t>
      </w:r>
      <w:r w:rsidR="007D4850" w:rsidRPr="005F19A7">
        <w:rPr>
          <w:i/>
          <w:iCs/>
        </w:rPr>
        <w:t>et al</w:t>
      </w:r>
      <w:r w:rsidR="007D4850" w:rsidRPr="005F19A7">
        <w:t xml:space="preserve">. 2023; Wilson </w:t>
      </w:r>
      <w:r w:rsidR="007D4850" w:rsidRPr="005F19A7">
        <w:rPr>
          <w:i/>
          <w:iCs/>
        </w:rPr>
        <w:t>et al</w:t>
      </w:r>
      <w:r w:rsidR="007D4850" w:rsidRPr="005F19A7">
        <w:t xml:space="preserve">. 2023). This conclusion is reinforced by the elements of social participation, since the integration between care and daily life is beneficial (Karacsony </w:t>
      </w:r>
      <w:r w:rsidR="007D4850" w:rsidRPr="005F19A7">
        <w:rPr>
          <w:i/>
          <w:iCs/>
        </w:rPr>
        <w:t>et al</w:t>
      </w:r>
      <w:r w:rsidR="007D4850" w:rsidRPr="005F19A7">
        <w:t xml:space="preserve">. 2022). These findings combine to suggest an impact on the organisation and experience of care as a result of integration. This is corroborated by wider literature, but with a different range of examples. Community care and transitional continuity can facilitate functioning and independence (Hayes </w:t>
      </w:r>
      <w:r w:rsidR="007D4850" w:rsidRPr="005F19A7">
        <w:rPr>
          <w:i/>
          <w:iCs/>
        </w:rPr>
        <w:t>et al</w:t>
      </w:r>
      <w:r w:rsidR="007D4850" w:rsidRPr="005F19A7">
        <w:t xml:space="preserve">. 2024; Leithaus </w:t>
      </w:r>
      <w:r w:rsidR="007D4850" w:rsidRPr="005F19A7">
        <w:rPr>
          <w:i/>
          <w:iCs/>
        </w:rPr>
        <w:t>et al</w:t>
      </w:r>
      <w:r w:rsidR="007D4850" w:rsidRPr="005F19A7">
        <w:t xml:space="preserve">. 2022). </w:t>
      </w:r>
      <w:r w:rsidRPr="005F19A7">
        <w:t>This agreement indicates that integrated models may supplement interconnected health, functional, and social supports</w:t>
      </w:r>
      <w:r w:rsidR="007D4850" w:rsidRPr="005F19A7">
        <w:t xml:space="preserve">. However, Hayes </w:t>
      </w:r>
      <w:r w:rsidR="007D4850" w:rsidRPr="005F19A7">
        <w:rPr>
          <w:i/>
          <w:iCs/>
        </w:rPr>
        <w:t>et al</w:t>
      </w:r>
      <w:r w:rsidR="007D4850" w:rsidRPr="005F19A7">
        <w:t xml:space="preserve">. (2024) provided a more generic coverage of older adults, thus reducing direct applicability for older adults </w:t>
      </w:r>
      <w:r w:rsidR="00CE22A8" w:rsidRPr="005F19A7">
        <w:t>with both multimorbidity and frailty.</w:t>
      </w:r>
    </w:p>
    <w:p w14:paraId="44C8B7D7" w14:textId="292CF4D9" w:rsidR="007D4850" w:rsidRPr="005F19A7" w:rsidRDefault="007D4850" w:rsidP="007D4850">
      <w:r w:rsidRPr="005F19A7">
        <w:t xml:space="preserve">However, UK programme evaluations have revealed that admissions were also not evenly distributed and survival rates remained the same (Morciano </w:t>
      </w:r>
      <w:r w:rsidRPr="005F19A7">
        <w:rPr>
          <w:i/>
          <w:iCs/>
        </w:rPr>
        <w:t>et al</w:t>
      </w:r>
      <w:r w:rsidRPr="005F19A7">
        <w:t xml:space="preserve">. 2021; Piroddi </w:t>
      </w:r>
      <w:r w:rsidRPr="005F19A7">
        <w:rPr>
          <w:i/>
          <w:iCs/>
        </w:rPr>
        <w:t>et al</w:t>
      </w:r>
      <w:r w:rsidRPr="005F19A7">
        <w:t xml:space="preserve">. 2022). This conflicts with the more positive care experiences and functional pattern in the review findings. However, the disagreement concerns the outcome assessed, rather than providing a direct contradiction. Integrated teams can directly influence proximal outcomes such as care experience, continuity and social participation. Disease severity, deprivation, service capacity and time are all distal factors influencing hospitalisation and mortality. Non-randomised evidence weakens causal attribution without removing this pattern (Murtagh </w:t>
      </w:r>
      <w:r w:rsidRPr="005F19A7">
        <w:rPr>
          <w:i/>
          <w:iCs/>
        </w:rPr>
        <w:t>et al</w:t>
      </w:r>
      <w:r w:rsidRPr="005F19A7">
        <w:t>. 2023). </w:t>
      </w:r>
    </w:p>
    <w:p w14:paraId="63417DE2" w14:textId="22447A24" w:rsidR="007D4850" w:rsidRPr="005F19A7" w:rsidRDefault="00CA3E08" w:rsidP="007D4850">
      <w:r w:rsidRPr="005F19A7">
        <w:t>The Social Ecological Model is useful to remember when thinking about how enhancements in care-related outcomes can correspond with differential clinical outcomes</w:t>
      </w:r>
      <w:r w:rsidR="00CE22A8" w:rsidRPr="005F19A7">
        <w:t xml:space="preserve">. </w:t>
      </w:r>
      <w:r w:rsidR="007D4850" w:rsidRPr="005F19A7">
        <w:t xml:space="preserve">Interpersonal relationships can foster common planning and decisions can be reinforced through organisational integration. </w:t>
      </w:r>
      <w:r w:rsidRPr="005F19A7">
        <w:t>Increased coordination, however, can still limit health outcomes at the individual level on top of multimorbidity and frailty</w:t>
      </w:r>
      <w:r w:rsidR="00CE22A8" w:rsidRPr="005F19A7">
        <w:t xml:space="preserve">. </w:t>
      </w:r>
      <w:r w:rsidR="007D4850" w:rsidRPr="005F19A7">
        <w:t xml:space="preserve">Even when it is integrated at the policy level, community service shortages may limit the ability of referral to create accessible support. </w:t>
      </w:r>
      <w:r w:rsidRPr="005F19A7">
        <w:t>Thus, effectiveness does not result merely from the integrated-care model; it emerges from the relationships between the levels</w:t>
      </w:r>
      <w:r w:rsidR="00CE22A8" w:rsidRPr="005F19A7">
        <w:t xml:space="preserve">. </w:t>
      </w:r>
      <w:r w:rsidR="007D4850" w:rsidRPr="005F19A7">
        <w:t xml:space="preserve">This is particularly applicable to disadvantaged communities </w:t>
      </w:r>
      <w:r w:rsidR="007D4850" w:rsidRPr="005F19A7">
        <w:lastRenderedPageBreak/>
        <w:t xml:space="preserve">which experienced both organisational integration and deprivation (Piroddi </w:t>
      </w:r>
      <w:r w:rsidR="007D4850" w:rsidRPr="005F19A7">
        <w:rPr>
          <w:i/>
          <w:iCs/>
        </w:rPr>
        <w:t>et al</w:t>
      </w:r>
      <w:r w:rsidR="007D4850" w:rsidRPr="005F19A7">
        <w:t xml:space="preserve">. 2022). </w:t>
      </w:r>
      <w:r w:rsidRPr="005F19A7">
        <w:t>The review so far provides a conditional answer to the research question – evidence on hospital use, mortality, and other clinical outcomes is mixed, while the evidence for coordination, continuity, and care experience is more consistent</w:t>
      </w:r>
      <w:r w:rsidR="00CE22A8" w:rsidRPr="005F19A7">
        <w:t>.</w:t>
      </w:r>
    </w:p>
    <w:p w14:paraId="62872B94" w14:textId="77777777" w:rsidR="007D4850" w:rsidRPr="005F19A7" w:rsidRDefault="007D4850" w:rsidP="001F4668">
      <w:pPr>
        <w:pStyle w:val="Heading2"/>
      </w:pPr>
      <w:bookmarkStart w:id="85" w:name="_Toc240301246"/>
      <w:r w:rsidRPr="005F19A7">
        <w:t>5.4 Interpretation of Facilitators and Barriers to Implementation</w:t>
      </w:r>
      <w:bookmarkEnd w:id="85"/>
    </w:p>
    <w:p w14:paraId="3F4FDA2C" w14:textId="7E824EA8" w:rsidR="00BB7010" w:rsidRPr="005F19A7" w:rsidRDefault="007D4850" w:rsidP="00BB7010">
      <w:r w:rsidRPr="005F19A7">
        <w:t xml:space="preserve">The results demonstrate that </w:t>
      </w:r>
      <w:r w:rsidR="00400E9A" w:rsidRPr="005F19A7">
        <w:t>l</w:t>
      </w:r>
      <w:r w:rsidRPr="005F19A7">
        <w:t xml:space="preserve">eadership, workforce development, information systems and technology were not always conducive. </w:t>
      </w:r>
      <w:r w:rsidR="00CA3E08" w:rsidRPr="005F19A7">
        <w:t>They had an impact based on the stability of relationships, staffing, capacity, and time of the organisation</w:t>
      </w:r>
      <w:r w:rsidR="00CE22A8" w:rsidRPr="005F19A7">
        <w:t xml:space="preserve">. </w:t>
      </w:r>
      <w:r w:rsidRPr="005F19A7">
        <w:t xml:space="preserve">This conditionality is evidenced through variation in services provisioned from within the Luton and English community (Khan </w:t>
      </w:r>
      <w:r w:rsidRPr="005F19A7">
        <w:rPr>
          <w:i/>
          <w:iCs/>
        </w:rPr>
        <w:t>et al</w:t>
      </w:r>
      <w:r w:rsidRPr="005F19A7">
        <w:t xml:space="preserve">. 2023; Green </w:t>
      </w:r>
      <w:r w:rsidRPr="005F19A7">
        <w:rPr>
          <w:i/>
          <w:iCs/>
        </w:rPr>
        <w:t>et al</w:t>
      </w:r>
      <w:r w:rsidRPr="005F19A7">
        <w:t xml:space="preserve">. 2025). This is consistent with literature that correlates these elements of sustained collaboration with governance, communication and organisational culture (Thomson and Chatterjee, 2024). Role clarity and relationships (Brooks and Gillon, 2025; Barraclough </w:t>
      </w:r>
      <w:r w:rsidRPr="005F19A7">
        <w:rPr>
          <w:i/>
          <w:iCs/>
        </w:rPr>
        <w:t>et al</w:t>
      </w:r>
      <w:r w:rsidRPr="005F19A7">
        <w:t xml:space="preserve">. 2021) also contribute to workforce capability. </w:t>
      </w:r>
      <w:r w:rsidR="008A5C11" w:rsidRPr="005F19A7">
        <w:t>Such factors then seem to be dependent on the operational context and not to be a facilitator or barrier to operations</w:t>
      </w:r>
      <w:r w:rsidR="00BB7010" w:rsidRPr="005F19A7">
        <w:t>.</w:t>
      </w:r>
    </w:p>
    <w:p w14:paraId="10663770" w14:textId="77777777" w:rsidR="008A5C11" w:rsidRPr="005F19A7" w:rsidRDefault="008A5C11" w:rsidP="00BB7010">
      <w:r w:rsidRPr="005F19A7">
        <w:t xml:space="preserve">This conditionality could be attributed to implementation burden. Integrated working incorporates communication, sharing of information, negotiation and a shared sense of responsibility, that could become added work and more coercion rather than good practice if is badly managed. The Social Ecological Model suggests that changes at the one level can either facilitate or impede others. The implementation of a digital system can allow the exchange of information in an organisation, while transferring navigation functions to older people and carers. This aligns with the accompanying study by Money </w:t>
      </w:r>
      <w:r w:rsidRPr="005F19A7">
        <w:rPr>
          <w:i/>
          <w:iCs/>
        </w:rPr>
        <w:t>et al</w:t>
      </w:r>
      <w:r w:rsidRPr="005F19A7">
        <w:t xml:space="preserve">. (2024) that identified a connection between digital engagement and service design and support, and various other work indicating that individual-deficit explanations are not sufficient (Ahmed </w:t>
      </w:r>
      <w:r w:rsidRPr="005F19A7">
        <w:rPr>
          <w:i/>
          <w:iCs/>
        </w:rPr>
        <w:t>et al</w:t>
      </w:r>
      <w:r w:rsidRPr="005F19A7">
        <w:t xml:space="preserve">. 2024; Wale </w:t>
      </w:r>
      <w:r w:rsidRPr="005F19A7">
        <w:rPr>
          <w:i/>
          <w:iCs/>
        </w:rPr>
        <w:t>et al</w:t>
      </w:r>
      <w:r w:rsidRPr="005F19A7">
        <w:t xml:space="preserve">. 2024). This burden can be mitigated by caring networks, which may help to account for the variation of participation by the same type of technology, (Vannini </w:t>
      </w:r>
      <w:r w:rsidRPr="005F19A7">
        <w:rPr>
          <w:i/>
          <w:iCs/>
        </w:rPr>
        <w:t>et al</w:t>
      </w:r>
      <w:r w:rsidRPr="005F19A7">
        <w:t>. 2026).</w:t>
      </w:r>
    </w:p>
    <w:p w14:paraId="1B84A52D" w14:textId="4C3712E3" w:rsidR="007D4850" w:rsidRPr="005F19A7" w:rsidRDefault="008A5C11" w:rsidP="00BB7010">
      <w:r w:rsidRPr="005F19A7">
        <w:t xml:space="preserve">This could be important for older people with multimorbidity and frailty who rely on a combination of services – as problems can build up along the care journey, such as repeated assessment, multiple places of support, and miscommunication about who is responsible when information sharing is poor. The formal design of a model can then be mediated by implementation and this may account for the variability experienced across UK settings. Nevertheless, the majority of the studies included are qualitative or local based, and therefore </w:t>
      </w:r>
      <w:r w:rsidRPr="005F19A7">
        <w:lastRenderedPageBreak/>
        <w:t>are not able to confirm the causal effect of any specific condition. They are consistent with this relational interpretation but don't confirm it</w:t>
      </w:r>
      <w:r w:rsidR="00CE22A8" w:rsidRPr="005F19A7">
        <w:t>.</w:t>
      </w:r>
    </w:p>
    <w:p w14:paraId="4AC180B8" w14:textId="77777777" w:rsidR="007D4850" w:rsidRPr="005F19A7" w:rsidRDefault="007D4850" w:rsidP="001F4668">
      <w:pPr>
        <w:pStyle w:val="Heading2"/>
      </w:pPr>
      <w:bookmarkStart w:id="86" w:name="_Toc240301247"/>
      <w:r w:rsidRPr="005F19A7">
        <w:t>5.5 Interpretation of Future Integrated Care Development</w:t>
      </w:r>
      <w:bookmarkEnd w:id="86"/>
      <w:r w:rsidRPr="005F19A7">
        <w:t> </w:t>
      </w:r>
    </w:p>
    <w:p w14:paraId="31E31C30" w14:textId="70FE21E4" w:rsidR="008A5C11" w:rsidRPr="005F19A7" w:rsidRDefault="008A5C11" w:rsidP="008A5C11">
      <w:r w:rsidRPr="005F19A7">
        <w:t xml:space="preserve">Fixed pathways are difficult to maintain for older people with multimorbidity and frailty whose needs evolve over time. The accompanying studies indicate that proactive assessment, personalised coordination combined with connected functions (Hendry and Law, 2024; McGill </w:t>
      </w:r>
      <w:r w:rsidRPr="005F19A7">
        <w:rPr>
          <w:i/>
          <w:iCs/>
        </w:rPr>
        <w:t>et al</w:t>
      </w:r>
      <w:r w:rsidRPr="005F19A7">
        <w:t xml:space="preserve">. 2024), make integration more a repetitive activity. Other literature also correlates programme development with capacity, and implementation (Seamer </w:t>
      </w:r>
      <w:r w:rsidRPr="005F19A7">
        <w:rPr>
          <w:i/>
          <w:iCs/>
        </w:rPr>
        <w:t>et al</w:t>
      </w:r>
      <w:r w:rsidRPr="005F19A7">
        <w:t xml:space="preserve">. 2023; Thomson and Chatterjee 2024). The review results indicate that, in addition to system architecture, adaptability also relies on practice as a normal activity; rather than being an add-on, user involvement, technology support and human support are components of systems integration. There is more recent distributed evidence on digital inequality relating to accessibility (Wilson </w:t>
      </w:r>
      <w:r w:rsidRPr="005F19A7">
        <w:rPr>
          <w:i/>
          <w:iCs/>
        </w:rPr>
        <w:t>et al</w:t>
      </w:r>
      <w:r w:rsidRPr="005F19A7">
        <w:t xml:space="preserve">. 2024; Ahmed </w:t>
      </w:r>
      <w:r w:rsidRPr="005F19A7">
        <w:rPr>
          <w:i/>
          <w:iCs/>
        </w:rPr>
        <w:t>et al</w:t>
      </w:r>
      <w:r w:rsidRPr="005F19A7">
        <w:t xml:space="preserve">. 2024); and also, the integrated study by Stray </w:t>
      </w:r>
      <w:r w:rsidRPr="005F19A7">
        <w:rPr>
          <w:i/>
          <w:iCs/>
        </w:rPr>
        <w:t>et al</w:t>
      </w:r>
      <w:r w:rsidRPr="005F19A7">
        <w:t>. (2024) indicates that technology can possibly not replace poor job relationships. Digital development must thus be understood in conjunction with the professional relationships and service conditions for continuity.</w:t>
      </w:r>
    </w:p>
    <w:p w14:paraId="07CCF5EC" w14:textId="71748145" w:rsidR="007D4850" w:rsidRPr="005F19A7" w:rsidRDefault="008A5C11" w:rsidP="008A5C11">
      <w:r w:rsidRPr="005F19A7">
        <w:t>This can be attributed to the context-dependent nature of the Social Ecological Model in regard to the effects of the same digital innovation on inequalities. Exclusion can happen when access to the organisation and community support is not adequate: organisational and community shortcomings will become evident in individual difficulties, and fragmentation can also occur even with technological progress. Thus, development can construe as a reciprocal adaptation between services and older adults, not the adaptation of older adults to pre-designed services. However, given local evaluations, diverse populations and varied results, these adaptations cannot be assumed to be effective across all UK contexts</w:t>
      </w:r>
      <w:r w:rsidR="00BB7010" w:rsidRPr="005F19A7">
        <w:t>.</w:t>
      </w:r>
    </w:p>
    <w:p w14:paraId="5D0302A0" w14:textId="77777777" w:rsidR="007D4850" w:rsidRPr="005F19A7" w:rsidRDefault="007D4850" w:rsidP="001F4668">
      <w:pPr>
        <w:pStyle w:val="Heading2"/>
      </w:pPr>
      <w:bookmarkStart w:id="87" w:name="_Toc240301248"/>
      <w:r w:rsidRPr="005F19A7">
        <w:t>5.6 Chapter Summary</w:t>
      </w:r>
      <w:bookmarkEnd w:id="87"/>
    </w:p>
    <w:p w14:paraId="56487F00" w14:textId="5C222199" w:rsidR="00470600" w:rsidRPr="005F19A7" w:rsidRDefault="000F7821">
      <w:r w:rsidRPr="005F19A7">
        <w:t xml:space="preserve">This chapter analysed their review results with the research aims from the perspective of the Social Ecological Model. Altogether, the evidence does not provide a clear indication of one model of integrated care that is consistently superior. Case management, multidisciplinary working and personalised planning were seen as overlapping elements that had different degrees of importance depending on frailty status, local resources and population and few studies tackled the concept of multimorbidity and frailty concurrently. There was generally more robust evidence on care-related outcomes, e.g. on coordination, continuity and </w:t>
      </w:r>
      <w:r w:rsidRPr="005F19A7">
        <w:lastRenderedPageBreak/>
        <w:t>experience, than on clinical outcomes, for which evidence of hospital use and mortality was primarily drawn from the wider literature and was mixed. Leadership, staff capacity, and digital support and information systems were suggested to affect the implementation conditions for whether models were translated into benefit, although the qualitative and nonrandomised included studies are mostly noncausal. In relation to the research question, integrated care therefore appears promising for care experience and coordination, but its effectiveness for older adults with multimorbidity and frailty in the UK is conditional on implementation and context</w:t>
      </w:r>
      <w:r w:rsidR="00BB7010" w:rsidRPr="005F19A7">
        <w:t>.</w:t>
      </w:r>
      <w:r w:rsidR="00470600" w:rsidRPr="005F19A7">
        <w:br w:type="page"/>
      </w:r>
    </w:p>
    <w:p w14:paraId="59FE8D24" w14:textId="77777777" w:rsidR="00470600" w:rsidRPr="005F19A7" w:rsidRDefault="00470600" w:rsidP="00470600">
      <w:pPr>
        <w:pStyle w:val="Heading1"/>
      </w:pPr>
      <w:bookmarkStart w:id="88" w:name="_Toc240301249"/>
      <w:r w:rsidRPr="005F19A7">
        <w:lastRenderedPageBreak/>
        <w:t>Chapter 6: Conclusion</w:t>
      </w:r>
      <w:bookmarkEnd w:id="88"/>
    </w:p>
    <w:p w14:paraId="1579972A" w14:textId="77777777" w:rsidR="00470600" w:rsidRPr="005F19A7" w:rsidRDefault="00470600" w:rsidP="00470600">
      <w:pPr>
        <w:pStyle w:val="Heading2"/>
      </w:pPr>
      <w:bookmarkStart w:id="89" w:name="_Toc240301250"/>
      <w:r w:rsidRPr="005F19A7">
        <w:t>6.1 Overall Summary</w:t>
      </w:r>
      <w:bookmarkEnd w:id="89"/>
    </w:p>
    <w:p w14:paraId="74A8EE1C" w14:textId="77777777" w:rsidR="00470600" w:rsidRPr="005F19A7" w:rsidRDefault="00470600" w:rsidP="00470600">
      <w:r w:rsidRPr="005F19A7">
        <w:t>This study set out to systematically examine the effectiveness of integrated care models in improving health and care outcomes for older adults with multimorbidity and Frailty in the UK. To address this aim, the chapter represents the methodology used to conduct the systematic literature review on an integrated care model for older adults with multimorbidity and frailty in the UK. A systematic and transparent procedure has been applied throughout the review to improve consistency and decrease potential bias. The use of predefined criteria and PRISMA 2020 guidance supported the structure and reproducible review process. A total of 739 studies were identified by the academic database search, while a further 46 studies were identified by the reference list search. Following the complete selection process, 20 studies have been included in the final systematic literature review. The synthesis of this evidence shows that integrated care can provide a more coordinated and person-centred approach for older adults with multimorbidity and frailty. The findings highlight the significance of connecting health and social care service by multi-disciplinary teams, personalised planning, and effective communication. Integrated care can improve the quality of life, care experience, and function allowed come. Organisational resources and professional collaboration, technology, and local implementation conditions strongly impact effectiveness. User involvement and accessible digital services can decrease digital inequalities. However, strong consistency and a strategic approach are needed for developing a situation in which integrated-care models provide the best outcomes. Overall, as concluded in the discussion, integration was not a particular fixed model, but rather a flexible process of care. Its effectiveness depended on personalised coordination, multidisciplinary relationships, service continuity, and alignment with changing individual needs. There were some key differences in implementation between organisations and local care systems, which contributed to variability in clinical and service outcomes. Overall, there was no strong evidence for any effectiveness of integrated care.</w:t>
      </w:r>
    </w:p>
    <w:p w14:paraId="0FC3AFCC" w14:textId="77777777" w:rsidR="00470600" w:rsidRPr="005F19A7" w:rsidRDefault="00470600" w:rsidP="00470600">
      <w:pPr>
        <w:pStyle w:val="Heading2"/>
      </w:pPr>
      <w:bookmarkStart w:id="90" w:name="_Toc240301251"/>
      <w:r w:rsidRPr="005F19A7">
        <w:t>6.2 Linking with Objectives</w:t>
      </w:r>
      <w:bookmarkEnd w:id="90"/>
    </w:p>
    <w:p w14:paraId="613BCFE4" w14:textId="77777777" w:rsidR="00470600" w:rsidRPr="005F19A7" w:rsidRDefault="00470600" w:rsidP="00470600">
      <w:r w:rsidRPr="005F19A7">
        <w:t xml:space="preserve">For Objective 1, the findings indicate that integrated care for UK older adults with multimorbidity and frailty needs to be very flexible. Case management, multidisciplinary working and personalised planning are therefore complementary rather than competing care mechanisms and are therefore not mutually exclusive. The review results conclude, however, that the workable combination is attributable to the frailty status and local resources available </w:t>
      </w:r>
      <w:r w:rsidRPr="005F19A7">
        <w:lastRenderedPageBreak/>
        <w:t xml:space="preserve">(Khan </w:t>
      </w:r>
      <w:r w:rsidRPr="005F19A7">
        <w:rPr>
          <w:i/>
          <w:iCs/>
        </w:rPr>
        <w:t>et al</w:t>
      </w:r>
      <w:r w:rsidRPr="005F19A7">
        <w:t>. 2023). Overall, the evidence suggests that it is not possible to isolate from local implementation conditions the effectiveness of the models. There are variations across UK settings, which mean it is difficult to draw conclusive findings, and not one model is seen to be effective across all settings. This is in line with the previous finding that the five studies offer a broad pattern of agreement around the need for co-ordinated working, tailored support and communication between services. The broader literature is also characterized by GP-led co-ordination between primary and social care in terms of integration in the UK.</w:t>
      </w:r>
    </w:p>
    <w:p w14:paraId="4EA3532A" w14:textId="77777777" w:rsidR="00470600" w:rsidRPr="005F19A7" w:rsidRDefault="00470600" w:rsidP="00470600">
      <w:r w:rsidRPr="005F19A7">
        <w:t>For Objective 2, the results suggest that integrated care generates better evidence of care outcomes than clinical health outcomes. There is greater acceptance across literature for these benefits on the level of quality of life, hospitalisation, and survival. No consistent results were found for quality of life or adverse event benefits with multidisciplinary home-based interventions. Integrated care can, therefore, enhance care provision for daily living needs without the speedy transformation of clinical care. Overall, integrated care can credibly improve the coordination, experience, social participation and selected functional outcomes. It does not consistently improve hospital use, deaths, or other health-related outcomes in the United Kingdom.</w:t>
      </w:r>
    </w:p>
    <w:p w14:paraId="6ABA5D54" w14:textId="77777777" w:rsidR="00470600" w:rsidRPr="005F19A7" w:rsidRDefault="00470600" w:rsidP="00470600">
      <w:r w:rsidRPr="005F19A7">
        <w:t xml:space="preserve">With respect to Objective 3, the results demonstrate that enabling conditions are not just static factors; they are conditions that must align. Training helped to build confidence, but workload did not allow for sustained integration (Barber </w:t>
      </w:r>
      <w:r w:rsidRPr="005F19A7">
        <w:rPr>
          <w:i/>
          <w:iCs/>
        </w:rPr>
        <w:t>et al</w:t>
      </w:r>
      <w:r w:rsidRPr="005F19A7">
        <w:t>. 2023). Organisational readiness is not another facilitator; it makes other facilitators usable. Facilitators are conditions that allow organisations to take up coordination needs and keep continuity. Barriers emerge when such demands burden professionals, older people, carers or services within the community that they can't reach.</w:t>
      </w:r>
    </w:p>
    <w:p w14:paraId="0A9B4F03" w14:textId="77777777" w:rsidR="00470600" w:rsidRPr="005F19A7" w:rsidRDefault="00470600" w:rsidP="00470600">
      <w:r w:rsidRPr="005F19A7">
        <w:t>Regarding Objective 4, the literature is, however, varied and disjointed with regard to models, settings, and outcomes. The gaps highlighted here reflect a need for greater integration between the models, implementation factors and outcomes within the context of the UK. These results suggest that rather than the new labels, it is adaptive capacity that is most important for future development of integrated care. Therefore, a single future model cannot answer the research question. Effectiveness depends upon the integration's ability to sustain itself over time as needs and contexts evolve.</w:t>
      </w:r>
    </w:p>
    <w:p w14:paraId="0332E45C" w14:textId="77777777" w:rsidR="00470600" w:rsidRPr="005F19A7" w:rsidRDefault="00470600" w:rsidP="00470600">
      <w:pPr>
        <w:pStyle w:val="Heading2"/>
      </w:pPr>
      <w:bookmarkStart w:id="91" w:name="_Toc240301252"/>
      <w:r w:rsidRPr="005F19A7">
        <w:lastRenderedPageBreak/>
        <w:t>6.3 Recommendations</w:t>
      </w:r>
      <w:bookmarkEnd w:id="91"/>
      <w:r w:rsidRPr="005F19A7">
        <w:t> </w:t>
      </w:r>
    </w:p>
    <w:p w14:paraId="526F4EB9" w14:textId="0B0B35D5" w:rsidR="00470600" w:rsidRPr="005F19A7" w:rsidRDefault="00470600" w:rsidP="00470600">
      <w:r w:rsidRPr="005F19A7">
        <w:t xml:space="preserve">Based on the findings, several recommendations are proposed. Policies must include additional investment in community care capacity and shared information systems for the NHS pathway and ICS to coordinate provision, and support National frameworks to provide care rather than assuming this will happen through the natural evolution of organisational structure (Fox </w:t>
      </w:r>
      <w:r w:rsidRPr="005F19A7">
        <w:rPr>
          <w:i/>
          <w:iCs/>
        </w:rPr>
        <w:t>et al</w:t>
      </w:r>
      <w:r w:rsidRPr="005F19A7">
        <w:t>. 2025). Commissioning guidance should identify older people with combined multimorbidity and frailty as a special group, with a different commissioning approach. In practice, organisations need to ensure that the workforce is adequately trained and that there is an appropriate level of working capacity, so that improved knowledge and confidence can be maintained in everyday working and service pressures do not undermine this. When introducing digital skills for coordination, access to an alternative and more human approach should not be taken away, otherwise this may make older people with limited digital skills or confidence even less capable; and multidisciplinary case management should be adjusted to the frailty status and availability of resources in the respective location. </w:t>
      </w:r>
    </w:p>
    <w:p w14:paraId="132BFCFB" w14:textId="77777777" w:rsidR="00470600" w:rsidRPr="005F19A7" w:rsidRDefault="00470600" w:rsidP="00470600">
      <w:pPr>
        <w:pStyle w:val="Heading2"/>
      </w:pPr>
      <w:bookmarkStart w:id="92" w:name="_Toc240301253"/>
      <w:r w:rsidRPr="005F19A7">
        <w:t>6.4 Limitations of the Study</w:t>
      </w:r>
      <w:bookmarkEnd w:id="92"/>
    </w:p>
    <w:p w14:paraId="1994F7A3" w14:textId="77777777" w:rsidR="00470600" w:rsidRPr="005F19A7" w:rsidRDefault="00470600" w:rsidP="00470600">
      <w:r w:rsidRPr="005F19A7">
        <w:t>Two databases (PubMed and CINAHL) were included in the review, which could have led to the omission of relevant evidence from other databases. Review included only evidence that was in the English language in the last five years. The majority of studies included in this systematic review employed qualitative or non-randomised designs allowing limited conclusions on the causal association between multimorbidity and frailty, and few studies addressed multimorbidity and frailty simultaneously. </w:t>
      </w:r>
    </w:p>
    <w:p w14:paraId="02ECE283" w14:textId="77777777" w:rsidR="00470600" w:rsidRPr="005F19A7" w:rsidRDefault="00470600" w:rsidP="00470600">
      <w:pPr>
        <w:pStyle w:val="Heading2"/>
      </w:pPr>
      <w:bookmarkStart w:id="93" w:name="_Toc240301254"/>
      <w:r w:rsidRPr="005F19A7">
        <w:t>6.5 Future Scope</w:t>
      </w:r>
      <w:bookmarkEnd w:id="93"/>
    </w:p>
    <w:p w14:paraId="54BA7B34" w14:textId="77777777" w:rsidR="00470600" w:rsidRPr="005F19A7" w:rsidRDefault="00470600" w:rsidP="00470600">
      <w:r w:rsidRPr="005F19A7">
        <w:t>Future studies should focus on older adults with combined multimorbidity and frailty with predefined outcome variables and not rely on the measures used in the studies. More comprehensive prospective or controlled designs and better patient and caregiver engagement are also required, as are studies of how digital inclusion can be sustained with human support in integrated care. </w:t>
      </w:r>
    </w:p>
    <w:p w14:paraId="0924F886" w14:textId="77777777" w:rsidR="00AD454C" w:rsidRPr="000F7821" w:rsidRDefault="00AD454C" w:rsidP="00AD454C"/>
    <w:p w14:paraId="21B3F5DE" w14:textId="77777777" w:rsidR="00994320" w:rsidRPr="000F7821" w:rsidRDefault="00994320" w:rsidP="00994320"/>
    <w:p w14:paraId="53B4F367" w14:textId="2E14DC2C" w:rsidR="004B597B" w:rsidRPr="000F7821" w:rsidRDefault="00000000" w:rsidP="004B597B">
      <w:pPr>
        <w:pStyle w:val="Heading1"/>
        <w:rPr>
          <w:color w:val="000000" w:themeColor="text1"/>
        </w:rPr>
      </w:pPr>
      <w:bookmarkStart w:id="94" w:name="_Toc240301255"/>
      <w:r w:rsidRPr="000F7821">
        <w:rPr>
          <w:color w:val="000000" w:themeColor="text1"/>
        </w:rPr>
        <w:lastRenderedPageBreak/>
        <w:t>Reference</w:t>
      </w:r>
      <w:bookmarkEnd w:id="94"/>
    </w:p>
    <w:p w14:paraId="3BD34616" w14:textId="77777777" w:rsidR="00AD454C" w:rsidRPr="000F7821" w:rsidRDefault="00AD454C" w:rsidP="00994320">
      <w:pPr>
        <w:spacing w:before="240" w:after="240"/>
      </w:pPr>
      <w:r w:rsidRPr="000F7821">
        <w:t xml:space="preserve">Aboagye, P.D. and Sharifi, A., 2026. Urban climate action planning case studies: A review of trends, approaches, and reported barriers and drivers. </w:t>
      </w:r>
      <w:r w:rsidRPr="000F7821">
        <w:rPr>
          <w:i/>
          <w:iCs/>
        </w:rPr>
        <w:t>Journal of Environmental Management</w:t>
      </w:r>
      <w:r w:rsidRPr="000F7821">
        <w:t xml:space="preserve">, </w:t>
      </w:r>
      <w:r w:rsidRPr="000F7821">
        <w:rPr>
          <w:i/>
          <w:iCs/>
        </w:rPr>
        <w:t>397</w:t>
      </w:r>
      <w:r w:rsidRPr="000F7821">
        <w:t xml:space="preserve">, p.128269. Available at: </w:t>
      </w:r>
      <w:hyperlink r:id="rId13" w:history="1">
        <w:r w:rsidRPr="000F7821">
          <w:rPr>
            <w:rStyle w:val="Hyperlink"/>
          </w:rPr>
          <w:t>https://doi.org/10.1016/j.jenvman.2025.128269</w:t>
        </w:r>
      </w:hyperlink>
      <w:r w:rsidRPr="000F7821">
        <w:t>  </w:t>
      </w:r>
    </w:p>
    <w:p w14:paraId="33349914" w14:textId="77777777" w:rsidR="00AD454C" w:rsidRPr="000F7821" w:rsidRDefault="00AD454C" w:rsidP="00127DEE">
      <w:pPr>
        <w:spacing w:before="240" w:after="240"/>
        <w:rPr>
          <w:color w:val="000000" w:themeColor="text1"/>
        </w:rPr>
      </w:pPr>
      <w:r w:rsidRPr="000F7821">
        <w:rPr>
          <w:color w:val="000000" w:themeColor="text1"/>
        </w:rPr>
        <w:t xml:space="preserve">Ageuk (2025). </w:t>
      </w:r>
      <w:r w:rsidRPr="000F7821">
        <w:rPr>
          <w:i/>
          <w:iCs/>
          <w:color w:val="000000" w:themeColor="text1"/>
        </w:rPr>
        <w:t xml:space="preserve">The State of Health and Care of Older People in England 2025 </w:t>
      </w:r>
      <w:r w:rsidRPr="000F7821">
        <w:rPr>
          <w:color w:val="000000" w:themeColor="text1"/>
        </w:rPr>
        <w:t xml:space="preserve">[Online] Available at: </w:t>
      </w:r>
      <w:hyperlink r:id="rId14" w:history="1">
        <w:r w:rsidRPr="000F7821">
          <w:rPr>
            <w:rStyle w:val="Hyperlink"/>
          </w:rPr>
          <w:t>https://www.ageuk.org.uk/bp-assets/globalassets/birmingham/original-blocks/about-us/latest-news/2025/key-facts---state-for-health-and-care-2025.pdf</w:t>
        </w:r>
      </w:hyperlink>
      <w:r w:rsidRPr="000F7821">
        <w:rPr>
          <w:color w:val="000000" w:themeColor="text1"/>
        </w:rPr>
        <w:t xml:space="preserve"> [Accessed on: 1.07.2026]</w:t>
      </w:r>
    </w:p>
    <w:p w14:paraId="03E15B00" w14:textId="77777777" w:rsidR="00AD454C" w:rsidRPr="000F7821" w:rsidRDefault="00AD454C" w:rsidP="00AD454C">
      <w:pPr>
        <w:spacing w:before="240" w:after="240"/>
      </w:pPr>
      <w:r w:rsidRPr="000F7821">
        <w:t xml:space="preserve">Ahmed, A., van den Muijsenbergh, M.E., Mewes, J.C., Wodchis, W.P. and Vrijhoef, H.J., 2021. Untangling the inter-relatedness within integrated care programmes for community-dwelling frail older people: a rapid realist review. </w:t>
      </w:r>
      <w:r w:rsidRPr="000F7821">
        <w:rPr>
          <w:i/>
          <w:iCs/>
        </w:rPr>
        <w:t>BMJ open</w:t>
      </w:r>
      <w:r w:rsidRPr="000F7821">
        <w:t xml:space="preserve">, </w:t>
      </w:r>
      <w:r w:rsidRPr="000F7821">
        <w:rPr>
          <w:i/>
          <w:iCs/>
        </w:rPr>
        <w:t>11</w:t>
      </w:r>
      <w:r w:rsidRPr="000F7821">
        <w:t xml:space="preserve">(4), p.e043280. Available at: </w:t>
      </w:r>
      <w:hyperlink r:id="rId15" w:history="1">
        <w:r w:rsidRPr="000F7821">
          <w:rPr>
            <w:rStyle w:val="Hyperlink"/>
          </w:rPr>
          <w:t>https://scholar.google.com/scholar?output=instlink&amp;q=info:aVBWHvlIb60J:scholar.google.com/&amp;hl=en&amp;as_sdt=0,5&amp;scillfp=9924550568595731938&amp;oi=lle</w:t>
        </w:r>
      </w:hyperlink>
      <w:r w:rsidRPr="000F7821">
        <w:t> </w:t>
      </w:r>
    </w:p>
    <w:p w14:paraId="776CD475" w14:textId="77777777" w:rsidR="00AD454C" w:rsidRPr="000F7821" w:rsidRDefault="00AD454C" w:rsidP="00127DEE">
      <w:pPr>
        <w:spacing w:before="240" w:after="240"/>
      </w:pPr>
      <w:r w:rsidRPr="000F7821">
        <w:t>Ahmed, N., Hall, A., Poku, B., McDermott, J., Astbury, J. and Todd, C. (2024). Experiences and views of older adults of South Asian, Black African, and Caribbean backgrounds about the digitalization of primary care services since the COVID-19 pandemic: qualitative focus group study. </w:t>
      </w:r>
      <w:r w:rsidRPr="000F7821">
        <w:rPr>
          <w:i/>
          <w:iCs/>
        </w:rPr>
        <w:t>JMIR Formative Research</w:t>
      </w:r>
      <w:r w:rsidRPr="000F7821">
        <w:t>, </w:t>
      </w:r>
      <w:r w:rsidRPr="000F7821">
        <w:rPr>
          <w:i/>
          <w:iCs/>
        </w:rPr>
        <w:t>8</w:t>
      </w:r>
      <w:r w:rsidRPr="000F7821">
        <w:t xml:space="preserve">, p.e57580. </w:t>
      </w:r>
      <w:hyperlink r:id="rId16" w:history="1">
        <w:r w:rsidRPr="000F7821">
          <w:rPr>
            <w:rStyle w:val="Hyperlink"/>
          </w:rPr>
          <w:t>https://doi.org/10.2196/57580</w:t>
        </w:r>
      </w:hyperlink>
      <w:r w:rsidRPr="000F7821">
        <w:t xml:space="preserve"> </w:t>
      </w:r>
    </w:p>
    <w:p w14:paraId="251F74F5" w14:textId="77777777" w:rsidR="00AD454C" w:rsidRPr="000F7821" w:rsidRDefault="00AD454C" w:rsidP="00994320">
      <w:pPr>
        <w:spacing w:before="240" w:after="240"/>
      </w:pPr>
      <w:r w:rsidRPr="000F7821">
        <w:t xml:space="preserve">Arnold, L., Papadas, D. and Huang, I.Y., 2026. A global systematic map of Pedagogic Action Research in higher education and future research agenda. </w:t>
      </w:r>
      <w:r w:rsidRPr="000F7821">
        <w:rPr>
          <w:i/>
          <w:iCs/>
        </w:rPr>
        <w:t>Educational Action Research</w:t>
      </w:r>
      <w:r w:rsidRPr="000F7821">
        <w:t xml:space="preserve">, pp.1-26. Available at: </w:t>
      </w:r>
      <w:hyperlink r:id="rId17" w:history="1">
        <w:r w:rsidRPr="000F7821">
          <w:rPr>
            <w:rStyle w:val="Hyperlink"/>
          </w:rPr>
          <w:t>https://doi.org/10.1080/09650792.2026.2664803</w:t>
        </w:r>
      </w:hyperlink>
      <w:r w:rsidRPr="000F7821">
        <w:t> </w:t>
      </w:r>
    </w:p>
    <w:p w14:paraId="42D69692" w14:textId="77777777" w:rsidR="00AD454C" w:rsidRPr="000F7821" w:rsidRDefault="00AD454C" w:rsidP="00127DEE">
      <w:pPr>
        <w:spacing w:before="240" w:after="240"/>
        <w:rPr>
          <w:color w:val="000000" w:themeColor="text1"/>
        </w:rPr>
      </w:pPr>
      <w:r w:rsidRPr="000F7821">
        <w:rPr>
          <w:color w:val="000000" w:themeColor="text1"/>
          <w:highlight w:val="white"/>
        </w:rPr>
        <w:t>Atella, V. (2025). The Urgent Need for an NHS Reform: Adapting to Overlooked Years of Transformation in Healthcare.</w:t>
      </w:r>
      <w:r w:rsidRPr="000F7821">
        <w:rPr>
          <w:color w:val="000000" w:themeColor="text1"/>
        </w:rPr>
        <w:t xml:space="preserve"> Available at: </w:t>
      </w:r>
      <w:hyperlink r:id="rId18" w:history="1">
        <w:r w:rsidRPr="000F7821">
          <w:rPr>
            <w:rStyle w:val="Hyperlink"/>
          </w:rPr>
          <w:t>https://grins.it/sites/default/files/2025-12/The_urgent_need_for_an_nhs_reform__adapting_to_overlooked_years_of_transformation_in_healthcare.pdf</w:t>
        </w:r>
      </w:hyperlink>
      <w:r w:rsidRPr="000F7821">
        <w:rPr>
          <w:color w:val="000000" w:themeColor="text1"/>
        </w:rPr>
        <w:t xml:space="preserve"> </w:t>
      </w:r>
    </w:p>
    <w:p w14:paraId="3D5B4864" w14:textId="77777777" w:rsidR="00AD454C" w:rsidRPr="000F7821" w:rsidRDefault="00AD454C" w:rsidP="00127DEE">
      <w:r w:rsidRPr="000F7821">
        <w:t xml:space="preserve">Banzato, E. and Boccuzzo, G. (2026). Multimorbidity as a Complex Network: Exploring Disease Interactions for Assessing Frailty-Related Vulnerability. </w:t>
      </w:r>
      <w:r w:rsidRPr="000F7821">
        <w:rPr>
          <w:i/>
          <w:iCs/>
        </w:rPr>
        <w:t>Social Indicators Research</w:t>
      </w:r>
      <w:r w:rsidRPr="000F7821">
        <w:t xml:space="preserve">, </w:t>
      </w:r>
      <w:r w:rsidRPr="000F7821">
        <w:rPr>
          <w:i/>
          <w:iCs/>
        </w:rPr>
        <w:t>184</w:t>
      </w:r>
      <w:r w:rsidRPr="000F7821">
        <w:t xml:space="preserve">(1), p.13.  Available at: </w:t>
      </w:r>
      <w:hyperlink r:id="rId19" w:history="1">
        <w:r w:rsidRPr="000F7821">
          <w:rPr>
            <w:rStyle w:val="Hyperlink"/>
          </w:rPr>
          <w:t>https://doi.org/10.1007/s11205-026-03904-x</w:t>
        </w:r>
      </w:hyperlink>
      <w:r w:rsidRPr="000F7821">
        <w:t xml:space="preserve"> </w:t>
      </w:r>
    </w:p>
    <w:p w14:paraId="71F4E6A3" w14:textId="77777777" w:rsidR="00AD454C" w:rsidRPr="000F7821" w:rsidRDefault="00AD454C" w:rsidP="00127DEE">
      <w:pPr>
        <w:spacing w:before="240" w:after="240"/>
      </w:pPr>
      <w:r w:rsidRPr="000F7821">
        <w:t xml:space="preserve">Barber, S., Otis, M., Greenfield, G., Razzaq, N., Solanki, D., Norton, J., Richardson, S. and Hayhoe, B.W. (2023). Improving multidisciplinary team working to support integrated care for </w:t>
      </w:r>
      <w:r w:rsidRPr="000F7821">
        <w:lastRenderedPageBreak/>
        <w:t>people with frailty amidst the COVID-19 pandemic. </w:t>
      </w:r>
      <w:r w:rsidRPr="000F7821">
        <w:rPr>
          <w:i/>
          <w:iCs/>
        </w:rPr>
        <w:t>International Journal of Integrated Care</w:t>
      </w:r>
      <w:r w:rsidRPr="000F7821">
        <w:t>, </w:t>
      </w:r>
      <w:r w:rsidRPr="000F7821">
        <w:rPr>
          <w:i/>
          <w:iCs/>
        </w:rPr>
        <w:t>23</w:t>
      </w:r>
      <w:r w:rsidRPr="000F7821">
        <w:t xml:space="preserve">(1), pp.23-23. </w:t>
      </w:r>
      <w:hyperlink r:id="rId20" w:history="1">
        <w:r w:rsidRPr="000F7821">
          <w:rPr>
            <w:rStyle w:val="Hyperlink"/>
          </w:rPr>
          <w:t>https://doi.org/10.5334/ijic.7022</w:t>
        </w:r>
      </w:hyperlink>
      <w:r w:rsidRPr="000F7821">
        <w:t xml:space="preserve"> </w:t>
      </w:r>
    </w:p>
    <w:p w14:paraId="658CF9F7" w14:textId="77777777" w:rsidR="00AD454C" w:rsidRPr="000F7821" w:rsidRDefault="00AD454C" w:rsidP="00127DEE">
      <w:pPr>
        <w:spacing w:before="240" w:after="240"/>
      </w:pPr>
      <w:r w:rsidRPr="000F7821">
        <w:t>Barraclough, F., Smith-Merry, J., Stein, V. and Pit, S. (2021). Workforce development in integrated care: a scoping review. </w:t>
      </w:r>
      <w:r w:rsidRPr="000F7821">
        <w:rPr>
          <w:i/>
          <w:iCs/>
        </w:rPr>
        <w:t>International journal of integrated care</w:t>
      </w:r>
      <w:r w:rsidRPr="000F7821">
        <w:t>, </w:t>
      </w:r>
      <w:r w:rsidRPr="000F7821">
        <w:rPr>
          <w:i/>
          <w:iCs/>
        </w:rPr>
        <w:t>21</w:t>
      </w:r>
      <w:r w:rsidRPr="000F7821">
        <w:t xml:space="preserve">(4), pp.23-23. </w:t>
      </w:r>
      <w:hyperlink r:id="rId21" w:history="1">
        <w:r w:rsidRPr="000F7821">
          <w:rPr>
            <w:rStyle w:val="Hyperlink"/>
          </w:rPr>
          <w:t>https://doi.org/10.5334/ijic.6004</w:t>
        </w:r>
      </w:hyperlink>
      <w:r w:rsidRPr="000F7821">
        <w:t xml:space="preserve"> </w:t>
      </w:r>
    </w:p>
    <w:p w14:paraId="6C5E6AC5" w14:textId="77777777" w:rsidR="00AD454C" w:rsidRPr="000F7821" w:rsidRDefault="00AD454C" w:rsidP="00127DEE">
      <w:pPr>
        <w:spacing w:before="240" w:after="240"/>
        <w:rPr>
          <w:color w:val="000000" w:themeColor="text1"/>
        </w:rPr>
      </w:pPr>
      <w:r w:rsidRPr="000F7821">
        <w:rPr>
          <w:color w:val="000000" w:themeColor="text1"/>
        </w:rPr>
        <w:t xml:space="preserve">Bgs (2025). </w:t>
      </w:r>
      <w:r w:rsidRPr="000F7821">
        <w:rPr>
          <w:i/>
          <w:iCs/>
          <w:color w:val="000000" w:themeColor="text1"/>
        </w:rPr>
        <w:t>BGS key messages: End of life care</w:t>
      </w:r>
      <w:r w:rsidRPr="000F7821">
        <w:rPr>
          <w:color w:val="000000" w:themeColor="text1"/>
        </w:rPr>
        <w:t xml:space="preserve"> [Online] Available at: </w:t>
      </w:r>
      <w:hyperlink r:id="rId22" w:history="1">
        <w:r w:rsidRPr="000F7821">
          <w:rPr>
            <w:rStyle w:val="Hyperlink"/>
          </w:rPr>
          <w:t>https://www.bgs.org.uk/bgs-key-messages-end-of-life-care</w:t>
        </w:r>
      </w:hyperlink>
      <w:r w:rsidRPr="000F7821">
        <w:rPr>
          <w:color w:val="000000" w:themeColor="text1"/>
        </w:rPr>
        <w:t xml:space="preserve"> [Accessed on: 1.07.2026]</w:t>
      </w:r>
    </w:p>
    <w:p w14:paraId="2DE6E12B" w14:textId="08AA4B9A" w:rsidR="00B65696" w:rsidRPr="000F7821" w:rsidRDefault="00B65696" w:rsidP="00127DEE">
      <w:pPr>
        <w:spacing w:before="240" w:after="240"/>
        <w:rPr>
          <w:color w:val="000000" w:themeColor="text1"/>
        </w:rPr>
      </w:pPr>
      <w:r w:rsidRPr="000F7821">
        <w:rPr>
          <w:color w:val="000000" w:themeColor="text1"/>
        </w:rPr>
        <w:t>MacRae, C., Mercer, S.W., Henderson, D., McMinn, M., Morales, D.R., Jefferson, E., Lyons, R.A., Lyons, J., Dibben, C., McAllister, D.A. and Guthrie, B. (2023). Age, sex, and socioeconomic differences in multimorbidity measured in four ways: UK primary care cross-sectional analysis. </w:t>
      </w:r>
      <w:r w:rsidRPr="000F7821">
        <w:rPr>
          <w:i/>
          <w:iCs/>
          <w:color w:val="000000" w:themeColor="text1"/>
        </w:rPr>
        <w:t>British Journal of General Practice</w:t>
      </w:r>
      <w:r w:rsidRPr="000F7821">
        <w:rPr>
          <w:color w:val="000000" w:themeColor="text1"/>
        </w:rPr>
        <w:t>. [Online] Available at:</w:t>
      </w:r>
      <w:r w:rsidRPr="000F7821">
        <w:t xml:space="preserve"> </w:t>
      </w:r>
      <w:hyperlink r:id="rId23" w:history="1">
        <w:r w:rsidRPr="000F7821">
          <w:rPr>
            <w:rStyle w:val="Hyperlink"/>
          </w:rPr>
          <w:t>https://doi.org/10.3399/BJGP.2022.0405</w:t>
        </w:r>
      </w:hyperlink>
      <w:r w:rsidRPr="000F7821">
        <w:rPr>
          <w:color w:val="000000" w:themeColor="text1"/>
        </w:rPr>
        <w:t xml:space="preserve"> [Accessed on: 1.07.2026]</w:t>
      </w:r>
    </w:p>
    <w:p w14:paraId="269EC645" w14:textId="77777777" w:rsidR="00AD454C" w:rsidRPr="000F7821" w:rsidRDefault="00AD454C" w:rsidP="00994320">
      <w:pPr>
        <w:spacing w:before="240" w:after="240"/>
      </w:pPr>
      <w:r w:rsidRPr="000F7821">
        <w:t xml:space="preserve">Boyce, J., Patton, D., Watson, C., O’Connor, T., Moore, Z. and Nugent, L., 2026. The impact of integrated care on quality of life in community-dwelling older adults with frailty: A systematic review and mixed-methods synthesis. </w:t>
      </w:r>
      <w:r w:rsidRPr="000F7821">
        <w:rPr>
          <w:i/>
          <w:iCs/>
        </w:rPr>
        <w:t>The Journal of Frailty &amp; Aging</w:t>
      </w:r>
      <w:r w:rsidRPr="000F7821">
        <w:t xml:space="preserve">, </w:t>
      </w:r>
      <w:r w:rsidRPr="000F7821">
        <w:rPr>
          <w:i/>
          <w:iCs/>
        </w:rPr>
        <w:t>15</w:t>
      </w:r>
      <w:r w:rsidRPr="000F7821">
        <w:t xml:space="preserve">(3), p.100150. Available at: </w:t>
      </w:r>
      <w:hyperlink r:id="rId24" w:history="1">
        <w:r w:rsidRPr="000F7821">
          <w:rPr>
            <w:rStyle w:val="Hyperlink"/>
          </w:rPr>
          <w:t>https://doi.org/10.1016/j.tjfa.2026.100150</w:t>
        </w:r>
      </w:hyperlink>
      <w:r w:rsidRPr="000F7821">
        <w:t> </w:t>
      </w:r>
    </w:p>
    <w:p w14:paraId="23077BD8" w14:textId="77777777" w:rsidR="00AD454C" w:rsidRPr="000F7821" w:rsidRDefault="00AD454C" w:rsidP="00127DEE">
      <w:pPr>
        <w:spacing w:before="240" w:after="240"/>
        <w:rPr>
          <w:color w:val="000000" w:themeColor="text1"/>
        </w:rPr>
      </w:pPr>
      <w:r w:rsidRPr="000F7821">
        <w:rPr>
          <w:color w:val="000000" w:themeColor="text1"/>
        </w:rPr>
        <w:t>Bronfenbrenner, U. (1994). Ecological models of human development. </w:t>
      </w:r>
      <w:r w:rsidRPr="000F7821">
        <w:rPr>
          <w:i/>
          <w:iCs/>
          <w:color w:val="000000" w:themeColor="text1"/>
        </w:rPr>
        <w:t>International encyclopedia of education</w:t>
      </w:r>
      <w:r w:rsidRPr="000F7821">
        <w:rPr>
          <w:color w:val="000000" w:themeColor="text1"/>
        </w:rPr>
        <w:t>, </w:t>
      </w:r>
      <w:r w:rsidRPr="000F7821">
        <w:rPr>
          <w:i/>
          <w:iCs/>
          <w:color w:val="000000" w:themeColor="text1"/>
        </w:rPr>
        <w:t>3</w:t>
      </w:r>
      <w:r w:rsidRPr="000F7821">
        <w:rPr>
          <w:color w:val="000000" w:themeColor="text1"/>
        </w:rPr>
        <w:t xml:space="preserve">(2), pp.37-43. </w:t>
      </w:r>
      <w:hyperlink r:id="rId25" w:history="1">
        <w:r w:rsidRPr="000F7821">
          <w:rPr>
            <w:rStyle w:val="Hyperlink"/>
          </w:rPr>
          <w:t>https://www.ncj.nl/wp-content/uploads/media-import/docs/6a45c1a4-82ad-4f69-957e-1c76966678e2.pdf</w:t>
        </w:r>
      </w:hyperlink>
      <w:r w:rsidRPr="000F7821">
        <w:rPr>
          <w:color w:val="000000" w:themeColor="text1"/>
        </w:rPr>
        <w:t xml:space="preserve"> </w:t>
      </w:r>
    </w:p>
    <w:p w14:paraId="7126C30A" w14:textId="77777777" w:rsidR="00AD454C" w:rsidRPr="000F7821" w:rsidRDefault="00AD454C" w:rsidP="00127DEE">
      <w:pPr>
        <w:spacing w:before="240" w:after="240"/>
      </w:pPr>
      <w:bookmarkStart w:id="95" w:name="_tybx69l7kw5t" w:colFirst="0" w:colLast="0"/>
      <w:bookmarkEnd w:id="95"/>
      <w:r w:rsidRPr="000F7821">
        <w:t>Brooks, A. and Gillon, U. (2025). Interdisciplinary working within urgent community response and intermediate care services. </w:t>
      </w:r>
      <w:r w:rsidRPr="000F7821">
        <w:rPr>
          <w:i/>
          <w:iCs/>
        </w:rPr>
        <w:t>British Journal of Community Nursing</w:t>
      </w:r>
      <w:r w:rsidRPr="000F7821">
        <w:t>, </w:t>
      </w:r>
      <w:r w:rsidRPr="000F7821">
        <w:rPr>
          <w:i/>
          <w:iCs/>
        </w:rPr>
        <w:t>30</w:t>
      </w:r>
      <w:r w:rsidRPr="000F7821">
        <w:t xml:space="preserve">(11), pp.524-536. </w:t>
      </w:r>
      <w:hyperlink r:id="rId26" w:history="1">
        <w:r w:rsidRPr="000F7821">
          <w:rPr>
            <w:rStyle w:val="Hyperlink"/>
          </w:rPr>
          <w:t>https://doi.org/10.12968/bjcn.2025.0111</w:t>
        </w:r>
      </w:hyperlink>
      <w:r w:rsidRPr="000F7821">
        <w:t xml:space="preserve"> </w:t>
      </w:r>
    </w:p>
    <w:p w14:paraId="771551F6" w14:textId="77777777" w:rsidR="00AD454C" w:rsidRPr="000F7821" w:rsidRDefault="00AD454C" w:rsidP="00994320">
      <w:pPr>
        <w:spacing w:before="240" w:after="240"/>
      </w:pPr>
      <w:r w:rsidRPr="000F7821">
        <w:t xml:space="preserve">Cajal, B., Jiménez, R., Gervilla, E. and Montaño, J.J., 2026. Doing a systematic review in health sciences. </w:t>
      </w:r>
      <w:r w:rsidRPr="000F7821">
        <w:rPr>
          <w:i/>
          <w:iCs/>
        </w:rPr>
        <w:t>Clínica y Salud, 2020, vol. 31, núm. 2, pp. 77-83</w:t>
      </w:r>
      <w:r w:rsidRPr="000F7821">
        <w:t xml:space="preserve">. Available at: </w:t>
      </w:r>
      <w:hyperlink r:id="rId27" w:history="1">
        <w:r w:rsidRPr="000F7821">
          <w:rPr>
            <w:rStyle w:val="Hyperlink"/>
          </w:rPr>
          <w:t>https://repositori.uib.cat/xmlui/bitstream/handle/11201/173538/38524.pdf?sequence=1&amp;isAllowed=y</w:t>
        </w:r>
      </w:hyperlink>
      <w:r w:rsidRPr="000F7821">
        <w:t> </w:t>
      </w:r>
    </w:p>
    <w:p w14:paraId="07F649F9" w14:textId="77777777" w:rsidR="00AD454C" w:rsidRPr="000F7821" w:rsidRDefault="00AD454C" w:rsidP="00994320">
      <w:pPr>
        <w:spacing w:before="240" w:after="240"/>
      </w:pPr>
      <w:r w:rsidRPr="000F7821">
        <w:t xml:space="preserve">Carvalho, L., Stéfani, S.R., Rodrigues, J., Kozak, C., Lima, M.J., Mares, P. and Soromenho, J., 2026. Circular Economy and Energy: A Systematic Review Using the PRISMA Method. </w:t>
      </w:r>
      <w:r w:rsidRPr="000F7821">
        <w:rPr>
          <w:i/>
          <w:iCs/>
        </w:rPr>
        <w:t>Energies</w:t>
      </w:r>
      <w:r w:rsidRPr="000F7821">
        <w:t xml:space="preserve">, </w:t>
      </w:r>
      <w:r w:rsidRPr="000F7821">
        <w:rPr>
          <w:i/>
          <w:iCs/>
        </w:rPr>
        <w:t>19</w:t>
      </w:r>
      <w:r w:rsidRPr="000F7821">
        <w:t xml:space="preserve">(3), p.725. Available at: </w:t>
      </w:r>
      <w:hyperlink r:id="rId28" w:history="1">
        <w:r w:rsidRPr="000F7821">
          <w:rPr>
            <w:rStyle w:val="Hyperlink"/>
          </w:rPr>
          <w:t>https://doi.org/10.3390/en19030725</w:t>
        </w:r>
      </w:hyperlink>
      <w:r w:rsidRPr="000F7821">
        <w:t> </w:t>
      </w:r>
    </w:p>
    <w:p w14:paraId="0E8095D3" w14:textId="77777777" w:rsidR="00AD454C" w:rsidRPr="000F7821" w:rsidRDefault="00AD454C" w:rsidP="00AD454C">
      <w:pPr>
        <w:spacing w:before="240" w:after="240"/>
      </w:pPr>
      <w:r w:rsidRPr="000F7821">
        <w:lastRenderedPageBreak/>
        <w:t xml:space="preserve">Casselden, B., 2023. Not like riding a bike: How public libraries facilitate older people’s digital inclusion during the COVID-19 pandemic. </w:t>
      </w:r>
      <w:r w:rsidRPr="000F7821">
        <w:rPr>
          <w:i/>
          <w:iCs/>
        </w:rPr>
        <w:t>Journal of Librarianship and Information Science</w:t>
      </w:r>
      <w:r w:rsidRPr="000F7821">
        <w:t xml:space="preserve">, </w:t>
      </w:r>
      <w:r w:rsidRPr="000F7821">
        <w:rPr>
          <w:i/>
          <w:iCs/>
        </w:rPr>
        <w:t>55</w:t>
      </w:r>
      <w:r w:rsidRPr="000F7821">
        <w:t xml:space="preserve">(3), pp.704-718. Available at: </w:t>
      </w:r>
      <w:hyperlink r:id="rId29" w:history="1">
        <w:r w:rsidRPr="000F7821">
          <w:rPr>
            <w:rStyle w:val="Hyperlink"/>
          </w:rPr>
          <w:t>https://doi.org/10.1177/09610006221101898</w:t>
        </w:r>
      </w:hyperlink>
      <w:r w:rsidRPr="000F7821">
        <w:t> </w:t>
      </w:r>
    </w:p>
    <w:p w14:paraId="76007440" w14:textId="77777777" w:rsidR="00AD454C" w:rsidRPr="000F7821" w:rsidRDefault="00AD454C" w:rsidP="00AD454C">
      <w:pPr>
        <w:spacing w:before="240" w:after="240"/>
      </w:pPr>
      <w:r w:rsidRPr="000F7821">
        <w:t xml:space="preserve">Christensen, J.A., Marcussen, M., Zabell, V., Bagger, B., Høgsgaard, D., Lundstrøm, S.L., Barrett, B.A., Frølich, A., Skou, S.T. and Berring, L.L., 2025. Stratification tools for assessing older adults with multimorbidity in an integrated care context: A scoping review. </w:t>
      </w:r>
      <w:r w:rsidRPr="000F7821">
        <w:rPr>
          <w:i/>
          <w:iCs/>
        </w:rPr>
        <w:t>Journal of Multimorbidity and Comorbidity</w:t>
      </w:r>
      <w:r w:rsidRPr="000F7821">
        <w:t xml:space="preserve">, </w:t>
      </w:r>
      <w:r w:rsidRPr="000F7821">
        <w:rPr>
          <w:i/>
          <w:iCs/>
        </w:rPr>
        <w:t>15</w:t>
      </w:r>
      <w:r w:rsidRPr="000F7821">
        <w:t xml:space="preserve">, p.26335565251357781. Available at: </w:t>
      </w:r>
      <w:hyperlink r:id="rId30" w:history="1">
        <w:r w:rsidRPr="000F7821">
          <w:rPr>
            <w:rStyle w:val="Hyperlink"/>
          </w:rPr>
          <w:t>https://doi.org/10.1177/26335565251357781</w:t>
        </w:r>
      </w:hyperlink>
      <w:r w:rsidRPr="000F7821">
        <w:t> </w:t>
      </w:r>
    </w:p>
    <w:p w14:paraId="0A78A8B9" w14:textId="77777777" w:rsidR="00AD454C" w:rsidRPr="000F7821" w:rsidRDefault="00AD454C" w:rsidP="00127DEE">
      <w:pPr>
        <w:spacing w:before="240" w:after="240"/>
      </w:pPr>
      <w:r w:rsidRPr="000F7821">
        <w:t>Csontos, J., Gillen, E., Edwards, D., Islam, A., Davies, J., Edwards, R.T., Edwards, A., Cooper, A. and Lewis, R. (2025). Integrated care for older people or people living with frailty and waiting times/lists–a mixed methods rapid review. </w:t>
      </w:r>
      <w:r w:rsidRPr="000F7821">
        <w:rPr>
          <w:i/>
          <w:iCs/>
        </w:rPr>
        <w:t>medRxiv</w:t>
      </w:r>
      <w:r w:rsidRPr="000F7821">
        <w:t xml:space="preserve">, pp.2025-06. </w:t>
      </w:r>
      <w:hyperlink r:id="rId31" w:history="1">
        <w:r w:rsidRPr="000F7821">
          <w:rPr>
            <w:rStyle w:val="Hyperlink"/>
          </w:rPr>
          <w:t>https://doi.org/10.1101/2025.06.04.25328979</w:t>
        </w:r>
      </w:hyperlink>
      <w:r w:rsidRPr="000F7821">
        <w:t xml:space="preserve"> </w:t>
      </w:r>
    </w:p>
    <w:p w14:paraId="51ED8338" w14:textId="77777777" w:rsidR="00AD454C" w:rsidRPr="000F7821" w:rsidRDefault="00AD454C" w:rsidP="00127DEE">
      <w:pPr>
        <w:spacing w:before="240" w:after="240"/>
      </w:pPr>
      <w:r w:rsidRPr="000F7821">
        <w:t>Damant, J., Hamashima, Y., Toma, M., Smith, N., Taylor, J., Caprioli, T., Jasim, S., Prato, L., Mcleod, H., Giebel, C. and Peters, M. (2026). Investigating Person‐Centred Care Planning in Care Homes Across England: An Exploratory Study of Practices and Contextual Factors. </w:t>
      </w:r>
      <w:r w:rsidRPr="000F7821">
        <w:rPr>
          <w:i/>
          <w:iCs/>
        </w:rPr>
        <w:t>Journal of advanced nursing</w:t>
      </w:r>
      <w:r w:rsidRPr="000F7821">
        <w:t>, </w:t>
      </w:r>
      <w:r w:rsidRPr="000F7821">
        <w:rPr>
          <w:i/>
          <w:iCs/>
        </w:rPr>
        <w:t>82</w:t>
      </w:r>
      <w:r w:rsidRPr="000F7821">
        <w:t xml:space="preserve">(1), pp.617-631. </w:t>
      </w:r>
      <w:hyperlink r:id="rId32" w:history="1">
        <w:r w:rsidRPr="000F7821">
          <w:rPr>
            <w:rStyle w:val="Hyperlink"/>
          </w:rPr>
          <w:t>https://doi.org/10.1111/jan.16965</w:t>
        </w:r>
      </w:hyperlink>
      <w:r w:rsidRPr="000F7821">
        <w:t xml:space="preserve"> </w:t>
      </w:r>
    </w:p>
    <w:p w14:paraId="1FCFD629" w14:textId="77777777" w:rsidR="00AD454C" w:rsidRPr="000F7821" w:rsidRDefault="00AD454C" w:rsidP="00AD454C">
      <w:pPr>
        <w:spacing w:before="240" w:after="240"/>
      </w:pPr>
      <w:r w:rsidRPr="000F7821">
        <w:t xml:space="preserve">Dambha-Miller, H., Simpson, G., Hobson, L., Olaniyan, D., Hodgson, S., Roderick, P., Fraser, S.D., Little, P., Everitt, H. and Santer, M., 2021. Integrating primary care and social services for older adults with multimorbidity: a qualitative study. </w:t>
      </w:r>
      <w:r w:rsidRPr="000F7821">
        <w:rPr>
          <w:i/>
          <w:iCs/>
        </w:rPr>
        <w:t>British Journal of General Practice</w:t>
      </w:r>
      <w:r w:rsidRPr="000F7821">
        <w:t xml:space="preserve">. Available at: </w:t>
      </w:r>
      <w:hyperlink r:id="rId33" w:history="1">
        <w:r w:rsidRPr="000F7821">
          <w:rPr>
            <w:rStyle w:val="Hyperlink"/>
          </w:rPr>
          <w:t>https://doi.org/10.3399/BJGP.2020.1100</w:t>
        </w:r>
      </w:hyperlink>
      <w:r w:rsidRPr="000F7821">
        <w:t> </w:t>
      </w:r>
    </w:p>
    <w:p w14:paraId="530B025B" w14:textId="77777777" w:rsidR="00AD454C" w:rsidRPr="000F7821" w:rsidRDefault="00AD454C" w:rsidP="00127DEE">
      <w:r w:rsidRPr="000F7821">
        <w:rPr>
          <w:rFonts w:eastAsia="Arial"/>
          <w:highlight w:val="white"/>
        </w:rPr>
        <w:t xml:space="preserve">Fox, C., Hammond, S.P., Shepstone, L., Poland, F., Henderson, C., Backhouse, T., Penhale, B., Donell, S., Knapp, M., Lewins, D. and MacLullich, A. (2025). Enhanced recovery pathway for older people with hip fracture and cognitive impairment in acute hospitals: the PERFECTED research programme including an RCT. </w:t>
      </w:r>
      <w:r w:rsidRPr="000F7821">
        <w:rPr>
          <w:rFonts w:eastAsia="Arial"/>
          <w:i/>
          <w:iCs/>
          <w:highlight w:val="white"/>
        </w:rPr>
        <w:t>Programme Grants for Applied Research</w:t>
      </w:r>
      <w:r w:rsidRPr="000F7821">
        <w:rPr>
          <w:rFonts w:eastAsia="Arial"/>
          <w:highlight w:val="white"/>
        </w:rPr>
        <w:t xml:space="preserve">, </w:t>
      </w:r>
      <w:r w:rsidRPr="000F7821">
        <w:rPr>
          <w:rFonts w:eastAsia="Arial"/>
          <w:i/>
          <w:iCs/>
          <w:highlight w:val="white"/>
        </w:rPr>
        <w:t>13</w:t>
      </w:r>
      <w:r w:rsidRPr="000F7821">
        <w:rPr>
          <w:rFonts w:eastAsia="Arial"/>
          <w:highlight w:val="white"/>
        </w:rPr>
        <w:t>(1).</w:t>
      </w:r>
      <w:r w:rsidRPr="000F7821">
        <w:t xml:space="preserve"> Available at: </w:t>
      </w:r>
      <w:hyperlink r:id="rId34" w:history="1">
        <w:r w:rsidRPr="000F7821">
          <w:rPr>
            <w:rStyle w:val="Hyperlink"/>
          </w:rPr>
          <w:t>https://doi.org/10.3310/MDTT6530</w:t>
        </w:r>
      </w:hyperlink>
      <w:r w:rsidRPr="000F7821">
        <w:t xml:space="preserve"> </w:t>
      </w:r>
    </w:p>
    <w:p w14:paraId="68663027" w14:textId="77777777" w:rsidR="00AD454C" w:rsidRPr="000F7821" w:rsidRDefault="00AD454C" w:rsidP="00127DEE">
      <w:pPr>
        <w:spacing w:before="240" w:after="240"/>
      </w:pPr>
      <w:r w:rsidRPr="000F7821">
        <w:t xml:space="preserve">Georghiou, T. and Keeble, E. (2019) Age UK’s Personalised Integrated Care Programme: Evaluation of impact on hospital activity. Research report. </w:t>
      </w:r>
      <w:r w:rsidRPr="000F7821">
        <w:rPr>
          <w:i/>
          <w:iCs/>
        </w:rPr>
        <w:t>Nuffield Trust</w:t>
      </w:r>
      <w:r w:rsidRPr="000F7821">
        <w:t xml:space="preserve">. </w:t>
      </w:r>
      <w:hyperlink r:id="rId35" w:history="1">
        <w:r w:rsidRPr="000F7821">
          <w:rPr>
            <w:rStyle w:val="Hyperlink"/>
          </w:rPr>
          <w:t>https://www.nuffieldtrust.org.uk/sites/default/files/2019-01/nutj6871-age-uk-care-190130-web.pdf</w:t>
        </w:r>
      </w:hyperlink>
      <w:r w:rsidRPr="000F7821">
        <w:t xml:space="preserve"> </w:t>
      </w:r>
    </w:p>
    <w:p w14:paraId="335232DE" w14:textId="77777777" w:rsidR="00AD454C" w:rsidRPr="000F7821" w:rsidRDefault="00AD454C" w:rsidP="00127DEE">
      <w:pPr>
        <w:spacing w:before="240" w:after="240"/>
        <w:rPr>
          <w:color w:val="000000" w:themeColor="text1"/>
        </w:rPr>
      </w:pPr>
      <w:r w:rsidRPr="000F7821">
        <w:rPr>
          <w:color w:val="000000" w:themeColor="text1"/>
          <w:highlight w:val="white"/>
        </w:rPr>
        <w:lastRenderedPageBreak/>
        <w:t xml:space="preserve">Glasby, J. (2026). Understanding health and social care. In </w:t>
      </w:r>
      <w:r w:rsidRPr="000F7821">
        <w:rPr>
          <w:i/>
          <w:iCs/>
          <w:color w:val="000000" w:themeColor="text1"/>
          <w:highlight w:val="white"/>
        </w:rPr>
        <w:t>Understanding Health and Social Care</w:t>
      </w:r>
      <w:r w:rsidRPr="000F7821">
        <w:rPr>
          <w:color w:val="000000" w:themeColor="text1"/>
          <w:highlight w:val="white"/>
        </w:rPr>
        <w:t>. Policy Press.</w:t>
      </w:r>
      <w:r w:rsidRPr="000F7821">
        <w:rPr>
          <w:color w:val="000000" w:themeColor="text1"/>
        </w:rPr>
        <w:t xml:space="preserve"> Available at: </w:t>
      </w:r>
      <w:hyperlink r:id="rId36" w:history="1">
        <w:r w:rsidRPr="000F7821">
          <w:rPr>
            <w:rStyle w:val="Hyperlink"/>
          </w:rPr>
          <w:t>https://cmls.org.uk/online/wp-content/uploads/2019/07/Understanding-health-and-social-care.pdf</w:t>
        </w:r>
      </w:hyperlink>
      <w:r w:rsidRPr="000F7821">
        <w:rPr>
          <w:color w:val="000000" w:themeColor="text1"/>
        </w:rPr>
        <w:t xml:space="preserve"> </w:t>
      </w:r>
    </w:p>
    <w:p w14:paraId="73763B4C" w14:textId="77777777" w:rsidR="00AD454C" w:rsidRPr="000F7821" w:rsidRDefault="00AD454C" w:rsidP="00AD454C">
      <w:pPr>
        <w:spacing w:before="240" w:after="240"/>
      </w:pPr>
      <w:r w:rsidRPr="000F7821">
        <w:t xml:space="preserve">Green, R., Combes, S., Harris, J. and Nicholson, C., 2025. Integrating community services provision for older people living with severe frailty: implications from an England-wide survey. </w:t>
      </w:r>
      <w:r w:rsidRPr="000F7821">
        <w:rPr>
          <w:i/>
          <w:iCs/>
        </w:rPr>
        <w:t>Age and ageing</w:t>
      </w:r>
      <w:r w:rsidRPr="000F7821">
        <w:t xml:space="preserve">, </w:t>
      </w:r>
      <w:r w:rsidRPr="000F7821">
        <w:rPr>
          <w:i/>
          <w:iCs/>
        </w:rPr>
        <w:t>54</w:t>
      </w:r>
      <w:r w:rsidRPr="000F7821">
        <w:t xml:space="preserve">(6), p.afaf174. Available at: </w:t>
      </w:r>
      <w:hyperlink r:id="rId37" w:history="1">
        <w:r w:rsidRPr="000F7821">
          <w:rPr>
            <w:rStyle w:val="Hyperlink"/>
          </w:rPr>
          <w:t>https://doi.org/10.1093/ageing/afaf174</w:t>
        </w:r>
      </w:hyperlink>
      <w:r w:rsidRPr="000F7821">
        <w:t> </w:t>
      </w:r>
    </w:p>
    <w:p w14:paraId="19CDCBD9" w14:textId="77777777" w:rsidR="00AD454C" w:rsidRPr="000F7821" w:rsidRDefault="00AD454C" w:rsidP="00127DEE">
      <w:pPr>
        <w:spacing w:before="240" w:after="240"/>
      </w:pPr>
      <w:r w:rsidRPr="000F7821">
        <w:t>Halamová, L., Locock, L., Maclaren, A., Makin, S. and Phillips, L. (2025). Involvement of older adults in shared decision-making on care transitions in the UK: an interpretative qualitative systematic review. </w:t>
      </w:r>
      <w:r w:rsidRPr="000F7821">
        <w:rPr>
          <w:i/>
          <w:iCs/>
        </w:rPr>
        <w:t>Ageing &amp; Society</w:t>
      </w:r>
      <w:r w:rsidRPr="000F7821">
        <w:t xml:space="preserve">, pp.1-26. </w:t>
      </w:r>
      <w:hyperlink r:id="rId38" w:history="1">
        <w:r w:rsidRPr="000F7821">
          <w:rPr>
            <w:rStyle w:val="Hyperlink"/>
          </w:rPr>
          <w:t>https://doi.org/10.1017/S0144686X25100123</w:t>
        </w:r>
      </w:hyperlink>
      <w:r w:rsidRPr="000F7821">
        <w:t xml:space="preserve"> </w:t>
      </w:r>
    </w:p>
    <w:p w14:paraId="0711F36A" w14:textId="77777777" w:rsidR="00AD454C" w:rsidRPr="000F7821" w:rsidRDefault="00AD454C" w:rsidP="00127DEE">
      <w:pPr>
        <w:spacing w:before="240" w:after="240"/>
        <w:rPr>
          <w:color w:val="000000" w:themeColor="text1"/>
        </w:rPr>
      </w:pPr>
      <w:r w:rsidRPr="000F7821">
        <w:rPr>
          <w:color w:val="000000" w:themeColor="text1"/>
          <w:highlight w:val="white"/>
        </w:rPr>
        <w:t xml:space="preserve">Hartikainen, K., Elomaa‐Krapu, M., Salminen, L., Laasanen, M. and Virtanen, H. (2026). Health and Social Care Professionals' Perspectives of the Desired Interprofessional Collaboration in Frequent Attenders' Person‐Centred Care: A Qualitative Study. </w:t>
      </w:r>
      <w:r w:rsidRPr="000F7821">
        <w:rPr>
          <w:i/>
          <w:iCs/>
          <w:color w:val="000000" w:themeColor="text1"/>
          <w:highlight w:val="white"/>
        </w:rPr>
        <w:t>Scandinavian Journal of Caring Sciences</w:t>
      </w:r>
      <w:r w:rsidRPr="000F7821">
        <w:rPr>
          <w:color w:val="000000" w:themeColor="text1"/>
          <w:highlight w:val="white"/>
        </w:rPr>
        <w:t xml:space="preserve">, </w:t>
      </w:r>
      <w:r w:rsidRPr="000F7821">
        <w:rPr>
          <w:i/>
          <w:iCs/>
          <w:color w:val="000000" w:themeColor="text1"/>
          <w:highlight w:val="white"/>
        </w:rPr>
        <w:t>40</w:t>
      </w:r>
      <w:r w:rsidRPr="000F7821">
        <w:rPr>
          <w:color w:val="000000" w:themeColor="text1"/>
          <w:highlight w:val="white"/>
        </w:rPr>
        <w:t>(1), p.e70217.</w:t>
      </w:r>
      <w:r w:rsidRPr="000F7821">
        <w:rPr>
          <w:color w:val="000000" w:themeColor="text1"/>
        </w:rPr>
        <w:t xml:space="preserve"> Available at: </w:t>
      </w:r>
      <w:hyperlink r:id="rId39" w:history="1">
        <w:r w:rsidRPr="000F7821">
          <w:rPr>
            <w:rStyle w:val="Hyperlink"/>
          </w:rPr>
          <w:t>https://doi.org/10.1111/scs.70217</w:t>
        </w:r>
      </w:hyperlink>
      <w:r w:rsidRPr="000F7821">
        <w:rPr>
          <w:color w:val="000000" w:themeColor="text1"/>
        </w:rPr>
        <w:t xml:space="preserve"> </w:t>
      </w:r>
    </w:p>
    <w:p w14:paraId="56B3EA18" w14:textId="77777777" w:rsidR="00AD454C" w:rsidRPr="000F7821" w:rsidRDefault="00AD454C" w:rsidP="00127DEE">
      <w:pPr>
        <w:spacing w:before="240" w:after="240"/>
      </w:pPr>
      <w:r w:rsidRPr="000F7821">
        <w:t>Hayes, C., Manning, M., Fitzgerald, C., Condon, B., Griffin, A., O’Connor, M., Glynn, L., Robinson, K. and Galvin, R. (2024). Effectiveness of community‐based multidisciplinary integrated care for older adults with general practitioner involvement: a systematic review and meta‐analysis. </w:t>
      </w:r>
      <w:r w:rsidRPr="000F7821">
        <w:rPr>
          <w:i/>
          <w:iCs/>
        </w:rPr>
        <w:t>Health &amp; Social Care in the Community</w:t>
      </w:r>
      <w:r w:rsidRPr="000F7821">
        <w:t>, </w:t>
      </w:r>
      <w:r w:rsidRPr="000F7821">
        <w:rPr>
          <w:i/>
          <w:iCs/>
        </w:rPr>
        <w:t>2024</w:t>
      </w:r>
      <w:r w:rsidRPr="000F7821">
        <w:t xml:space="preserve">(1), p.6437930. </w:t>
      </w:r>
      <w:hyperlink r:id="rId40" w:history="1">
        <w:r w:rsidRPr="000F7821">
          <w:rPr>
            <w:rStyle w:val="Hyperlink"/>
          </w:rPr>
          <w:t>https://doi.org/10.1155/2024/6437930</w:t>
        </w:r>
      </w:hyperlink>
      <w:r w:rsidRPr="000F7821">
        <w:t xml:space="preserve"> </w:t>
      </w:r>
    </w:p>
    <w:p w14:paraId="4F288A96" w14:textId="77777777" w:rsidR="00AD454C" w:rsidRPr="000F7821" w:rsidRDefault="00AD454C" w:rsidP="00AD454C">
      <w:pPr>
        <w:spacing w:before="240" w:after="240"/>
      </w:pPr>
      <w:r w:rsidRPr="000F7821">
        <w:t xml:space="preserve">Hendry, A. and Law, R., 2024. Proactive care for frailty. </w:t>
      </w:r>
      <w:r w:rsidRPr="000F7821">
        <w:rPr>
          <w:i/>
          <w:iCs/>
        </w:rPr>
        <w:t>British Journal of Hospital Medicine</w:t>
      </w:r>
      <w:r w:rsidRPr="000F7821">
        <w:t xml:space="preserve">, </w:t>
      </w:r>
      <w:r w:rsidRPr="000F7821">
        <w:rPr>
          <w:i/>
          <w:iCs/>
        </w:rPr>
        <w:t>85</w:t>
      </w:r>
      <w:r w:rsidRPr="000F7821">
        <w:t xml:space="preserve">(5), pp.1-4.Available at: </w:t>
      </w:r>
      <w:hyperlink r:id="rId41" w:history="1">
        <w:r w:rsidRPr="000F7821">
          <w:rPr>
            <w:rStyle w:val="Hyperlink"/>
          </w:rPr>
          <w:t>https://doi.org/10.12968/hmed.2024.0018</w:t>
        </w:r>
      </w:hyperlink>
      <w:r w:rsidRPr="000F7821">
        <w:t> </w:t>
      </w:r>
    </w:p>
    <w:p w14:paraId="61597D99" w14:textId="77777777" w:rsidR="00AD454C" w:rsidRPr="000F7821" w:rsidRDefault="00AD454C" w:rsidP="00127DEE">
      <w:pPr>
        <w:spacing w:before="240" w:after="240"/>
      </w:pPr>
      <w:r w:rsidRPr="000F7821">
        <w:t xml:space="preserve">Hodgson, S., Simpson, G., Roderick, P., Everitt, H., Little, P., Santer, M. and Dambha-Miller, H. </w:t>
      </w:r>
      <w:r w:rsidRPr="000F7821">
        <w:rPr>
          <w:color w:val="000000" w:themeColor="text1"/>
        </w:rPr>
        <w:t>(2021)</w:t>
      </w:r>
      <w:r w:rsidRPr="000F7821">
        <w:t>. Integrating primary care and social services for older adults with multimorbidity: policy implications. </w:t>
      </w:r>
      <w:r w:rsidRPr="000F7821">
        <w:rPr>
          <w:i/>
          <w:iCs/>
        </w:rPr>
        <w:t>BJGP open</w:t>
      </w:r>
      <w:r w:rsidRPr="000F7821">
        <w:t>, </w:t>
      </w:r>
      <w:r w:rsidRPr="000F7821">
        <w:rPr>
          <w:i/>
          <w:iCs/>
        </w:rPr>
        <w:t>5</w:t>
      </w:r>
      <w:r w:rsidRPr="000F7821">
        <w:t xml:space="preserve">(4), pp.BJGPO-2021. </w:t>
      </w:r>
      <w:hyperlink r:id="rId42" w:history="1">
        <w:r w:rsidRPr="000F7821">
          <w:rPr>
            <w:rStyle w:val="Hyperlink"/>
          </w:rPr>
          <w:t>https://doi.org/10.3399/BJGPO.2021.0035</w:t>
        </w:r>
      </w:hyperlink>
      <w:r w:rsidRPr="000F7821">
        <w:t xml:space="preserve"> </w:t>
      </w:r>
    </w:p>
    <w:p w14:paraId="41344002" w14:textId="77777777" w:rsidR="00AD454C" w:rsidRPr="000F7821" w:rsidRDefault="00AD454C" w:rsidP="00AD454C">
      <w:pPr>
        <w:spacing w:before="240" w:after="240"/>
      </w:pPr>
      <w:r w:rsidRPr="000F7821">
        <w:t xml:space="preserve">Honinx, E., van Schyndel, C., Roos, A., Paulding, E., Wright, T., Galvin, K., Fotis, T., Huber, J., Laes, E. and Lambrechts, N., 2026. Towards caring technologies in older adult care through the co-creation of an ethical process guide. </w:t>
      </w:r>
      <w:r w:rsidRPr="000F7821">
        <w:rPr>
          <w:i/>
          <w:iCs/>
        </w:rPr>
        <w:t>International Journal of Environmental Research and Public Health</w:t>
      </w:r>
      <w:r w:rsidRPr="000F7821">
        <w:t xml:space="preserve">, </w:t>
      </w:r>
      <w:r w:rsidRPr="000F7821">
        <w:rPr>
          <w:i/>
          <w:iCs/>
        </w:rPr>
        <w:t>23</w:t>
      </w:r>
      <w:r w:rsidRPr="000F7821">
        <w:t xml:space="preserve">(2), p.238. Available at: </w:t>
      </w:r>
      <w:hyperlink r:id="rId43" w:history="1">
        <w:r w:rsidRPr="000F7821">
          <w:rPr>
            <w:rStyle w:val="Hyperlink"/>
          </w:rPr>
          <w:t>https://www.mdpi.com/1660-4601/23/2/238</w:t>
        </w:r>
      </w:hyperlink>
      <w:r w:rsidRPr="000F7821">
        <w:t> </w:t>
      </w:r>
    </w:p>
    <w:p w14:paraId="0C885603" w14:textId="77777777" w:rsidR="00AD454C" w:rsidRPr="000F7821" w:rsidRDefault="00AD454C" w:rsidP="00994320">
      <w:pPr>
        <w:spacing w:before="240" w:after="240"/>
      </w:pPr>
      <w:r w:rsidRPr="000F7821">
        <w:lastRenderedPageBreak/>
        <w:t xml:space="preserve">Huang, Y. and Agarwal, S.K., 2026. Natural language processing to enhance rheumatoid arthritis care in clinical studies: a scoping review of applications, data, approaches, challenges and future directions. </w:t>
      </w:r>
      <w:r w:rsidRPr="000F7821">
        <w:rPr>
          <w:i/>
          <w:iCs/>
        </w:rPr>
        <w:t>Rheumatology International</w:t>
      </w:r>
      <w:r w:rsidRPr="000F7821">
        <w:t xml:space="preserve">, </w:t>
      </w:r>
      <w:r w:rsidRPr="000F7821">
        <w:rPr>
          <w:i/>
          <w:iCs/>
        </w:rPr>
        <w:t>46</w:t>
      </w:r>
      <w:r w:rsidRPr="000F7821">
        <w:t xml:space="preserve">(7), p.164. Available at: </w:t>
      </w:r>
      <w:hyperlink r:id="rId44" w:history="1">
        <w:r w:rsidRPr="000F7821">
          <w:rPr>
            <w:rStyle w:val="Hyperlink"/>
          </w:rPr>
          <w:t>https://doi.org/10.1007/s00296-026-06195-0</w:t>
        </w:r>
      </w:hyperlink>
      <w:r w:rsidRPr="000F7821">
        <w:t> </w:t>
      </w:r>
    </w:p>
    <w:p w14:paraId="655856ED" w14:textId="77777777" w:rsidR="00AD454C" w:rsidRPr="000F7821" w:rsidRDefault="00AD454C" w:rsidP="00994320">
      <w:pPr>
        <w:spacing w:before="240" w:after="240"/>
      </w:pPr>
      <w:r w:rsidRPr="000F7821">
        <w:t xml:space="preserve">Indoria, D., 2026. Ethical Challenges in Accounting Practice in the Era of Performance-Based Reporting. </w:t>
      </w:r>
      <w:r w:rsidRPr="000F7821">
        <w:rPr>
          <w:i/>
          <w:iCs/>
        </w:rPr>
        <w:t>Minnesota Journal of Business Law and Entrepreneurship</w:t>
      </w:r>
      <w:r w:rsidRPr="000F7821">
        <w:t xml:space="preserve">, (1), pp.32-45. Available at: </w:t>
      </w:r>
      <w:hyperlink r:id="rId45" w:history="1">
        <w:r w:rsidRPr="000F7821">
          <w:rPr>
            <w:rStyle w:val="Hyperlink"/>
          </w:rPr>
          <w:t>https://kommerstad.org/journal/article/download/43/38</w:t>
        </w:r>
      </w:hyperlink>
      <w:r w:rsidRPr="000F7821">
        <w:t> </w:t>
      </w:r>
    </w:p>
    <w:p w14:paraId="090BB7E3" w14:textId="77777777" w:rsidR="00AD454C" w:rsidRPr="000F7821" w:rsidRDefault="00AD454C" w:rsidP="00994320">
      <w:pPr>
        <w:spacing w:before="240" w:after="240"/>
      </w:pPr>
      <w:r w:rsidRPr="000F7821">
        <w:t xml:space="preserve">Jia, R.M. and Stern, C., 2026. The inclusion or exclusion of studies based on critical appraisal results in JBI qualitative systematic reviews: An analysis of practices. </w:t>
      </w:r>
      <w:r w:rsidRPr="000F7821">
        <w:rPr>
          <w:i/>
          <w:iCs/>
        </w:rPr>
        <w:t>Research Synthesis Methods</w:t>
      </w:r>
      <w:r w:rsidRPr="000F7821">
        <w:t xml:space="preserve">, </w:t>
      </w:r>
      <w:r w:rsidRPr="000F7821">
        <w:rPr>
          <w:i/>
          <w:iCs/>
        </w:rPr>
        <w:t>17</w:t>
      </w:r>
      <w:r w:rsidRPr="000F7821">
        <w:t>(2), pp.277-292. Available at: 10.1017/rsm.2025.10042 </w:t>
      </w:r>
    </w:p>
    <w:p w14:paraId="219A479F" w14:textId="77777777" w:rsidR="00AD454C" w:rsidRPr="000F7821" w:rsidRDefault="00AD454C" w:rsidP="00127DEE">
      <w:pPr>
        <w:spacing w:before="240" w:after="240"/>
        <w:rPr>
          <w:color w:val="000000" w:themeColor="text1"/>
        </w:rPr>
      </w:pPr>
      <w:r w:rsidRPr="000F7821">
        <w:rPr>
          <w:color w:val="000000" w:themeColor="text1"/>
          <w:highlight w:val="white"/>
        </w:rPr>
        <w:t xml:space="preserve">Jindal, S., Hamiduzzaman, M., Gaffney, H., Siddiquee, N. and McLaren, H. (2025). Achieving family-integrated care for older patients with major neurodegenerative and mental health conditions: a systematic review of intervention characteristics and outcomes. </w:t>
      </w:r>
      <w:r w:rsidRPr="000F7821">
        <w:rPr>
          <w:i/>
          <w:iCs/>
          <w:color w:val="000000" w:themeColor="text1"/>
          <w:highlight w:val="white"/>
        </w:rPr>
        <w:t>International Journal of Environmental Research and Public Health</w:t>
      </w:r>
      <w:r w:rsidRPr="000F7821">
        <w:rPr>
          <w:color w:val="000000" w:themeColor="text1"/>
          <w:highlight w:val="white"/>
        </w:rPr>
        <w:t xml:space="preserve">, </w:t>
      </w:r>
      <w:r w:rsidRPr="000F7821">
        <w:rPr>
          <w:i/>
          <w:iCs/>
          <w:color w:val="000000" w:themeColor="text1"/>
          <w:highlight w:val="white"/>
        </w:rPr>
        <w:t>22</w:t>
      </w:r>
      <w:r w:rsidRPr="000F7821">
        <w:rPr>
          <w:color w:val="000000" w:themeColor="text1"/>
          <w:highlight w:val="white"/>
        </w:rPr>
        <w:t>(7), p.1096.</w:t>
      </w:r>
      <w:r w:rsidRPr="000F7821">
        <w:rPr>
          <w:color w:val="000000" w:themeColor="text1"/>
        </w:rPr>
        <w:t xml:space="preserve"> Available at: </w:t>
      </w:r>
      <w:hyperlink r:id="rId46" w:history="1">
        <w:r w:rsidRPr="000F7821">
          <w:rPr>
            <w:rStyle w:val="Hyperlink"/>
          </w:rPr>
          <w:t>https://doi.org/10.3390/ijerph22071096</w:t>
        </w:r>
      </w:hyperlink>
      <w:r w:rsidRPr="000F7821">
        <w:rPr>
          <w:color w:val="000000" w:themeColor="text1"/>
        </w:rPr>
        <w:t xml:space="preserve"> </w:t>
      </w:r>
    </w:p>
    <w:p w14:paraId="36BA7588" w14:textId="77777777" w:rsidR="00AD454C" w:rsidRPr="000F7821" w:rsidRDefault="00AD454C" w:rsidP="00AD454C">
      <w:pPr>
        <w:spacing w:before="240" w:after="240"/>
      </w:pPr>
      <w:r w:rsidRPr="000F7821">
        <w:t xml:space="preserve">Karacsony, S., Merl, H., O’brien, J., Maxwell, H., Andrews, S., Greenwood, M., Rouhi, M., McCann, D. and Stirling, C., 2022. What are the clinical and social outcomes of integrated care for older people? A qualitative systematic review. </w:t>
      </w:r>
      <w:r w:rsidRPr="000F7821">
        <w:rPr>
          <w:i/>
          <w:iCs/>
        </w:rPr>
        <w:t>International Journal of Integrated Care</w:t>
      </w:r>
      <w:r w:rsidRPr="000F7821">
        <w:t xml:space="preserve">, </w:t>
      </w:r>
      <w:r w:rsidRPr="000F7821">
        <w:rPr>
          <w:i/>
          <w:iCs/>
        </w:rPr>
        <w:t>22</w:t>
      </w:r>
      <w:r w:rsidRPr="000F7821">
        <w:t xml:space="preserve">(3), pp.14-14. Available at: </w:t>
      </w:r>
      <w:hyperlink r:id="rId47" w:history="1">
        <w:r w:rsidRPr="000F7821">
          <w:rPr>
            <w:rStyle w:val="Hyperlink"/>
          </w:rPr>
          <w:t>https://doi.org/10.5334/ijic.6469</w:t>
        </w:r>
      </w:hyperlink>
      <w:r w:rsidRPr="000F7821">
        <w:t> </w:t>
      </w:r>
    </w:p>
    <w:p w14:paraId="2A3BA2EC" w14:textId="77777777" w:rsidR="00AD454C" w:rsidRPr="000F7821" w:rsidRDefault="00AD454C" w:rsidP="00994320">
      <w:pPr>
        <w:spacing w:before="240" w:after="240"/>
      </w:pPr>
      <w:r w:rsidRPr="000F7821">
        <w:t xml:space="preserve">Khalil, H., Johns-Hayden, A. and Kynoch, K., 2026. Guidance to including grey literature in systematic reviews: recommendations from an epidemiological study. </w:t>
      </w:r>
      <w:r w:rsidRPr="000F7821">
        <w:rPr>
          <w:i/>
          <w:iCs/>
        </w:rPr>
        <w:t>Journal of Clinical Epidemiology</w:t>
      </w:r>
      <w:r w:rsidRPr="000F7821">
        <w:t xml:space="preserve">, p.112222. Available at: </w:t>
      </w:r>
      <w:hyperlink r:id="rId48" w:history="1">
        <w:r w:rsidRPr="000F7821">
          <w:rPr>
            <w:rStyle w:val="Hyperlink"/>
          </w:rPr>
          <w:t>https://www.sciencedirect.com/science/article/pii/S0895435626000971/pdf?md5=00759bc060d7fa2af8b5bfc93f9f7e83&amp;pid=1-s2.0-S0895435626000971-main.pdf</w:t>
        </w:r>
      </w:hyperlink>
      <w:r w:rsidRPr="000F7821">
        <w:t> </w:t>
      </w:r>
    </w:p>
    <w:p w14:paraId="4CE5FA45" w14:textId="77777777" w:rsidR="00AD454C" w:rsidRPr="000F7821" w:rsidRDefault="00AD454C" w:rsidP="00127DEE">
      <w:pPr>
        <w:spacing w:before="240" w:after="240"/>
      </w:pPr>
      <w:r w:rsidRPr="000F7821">
        <w:t>Khan, N., Randhawa, G. and Hewson, D. (2023). Integrated care for older people with different frailty levels: a qualitative study of local implementation of a national policy in Luton, England. </w:t>
      </w:r>
      <w:r w:rsidRPr="000F7821">
        <w:rPr>
          <w:i/>
          <w:iCs/>
        </w:rPr>
        <w:t>International Journal of Integrated Care</w:t>
      </w:r>
      <w:r w:rsidRPr="000F7821">
        <w:t>, </w:t>
      </w:r>
      <w:r w:rsidRPr="000F7821">
        <w:rPr>
          <w:i/>
          <w:iCs/>
        </w:rPr>
        <w:t>23</w:t>
      </w:r>
      <w:r w:rsidRPr="000F7821">
        <w:t xml:space="preserve">(1), pp.15-15. </w:t>
      </w:r>
      <w:hyperlink r:id="rId49" w:history="1">
        <w:r w:rsidRPr="000F7821">
          <w:rPr>
            <w:rStyle w:val="Hyperlink"/>
          </w:rPr>
          <w:t>https://doi.org/10.5334/ijic.6537</w:t>
        </w:r>
      </w:hyperlink>
      <w:r w:rsidRPr="000F7821">
        <w:t xml:space="preserve"> </w:t>
      </w:r>
    </w:p>
    <w:p w14:paraId="15943C4C" w14:textId="77777777" w:rsidR="00AD454C" w:rsidRPr="000F7821" w:rsidRDefault="00AD454C" w:rsidP="00127DEE">
      <w:pPr>
        <w:spacing w:before="240" w:after="240"/>
      </w:pPr>
      <w:r w:rsidRPr="000F7821">
        <w:lastRenderedPageBreak/>
        <w:t>Lee, B.C., Bendixsen, C., Liebman, A.K. and Gallagher, S.S. (2017). Using the socio-ecological model to frame agricultural safety and health interventions. </w:t>
      </w:r>
      <w:r w:rsidRPr="000F7821">
        <w:rPr>
          <w:i/>
          <w:iCs/>
        </w:rPr>
        <w:t>Journal of agromedicine</w:t>
      </w:r>
      <w:r w:rsidRPr="000F7821">
        <w:t>, </w:t>
      </w:r>
      <w:r w:rsidRPr="000F7821">
        <w:rPr>
          <w:i/>
          <w:iCs/>
        </w:rPr>
        <w:t>22</w:t>
      </w:r>
      <w:r w:rsidRPr="000F7821">
        <w:t xml:space="preserve">(4), pp.298-303. </w:t>
      </w:r>
      <w:hyperlink r:id="rId50" w:history="1">
        <w:r w:rsidRPr="000F7821">
          <w:rPr>
            <w:rStyle w:val="Hyperlink"/>
          </w:rPr>
          <w:t>https://doi.org/10.1080/1059924X.2017.1356780</w:t>
        </w:r>
      </w:hyperlink>
      <w:r w:rsidRPr="000F7821">
        <w:t xml:space="preserve"> </w:t>
      </w:r>
    </w:p>
    <w:p w14:paraId="72D9FC68" w14:textId="77777777" w:rsidR="00AD454C" w:rsidRPr="000F7821" w:rsidRDefault="00AD454C" w:rsidP="00994320">
      <w:pPr>
        <w:spacing w:before="240" w:after="240"/>
      </w:pPr>
      <w:r w:rsidRPr="000F7821">
        <w:t xml:space="preserve">Lee, S.Y., Hong, J.S., Lee, S.H. and Gupta, R., 2026. Compliance of systematic reviews and meta-analyses in ophthalmology with the PRISMA statement: an AI-based assessment and longitudinal comparison with 2017 data. </w:t>
      </w:r>
      <w:r w:rsidRPr="000F7821">
        <w:rPr>
          <w:i/>
          <w:iCs/>
        </w:rPr>
        <w:t>BMC Medical Research Methodology</w:t>
      </w:r>
      <w:r w:rsidRPr="000F7821">
        <w:t xml:space="preserve">, </w:t>
      </w:r>
      <w:r w:rsidRPr="000F7821">
        <w:rPr>
          <w:i/>
          <w:iCs/>
        </w:rPr>
        <w:t>26</w:t>
      </w:r>
      <w:r w:rsidRPr="000F7821">
        <w:t xml:space="preserve">(1), p.92. Available at: </w:t>
      </w:r>
      <w:hyperlink r:id="rId51" w:history="1">
        <w:r w:rsidRPr="000F7821">
          <w:rPr>
            <w:rStyle w:val="Hyperlink"/>
          </w:rPr>
          <w:t>https://scholar.google.com/scholar?output=instlink&amp;q=info:Lm_g1u6EQ5sJ:scholar.google.com/&amp;hl=en&amp;as_sdt=0,5&amp;as_ylo=2026&amp;scillfp=11073554956731789623&amp;oi=lle</w:t>
        </w:r>
      </w:hyperlink>
      <w:r w:rsidRPr="000F7821">
        <w:t> </w:t>
      </w:r>
    </w:p>
    <w:p w14:paraId="2FB528F4" w14:textId="77777777" w:rsidR="00AD454C" w:rsidRPr="000F7821" w:rsidRDefault="00AD454C" w:rsidP="00127DEE">
      <w:pPr>
        <w:spacing w:before="240" w:after="240"/>
      </w:pPr>
      <w:r w:rsidRPr="000F7821">
        <w:t>Leithaus, M., Beaulen, A., De Vries, E., Goderis, G., Flamaing, J., Verbeek, H. and Deschodt, M. (2022). Integrated care components in transitional care models from hospital to home for frail older adults: a systematic review. </w:t>
      </w:r>
      <w:r w:rsidRPr="000F7821">
        <w:rPr>
          <w:i/>
          <w:iCs/>
        </w:rPr>
        <w:t>International journal of integrated care</w:t>
      </w:r>
      <w:r w:rsidRPr="000F7821">
        <w:t>, </w:t>
      </w:r>
      <w:r w:rsidRPr="000F7821">
        <w:rPr>
          <w:i/>
          <w:iCs/>
        </w:rPr>
        <w:t>22</w:t>
      </w:r>
      <w:r w:rsidRPr="000F7821">
        <w:t xml:space="preserve">, pp.28-28. </w:t>
      </w:r>
      <w:hyperlink r:id="rId52" w:history="1">
        <w:r w:rsidRPr="000F7821">
          <w:rPr>
            <w:rStyle w:val="Hyperlink"/>
          </w:rPr>
          <w:t>https://doi.org/10.5334/ijic.6447</w:t>
        </w:r>
      </w:hyperlink>
      <w:r w:rsidRPr="000F7821">
        <w:t xml:space="preserve"> </w:t>
      </w:r>
    </w:p>
    <w:p w14:paraId="53F0E631" w14:textId="77777777" w:rsidR="00AD454C" w:rsidRPr="000F7821" w:rsidRDefault="00AD454C" w:rsidP="00127DEE">
      <w:r w:rsidRPr="000F7821">
        <w:t xml:space="preserve">Long, H.A., Bower, P., Rafiq, S. and Cullum, N. (2026). What factors influence service integration and delivery by integrated neighbourhood teams operating across local health, care, and voluntary sector organisations? A rapid synthesis of qualitative evidence from the UK. </w:t>
      </w:r>
      <w:r w:rsidRPr="000F7821">
        <w:rPr>
          <w:i/>
          <w:iCs/>
        </w:rPr>
        <w:t>Journal of Health Services Research &amp; Policy</w:t>
      </w:r>
      <w:r w:rsidRPr="000F7821">
        <w:t xml:space="preserve">, p.13558196261437005.  Available at: </w:t>
      </w:r>
      <w:hyperlink r:id="rId53" w:history="1">
        <w:r w:rsidRPr="000F7821">
          <w:rPr>
            <w:rStyle w:val="Hyperlink"/>
          </w:rPr>
          <w:t>https://doi.org/10.1177/13558196261437005</w:t>
        </w:r>
      </w:hyperlink>
      <w:r w:rsidRPr="000F7821">
        <w:t xml:space="preserve"> </w:t>
      </w:r>
    </w:p>
    <w:p w14:paraId="5BBBBF90" w14:textId="77777777" w:rsidR="00AD454C" w:rsidRPr="000F7821" w:rsidRDefault="00AD454C" w:rsidP="00127DEE">
      <w:pPr>
        <w:spacing w:before="240" w:after="240"/>
      </w:pPr>
      <w:r w:rsidRPr="000F7821">
        <w:t>Lorber, M., Mlinar Reljić, N., McCormack, B., and Kmetec, S. (2025). Person-Centred Care in Association with Psychological Well-Being of Older Adults. </w:t>
      </w:r>
      <w:r w:rsidRPr="000F7821">
        <w:rPr>
          <w:i/>
          <w:iCs/>
        </w:rPr>
        <w:t>Healthcare</w:t>
      </w:r>
      <w:r w:rsidRPr="000F7821">
        <w:t>, </w:t>
      </w:r>
      <w:r w:rsidRPr="000F7821">
        <w:rPr>
          <w:i/>
          <w:iCs/>
        </w:rPr>
        <w:t>13</w:t>
      </w:r>
      <w:r w:rsidRPr="000F7821">
        <w:t xml:space="preserve">(12), p.1379. </w:t>
      </w:r>
      <w:hyperlink r:id="rId54" w:history="1">
        <w:r w:rsidRPr="000F7821">
          <w:rPr>
            <w:rStyle w:val="Hyperlink"/>
          </w:rPr>
          <w:t>https://doi.org/10.3390/healthcare13121379</w:t>
        </w:r>
      </w:hyperlink>
      <w:r w:rsidRPr="000F7821">
        <w:t xml:space="preserve"> </w:t>
      </w:r>
    </w:p>
    <w:p w14:paraId="4CB0E861" w14:textId="77777777" w:rsidR="00AD454C" w:rsidRPr="000F7821" w:rsidRDefault="00AD454C" w:rsidP="00127DEE">
      <w:pPr>
        <w:spacing w:before="240" w:after="240"/>
        <w:rPr>
          <w:color w:val="000000" w:themeColor="text1"/>
        </w:rPr>
      </w:pPr>
      <w:r w:rsidRPr="000F7821">
        <w:rPr>
          <w:color w:val="000000" w:themeColor="text1"/>
          <w:highlight w:val="white"/>
        </w:rPr>
        <w:t xml:space="preserve">Matos, R.C.D., Nascimento, G.D., Campos Fernandes, A. and Matos, C. (2025). Health and social care integration: insights from international implementation cases. </w:t>
      </w:r>
      <w:r w:rsidRPr="000F7821">
        <w:rPr>
          <w:i/>
          <w:iCs/>
          <w:color w:val="000000" w:themeColor="text1"/>
          <w:highlight w:val="white"/>
        </w:rPr>
        <w:t>Journal of Market Access &amp; Health Policy</w:t>
      </w:r>
      <w:r w:rsidRPr="000F7821">
        <w:rPr>
          <w:color w:val="000000" w:themeColor="text1"/>
          <w:highlight w:val="white"/>
        </w:rPr>
        <w:t xml:space="preserve">, </w:t>
      </w:r>
      <w:r w:rsidRPr="000F7821">
        <w:rPr>
          <w:i/>
          <w:iCs/>
          <w:color w:val="000000" w:themeColor="text1"/>
          <w:highlight w:val="white"/>
        </w:rPr>
        <w:t>13</w:t>
      </w:r>
      <w:r w:rsidRPr="000F7821">
        <w:rPr>
          <w:color w:val="000000" w:themeColor="text1"/>
          <w:highlight w:val="white"/>
        </w:rPr>
        <w:t>(2), p.28.</w:t>
      </w:r>
      <w:r w:rsidRPr="000F7821">
        <w:rPr>
          <w:color w:val="000000" w:themeColor="text1"/>
        </w:rPr>
        <w:t xml:space="preserve"> Available at:</w:t>
      </w:r>
      <w:r w:rsidRPr="000F7821">
        <w:t xml:space="preserve"> </w:t>
      </w:r>
      <w:hyperlink r:id="rId55" w:history="1">
        <w:r w:rsidRPr="000F7821">
          <w:rPr>
            <w:rStyle w:val="Hyperlink"/>
          </w:rPr>
          <w:t>https://doi.org/10.3390/jmahp13020028</w:t>
        </w:r>
      </w:hyperlink>
      <w:r w:rsidRPr="000F7821">
        <w:t xml:space="preserve"> </w:t>
      </w:r>
      <w:r w:rsidRPr="000F7821">
        <w:rPr>
          <w:color w:val="000000" w:themeColor="text1"/>
        </w:rPr>
        <w:t xml:space="preserve"> </w:t>
      </w:r>
    </w:p>
    <w:p w14:paraId="39CFAEC0" w14:textId="77777777" w:rsidR="00AD454C" w:rsidRPr="000F7821" w:rsidRDefault="00AD454C" w:rsidP="00AD454C">
      <w:pPr>
        <w:spacing w:before="240" w:after="240"/>
      </w:pPr>
      <w:r w:rsidRPr="000F7821">
        <w:t xml:space="preserve"> McGill, A., Salehi, V., McCloskey, R., Smith, D. and Veitch, B., 2024. Mapping the way: functional modelling for community-based integrated care for older people. </w:t>
      </w:r>
      <w:r w:rsidRPr="000F7821">
        <w:rPr>
          <w:i/>
          <w:iCs/>
        </w:rPr>
        <w:t>Health Research Policy and Systems</w:t>
      </w:r>
      <w:r w:rsidRPr="000F7821">
        <w:t xml:space="preserve">, </w:t>
      </w:r>
      <w:r w:rsidRPr="000F7821">
        <w:rPr>
          <w:i/>
          <w:iCs/>
        </w:rPr>
        <w:t>22</w:t>
      </w:r>
      <w:r w:rsidRPr="000F7821">
        <w:t xml:space="preserve">(1), p.103. Available at: </w:t>
      </w:r>
      <w:hyperlink r:id="rId56" w:history="1">
        <w:r w:rsidRPr="000F7821">
          <w:rPr>
            <w:rStyle w:val="Hyperlink"/>
          </w:rPr>
          <w:t>https://doi.org/10.1186/s12961-024-01196-6</w:t>
        </w:r>
      </w:hyperlink>
      <w:r w:rsidRPr="000F7821">
        <w:t> </w:t>
      </w:r>
    </w:p>
    <w:p w14:paraId="6F6FC999" w14:textId="77777777" w:rsidR="00AD454C" w:rsidRPr="000F7821" w:rsidRDefault="00AD454C" w:rsidP="00AD454C">
      <w:pPr>
        <w:spacing w:before="240" w:after="240"/>
      </w:pPr>
      <w:r w:rsidRPr="000F7821">
        <w:lastRenderedPageBreak/>
        <w:t xml:space="preserve">Money, A., Hall, A., Harris, D., Eost-Telling, C., McDermott, J. and Todd, C., 2024. Barriers to and facilitators of older people’s engagement with web-based services: qualitative study of adults aged 75 years. </w:t>
      </w:r>
      <w:r w:rsidRPr="000F7821">
        <w:rPr>
          <w:i/>
          <w:iCs/>
        </w:rPr>
        <w:t>JMIR Aging</w:t>
      </w:r>
      <w:r w:rsidRPr="000F7821">
        <w:t xml:space="preserve">, </w:t>
      </w:r>
      <w:r w:rsidRPr="000F7821">
        <w:rPr>
          <w:i/>
          <w:iCs/>
        </w:rPr>
        <w:t>7</w:t>
      </w:r>
      <w:r w:rsidRPr="000F7821">
        <w:t xml:space="preserve">, p.e46522. Available at: </w:t>
      </w:r>
      <w:hyperlink r:id="rId57" w:history="1">
        <w:r w:rsidRPr="000F7821">
          <w:rPr>
            <w:rStyle w:val="Hyperlink"/>
          </w:rPr>
          <w:t>https://doi.org/10.2196/46522</w:t>
        </w:r>
      </w:hyperlink>
      <w:r w:rsidRPr="000F7821">
        <w:t> </w:t>
      </w:r>
    </w:p>
    <w:p w14:paraId="2E95E839" w14:textId="77777777" w:rsidR="00AD454C" w:rsidRPr="000F7821" w:rsidRDefault="00AD454C" w:rsidP="00127DEE">
      <w:pPr>
        <w:spacing w:before="240" w:after="240"/>
      </w:pPr>
      <w:r w:rsidRPr="000F7821">
        <w:t>Morciano, M., Checkland, K., Durand, M.A., Sutton, M. and Mays, N. (2021). Comparison of the impact of two national health and social care integration programmes on emergency hospital admissions. </w:t>
      </w:r>
      <w:r w:rsidRPr="000F7821">
        <w:rPr>
          <w:i/>
          <w:iCs/>
        </w:rPr>
        <w:t>BMC health services research</w:t>
      </w:r>
      <w:r w:rsidRPr="000F7821">
        <w:t>, </w:t>
      </w:r>
      <w:r w:rsidRPr="000F7821">
        <w:rPr>
          <w:i/>
          <w:iCs/>
        </w:rPr>
        <w:t>21</w:t>
      </w:r>
      <w:r w:rsidRPr="000F7821">
        <w:t xml:space="preserve">(1), p.687. </w:t>
      </w:r>
      <w:hyperlink r:id="rId58" w:history="1">
        <w:r w:rsidRPr="000F7821">
          <w:rPr>
            <w:rStyle w:val="Hyperlink"/>
          </w:rPr>
          <w:t>https://doi.org/10.1186/s12913-021-06692-x</w:t>
        </w:r>
      </w:hyperlink>
      <w:r w:rsidRPr="000F7821">
        <w:t xml:space="preserve"> </w:t>
      </w:r>
    </w:p>
    <w:p w14:paraId="47FA8D13" w14:textId="77777777" w:rsidR="00AD454C" w:rsidRPr="000F7821" w:rsidRDefault="00AD454C" w:rsidP="00AD454C">
      <w:pPr>
        <w:spacing w:before="240" w:after="240"/>
      </w:pPr>
      <w:r w:rsidRPr="000F7821">
        <w:t xml:space="preserve">Murphy, S., McCance, T. and White, P.J., 2025. How do older people experience person-centred integrated care? An integrative review of the evidence. </w:t>
      </w:r>
      <w:r w:rsidRPr="000F7821">
        <w:rPr>
          <w:i/>
          <w:iCs/>
        </w:rPr>
        <w:t>International Journal of Integrated Care</w:t>
      </w:r>
      <w:r w:rsidRPr="000F7821">
        <w:t xml:space="preserve">, </w:t>
      </w:r>
      <w:r w:rsidRPr="000F7821">
        <w:rPr>
          <w:i/>
          <w:iCs/>
        </w:rPr>
        <w:t>25</w:t>
      </w:r>
      <w:r w:rsidRPr="000F7821">
        <w:t xml:space="preserve">(4), pp.21-21. Available at: </w:t>
      </w:r>
      <w:hyperlink r:id="rId59" w:history="1">
        <w:r w:rsidRPr="000F7821">
          <w:rPr>
            <w:rStyle w:val="Hyperlink"/>
          </w:rPr>
          <w:t>https://doi.org/10.5334/ijic.9066</w:t>
        </w:r>
      </w:hyperlink>
      <w:r w:rsidRPr="000F7821">
        <w:t> </w:t>
      </w:r>
    </w:p>
    <w:p w14:paraId="7202FED8" w14:textId="77777777" w:rsidR="00AD454C" w:rsidRPr="000F7821" w:rsidRDefault="00AD454C" w:rsidP="00127DEE">
      <w:pPr>
        <w:spacing w:before="240" w:after="240"/>
      </w:pPr>
      <w:r w:rsidRPr="000F7821">
        <w:t>Murtagh, F.E., Okoeki, M., Ukoha-Kalu, B.O., Khamis, A., Clark, J., Boland, J.W., Pask, S., Nwulu, U., Elliott-Button, H., Folwell, A. and Harman, D. (2023). A non-randomised controlled study to assess the effectiveness of a new proactive multidisciplinary care intervention for older people living with frailty. </w:t>
      </w:r>
      <w:r w:rsidRPr="000F7821">
        <w:rPr>
          <w:i/>
          <w:iCs/>
        </w:rPr>
        <w:t>BMC geriatrics</w:t>
      </w:r>
      <w:r w:rsidRPr="000F7821">
        <w:t>, </w:t>
      </w:r>
      <w:r w:rsidRPr="000F7821">
        <w:rPr>
          <w:i/>
          <w:iCs/>
        </w:rPr>
        <w:t>23</w:t>
      </w:r>
      <w:r w:rsidRPr="000F7821">
        <w:t xml:space="preserve">(1), p.6. </w:t>
      </w:r>
      <w:hyperlink r:id="rId60" w:history="1">
        <w:r w:rsidRPr="000F7821">
          <w:rPr>
            <w:rStyle w:val="Hyperlink"/>
          </w:rPr>
          <w:t>https://doi.org/10.1186/s12877-023-03727-2</w:t>
        </w:r>
      </w:hyperlink>
      <w:r w:rsidRPr="000F7821">
        <w:t xml:space="preserve"> </w:t>
      </w:r>
    </w:p>
    <w:p w14:paraId="7310653F" w14:textId="77777777" w:rsidR="00AD454C" w:rsidRPr="000F7821" w:rsidRDefault="00AD454C" w:rsidP="00127DEE">
      <w:pPr>
        <w:spacing w:before="240" w:after="240"/>
      </w:pPr>
      <w:r w:rsidRPr="000F7821">
        <w:t xml:space="preserve">NHS Confederation (2022). </w:t>
      </w:r>
      <w:r w:rsidRPr="000F7821">
        <w:rPr>
          <w:i/>
          <w:iCs/>
        </w:rPr>
        <w:t>The state of integrated care systems 2021/22</w:t>
      </w:r>
      <w:r w:rsidRPr="000F7821">
        <w:t xml:space="preserve">. [Online] Available at: </w:t>
      </w:r>
      <w:hyperlink r:id="rId61" w:history="1">
        <w:r w:rsidRPr="000F7821">
          <w:rPr>
            <w:rStyle w:val="Hyperlink"/>
          </w:rPr>
          <w:t>https://www.unionsafety.eu/ELibrary/media/elibrarymedia/NHSConfederationReportStateOfIntegratedCareSystems2022.pdf</w:t>
        </w:r>
      </w:hyperlink>
      <w:r w:rsidRPr="000F7821">
        <w:t xml:space="preserve"> (Accessed: 12 August 2026).</w:t>
      </w:r>
    </w:p>
    <w:p w14:paraId="570909F6" w14:textId="77777777" w:rsidR="00AD454C" w:rsidRPr="000F7821" w:rsidRDefault="00AD454C" w:rsidP="00127DEE">
      <w:pPr>
        <w:rPr>
          <w:color w:val="00B0F0"/>
        </w:rPr>
      </w:pPr>
      <w:r w:rsidRPr="000F7821">
        <w:t xml:space="preserve">ONS (2025). </w:t>
      </w:r>
      <w:r w:rsidRPr="000F7821">
        <w:rPr>
          <w:i/>
          <w:iCs/>
        </w:rPr>
        <w:t xml:space="preserve">Estimates of the very old, including centenarians, UK: 2002 to 2024 </w:t>
      </w:r>
      <w:r w:rsidRPr="000F7821">
        <w:t xml:space="preserve">[Online] Available at: </w:t>
      </w:r>
      <w:hyperlink r:id="rId62" w:history="1">
        <w:r w:rsidRPr="000F7821">
          <w:rPr>
            <w:rStyle w:val="Hyperlink"/>
          </w:rPr>
          <w:t>https://www.ons.gov.uk/peoplepopulationandcommunity/birthsdeathsandmarriages/ageing/bulletins/estimatesoftheveryoldincludingcentenarians/2002to2024</w:t>
        </w:r>
      </w:hyperlink>
      <w:r w:rsidRPr="000F7821">
        <w:t xml:space="preserve"> [Accessed on: 1.07.2026]</w:t>
      </w:r>
    </w:p>
    <w:p w14:paraId="10D007C0" w14:textId="77777777" w:rsidR="00AD454C" w:rsidRPr="000F7821" w:rsidRDefault="00AD454C" w:rsidP="00994320">
      <w:pPr>
        <w:spacing w:before="240" w:after="240"/>
      </w:pPr>
      <w:r w:rsidRPr="000F7821">
        <w:t xml:space="preserve">Orsitto, L., Riefolo, M., Taormina, V., Lombardi, M. and Faccilongo, N., 2026. Social and political dimensions of renewable energy communities: A systematic literature review. </w:t>
      </w:r>
      <w:r w:rsidRPr="000F7821">
        <w:rPr>
          <w:i/>
          <w:iCs/>
        </w:rPr>
        <w:t>Sustainability</w:t>
      </w:r>
      <w:r w:rsidRPr="000F7821">
        <w:t xml:space="preserve">, </w:t>
      </w:r>
      <w:r w:rsidRPr="000F7821">
        <w:rPr>
          <w:i/>
          <w:iCs/>
        </w:rPr>
        <w:t>18</w:t>
      </w:r>
      <w:r w:rsidRPr="000F7821">
        <w:t xml:space="preserve">(7), p.3357. Available at: </w:t>
      </w:r>
      <w:hyperlink r:id="rId63" w:history="1">
        <w:r w:rsidRPr="000F7821">
          <w:rPr>
            <w:rStyle w:val="Hyperlink"/>
          </w:rPr>
          <w:t>https://doi.org/10.3390/su18073357</w:t>
        </w:r>
      </w:hyperlink>
      <w:r w:rsidRPr="000F7821">
        <w:t> </w:t>
      </w:r>
    </w:p>
    <w:p w14:paraId="17C5FB03" w14:textId="77777777" w:rsidR="00AD454C" w:rsidRPr="000F7821" w:rsidRDefault="00AD454C" w:rsidP="00994320">
      <w:pPr>
        <w:spacing w:before="240" w:after="240"/>
      </w:pPr>
      <w:r w:rsidRPr="000F7821">
        <w:t xml:space="preserve">Padiyath, A. and Nelson-Fromm, T., 2026, February. Reflecting on Thematic Analysis in Computer Science Education Research: A Field Guide for Researchers and Reviewers. In </w:t>
      </w:r>
      <w:r w:rsidRPr="000F7821">
        <w:rPr>
          <w:i/>
          <w:iCs/>
        </w:rPr>
        <w:lastRenderedPageBreak/>
        <w:t>Proceedings of the 57th ACM Technical Symposium on Computer Science Education V. 1</w:t>
      </w:r>
      <w:r w:rsidRPr="000F7821">
        <w:t xml:space="preserve"> (pp. 790-796). Available at: </w:t>
      </w:r>
      <w:hyperlink r:id="rId64" w:history="1">
        <w:r w:rsidRPr="000F7821">
          <w:rPr>
            <w:rStyle w:val="Hyperlink"/>
          </w:rPr>
          <w:t>https://doi.org/10.1145/3770762.3772512</w:t>
        </w:r>
      </w:hyperlink>
      <w:r w:rsidRPr="000F7821">
        <w:t> </w:t>
      </w:r>
    </w:p>
    <w:p w14:paraId="213B66A7" w14:textId="77777777" w:rsidR="00AD454C" w:rsidRPr="000F7821" w:rsidRDefault="00AD454C" w:rsidP="00994320">
      <w:pPr>
        <w:spacing w:before="240" w:after="240"/>
      </w:pPr>
      <w:r w:rsidRPr="000F7821">
        <w:t xml:space="preserve">Peng, Z. and Raman, A., 2026. Systematic Literature Review on the Effects of Blended Learning in EFL Education. </w:t>
      </w:r>
      <w:r w:rsidRPr="000F7821">
        <w:rPr>
          <w:i/>
          <w:iCs/>
        </w:rPr>
        <w:t>Contemporary Educational Technology</w:t>
      </w:r>
      <w:r w:rsidRPr="000F7821">
        <w:t xml:space="preserve">, </w:t>
      </w:r>
      <w:r w:rsidRPr="000F7821">
        <w:rPr>
          <w:i/>
          <w:iCs/>
        </w:rPr>
        <w:t>18</w:t>
      </w:r>
      <w:r w:rsidRPr="000F7821">
        <w:t xml:space="preserve">(1). Available at: </w:t>
      </w:r>
      <w:hyperlink r:id="rId65" w:history="1">
        <w:r w:rsidRPr="000F7821">
          <w:rPr>
            <w:rStyle w:val="Hyperlink"/>
          </w:rPr>
          <w:t>https://files.eric.ed.gov/fulltext/EJ1499515.pdf</w:t>
        </w:r>
      </w:hyperlink>
      <w:r w:rsidRPr="000F7821">
        <w:t> </w:t>
      </w:r>
    </w:p>
    <w:p w14:paraId="7EDDCFDC" w14:textId="77777777" w:rsidR="00AD454C" w:rsidRPr="000F7821" w:rsidRDefault="00AD454C" w:rsidP="00994320">
      <w:pPr>
        <w:spacing w:before="240" w:after="240"/>
      </w:pPr>
      <w:r w:rsidRPr="000F7821">
        <w:t xml:space="preserve">Pérez-Pérez, I., González-Afonso, M.C., Plasencia-Carballo, Z. and Pérez-Jorge, D., 2026. Transparency mechanisms for generative AI use in higher education assessment: A systematic scoping review (2022–2026). </w:t>
      </w:r>
      <w:r w:rsidRPr="000F7821">
        <w:rPr>
          <w:i/>
          <w:iCs/>
        </w:rPr>
        <w:t>Computers</w:t>
      </w:r>
      <w:r w:rsidRPr="000F7821">
        <w:t xml:space="preserve">, </w:t>
      </w:r>
      <w:r w:rsidRPr="000F7821">
        <w:rPr>
          <w:i/>
          <w:iCs/>
        </w:rPr>
        <w:t>15</w:t>
      </w:r>
      <w:r w:rsidRPr="000F7821">
        <w:t xml:space="preserve">(2), p.111. Available at: </w:t>
      </w:r>
      <w:hyperlink r:id="rId66" w:history="1">
        <w:r w:rsidRPr="000F7821">
          <w:rPr>
            <w:rStyle w:val="Hyperlink"/>
          </w:rPr>
          <w:t>https://doi.org/10.3390/computers15020111</w:t>
        </w:r>
      </w:hyperlink>
      <w:r w:rsidRPr="000F7821">
        <w:t> </w:t>
      </w:r>
    </w:p>
    <w:p w14:paraId="1E7C17CC" w14:textId="77777777" w:rsidR="00AD454C" w:rsidRPr="000F7821" w:rsidRDefault="00AD454C" w:rsidP="00127DEE">
      <w:pPr>
        <w:spacing w:before="240" w:after="240"/>
      </w:pPr>
      <w:r w:rsidRPr="000F7821">
        <w:t>Piroddi, R., Downing, J., Duckworth, H. and Barr, B. (2022). The impact of an integrated care intervention on mortality and unplanned hospital admissions in a disadvantaged community in England: A difference-in-differences study. </w:t>
      </w:r>
      <w:r w:rsidRPr="000F7821">
        <w:rPr>
          <w:i/>
          <w:iCs/>
        </w:rPr>
        <w:t>Health Policy</w:t>
      </w:r>
      <w:r w:rsidRPr="000F7821">
        <w:t>, </w:t>
      </w:r>
      <w:r w:rsidRPr="000F7821">
        <w:rPr>
          <w:i/>
          <w:iCs/>
        </w:rPr>
        <w:t>126</w:t>
      </w:r>
      <w:r w:rsidRPr="000F7821">
        <w:t xml:space="preserve">(6), pp.549-557. </w:t>
      </w:r>
      <w:hyperlink r:id="rId67" w:history="1">
        <w:r w:rsidRPr="000F7821">
          <w:rPr>
            <w:rStyle w:val="Hyperlink"/>
          </w:rPr>
          <w:t>https://doi.org/10.1016/j.healthpol.2022.03.009</w:t>
        </w:r>
      </w:hyperlink>
      <w:r w:rsidRPr="000F7821">
        <w:t xml:space="preserve"> </w:t>
      </w:r>
    </w:p>
    <w:p w14:paraId="19A99DBE" w14:textId="77777777" w:rsidR="00AD454C" w:rsidRPr="000F7821" w:rsidRDefault="00AD454C" w:rsidP="00127DEE">
      <w:pPr>
        <w:spacing w:before="240" w:after="240"/>
        <w:rPr>
          <w:color w:val="000000" w:themeColor="text1"/>
        </w:rPr>
      </w:pPr>
      <w:r w:rsidRPr="000F7821">
        <w:rPr>
          <w:color w:val="000000" w:themeColor="text1"/>
        </w:rPr>
        <w:t xml:space="preserve">Reeves, C., Islam, A and Gentry, T. (2025). </w:t>
      </w:r>
      <w:r w:rsidRPr="000F7821">
        <w:rPr>
          <w:i/>
          <w:iCs/>
          <w:color w:val="000000" w:themeColor="text1"/>
        </w:rPr>
        <w:t>The State of Health and Care of Older People in England 2025</w:t>
      </w:r>
      <w:r w:rsidRPr="000F7821">
        <w:rPr>
          <w:color w:val="000000" w:themeColor="text1"/>
        </w:rPr>
        <w:t>[Online] Available at:</w:t>
      </w:r>
      <w:r w:rsidRPr="000F7821">
        <w:t xml:space="preserve"> </w:t>
      </w:r>
      <w:hyperlink r:id="rId68" w:history="1">
        <w:r w:rsidRPr="000F7821">
          <w:rPr>
            <w:rStyle w:val="Hyperlink"/>
          </w:rPr>
          <w:t>https://www.ageuk.org.uk/siteassets/documents/reports-and-publications/reports-and-briefings/health--wellbeing/state-of-health-and-care/state-of-health-care-of-older-people-in-england-2025.pdf</w:t>
        </w:r>
      </w:hyperlink>
      <w:r w:rsidRPr="000F7821">
        <w:rPr>
          <w:color w:val="000000" w:themeColor="text1"/>
        </w:rPr>
        <w:t xml:space="preserve"> [Accessed on: 1.07.2026]</w:t>
      </w:r>
    </w:p>
    <w:p w14:paraId="1B153115" w14:textId="77777777" w:rsidR="00AD454C" w:rsidRPr="000F7821" w:rsidRDefault="00AD454C" w:rsidP="00127DEE">
      <w:pPr>
        <w:spacing w:before="240" w:after="240"/>
      </w:pPr>
      <w:r w:rsidRPr="000F7821">
        <w:t>Ruiz-Grao, M.C., Álvarez-Bueno, C., Garrido-Miguel, M., Berlanga-Macias, C., Gonzalez-Molinero, M. and Rodríguez-Martín, B. (2024). Multidisciplinary home-based interventions in adverse events and quality of life among frail older people: A systematic review and meta-analysis. </w:t>
      </w:r>
      <w:r w:rsidRPr="000F7821">
        <w:rPr>
          <w:i/>
          <w:iCs/>
        </w:rPr>
        <w:t>Heliyon</w:t>
      </w:r>
      <w:r w:rsidRPr="000F7821">
        <w:t>, </w:t>
      </w:r>
      <w:r w:rsidRPr="000F7821">
        <w:rPr>
          <w:i/>
          <w:iCs/>
        </w:rPr>
        <w:t>10</w:t>
      </w:r>
      <w:r w:rsidRPr="000F7821">
        <w:t xml:space="preserve">(21). </w:t>
      </w:r>
      <w:hyperlink r:id="rId69" w:history="1">
        <w:r w:rsidRPr="000F7821">
          <w:rPr>
            <w:rStyle w:val="Hyperlink"/>
          </w:rPr>
          <w:t>https://doi.org/10.1016/j.heliyon.2024.e40015</w:t>
        </w:r>
      </w:hyperlink>
      <w:r w:rsidRPr="000F7821">
        <w:t xml:space="preserve"> </w:t>
      </w:r>
    </w:p>
    <w:p w14:paraId="1708A8CE" w14:textId="77777777" w:rsidR="00AD454C" w:rsidRPr="000F7821" w:rsidRDefault="00AD454C" w:rsidP="00127DEE">
      <w:pPr>
        <w:spacing w:before="240" w:after="240"/>
      </w:pPr>
      <w:r w:rsidRPr="000F7821">
        <w:t xml:space="preserve">Sadler, E., Khadjesari, Z., Ziemann, A., Sheehan, K.J., Whitney, J., Wilson, D., Bakolis, I., Sevdalis, N., Sandall, J., Soukup, T. and Corbett, T. </w:t>
      </w:r>
      <w:r w:rsidRPr="000F7821">
        <w:rPr>
          <w:color w:val="000000" w:themeColor="text1"/>
        </w:rPr>
        <w:t>(2023)</w:t>
      </w:r>
      <w:r w:rsidRPr="000F7821">
        <w:t>. Case management for integrated care of older people with frailty in community settings. </w:t>
      </w:r>
      <w:r w:rsidRPr="000F7821">
        <w:rPr>
          <w:i/>
          <w:iCs/>
        </w:rPr>
        <w:t>Cochrane Database of Systematic Reviews</w:t>
      </w:r>
      <w:r w:rsidRPr="000F7821">
        <w:t xml:space="preserve">, (5). </w:t>
      </w:r>
      <w:hyperlink r:id="rId70" w:history="1">
        <w:r w:rsidRPr="000F7821">
          <w:rPr>
            <w:rStyle w:val="Hyperlink"/>
          </w:rPr>
          <w:t>https://doi.org/10.1002%2F14651858.CD013088.pub2</w:t>
        </w:r>
      </w:hyperlink>
      <w:r w:rsidRPr="000F7821">
        <w:t xml:space="preserve"> </w:t>
      </w:r>
    </w:p>
    <w:p w14:paraId="454CCB23" w14:textId="77777777" w:rsidR="00AD454C" w:rsidRPr="000F7821" w:rsidRDefault="00AD454C" w:rsidP="00994320">
      <w:pPr>
        <w:spacing w:before="240" w:after="240"/>
      </w:pPr>
      <w:r w:rsidRPr="000F7821">
        <w:t xml:space="preserve">Sánchez-Martín, M., Rubio-Aparicio, M., López-García, G.D. and Navarro-Mateu, F., 2026. How to improve the quality and transparency of systematic reviews? PRISMA 2020 guideline. Available at: </w:t>
      </w:r>
      <w:hyperlink r:id="rId71" w:history="1">
        <w:r w:rsidRPr="000F7821">
          <w:rPr>
            <w:rStyle w:val="Hyperlink"/>
          </w:rPr>
          <w:t>https://doi.org/10.25115/ecp.v19i39.11079</w:t>
        </w:r>
      </w:hyperlink>
      <w:r w:rsidRPr="000F7821">
        <w:t xml:space="preserve"> </w:t>
      </w:r>
    </w:p>
    <w:p w14:paraId="2E19D96E" w14:textId="77777777" w:rsidR="00AD454C" w:rsidRPr="000F7821" w:rsidRDefault="00AD454C" w:rsidP="00127DEE">
      <w:pPr>
        <w:spacing w:before="240" w:after="240"/>
      </w:pPr>
      <w:r w:rsidRPr="000F7821">
        <w:lastRenderedPageBreak/>
        <w:t>Seamer, P., Lloyd, T., Conti, S. and O’Neill, S. (2023). The long-term impacts of an integrated care programme on hospital utilisation among older adults in the south of England: a synthetic control study. </w:t>
      </w:r>
      <w:r w:rsidRPr="000F7821">
        <w:rPr>
          <w:i/>
          <w:iCs/>
        </w:rPr>
        <w:t>International journal of integrated care</w:t>
      </w:r>
      <w:r w:rsidRPr="000F7821">
        <w:t>, </w:t>
      </w:r>
      <w:r w:rsidRPr="000F7821">
        <w:rPr>
          <w:i/>
          <w:iCs/>
        </w:rPr>
        <w:t>23</w:t>
      </w:r>
      <w:r w:rsidRPr="000F7821">
        <w:t xml:space="preserve">(3), pp.10-10. </w:t>
      </w:r>
      <w:hyperlink r:id="rId72" w:history="1">
        <w:r w:rsidRPr="000F7821">
          <w:rPr>
            <w:rStyle w:val="Hyperlink"/>
          </w:rPr>
          <w:t>https://doi.org/10.5334/ijic.6475</w:t>
        </w:r>
      </w:hyperlink>
      <w:r w:rsidRPr="000F7821">
        <w:t xml:space="preserve"> </w:t>
      </w:r>
    </w:p>
    <w:p w14:paraId="30B71107" w14:textId="77777777" w:rsidR="00AD454C" w:rsidRPr="000F7821" w:rsidRDefault="00AD454C" w:rsidP="00994320">
      <w:pPr>
        <w:spacing w:before="240" w:after="240"/>
      </w:pPr>
      <w:r w:rsidRPr="000F7821">
        <w:t xml:space="preserve">Sebo, P. and Sebo, M., 2026. Comparing the performance of Retraction Watch Database, PubMed, and Web of Science in identifying retracted publications in medicine. </w:t>
      </w:r>
      <w:r w:rsidRPr="000F7821">
        <w:rPr>
          <w:i/>
          <w:iCs/>
        </w:rPr>
        <w:t>Accountability in Research</w:t>
      </w:r>
      <w:r w:rsidRPr="000F7821">
        <w:t xml:space="preserve">, </w:t>
      </w:r>
      <w:r w:rsidRPr="000F7821">
        <w:rPr>
          <w:i/>
          <w:iCs/>
        </w:rPr>
        <w:t>33</w:t>
      </w:r>
      <w:r w:rsidRPr="000F7821">
        <w:t xml:space="preserve">(2), p.2484555. Available at: </w:t>
      </w:r>
      <w:hyperlink r:id="rId73" w:history="1">
        <w:r w:rsidRPr="000F7821">
          <w:rPr>
            <w:rStyle w:val="Hyperlink"/>
          </w:rPr>
          <w:t>https://doi.org/10.1080/08989621.2025.2484555</w:t>
        </w:r>
      </w:hyperlink>
      <w:r w:rsidRPr="000F7821">
        <w:t> </w:t>
      </w:r>
    </w:p>
    <w:p w14:paraId="7A14F8A1" w14:textId="77777777" w:rsidR="00AD454C" w:rsidRPr="000F7821" w:rsidRDefault="00AD454C" w:rsidP="00127DEE">
      <w:pPr>
        <w:spacing w:before="240" w:after="240"/>
      </w:pPr>
      <w:r w:rsidRPr="000F7821">
        <w:t>Sidhu, M., Pollard, J. and Sussex, J. (2022). Vertical integration of primary care practices with acute hospitals in England and Wales: why, how and so what? Findings from a qualitative, rapid evaluation. </w:t>
      </w:r>
      <w:r w:rsidRPr="000F7821">
        <w:rPr>
          <w:i/>
          <w:iCs/>
        </w:rPr>
        <w:t>BMJ open</w:t>
      </w:r>
      <w:r w:rsidRPr="000F7821">
        <w:t>, </w:t>
      </w:r>
      <w:r w:rsidRPr="000F7821">
        <w:rPr>
          <w:i/>
          <w:iCs/>
        </w:rPr>
        <w:t>12</w:t>
      </w:r>
      <w:r w:rsidRPr="000F7821">
        <w:t xml:space="preserve">(1), p.e053222. </w:t>
      </w:r>
      <w:hyperlink r:id="rId74" w:history="1">
        <w:r w:rsidRPr="000F7821">
          <w:rPr>
            <w:rStyle w:val="Hyperlink"/>
          </w:rPr>
          <w:t>http://dx.doi.org/10.1136/bmjopen-2021-053222</w:t>
        </w:r>
      </w:hyperlink>
      <w:r w:rsidRPr="000F7821">
        <w:t xml:space="preserve"> </w:t>
      </w:r>
    </w:p>
    <w:p w14:paraId="11933672" w14:textId="77777777" w:rsidR="00AD454C" w:rsidRPr="000F7821" w:rsidRDefault="00AD454C" w:rsidP="00127DEE">
      <w:pPr>
        <w:spacing w:before="240" w:after="240"/>
        <w:rPr>
          <w:color w:val="000000" w:themeColor="text1"/>
        </w:rPr>
      </w:pPr>
      <w:r w:rsidRPr="000F7821">
        <w:rPr>
          <w:color w:val="000000" w:themeColor="text1"/>
          <w:highlight w:val="white"/>
        </w:rPr>
        <w:t xml:space="preserve">Sinnott, C., Ansari, A., Price, E., Horder, K., Alboksmaty, A., Willars, J., Beech, J., Alderwick, H. and Dixon-Woods, M. (2026). Experiences of access to general practice in England: qualitative study and implications for the NHS 10-year plan. </w:t>
      </w:r>
      <w:r w:rsidRPr="000F7821">
        <w:rPr>
          <w:i/>
          <w:iCs/>
          <w:color w:val="000000" w:themeColor="text1"/>
          <w:highlight w:val="white"/>
        </w:rPr>
        <w:t>bmj</w:t>
      </w:r>
      <w:r w:rsidRPr="000F7821">
        <w:rPr>
          <w:color w:val="000000" w:themeColor="text1"/>
          <w:highlight w:val="white"/>
        </w:rPr>
        <w:t xml:space="preserve">, </w:t>
      </w:r>
      <w:r w:rsidRPr="000F7821">
        <w:rPr>
          <w:i/>
          <w:iCs/>
          <w:color w:val="000000" w:themeColor="text1"/>
          <w:highlight w:val="white"/>
        </w:rPr>
        <w:t>392</w:t>
      </w:r>
      <w:r w:rsidRPr="000F7821">
        <w:rPr>
          <w:color w:val="000000" w:themeColor="text1"/>
          <w:highlight w:val="white"/>
        </w:rPr>
        <w:t>.</w:t>
      </w:r>
      <w:r w:rsidRPr="000F7821">
        <w:rPr>
          <w:color w:val="000000" w:themeColor="text1"/>
        </w:rPr>
        <w:t xml:space="preserve"> Available at: </w:t>
      </w:r>
      <w:hyperlink r:id="rId75" w:history="1">
        <w:r w:rsidRPr="000F7821">
          <w:rPr>
            <w:rStyle w:val="Hyperlink"/>
          </w:rPr>
          <w:t>https://doi.org/10.1136/bmj-2025-087367</w:t>
        </w:r>
      </w:hyperlink>
      <w:r w:rsidRPr="000F7821">
        <w:rPr>
          <w:color w:val="000000" w:themeColor="text1"/>
        </w:rPr>
        <w:t xml:space="preserve"> </w:t>
      </w:r>
    </w:p>
    <w:p w14:paraId="579C73ED" w14:textId="77777777" w:rsidR="00AD454C" w:rsidRPr="000F7821" w:rsidRDefault="00AD454C" w:rsidP="00127DEE">
      <w:pPr>
        <w:spacing w:before="240" w:after="240"/>
      </w:pPr>
      <w:r w:rsidRPr="000F7821">
        <w:t>Smith, N., Damant, J., Hamashima, Y., Jasim, S., McLeod, H., Prato, L., Taylor, J., Ferguson Montague, A., Fitzpatrick, R., Forder, J. and Giebel, C. (2026). Care planning in older adult care homes: a qualitative study of care staff experiences and views. </w:t>
      </w:r>
      <w:r w:rsidRPr="000F7821">
        <w:rPr>
          <w:i/>
          <w:iCs/>
        </w:rPr>
        <w:t>International Journal of Care and Caring</w:t>
      </w:r>
      <w:r w:rsidRPr="000F7821">
        <w:t>, </w:t>
      </w:r>
      <w:r w:rsidRPr="000F7821">
        <w:rPr>
          <w:i/>
          <w:iCs/>
        </w:rPr>
        <w:t>10</w:t>
      </w:r>
      <w:r w:rsidRPr="000F7821">
        <w:t xml:space="preserve">(3), pp.718-735. </w:t>
      </w:r>
      <w:hyperlink r:id="rId76" w:history="1">
        <w:r w:rsidRPr="000F7821">
          <w:rPr>
            <w:rStyle w:val="Hyperlink"/>
          </w:rPr>
          <w:t>https://doi.org/10.1332/23978821Y2024D000000092</w:t>
        </w:r>
      </w:hyperlink>
      <w:r w:rsidRPr="000F7821">
        <w:t xml:space="preserve"> </w:t>
      </w:r>
    </w:p>
    <w:p w14:paraId="28183400" w14:textId="77777777" w:rsidR="00AD454C" w:rsidRPr="000F7821" w:rsidRDefault="00AD454C" w:rsidP="00AD454C">
      <w:pPr>
        <w:spacing w:before="240" w:after="240"/>
      </w:pPr>
      <w:r w:rsidRPr="000F7821">
        <w:t xml:space="preserve">Stray, K., Wibe, T., Debesay, J. and Bye, A., 2024. Older adults’ perceptions and experiences of interprofessional communication as part of the delivery of integrated care in the primary healthcare sector: a meta-ethnography of qualitative studies. </w:t>
      </w:r>
      <w:r w:rsidRPr="000F7821">
        <w:rPr>
          <w:i/>
          <w:iCs/>
        </w:rPr>
        <w:t>BMC Geriatrics</w:t>
      </w:r>
      <w:r w:rsidRPr="000F7821">
        <w:t xml:space="preserve">, </w:t>
      </w:r>
      <w:r w:rsidRPr="000F7821">
        <w:rPr>
          <w:i/>
          <w:iCs/>
        </w:rPr>
        <w:t>24</w:t>
      </w:r>
      <w:r w:rsidRPr="000F7821">
        <w:t xml:space="preserve">(1), p.146. Available at: </w:t>
      </w:r>
      <w:hyperlink r:id="rId77" w:history="1">
        <w:r w:rsidRPr="000F7821">
          <w:rPr>
            <w:rStyle w:val="Hyperlink"/>
          </w:rPr>
          <w:t>https://doi.org/10.1186/s12877-024-04745-4</w:t>
        </w:r>
      </w:hyperlink>
      <w:r w:rsidRPr="000F7821">
        <w:t> </w:t>
      </w:r>
    </w:p>
    <w:p w14:paraId="438FA2DD" w14:textId="77777777" w:rsidR="00AD454C" w:rsidRPr="000F7821" w:rsidRDefault="00AD454C" w:rsidP="00994320">
      <w:pPr>
        <w:spacing w:before="240" w:after="240"/>
      </w:pPr>
      <w:r w:rsidRPr="000F7821">
        <w:t xml:space="preserve">Tachdjian, R., Narsipur, N., Saharia, P., Jindal, S., Park, N., Harper, J.R., Relan, A., Anderson, J. and Harrington, A., 2026. Diverse Trial Designs, Populations, and Outcomes: A Systematic Literature Review of Trials for the Treatment of Hereditary Angioedema Attacks. </w:t>
      </w:r>
      <w:r w:rsidRPr="000F7821">
        <w:rPr>
          <w:i/>
          <w:iCs/>
        </w:rPr>
        <w:t>Advances in Therapy</w:t>
      </w:r>
      <w:r w:rsidRPr="000F7821">
        <w:t xml:space="preserve">, pp.1-29. Available at: </w:t>
      </w:r>
      <w:hyperlink r:id="rId78" w:history="1">
        <w:r w:rsidRPr="000F7821">
          <w:rPr>
            <w:rStyle w:val="Hyperlink"/>
          </w:rPr>
          <w:t>https://doi.org/10.1007/s12325-026-03656-7</w:t>
        </w:r>
      </w:hyperlink>
      <w:r w:rsidRPr="000F7821">
        <w:t> </w:t>
      </w:r>
    </w:p>
    <w:p w14:paraId="7867E155" w14:textId="77777777" w:rsidR="00AD454C" w:rsidRPr="000F7821" w:rsidRDefault="00AD454C" w:rsidP="00994320">
      <w:pPr>
        <w:spacing w:before="240" w:after="240"/>
      </w:pPr>
      <w:r w:rsidRPr="000F7821">
        <w:lastRenderedPageBreak/>
        <w:t xml:space="preserve">Tejera, M., Galiç, S. and Lavicza, Z., 2026. 3D modelling and printing in teacher education: A systematic literature review. </w:t>
      </w:r>
      <w:r w:rsidRPr="000F7821">
        <w:rPr>
          <w:i/>
          <w:iCs/>
        </w:rPr>
        <w:t>Journal for STEM Education Research</w:t>
      </w:r>
      <w:r w:rsidRPr="000F7821">
        <w:t xml:space="preserve">, </w:t>
      </w:r>
      <w:r w:rsidRPr="000F7821">
        <w:rPr>
          <w:i/>
          <w:iCs/>
        </w:rPr>
        <w:t>9</w:t>
      </w:r>
      <w:r w:rsidRPr="000F7821">
        <w:t xml:space="preserve">(1), pp.1-32. Available at: </w:t>
      </w:r>
      <w:hyperlink r:id="rId79" w:history="1">
        <w:r w:rsidRPr="000F7821">
          <w:rPr>
            <w:rStyle w:val="Hyperlink"/>
          </w:rPr>
          <w:t>https://doi.org/10.1007/s41979-025-00147-2</w:t>
        </w:r>
      </w:hyperlink>
      <w:r w:rsidRPr="000F7821">
        <w:t> </w:t>
      </w:r>
    </w:p>
    <w:p w14:paraId="443C6D0B" w14:textId="77777777" w:rsidR="00AD454C" w:rsidRPr="000F7821" w:rsidRDefault="00AD454C" w:rsidP="00127DEE">
      <w:pPr>
        <w:spacing w:before="240" w:after="240"/>
      </w:pPr>
      <w:r w:rsidRPr="000F7821">
        <w:t>Thomson, L.J. and Chatterjee, H.J. (2024). Barriers and enablers of integrated care in the UK: a rapid evidence review of review articles and grey literature 2018–2022. </w:t>
      </w:r>
      <w:r w:rsidRPr="000F7821">
        <w:rPr>
          <w:i/>
          <w:iCs/>
        </w:rPr>
        <w:t>Frontiers in Public Health</w:t>
      </w:r>
      <w:r w:rsidRPr="000F7821">
        <w:t>, </w:t>
      </w:r>
      <w:r w:rsidRPr="000F7821">
        <w:rPr>
          <w:i/>
          <w:iCs/>
        </w:rPr>
        <w:t>11</w:t>
      </w:r>
      <w:r w:rsidRPr="000F7821">
        <w:t xml:space="preserve">, p.1286479. </w:t>
      </w:r>
      <w:hyperlink r:id="rId80" w:history="1">
        <w:r w:rsidRPr="000F7821">
          <w:rPr>
            <w:rStyle w:val="Hyperlink"/>
          </w:rPr>
          <w:t>https://doi.org/10.3389/fpubh.2023.1286479</w:t>
        </w:r>
      </w:hyperlink>
      <w:r w:rsidRPr="000F7821">
        <w:t xml:space="preserve"> </w:t>
      </w:r>
    </w:p>
    <w:p w14:paraId="5D301FE0" w14:textId="77777777" w:rsidR="00AD454C" w:rsidRPr="000F7821" w:rsidRDefault="00AD454C" w:rsidP="00AD454C">
      <w:pPr>
        <w:spacing w:before="240" w:after="240"/>
      </w:pPr>
      <w:r w:rsidRPr="000F7821">
        <w:t xml:space="preserve">Tops, L., Beerten, S.G., Vandenbulcke, M., Vermandere, M. and Deschodt, M., 2024. Integrated care models for older adults with depression and physical comorbidity: a scoping review. </w:t>
      </w:r>
      <w:r w:rsidRPr="000F7821">
        <w:rPr>
          <w:i/>
          <w:iCs/>
        </w:rPr>
        <w:t>International Journal of Integrated Care</w:t>
      </w:r>
      <w:r w:rsidRPr="000F7821">
        <w:t xml:space="preserve">, </w:t>
      </w:r>
      <w:r w:rsidRPr="000F7821">
        <w:rPr>
          <w:i/>
          <w:iCs/>
        </w:rPr>
        <w:t>24</w:t>
      </w:r>
      <w:r w:rsidRPr="000F7821">
        <w:t xml:space="preserve">(1), pp.1-1. Available at: </w:t>
      </w:r>
      <w:hyperlink r:id="rId81" w:history="1">
        <w:r w:rsidRPr="000F7821">
          <w:rPr>
            <w:rStyle w:val="Hyperlink"/>
          </w:rPr>
          <w:t>https://doi.org/10.5334/ijic.7576</w:t>
        </w:r>
      </w:hyperlink>
      <w:r w:rsidRPr="000F7821">
        <w:t> </w:t>
      </w:r>
    </w:p>
    <w:p w14:paraId="1A43CF43" w14:textId="77777777" w:rsidR="00AD454C" w:rsidRPr="000F7821" w:rsidRDefault="00AD454C" w:rsidP="00994320">
      <w:pPr>
        <w:spacing w:before="240" w:after="240"/>
      </w:pPr>
      <w:r w:rsidRPr="000F7821">
        <w:t xml:space="preserve">Uchida, T., 2026. Epistemic Trust and the Non-Self-Undermining Condition: When a Record-Based Cosmology May Believe Its Own Evidence. Available at: </w:t>
      </w:r>
      <w:hyperlink r:id="rId82" w:history="1">
        <w:r w:rsidRPr="000F7821">
          <w:rPr>
            <w:rStyle w:val="Hyperlink"/>
          </w:rPr>
          <w:t>https://philpapers.org/archive/UCHETA.pdf</w:t>
        </w:r>
      </w:hyperlink>
      <w:r w:rsidRPr="000F7821">
        <w:t> </w:t>
      </w:r>
    </w:p>
    <w:p w14:paraId="3672EC9F" w14:textId="77777777" w:rsidR="00AD454C" w:rsidRPr="000F7821" w:rsidRDefault="00AD454C" w:rsidP="00127DEE">
      <w:pPr>
        <w:spacing w:before="240" w:after="240"/>
        <w:rPr>
          <w:color w:val="000000" w:themeColor="text1"/>
        </w:rPr>
      </w:pPr>
      <w:r w:rsidRPr="000F7821">
        <w:rPr>
          <w:color w:val="000000" w:themeColor="text1"/>
          <w:highlight w:val="white"/>
        </w:rPr>
        <w:t xml:space="preserve">Umegaki, H. (2025). Frailty, multimorbidity, and polypharmacy: Proposal of the new concept of the geriatric triangle. </w:t>
      </w:r>
      <w:r w:rsidRPr="000F7821">
        <w:rPr>
          <w:i/>
          <w:iCs/>
          <w:color w:val="000000" w:themeColor="text1"/>
          <w:highlight w:val="white"/>
        </w:rPr>
        <w:t>Geriatrics &amp; Gerontology International</w:t>
      </w:r>
      <w:r w:rsidRPr="000F7821">
        <w:rPr>
          <w:color w:val="000000" w:themeColor="text1"/>
          <w:highlight w:val="white"/>
        </w:rPr>
        <w:t xml:space="preserve">, </w:t>
      </w:r>
      <w:r w:rsidRPr="000F7821">
        <w:rPr>
          <w:i/>
          <w:iCs/>
          <w:color w:val="000000" w:themeColor="text1"/>
          <w:highlight w:val="white"/>
        </w:rPr>
        <w:t>25</w:t>
      </w:r>
      <w:r w:rsidRPr="000F7821">
        <w:rPr>
          <w:color w:val="000000" w:themeColor="text1"/>
          <w:highlight w:val="white"/>
        </w:rPr>
        <w:t>(5), pp.657-662.</w:t>
      </w:r>
      <w:r w:rsidRPr="000F7821">
        <w:rPr>
          <w:color w:val="000000" w:themeColor="text1"/>
        </w:rPr>
        <w:t xml:space="preserve"> Available at: </w:t>
      </w:r>
      <w:hyperlink r:id="rId83" w:history="1">
        <w:r w:rsidRPr="000F7821">
          <w:rPr>
            <w:rStyle w:val="Hyperlink"/>
          </w:rPr>
          <w:t>https://doi.org/10.1111/ggi.70046</w:t>
        </w:r>
      </w:hyperlink>
      <w:r w:rsidRPr="000F7821">
        <w:rPr>
          <w:color w:val="000000" w:themeColor="text1"/>
        </w:rPr>
        <w:t xml:space="preserve"> </w:t>
      </w:r>
    </w:p>
    <w:p w14:paraId="71EC5AD6" w14:textId="77777777" w:rsidR="00AD454C" w:rsidRPr="000F7821" w:rsidRDefault="00AD454C" w:rsidP="00127DEE">
      <w:pPr>
        <w:spacing w:before="240" w:after="240"/>
      </w:pPr>
      <w:r w:rsidRPr="000F7821">
        <w:t>Vannini, S., Wagg, S. and Zamani, E.D. (2026). Caring networks for digital inclusion: how network weaving transforms responses to digital inequalities. </w:t>
      </w:r>
      <w:r w:rsidRPr="000F7821">
        <w:rPr>
          <w:i/>
          <w:iCs/>
        </w:rPr>
        <w:t>European Journal of Information Systems</w:t>
      </w:r>
      <w:r w:rsidRPr="000F7821">
        <w:t xml:space="preserve">, pp.1-26. </w:t>
      </w:r>
      <w:hyperlink r:id="rId84" w:history="1">
        <w:r w:rsidRPr="000F7821">
          <w:rPr>
            <w:rStyle w:val="Hyperlink"/>
          </w:rPr>
          <w:t>https://doi.org/10.1080/0960085X.2026.2709635</w:t>
        </w:r>
      </w:hyperlink>
      <w:r w:rsidRPr="000F7821">
        <w:t xml:space="preserve"> </w:t>
      </w:r>
    </w:p>
    <w:p w14:paraId="1365C419" w14:textId="77777777" w:rsidR="00AD454C" w:rsidRPr="000F7821" w:rsidRDefault="00AD454C" w:rsidP="00994320">
      <w:pPr>
        <w:spacing w:before="240" w:after="240"/>
      </w:pPr>
      <w:r w:rsidRPr="000F7821">
        <w:t xml:space="preserve">Vizcarra, A., Quiroz, G. and Cornejo, J., 2026. The impact of user interface and experience (UI/UX) design on visual ergonomics: A technical approach for reducing human error in industrial settings. </w:t>
      </w:r>
      <w:r w:rsidRPr="000F7821">
        <w:rPr>
          <w:i/>
          <w:iCs/>
        </w:rPr>
        <w:t>Designs</w:t>
      </w:r>
      <w:r w:rsidRPr="000F7821">
        <w:t xml:space="preserve">, </w:t>
      </w:r>
      <w:r w:rsidRPr="000F7821">
        <w:rPr>
          <w:i/>
          <w:iCs/>
        </w:rPr>
        <w:t>10</w:t>
      </w:r>
      <w:r w:rsidRPr="000F7821">
        <w:t xml:space="preserve">(1), p.8. Available at: </w:t>
      </w:r>
      <w:hyperlink r:id="rId85" w:history="1">
        <w:r w:rsidRPr="000F7821">
          <w:rPr>
            <w:rStyle w:val="Hyperlink"/>
          </w:rPr>
          <w:t>https://doi.org/10.3390/designs10010008</w:t>
        </w:r>
      </w:hyperlink>
      <w:r w:rsidRPr="000F7821">
        <w:t> </w:t>
      </w:r>
    </w:p>
    <w:p w14:paraId="4220AC67" w14:textId="77777777" w:rsidR="00AD454C" w:rsidRPr="000F7821" w:rsidRDefault="00AD454C" w:rsidP="00127DEE">
      <w:pPr>
        <w:spacing w:before="240" w:after="240"/>
      </w:pPr>
      <w:r w:rsidRPr="000F7821">
        <w:t>Wale, A., Everitt, J., Ayres, T., Okolie, C., Morgan, H., Shaw, H., Edwards, R.T., Davies, J., Lewis, R., Cooper, A. and Edwards, A. (2024). A rapid review of the effectiveness of interventions for addressing digital exclusion in older adults. </w:t>
      </w:r>
      <w:r w:rsidRPr="000F7821">
        <w:rPr>
          <w:i/>
          <w:iCs/>
        </w:rPr>
        <w:t>medRxiv</w:t>
      </w:r>
      <w:r w:rsidRPr="000F7821">
        <w:t xml:space="preserve">, pp.2024-03. </w:t>
      </w:r>
      <w:hyperlink r:id="rId86" w:history="1">
        <w:r w:rsidRPr="000F7821">
          <w:rPr>
            <w:rStyle w:val="Hyperlink"/>
          </w:rPr>
          <w:t>https://doi.org/10.1101/2024.03.21.24304670</w:t>
        </w:r>
      </w:hyperlink>
      <w:r w:rsidRPr="000F7821">
        <w:t xml:space="preserve"> </w:t>
      </w:r>
    </w:p>
    <w:p w14:paraId="7A82C388" w14:textId="77777777" w:rsidR="00AD454C" w:rsidRPr="000F7821" w:rsidRDefault="00AD454C" w:rsidP="00994320">
      <w:pPr>
        <w:spacing w:before="240" w:after="240"/>
      </w:pPr>
      <w:r w:rsidRPr="000F7821">
        <w:t xml:space="preserve">Williamson, D.J. and Yoder, T.J., 2026. Low-overhead fault-tolerant quantum computation by gauging logical operators. </w:t>
      </w:r>
      <w:r w:rsidRPr="000F7821">
        <w:rPr>
          <w:i/>
          <w:iCs/>
        </w:rPr>
        <w:t>Nature Physics</w:t>
      </w:r>
      <w:r w:rsidRPr="000F7821">
        <w:t xml:space="preserve">, pp.1-6. Available at: </w:t>
      </w:r>
      <w:hyperlink r:id="rId87" w:history="1">
        <w:r w:rsidRPr="000F7821">
          <w:rPr>
            <w:rStyle w:val="Hyperlink"/>
          </w:rPr>
          <w:t>https://www.nature.com/articles/s41567-026-03220-8.pdf</w:t>
        </w:r>
      </w:hyperlink>
      <w:r w:rsidRPr="000F7821">
        <w:t> </w:t>
      </w:r>
    </w:p>
    <w:p w14:paraId="059429A0" w14:textId="77777777" w:rsidR="00AD454C" w:rsidRPr="000F7821" w:rsidRDefault="00AD454C" w:rsidP="00AD454C">
      <w:pPr>
        <w:spacing w:before="240" w:after="240"/>
      </w:pPr>
      <w:r w:rsidRPr="000F7821">
        <w:lastRenderedPageBreak/>
        <w:t xml:space="preserve">Wilson, I., Ukoha-Kalu, B.O., Okoeki, M., Clark, J., Boland, J.W., Pask, S., Nwulu, U., Elliott-Button, H., Folwell, A., Johnson, M.J. and Harman, D., 2023. Experiences of a novel integrated service for older adults at risk of frailty: a qualitative study. </w:t>
      </w:r>
      <w:r w:rsidRPr="000F7821">
        <w:rPr>
          <w:i/>
          <w:iCs/>
        </w:rPr>
        <w:t>Journal of Patient Experience</w:t>
      </w:r>
      <w:r w:rsidRPr="000F7821">
        <w:t xml:space="preserve">, </w:t>
      </w:r>
      <w:r w:rsidRPr="000F7821">
        <w:rPr>
          <w:i/>
          <w:iCs/>
        </w:rPr>
        <w:t>10</w:t>
      </w:r>
      <w:r w:rsidRPr="000F7821">
        <w:t xml:space="preserve">, p.23743735231199827. Available at: </w:t>
      </w:r>
      <w:hyperlink r:id="rId88" w:history="1">
        <w:r w:rsidRPr="000F7821">
          <w:rPr>
            <w:rStyle w:val="Hyperlink"/>
          </w:rPr>
          <w:t>https://doi.org/10.1177/23743735231199827</w:t>
        </w:r>
      </w:hyperlink>
      <w:r w:rsidRPr="000F7821">
        <w:t> </w:t>
      </w:r>
    </w:p>
    <w:p w14:paraId="200DA449" w14:textId="77777777" w:rsidR="00AD454C" w:rsidRPr="000F7821" w:rsidRDefault="00AD454C" w:rsidP="00127DEE">
      <w:pPr>
        <w:spacing w:before="240" w:after="240"/>
      </w:pPr>
      <w:r w:rsidRPr="000F7821">
        <w:t>Wilson, S., Tolley, C., Mc Ardle, R., Lawson, L., Beswick, E., Hassan, N., Slight, R. and Slight, S. (2024). Recommendations to advance digital health equity: a systematic review of qualitative studies. </w:t>
      </w:r>
      <w:r w:rsidRPr="000F7821">
        <w:rPr>
          <w:i/>
          <w:iCs/>
        </w:rPr>
        <w:t>NPJ digital medicine</w:t>
      </w:r>
      <w:r w:rsidRPr="000F7821">
        <w:t>, </w:t>
      </w:r>
      <w:r w:rsidRPr="000F7821">
        <w:rPr>
          <w:i/>
          <w:iCs/>
        </w:rPr>
        <w:t>7</w:t>
      </w:r>
      <w:r w:rsidRPr="000F7821">
        <w:t xml:space="preserve">(1), p.173. </w:t>
      </w:r>
      <w:hyperlink r:id="rId89" w:history="1">
        <w:r w:rsidRPr="000F7821">
          <w:rPr>
            <w:rStyle w:val="Hyperlink"/>
          </w:rPr>
          <w:t>https://doi.org/10.1038/s41746-024-01177-7</w:t>
        </w:r>
      </w:hyperlink>
      <w:r w:rsidRPr="000F7821">
        <w:t xml:space="preserve"> </w:t>
      </w:r>
    </w:p>
    <w:p w14:paraId="46645119" w14:textId="77777777" w:rsidR="00AD454C" w:rsidRPr="000F7821" w:rsidRDefault="00AD454C" w:rsidP="00127DEE">
      <w:pPr>
        <w:spacing w:before="240" w:after="240"/>
        <w:rPr>
          <w:color w:val="000000" w:themeColor="text1"/>
        </w:rPr>
      </w:pPr>
      <w:r w:rsidRPr="000F7821">
        <w:rPr>
          <w:color w:val="000000" w:themeColor="text1"/>
          <w:highlight w:val="white"/>
        </w:rPr>
        <w:t xml:space="preserve">World Health Organization (2025). </w:t>
      </w:r>
      <w:r w:rsidRPr="000F7821">
        <w:rPr>
          <w:i/>
          <w:iCs/>
          <w:color w:val="000000" w:themeColor="text1"/>
          <w:highlight w:val="white"/>
        </w:rPr>
        <w:t>Integrated care for older people (‎ ICOPE)‎: guidance for person-centred assessment and pathways in primary care</w:t>
      </w:r>
      <w:r w:rsidRPr="000F7821">
        <w:rPr>
          <w:color w:val="000000" w:themeColor="text1"/>
          <w:highlight w:val="white"/>
        </w:rPr>
        <w:t>.</w:t>
      </w:r>
      <w:r w:rsidRPr="000F7821">
        <w:rPr>
          <w:color w:val="000000" w:themeColor="text1"/>
        </w:rPr>
        <w:t xml:space="preserve"> Available at: </w:t>
      </w:r>
      <w:hyperlink r:id="rId90" w:history="1">
        <w:r w:rsidRPr="000F7821">
          <w:rPr>
            <w:rStyle w:val="Hyperlink"/>
          </w:rPr>
          <w:t>https://iris.who.int/server/api/core/bitstreams/7516b015-e205-43d1-883f-01f2c31af261/content</w:t>
        </w:r>
      </w:hyperlink>
      <w:r w:rsidRPr="000F7821">
        <w:rPr>
          <w:color w:val="000000" w:themeColor="text1"/>
        </w:rPr>
        <w:t xml:space="preserve"> </w:t>
      </w:r>
    </w:p>
    <w:p w14:paraId="1187F7FD" w14:textId="77777777" w:rsidR="00AD454C" w:rsidRPr="000F7821" w:rsidRDefault="00AD454C" w:rsidP="00AD454C">
      <w:pPr>
        <w:spacing w:before="240" w:after="240"/>
      </w:pPr>
      <w:r w:rsidRPr="000F7821">
        <w:t xml:space="preserve">Wu, J., Xue, E., Huang, S., Fu, Y., Chen, D., Shao, J., Zhang, H., Tang, L. and Ye, Z., 2023. Facilitators and barriers of integrated care for older adults with multimorbidity: a descriptive qualitative study. </w:t>
      </w:r>
      <w:r w:rsidRPr="000F7821">
        <w:rPr>
          <w:i/>
          <w:iCs/>
        </w:rPr>
        <w:t>Clinical Interventions in Aging</w:t>
      </w:r>
      <w:r w:rsidRPr="000F7821">
        <w:t xml:space="preserve">, pp.1973-1983. Available at: </w:t>
      </w:r>
      <w:hyperlink r:id="rId91" w:history="1">
        <w:r w:rsidRPr="000F7821">
          <w:rPr>
            <w:rStyle w:val="Hyperlink"/>
          </w:rPr>
          <w:t>https://doi.org/10.2147/CIA.S436294</w:t>
        </w:r>
      </w:hyperlink>
      <w:r w:rsidRPr="000F7821">
        <w:t> </w:t>
      </w:r>
    </w:p>
    <w:p w14:paraId="28415876" w14:textId="0C03B3D0" w:rsidR="00ED12BD" w:rsidRPr="000F7821" w:rsidRDefault="00AD454C" w:rsidP="00127DEE">
      <w:pPr>
        <w:spacing w:before="240" w:after="240"/>
      </w:pPr>
      <w:r w:rsidRPr="000F7821">
        <w:rPr>
          <w:color w:val="000000" w:themeColor="text1"/>
          <w:highlight w:val="white"/>
        </w:rPr>
        <w:t xml:space="preserve">Zhao, L., Chang, B., Hu, Q., Chen, X., Du, J. and Shao, S. (2025). The health care needs of multidimensional frail elderly patients with multimorbidity in primary health-care settings: a qualitative study. </w:t>
      </w:r>
      <w:r w:rsidRPr="000F7821">
        <w:rPr>
          <w:i/>
          <w:iCs/>
          <w:color w:val="000000" w:themeColor="text1"/>
          <w:highlight w:val="white"/>
        </w:rPr>
        <w:t>BMC Primary Care</w:t>
      </w:r>
      <w:r w:rsidRPr="000F7821">
        <w:rPr>
          <w:color w:val="000000" w:themeColor="text1"/>
          <w:highlight w:val="white"/>
        </w:rPr>
        <w:t xml:space="preserve">, </w:t>
      </w:r>
      <w:r w:rsidRPr="000F7821">
        <w:rPr>
          <w:i/>
          <w:iCs/>
          <w:color w:val="000000" w:themeColor="text1"/>
          <w:highlight w:val="white"/>
        </w:rPr>
        <w:t>26</w:t>
      </w:r>
      <w:r w:rsidRPr="000F7821">
        <w:rPr>
          <w:color w:val="000000" w:themeColor="text1"/>
          <w:highlight w:val="white"/>
        </w:rPr>
        <w:t>(1), p.128.</w:t>
      </w:r>
      <w:r w:rsidRPr="000F7821">
        <w:rPr>
          <w:color w:val="000000" w:themeColor="text1"/>
        </w:rPr>
        <w:t xml:space="preserve"> Available at: </w:t>
      </w:r>
      <w:hyperlink r:id="rId92" w:history="1">
        <w:r w:rsidRPr="000F7821">
          <w:rPr>
            <w:rStyle w:val="Hyperlink"/>
          </w:rPr>
          <w:t>https://doi.org/10.1186/s12875-025-02836-8</w:t>
        </w:r>
      </w:hyperlink>
      <w:r w:rsidRPr="000F7821">
        <w:t xml:space="preserve"> </w:t>
      </w:r>
    </w:p>
    <w:p w14:paraId="7F4FF093" w14:textId="77777777" w:rsidR="005526B4" w:rsidRDefault="005526B4">
      <w:pPr>
        <w:sectPr w:rsidR="005526B4" w:rsidSect="00700E0C">
          <w:footerReference w:type="default" r:id="rId93"/>
          <w:pgSz w:w="11906" w:h="16838" w:code="9"/>
          <w:pgMar w:top="1440" w:right="1440" w:bottom="1440" w:left="1440" w:header="720" w:footer="720" w:gutter="0"/>
          <w:pgNumType w:start="1"/>
          <w:cols w:space="720"/>
          <w:titlePg/>
          <w:docGrid w:linePitch="326"/>
        </w:sectPr>
      </w:pPr>
    </w:p>
    <w:p w14:paraId="3F3605AC" w14:textId="77777777" w:rsidR="00497876" w:rsidRPr="000F7821" w:rsidRDefault="00497876" w:rsidP="00497876">
      <w:pPr>
        <w:pStyle w:val="Heading1"/>
      </w:pPr>
      <w:bookmarkStart w:id="96" w:name="_Toc240301256"/>
      <w:r w:rsidRPr="000F7821">
        <w:lastRenderedPageBreak/>
        <w:t>Appendices</w:t>
      </w:r>
      <w:bookmarkEnd w:id="96"/>
    </w:p>
    <w:p w14:paraId="16847EBD" w14:textId="77777777" w:rsidR="00497876" w:rsidRPr="000F7821" w:rsidRDefault="00497876" w:rsidP="00497876">
      <w:pPr>
        <w:pStyle w:val="Heading2"/>
      </w:pPr>
      <w:bookmarkStart w:id="97" w:name="_Toc240301257"/>
      <w:r w:rsidRPr="000F7821">
        <w:t>Appendix 1: Data extraction table</w:t>
      </w:r>
      <w:bookmarkEnd w:id="97"/>
    </w:p>
    <w:tbl>
      <w:tblPr>
        <w:tblW w:w="5000" w:type="pct"/>
        <w:jc w:val="center"/>
        <w:tblCellMar>
          <w:top w:w="15" w:type="dxa"/>
          <w:left w:w="15" w:type="dxa"/>
          <w:bottom w:w="15" w:type="dxa"/>
          <w:right w:w="15" w:type="dxa"/>
        </w:tblCellMar>
        <w:tblLook w:val="04A0" w:firstRow="1" w:lastRow="0" w:firstColumn="1" w:lastColumn="0" w:noHBand="0" w:noVBand="1"/>
      </w:tblPr>
      <w:tblGrid>
        <w:gridCol w:w="1741"/>
        <w:gridCol w:w="2349"/>
        <w:gridCol w:w="2876"/>
        <w:gridCol w:w="2343"/>
        <w:gridCol w:w="2385"/>
        <w:gridCol w:w="2254"/>
      </w:tblGrid>
      <w:tr w:rsidR="00497876" w:rsidRPr="000F7821" w14:paraId="023BFF74" w14:textId="77777777" w:rsidTr="004271AA">
        <w:trPr>
          <w:trHeight w:val="675"/>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3FED7AC" w14:textId="77777777" w:rsidR="00497876" w:rsidRPr="004271AA" w:rsidRDefault="00497876" w:rsidP="004271AA">
            <w:pPr>
              <w:spacing w:before="240" w:after="240"/>
              <w:jc w:val="center"/>
            </w:pPr>
            <w:r w:rsidRPr="004271AA">
              <w:rPr>
                <w:b/>
                <w:bCs/>
              </w:rPr>
              <w:t>Author(s)</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2A4D879" w14:textId="77777777" w:rsidR="00497876" w:rsidRPr="004271AA" w:rsidRDefault="00497876" w:rsidP="004271AA">
            <w:pPr>
              <w:spacing w:before="240" w:after="240"/>
              <w:jc w:val="center"/>
            </w:pPr>
            <w:r w:rsidRPr="004271AA">
              <w:rPr>
                <w:b/>
                <w:bCs/>
              </w:rPr>
              <w:t>Objective</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9115E84" w14:textId="77777777" w:rsidR="00497876" w:rsidRPr="004271AA" w:rsidRDefault="00497876" w:rsidP="004271AA">
            <w:pPr>
              <w:spacing w:before="240" w:after="240"/>
              <w:jc w:val="center"/>
            </w:pPr>
            <w:r w:rsidRPr="004271AA">
              <w:rPr>
                <w:b/>
                <w:bCs/>
              </w:rPr>
              <w:t>Methods</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A63CF83" w14:textId="77777777" w:rsidR="00497876" w:rsidRPr="004271AA" w:rsidRDefault="00497876" w:rsidP="004271AA">
            <w:pPr>
              <w:spacing w:before="240" w:after="240"/>
              <w:jc w:val="center"/>
            </w:pPr>
            <w:r w:rsidRPr="004271AA">
              <w:rPr>
                <w:b/>
                <w:bCs/>
              </w:rPr>
              <w:t>Findings</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1C9B19" w14:textId="77777777" w:rsidR="00497876" w:rsidRPr="004271AA" w:rsidRDefault="00497876" w:rsidP="004271AA">
            <w:pPr>
              <w:spacing w:before="240" w:after="240"/>
              <w:jc w:val="center"/>
            </w:pPr>
            <w:r w:rsidRPr="004271AA">
              <w:rPr>
                <w:b/>
                <w:bCs/>
              </w:rPr>
              <w:t>Strengths</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E76E501" w14:textId="77777777" w:rsidR="00497876" w:rsidRPr="004271AA" w:rsidRDefault="00497876" w:rsidP="004271AA">
            <w:pPr>
              <w:spacing w:before="240" w:after="240"/>
              <w:jc w:val="center"/>
            </w:pPr>
            <w:r w:rsidRPr="004271AA">
              <w:rPr>
                <w:b/>
                <w:bCs/>
              </w:rPr>
              <w:t>Weaknesses</w:t>
            </w:r>
          </w:p>
        </w:tc>
      </w:tr>
      <w:tr w:rsidR="00497876" w:rsidRPr="000F7821" w14:paraId="4C490403" w14:textId="77777777" w:rsidTr="00497876">
        <w:trPr>
          <w:trHeight w:val="99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C3BF6F" w14:textId="77777777" w:rsidR="00497876" w:rsidRPr="000F7821" w:rsidRDefault="00497876" w:rsidP="00497876">
            <w:pPr>
              <w:spacing w:before="240" w:after="240"/>
            </w:pPr>
            <w:r w:rsidRPr="000F7821">
              <w:t xml:space="preserve">Dambha-Miller </w:t>
            </w:r>
            <w:r w:rsidRPr="000F7821">
              <w:rPr>
                <w:i/>
                <w:iCs/>
              </w:rPr>
              <w:t xml:space="preserve">et al. </w:t>
            </w:r>
            <w:r w:rsidRPr="000F7821">
              <w:t>(2021)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A93EB4E" w14:textId="77777777" w:rsidR="00497876" w:rsidRPr="000F7821" w:rsidRDefault="00497876" w:rsidP="00497876">
            <w:pPr>
              <w:spacing w:before="240" w:after="240"/>
            </w:pPr>
            <w:r w:rsidRPr="000F7821">
              <w:t>To identify integration drivers</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7B6E1FB" w14:textId="77777777" w:rsidR="00497876" w:rsidRPr="000F7821" w:rsidRDefault="00497876" w:rsidP="00497876">
            <w:pPr>
              <w:spacing w:before="240" w:after="240"/>
            </w:pPr>
            <w:r w:rsidRPr="000F7821">
              <w:t>Qualitative interviews, n=37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E084170" w14:textId="77777777" w:rsidR="00497876" w:rsidRPr="000F7821" w:rsidRDefault="00497876" w:rsidP="00497876">
            <w:pPr>
              <w:spacing w:before="240" w:after="240"/>
            </w:pPr>
            <w:r w:rsidRPr="000F7821">
              <w:t>Leadership interface rules and collocation boost integration. Record sharing and professional tension, on the other hand, are hindering it.</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DC324B4" w14:textId="77777777" w:rsidR="00497876" w:rsidRPr="000F7821" w:rsidRDefault="00497876" w:rsidP="00497876">
            <w:pPr>
              <w:spacing w:before="240" w:after="240"/>
            </w:pPr>
            <w:r w:rsidRPr="000F7821">
              <w:t>Multistakeholder sample</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63DE04" w14:textId="77777777" w:rsidR="00497876" w:rsidRPr="000F7821" w:rsidRDefault="00497876" w:rsidP="00497876">
            <w:pPr>
              <w:spacing w:before="240" w:after="240"/>
            </w:pPr>
            <w:r w:rsidRPr="000F7821">
              <w:t>No outcome measurement. </w:t>
            </w:r>
          </w:p>
        </w:tc>
      </w:tr>
      <w:tr w:rsidR="00497876" w:rsidRPr="000F7821" w14:paraId="607BCBAC"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2BC8A7" w14:textId="77777777" w:rsidR="00497876" w:rsidRPr="000F7821" w:rsidRDefault="00497876" w:rsidP="00497876">
            <w:pPr>
              <w:spacing w:before="240" w:after="240"/>
            </w:pPr>
            <w:r w:rsidRPr="000F7821">
              <w:t xml:space="preserve">Khan </w:t>
            </w:r>
            <w:r w:rsidRPr="000F7821">
              <w:rPr>
                <w:i/>
                <w:iCs/>
              </w:rPr>
              <w:t xml:space="preserve">et al. </w:t>
            </w:r>
            <w:r w:rsidRPr="000F7821">
              <w:t>(2023)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BD65D1" w14:textId="77777777" w:rsidR="00497876" w:rsidRPr="000F7821" w:rsidRDefault="00497876" w:rsidP="00497876">
            <w:pPr>
              <w:spacing w:before="240" w:after="240"/>
            </w:pPr>
            <w:r w:rsidRPr="000F7821">
              <w:t>To identify family care implementation in Luton</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F7D0C7" w14:textId="77777777" w:rsidR="00497876" w:rsidRPr="000F7821" w:rsidRDefault="00497876" w:rsidP="00497876">
            <w:pPr>
              <w:spacing w:before="240" w:after="240"/>
            </w:pPr>
            <w:r w:rsidRPr="000F7821">
              <w:t>Interviews/document analysis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113192" w14:textId="77777777" w:rsidR="00497876" w:rsidRPr="000F7821" w:rsidRDefault="00497876" w:rsidP="00497876">
            <w:pPr>
              <w:spacing w:before="240" w:after="240"/>
            </w:pPr>
            <w:r w:rsidRPr="000F7821">
              <w:t>Local leadership, MDT working, and information systems impacting the overall implementation process.</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AA76843" w14:textId="77777777" w:rsidR="00497876" w:rsidRPr="000F7821" w:rsidRDefault="00497876" w:rsidP="00497876">
            <w:pPr>
              <w:spacing w:before="240" w:after="240"/>
            </w:pPr>
            <w:r w:rsidRPr="000F7821">
              <w:t>Real-world setting</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3578AFC" w14:textId="77777777" w:rsidR="00497876" w:rsidRPr="000F7821" w:rsidRDefault="00497876" w:rsidP="00497876">
            <w:pPr>
              <w:spacing w:before="240" w:after="240"/>
            </w:pPr>
            <w:r w:rsidRPr="000F7821">
              <w:t>Single local programme </w:t>
            </w:r>
          </w:p>
        </w:tc>
      </w:tr>
      <w:tr w:rsidR="00497876" w:rsidRPr="000F7821" w14:paraId="16B134EB"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841756E" w14:textId="77777777" w:rsidR="00497876" w:rsidRPr="000F7821" w:rsidRDefault="00497876" w:rsidP="00497876">
            <w:pPr>
              <w:spacing w:before="240" w:after="240"/>
            </w:pPr>
            <w:r w:rsidRPr="000F7821">
              <w:lastRenderedPageBreak/>
              <w:t xml:space="preserve">Murtagh </w:t>
            </w:r>
            <w:r w:rsidRPr="000F7821">
              <w:rPr>
                <w:i/>
                <w:iCs/>
              </w:rPr>
              <w:t xml:space="preserve">et al. </w:t>
            </w:r>
            <w:r w:rsidRPr="000F7821">
              <w:t>(2023)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42BEAC" w14:textId="77777777" w:rsidR="00497876" w:rsidRPr="000F7821" w:rsidRDefault="00497876" w:rsidP="00497876">
            <w:pPr>
              <w:spacing w:before="240" w:after="240"/>
            </w:pPr>
            <w:r w:rsidRPr="000F7821">
              <w:t>To assess proactive MDT care</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99B1C9" w14:textId="77777777" w:rsidR="00497876" w:rsidRPr="000F7821" w:rsidRDefault="00497876" w:rsidP="00497876">
            <w:pPr>
              <w:spacing w:before="240" w:after="240"/>
            </w:pPr>
            <w:r w:rsidRPr="000F7821">
              <w:t>Non-randomised controlled study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4465C09" w14:textId="77777777" w:rsidR="00497876" w:rsidRPr="000F7821" w:rsidRDefault="00497876" w:rsidP="00497876">
            <w:pPr>
              <w:spacing w:before="240" w:after="240"/>
            </w:pPr>
            <w:r w:rsidRPr="000F7821">
              <w:t>Integrated care reflects potential benefit for wellbeing and QoL.</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45B451" w14:textId="77777777" w:rsidR="00497876" w:rsidRPr="000F7821" w:rsidRDefault="00497876" w:rsidP="00497876">
            <w:pPr>
              <w:spacing w:before="240" w:after="240"/>
            </w:pPr>
            <w:r w:rsidRPr="000F7821">
              <w:t>Comparative design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F23423E" w14:textId="77777777" w:rsidR="00497876" w:rsidRPr="000F7821" w:rsidRDefault="00497876" w:rsidP="00497876">
            <w:pPr>
              <w:spacing w:before="240" w:after="240"/>
            </w:pPr>
            <w:r w:rsidRPr="000F7821">
              <w:t>Confounding possible</w:t>
            </w:r>
          </w:p>
        </w:tc>
      </w:tr>
      <w:tr w:rsidR="00497876" w:rsidRPr="000F7821" w14:paraId="33C4AFE4"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747E088" w14:textId="77777777" w:rsidR="00497876" w:rsidRPr="000F7821" w:rsidRDefault="00497876" w:rsidP="00497876">
            <w:pPr>
              <w:spacing w:before="240" w:after="240"/>
            </w:pPr>
            <w:r w:rsidRPr="000F7821">
              <w:t xml:space="preserve">Boyce </w:t>
            </w:r>
            <w:r w:rsidRPr="000F7821">
              <w:rPr>
                <w:i/>
                <w:iCs/>
              </w:rPr>
              <w:t xml:space="preserve">et al. </w:t>
            </w:r>
            <w:r w:rsidRPr="000F7821">
              <w:t>(2026)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7D8DFD" w14:textId="77777777" w:rsidR="00497876" w:rsidRPr="000F7821" w:rsidRDefault="00497876" w:rsidP="00497876">
            <w:pPr>
              <w:spacing w:before="240" w:after="240"/>
            </w:pPr>
            <w:r w:rsidRPr="000F7821">
              <w:t>To identify integrated care impact</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ABCC872" w14:textId="77777777" w:rsidR="00497876" w:rsidRPr="000F7821" w:rsidRDefault="00497876" w:rsidP="00497876">
            <w:pPr>
              <w:spacing w:before="240" w:after="240"/>
            </w:pPr>
            <w:r w:rsidRPr="000F7821">
              <w:t>Systematic review/meta-analysis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62BDB0" w14:textId="77777777" w:rsidR="00497876" w:rsidRPr="000F7821" w:rsidRDefault="00497876" w:rsidP="00497876">
            <w:pPr>
              <w:spacing w:before="240" w:after="240"/>
            </w:pPr>
            <w:r w:rsidRPr="000F7821">
              <w:t xml:space="preserve"> QoL impacts were small and non-significant. Social functioning showed good potential.</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1407F1" w14:textId="77777777" w:rsidR="00497876" w:rsidRPr="000F7821" w:rsidRDefault="00497876" w:rsidP="00497876">
            <w:pPr>
              <w:spacing w:before="240" w:after="240"/>
            </w:pPr>
            <w:r w:rsidRPr="000F7821">
              <w:t>Large sample size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817DD1" w14:textId="77777777" w:rsidR="00497876" w:rsidRPr="000F7821" w:rsidRDefault="00497876" w:rsidP="00497876">
            <w:pPr>
              <w:spacing w:before="240" w:after="240"/>
            </w:pPr>
            <w:r w:rsidRPr="000F7821">
              <w:t>High heterogeneity </w:t>
            </w:r>
          </w:p>
        </w:tc>
      </w:tr>
      <w:tr w:rsidR="00497876" w:rsidRPr="000F7821" w14:paraId="2D2363A6"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B9C8610" w14:textId="77777777" w:rsidR="00497876" w:rsidRPr="000F7821" w:rsidRDefault="00497876" w:rsidP="00497876">
            <w:pPr>
              <w:spacing w:before="240" w:after="240"/>
            </w:pPr>
            <w:r w:rsidRPr="000F7821">
              <w:t xml:space="preserve">Green </w:t>
            </w:r>
            <w:r w:rsidRPr="000F7821">
              <w:rPr>
                <w:i/>
                <w:iCs/>
              </w:rPr>
              <w:t>et al.</w:t>
            </w:r>
            <w:r w:rsidRPr="000F7821">
              <w:t xml:space="preserve"> (2025)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CFCB2F" w14:textId="77777777" w:rsidR="00497876" w:rsidRPr="000F7821" w:rsidRDefault="00497876" w:rsidP="00497876">
            <w:pPr>
              <w:spacing w:before="240" w:after="240"/>
            </w:pPr>
            <w:r w:rsidRPr="000F7821">
              <w:t>To examine community service integration</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4B2ACD4" w14:textId="77777777" w:rsidR="00497876" w:rsidRPr="000F7821" w:rsidRDefault="00497876" w:rsidP="00497876">
            <w:pPr>
              <w:spacing w:before="240" w:after="240"/>
            </w:pPr>
            <w:r w:rsidRPr="000F7821">
              <w:t>England-wide survey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59D2A4A" w14:textId="77777777" w:rsidR="00497876" w:rsidRPr="000F7821" w:rsidRDefault="00497876" w:rsidP="00497876">
            <w:pPr>
              <w:spacing w:before="240" w:after="240"/>
            </w:pPr>
            <w:r w:rsidRPr="000F7821">
              <w:t>Diversification is present in community service provision and integration.</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6C3A96" w14:textId="77777777" w:rsidR="00497876" w:rsidRPr="000F7821" w:rsidRDefault="00497876" w:rsidP="00497876">
            <w:pPr>
              <w:spacing w:before="240" w:after="240"/>
            </w:pPr>
            <w:r w:rsidRPr="000F7821">
              <w:t>National UK coverage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810874C" w14:textId="77777777" w:rsidR="00497876" w:rsidRPr="000F7821" w:rsidRDefault="00497876" w:rsidP="00497876">
            <w:pPr>
              <w:spacing w:before="240" w:after="240"/>
            </w:pPr>
            <w:r w:rsidRPr="000F7821">
              <w:t>Survey limits causality </w:t>
            </w:r>
          </w:p>
        </w:tc>
      </w:tr>
      <w:tr w:rsidR="00497876" w:rsidRPr="000F7821" w14:paraId="6CA70953"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1B2A6A7" w14:textId="77777777" w:rsidR="00497876" w:rsidRPr="000F7821" w:rsidRDefault="00497876" w:rsidP="00497876">
            <w:pPr>
              <w:spacing w:before="240" w:after="240"/>
            </w:pPr>
            <w:r w:rsidRPr="000F7821">
              <w:t xml:space="preserve">Karacsony </w:t>
            </w:r>
            <w:r w:rsidRPr="000F7821">
              <w:rPr>
                <w:i/>
                <w:iCs/>
              </w:rPr>
              <w:t xml:space="preserve">et al. </w:t>
            </w:r>
            <w:r w:rsidRPr="000F7821">
              <w:t>(2022)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DB03C37" w14:textId="77777777" w:rsidR="00497876" w:rsidRPr="000F7821" w:rsidRDefault="00497876" w:rsidP="00497876">
            <w:pPr>
              <w:spacing w:before="240" w:after="240"/>
            </w:pPr>
            <w:r w:rsidRPr="000F7821">
              <w:t>To assess clinical and social outcomes of integrated healthcare</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030B3B" w14:textId="77777777" w:rsidR="00497876" w:rsidRPr="000F7821" w:rsidRDefault="00497876" w:rsidP="00497876">
            <w:pPr>
              <w:spacing w:before="240" w:after="240"/>
            </w:pPr>
            <w:r w:rsidRPr="000F7821">
              <w:t>Qualitative systematic review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D2BD03" w14:textId="77777777" w:rsidR="00497876" w:rsidRPr="000F7821" w:rsidRDefault="00497876" w:rsidP="00497876">
            <w:pPr>
              <w:spacing w:before="240" w:after="240"/>
            </w:pPr>
            <w:r w:rsidRPr="000F7821">
              <w:t>Social participation motivation and well-being were reported.</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7A9E931" w14:textId="77777777" w:rsidR="00497876" w:rsidRPr="000F7821" w:rsidRDefault="00497876" w:rsidP="00497876">
            <w:pPr>
              <w:spacing w:before="240" w:after="240"/>
            </w:pPr>
            <w:r w:rsidRPr="000F7821">
              <w:t>Systematic synthesis and good quality of appraisal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63D31F" w14:textId="77777777" w:rsidR="00497876" w:rsidRPr="000F7821" w:rsidRDefault="00497876" w:rsidP="00497876">
            <w:pPr>
              <w:spacing w:before="240" w:after="240"/>
            </w:pPr>
            <w:r w:rsidRPr="000F7821">
              <w:t>Limited outcome evidence </w:t>
            </w:r>
          </w:p>
        </w:tc>
      </w:tr>
      <w:tr w:rsidR="00497876" w:rsidRPr="000F7821" w14:paraId="08B176E2"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1DB6C7" w14:textId="77777777" w:rsidR="00497876" w:rsidRPr="000F7821" w:rsidRDefault="00497876" w:rsidP="00497876">
            <w:pPr>
              <w:spacing w:before="240" w:after="240"/>
            </w:pPr>
            <w:r w:rsidRPr="000F7821">
              <w:lastRenderedPageBreak/>
              <w:t xml:space="preserve">Murphy </w:t>
            </w:r>
            <w:r w:rsidRPr="000F7821">
              <w:rPr>
                <w:i/>
                <w:iCs/>
              </w:rPr>
              <w:t>et al.</w:t>
            </w:r>
            <w:r w:rsidRPr="000F7821">
              <w:t xml:space="preserve"> (2025)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1F9D36D" w14:textId="12317487" w:rsidR="00497876" w:rsidRPr="000F7821" w:rsidRDefault="00497876" w:rsidP="00497876">
            <w:pPr>
              <w:spacing w:before="240" w:after="240"/>
            </w:pPr>
            <w:r w:rsidRPr="000F7821">
              <w:t>To explorer person cantered integrated care experiences</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830BBFD" w14:textId="77777777" w:rsidR="00497876" w:rsidRPr="000F7821" w:rsidRDefault="00497876" w:rsidP="00497876">
            <w:pPr>
              <w:spacing w:before="240" w:after="240"/>
            </w:pPr>
            <w:r w:rsidRPr="000F7821">
              <w:t>Integrative review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0A8A603" w14:textId="77777777" w:rsidR="00497876" w:rsidRPr="000F7821" w:rsidRDefault="00497876" w:rsidP="00497876">
            <w:pPr>
              <w:spacing w:before="240" w:after="240"/>
            </w:pPr>
            <w:r w:rsidRPr="000F7821">
              <w:t>Coordination, continuity, and holistic care enhance experiences of older adults.</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F59769" w14:textId="77777777" w:rsidR="00497876" w:rsidRPr="000F7821" w:rsidRDefault="00497876" w:rsidP="00497876">
            <w:pPr>
              <w:spacing w:before="240" w:after="240"/>
            </w:pPr>
            <w:r w:rsidRPr="000F7821">
              <w:t>In-depth database review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8BE5437" w14:textId="77777777" w:rsidR="00497876" w:rsidRPr="000F7821" w:rsidRDefault="00497876" w:rsidP="00497876">
            <w:pPr>
              <w:spacing w:before="240" w:after="240"/>
            </w:pPr>
            <w:r w:rsidRPr="000F7821">
              <w:t>Conceptual variation present </w:t>
            </w:r>
          </w:p>
        </w:tc>
      </w:tr>
      <w:tr w:rsidR="00497876" w:rsidRPr="000F7821" w14:paraId="5D6AA069"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B2A78B9" w14:textId="77777777" w:rsidR="00497876" w:rsidRPr="000F7821" w:rsidRDefault="00497876" w:rsidP="00497876">
            <w:pPr>
              <w:spacing w:before="240" w:after="240"/>
            </w:pPr>
            <w:r w:rsidRPr="000F7821">
              <w:t xml:space="preserve">Tops </w:t>
            </w:r>
            <w:r w:rsidRPr="000F7821">
              <w:rPr>
                <w:i/>
                <w:iCs/>
              </w:rPr>
              <w:t>et al.</w:t>
            </w:r>
            <w:r w:rsidRPr="000F7821">
              <w:t xml:space="preserve"> (2024)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6602A9" w14:textId="77777777" w:rsidR="00497876" w:rsidRPr="000F7821" w:rsidRDefault="00497876" w:rsidP="00497876">
            <w:pPr>
              <w:spacing w:before="240" w:after="240"/>
            </w:pPr>
            <w:r w:rsidRPr="000F7821">
              <w:t>To map out integrated care models</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F80E2BD" w14:textId="77777777" w:rsidR="00497876" w:rsidRPr="000F7821" w:rsidRDefault="00497876" w:rsidP="00497876">
            <w:pPr>
              <w:spacing w:before="240" w:after="240"/>
            </w:pPr>
            <w:r w:rsidRPr="000F7821">
              <w:t>Scoping review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E87423A" w14:textId="77777777" w:rsidR="00497876" w:rsidRPr="000F7821" w:rsidRDefault="00497876" w:rsidP="00497876">
            <w:pPr>
              <w:spacing w:before="240" w:after="240"/>
            </w:pPr>
            <w:r w:rsidRPr="000F7821">
              <w:t>MDT continuity and personalised planning are common.</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04958C" w14:textId="77777777" w:rsidR="00497876" w:rsidRPr="000F7821" w:rsidRDefault="00497876" w:rsidP="00497876">
            <w:pPr>
              <w:spacing w:before="240" w:after="240"/>
            </w:pPr>
            <w:r w:rsidRPr="000F7821">
              <w:t>Comprehensive model mapping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8E9D3AF" w14:textId="77777777" w:rsidR="00497876" w:rsidRPr="000F7821" w:rsidRDefault="00497876" w:rsidP="00497876">
            <w:pPr>
              <w:spacing w:before="240" w:after="240"/>
            </w:pPr>
            <w:r w:rsidRPr="000F7821">
              <w:t>Under-reported organizational results </w:t>
            </w:r>
          </w:p>
        </w:tc>
      </w:tr>
      <w:tr w:rsidR="00497876" w:rsidRPr="000F7821" w14:paraId="63F8C9C8"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98D30E" w14:textId="77777777" w:rsidR="00497876" w:rsidRPr="000F7821" w:rsidRDefault="00497876" w:rsidP="00497876">
            <w:pPr>
              <w:spacing w:before="240" w:after="240"/>
            </w:pPr>
            <w:r w:rsidRPr="000F7821">
              <w:t>Stray</w:t>
            </w:r>
            <w:r w:rsidRPr="000F7821">
              <w:rPr>
                <w:i/>
                <w:iCs/>
              </w:rPr>
              <w:t xml:space="preserve"> et al</w:t>
            </w:r>
            <w:r w:rsidRPr="000F7821">
              <w:t>. (2024)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7E5A40B" w14:textId="77777777" w:rsidR="00497876" w:rsidRPr="000F7821" w:rsidRDefault="00497876" w:rsidP="00497876">
            <w:pPr>
              <w:spacing w:before="240" w:after="240"/>
            </w:pPr>
            <w:r w:rsidRPr="000F7821">
              <w:t>To explore interprofessional communication</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FD2F950" w14:textId="77777777" w:rsidR="00497876" w:rsidRPr="000F7821" w:rsidRDefault="00497876" w:rsidP="00497876">
            <w:pPr>
              <w:spacing w:before="240" w:after="240"/>
            </w:pPr>
            <w:r w:rsidRPr="000F7821">
              <w:t>Meta-ethnography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B33832" w14:textId="77777777" w:rsidR="00497876" w:rsidRPr="000F7821" w:rsidRDefault="00497876" w:rsidP="00497876">
            <w:pPr>
              <w:spacing w:before="240" w:after="240"/>
            </w:pPr>
            <w:r w:rsidRPr="000F7821">
              <w:t>Poor communication developed fragmented care. This is an older adult give value to information sharing.</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57FB09A" w14:textId="77777777" w:rsidR="00497876" w:rsidRPr="000F7821" w:rsidRDefault="00497876" w:rsidP="00497876">
            <w:pPr>
              <w:spacing w:before="240" w:after="240"/>
            </w:pPr>
            <w:r w:rsidRPr="000F7821">
              <w:t>11 Qualitative studies give deep outcomes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EA6E6FF" w14:textId="77777777" w:rsidR="00497876" w:rsidRPr="000F7821" w:rsidRDefault="00497876" w:rsidP="00497876">
            <w:pPr>
              <w:spacing w:before="240" w:after="240"/>
            </w:pPr>
            <w:r w:rsidRPr="000F7821">
              <w:t>Qualitative limiting objectivity </w:t>
            </w:r>
          </w:p>
        </w:tc>
      </w:tr>
      <w:tr w:rsidR="00497876" w:rsidRPr="000F7821" w14:paraId="05025154"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A61F551" w14:textId="77777777" w:rsidR="00497876" w:rsidRPr="000F7821" w:rsidRDefault="00497876" w:rsidP="00497876">
            <w:pPr>
              <w:spacing w:before="240" w:after="240"/>
            </w:pPr>
            <w:r w:rsidRPr="000F7821">
              <w:t xml:space="preserve">McGill </w:t>
            </w:r>
            <w:r w:rsidRPr="000F7821">
              <w:rPr>
                <w:i/>
                <w:iCs/>
              </w:rPr>
              <w:t xml:space="preserve">et al. </w:t>
            </w:r>
            <w:r w:rsidRPr="000F7821">
              <w:t>(2024)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0D0155" w14:textId="77777777" w:rsidR="00497876" w:rsidRPr="000F7821" w:rsidRDefault="00497876" w:rsidP="00497876">
            <w:pPr>
              <w:spacing w:before="240" w:after="240"/>
            </w:pPr>
            <w:r w:rsidRPr="000F7821">
              <w:t>To model community-integrated care processes</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CF92313" w14:textId="77777777" w:rsidR="00497876" w:rsidRPr="000F7821" w:rsidRDefault="00497876" w:rsidP="00497876">
            <w:pPr>
              <w:spacing w:before="240" w:after="240"/>
            </w:pPr>
            <w:r w:rsidRPr="000F7821">
              <w:t>FRAM interviews and focus groups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CC359DB" w14:textId="77777777" w:rsidR="00497876" w:rsidRPr="000F7821" w:rsidRDefault="00497876" w:rsidP="00497876">
            <w:pPr>
              <w:spacing w:before="240" w:after="240"/>
            </w:pPr>
            <w:r w:rsidRPr="000F7821">
              <w:t xml:space="preserve">Identified system challenges and opportunities for </w:t>
            </w:r>
            <w:r w:rsidRPr="000F7821">
              <w:lastRenderedPageBreak/>
              <w:t>redesigning integrated care.</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5B0B1D" w14:textId="228A667F" w:rsidR="00497876" w:rsidRPr="000F7821" w:rsidRDefault="00497876" w:rsidP="00497876">
            <w:pPr>
              <w:spacing w:before="240" w:after="240"/>
            </w:pPr>
            <w:r w:rsidRPr="000F7821">
              <w:lastRenderedPageBreak/>
              <w:t>System-level modelling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8C6283C" w14:textId="77777777" w:rsidR="00497876" w:rsidRPr="000F7821" w:rsidRDefault="00497876" w:rsidP="00497876">
            <w:pPr>
              <w:spacing w:before="240" w:after="240"/>
            </w:pPr>
            <w:r w:rsidRPr="000F7821">
              <w:t>Hypothetical results </w:t>
            </w:r>
          </w:p>
        </w:tc>
      </w:tr>
      <w:tr w:rsidR="00497876" w:rsidRPr="000F7821" w14:paraId="6A734E76"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4F6BA97" w14:textId="77777777" w:rsidR="00497876" w:rsidRPr="000F7821" w:rsidRDefault="00497876" w:rsidP="00497876">
            <w:pPr>
              <w:spacing w:before="240" w:after="240"/>
            </w:pPr>
            <w:r w:rsidRPr="000F7821">
              <w:t>Ahmed et al. (2021)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860F9BD" w14:textId="77777777" w:rsidR="00497876" w:rsidRPr="000F7821" w:rsidRDefault="00497876" w:rsidP="00497876">
            <w:pPr>
              <w:spacing w:before="240" w:after="240"/>
            </w:pPr>
            <w:r w:rsidRPr="000F7821">
              <w:t>To explain integrated care mechanisms</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599B0E" w14:textId="77777777" w:rsidR="00497876" w:rsidRPr="000F7821" w:rsidRDefault="00497876" w:rsidP="00497876">
            <w:pPr>
              <w:spacing w:before="240" w:after="240"/>
            </w:pPr>
            <w:r w:rsidRPr="000F7821">
              <w:t>Rapid realist review</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9E484B" w14:textId="77777777" w:rsidR="00497876" w:rsidRPr="000F7821" w:rsidRDefault="00497876" w:rsidP="00497876">
            <w:pPr>
              <w:spacing w:before="240" w:after="240"/>
            </w:pPr>
            <w:r w:rsidRPr="000F7821">
              <w:t>Context, relationship, and service design giving shape to the implementation.</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E4847C7" w14:textId="77777777" w:rsidR="00497876" w:rsidRPr="000F7821" w:rsidRDefault="00497876" w:rsidP="00497876">
            <w:pPr>
              <w:spacing w:before="240" w:after="240"/>
            </w:pPr>
            <w:r w:rsidRPr="000F7821">
              <w:t>Realistic approach explaining mechanisms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5F671A9" w14:textId="77777777" w:rsidR="00497876" w:rsidRPr="000F7821" w:rsidRDefault="00497876" w:rsidP="00497876">
            <w:pPr>
              <w:spacing w:before="240" w:after="240"/>
            </w:pPr>
            <w:r w:rsidRPr="000F7821">
              <w:t>Contextual variation </w:t>
            </w:r>
          </w:p>
        </w:tc>
      </w:tr>
      <w:tr w:rsidR="00497876" w:rsidRPr="000F7821" w14:paraId="08E4D992"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495FE8C" w14:textId="77777777" w:rsidR="00497876" w:rsidRPr="000F7821" w:rsidRDefault="00497876" w:rsidP="00497876">
            <w:pPr>
              <w:spacing w:before="240" w:after="240"/>
            </w:pPr>
            <w:r w:rsidRPr="000F7821">
              <w:t xml:space="preserve">Barber </w:t>
            </w:r>
            <w:r w:rsidRPr="000F7821">
              <w:rPr>
                <w:i/>
                <w:iCs/>
              </w:rPr>
              <w:t>et al.</w:t>
            </w:r>
            <w:r w:rsidRPr="000F7821">
              <w:t xml:space="preserve"> (2023)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534076" w14:textId="77777777" w:rsidR="00497876" w:rsidRPr="000F7821" w:rsidRDefault="00497876" w:rsidP="00497876">
            <w:pPr>
              <w:spacing w:before="240" w:after="240"/>
            </w:pPr>
            <w:r w:rsidRPr="000F7821">
              <w:t>To improve MDT working and training interventions</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9DCD585" w14:textId="77777777" w:rsidR="00497876" w:rsidRPr="000F7821" w:rsidRDefault="00497876" w:rsidP="00497876">
            <w:pPr>
              <w:spacing w:before="240" w:after="240"/>
            </w:pPr>
            <w:r w:rsidRPr="000F7821">
              <w:t>Training intervention, n=115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F8234F" w14:textId="77777777" w:rsidR="00497876" w:rsidRPr="000F7821" w:rsidRDefault="00497876" w:rsidP="00497876">
            <w:pPr>
              <w:spacing w:before="240" w:after="240"/>
            </w:pPr>
            <w:r w:rsidRPr="000F7821">
              <w:t>Training increased knowledge, confidence and role understanding.</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56F7F4B" w14:textId="77777777" w:rsidR="00497876" w:rsidRPr="000F7821" w:rsidRDefault="00497876" w:rsidP="00497876">
            <w:pPr>
              <w:spacing w:before="240" w:after="240"/>
            </w:pPr>
            <w:r w:rsidRPr="000F7821">
              <w:t>Multi-PCN UK intervention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17321D0" w14:textId="77777777" w:rsidR="00497876" w:rsidRPr="000F7821" w:rsidRDefault="00497876" w:rsidP="00497876">
            <w:pPr>
              <w:spacing w:before="240" w:after="240"/>
            </w:pPr>
            <w:r w:rsidRPr="000F7821">
              <w:t>Professional focus and not direct patient outcome </w:t>
            </w:r>
          </w:p>
        </w:tc>
      </w:tr>
      <w:tr w:rsidR="00497876" w:rsidRPr="000F7821" w14:paraId="29E4560B"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7B6192" w14:textId="77777777" w:rsidR="00497876" w:rsidRPr="000F7821" w:rsidRDefault="00497876" w:rsidP="00497876">
            <w:pPr>
              <w:spacing w:before="240" w:after="240"/>
            </w:pPr>
            <w:r w:rsidRPr="000F7821">
              <w:t xml:space="preserve">Wilson </w:t>
            </w:r>
            <w:r w:rsidRPr="000F7821">
              <w:rPr>
                <w:i/>
                <w:iCs/>
              </w:rPr>
              <w:t xml:space="preserve">et al. </w:t>
            </w:r>
            <w:r w:rsidRPr="000F7821">
              <w:t>(2023)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5B0C55" w14:textId="77777777" w:rsidR="00497876" w:rsidRPr="000F7821" w:rsidRDefault="00497876" w:rsidP="00497876">
            <w:pPr>
              <w:spacing w:before="240" w:after="240"/>
            </w:pPr>
            <w:r w:rsidRPr="000F7821">
              <w:t>To explore a novel integrated service</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5F5011B" w14:textId="77777777" w:rsidR="00497876" w:rsidRPr="000F7821" w:rsidRDefault="00497876" w:rsidP="00497876">
            <w:pPr>
              <w:spacing w:before="240" w:after="240"/>
            </w:pPr>
            <w:r w:rsidRPr="000F7821">
              <w:t>Qualitative study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3835C3" w14:textId="77777777" w:rsidR="00497876" w:rsidRPr="000F7821" w:rsidRDefault="00497876" w:rsidP="00497876">
            <w:pPr>
              <w:spacing w:before="240" w:after="240"/>
            </w:pPr>
            <w:r w:rsidRPr="000F7821">
              <w:t>Patients give value to the comprehensive support but want strong follow-up.</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734238" w14:textId="77777777" w:rsidR="00497876" w:rsidRPr="000F7821" w:rsidRDefault="00497876" w:rsidP="00497876">
            <w:pPr>
              <w:spacing w:before="240" w:after="240"/>
            </w:pPr>
            <w:r w:rsidRPr="000F7821">
              <w:t>Diverse perspective of patients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6C04A04" w14:textId="77777777" w:rsidR="00497876" w:rsidRPr="000F7821" w:rsidRDefault="00497876" w:rsidP="00497876">
            <w:pPr>
              <w:spacing w:before="240" w:after="240"/>
            </w:pPr>
            <w:r w:rsidRPr="000F7821">
              <w:t>Small qualitative evidence base </w:t>
            </w:r>
          </w:p>
        </w:tc>
      </w:tr>
      <w:tr w:rsidR="00497876" w:rsidRPr="000F7821" w14:paraId="45607CAE"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7C5AEA0" w14:textId="77777777" w:rsidR="00497876" w:rsidRPr="000F7821" w:rsidRDefault="00497876" w:rsidP="00497876">
            <w:pPr>
              <w:spacing w:before="240" w:after="240"/>
            </w:pPr>
            <w:r w:rsidRPr="000F7821">
              <w:t>Hendry &amp; Law (2024)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5C906AB" w14:textId="35B8D06B" w:rsidR="00497876" w:rsidRPr="000F7821" w:rsidRDefault="00497876" w:rsidP="00497876">
            <w:pPr>
              <w:spacing w:before="240" w:after="240"/>
            </w:pPr>
            <w:r w:rsidRPr="000F7821">
              <w:t>To examine proactive frailty care</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C11A017" w14:textId="77777777" w:rsidR="00497876" w:rsidRPr="000F7821" w:rsidRDefault="00497876" w:rsidP="00497876">
            <w:pPr>
              <w:spacing w:before="240" w:after="240"/>
            </w:pPr>
            <w:r w:rsidRPr="000F7821">
              <w:t>Practice review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37879E" w14:textId="77777777" w:rsidR="00497876" w:rsidRPr="000F7821" w:rsidRDefault="00497876" w:rsidP="00497876">
            <w:pPr>
              <w:spacing w:before="240" w:after="240"/>
            </w:pPr>
            <w:r w:rsidRPr="000F7821">
              <w:t xml:space="preserve">Early identification and coordinated </w:t>
            </w:r>
            <w:r w:rsidRPr="000F7821">
              <w:lastRenderedPageBreak/>
              <w:t>proactive care were focused on.</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5A9C94" w14:textId="77777777" w:rsidR="00497876" w:rsidRPr="000F7821" w:rsidRDefault="00497876" w:rsidP="00497876">
            <w:pPr>
              <w:spacing w:before="240" w:after="240"/>
            </w:pPr>
            <w:r w:rsidRPr="000F7821">
              <w:lastRenderedPageBreak/>
              <w:t>Practical clinical focus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B35ADFD" w14:textId="77777777" w:rsidR="00497876" w:rsidRPr="000F7821" w:rsidRDefault="00497876" w:rsidP="00497876">
            <w:pPr>
              <w:spacing w:before="240" w:after="240"/>
            </w:pPr>
            <w:r w:rsidRPr="000F7821">
              <w:t>Empirical evidence limitation </w:t>
            </w:r>
          </w:p>
        </w:tc>
      </w:tr>
      <w:tr w:rsidR="00497876" w:rsidRPr="000F7821" w14:paraId="7D072E10"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19BFAC7" w14:textId="77777777" w:rsidR="00497876" w:rsidRPr="000F7821" w:rsidRDefault="00497876" w:rsidP="00497876">
            <w:pPr>
              <w:spacing w:before="240" w:after="240"/>
            </w:pPr>
            <w:r w:rsidRPr="000F7821">
              <w:t xml:space="preserve">Money </w:t>
            </w:r>
            <w:r w:rsidRPr="000F7821">
              <w:rPr>
                <w:i/>
                <w:iCs/>
              </w:rPr>
              <w:t>et al.</w:t>
            </w:r>
            <w:r w:rsidRPr="000F7821">
              <w:t xml:space="preserve"> (2024)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F0566B" w14:textId="77777777" w:rsidR="00497876" w:rsidRPr="000F7821" w:rsidRDefault="00497876" w:rsidP="00497876">
            <w:pPr>
              <w:spacing w:before="240" w:after="240"/>
            </w:pPr>
            <w:r w:rsidRPr="000F7821">
              <w:t>To explore web service engagement</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A303491" w14:textId="77777777" w:rsidR="00497876" w:rsidRPr="000F7821" w:rsidRDefault="00497876" w:rsidP="00497876">
            <w:pPr>
              <w:spacing w:before="240" w:after="240"/>
            </w:pPr>
            <w:r w:rsidRPr="000F7821">
              <w:t>Qualitative study of &gt;75s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65D7586" w14:textId="77777777" w:rsidR="00497876" w:rsidRPr="000F7821" w:rsidRDefault="00497876" w:rsidP="00497876">
            <w:pPr>
              <w:spacing w:before="240" w:after="240"/>
            </w:pPr>
            <w:r w:rsidRPr="000F7821">
              <w:t>Skills, confidence, accessibility, and support impacted the digital engagement of the older adults.</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7236CC" w14:textId="77777777" w:rsidR="00497876" w:rsidRPr="000F7821" w:rsidRDefault="00497876" w:rsidP="00497876">
            <w:pPr>
              <w:spacing w:before="240" w:after="240"/>
            </w:pPr>
            <w:r w:rsidRPr="000F7821">
              <w:t>Older use perspective incresing concreteness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AD14E4" w14:textId="77777777" w:rsidR="00497876" w:rsidRPr="000F7821" w:rsidRDefault="00497876" w:rsidP="00497876">
            <w:pPr>
              <w:spacing w:before="240" w:after="240"/>
            </w:pPr>
            <w:r w:rsidRPr="000F7821">
              <w:t>Digital focus does not specify integrated care </w:t>
            </w:r>
          </w:p>
        </w:tc>
      </w:tr>
      <w:tr w:rsidR="00497876" w:rsidRPr="000F7821" w14:paraId="451F5FA3"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7F27B5" w14:textId="77777777" w:rsidR="00497876" w:rsidRPr="000F7821" w:rsidRDefault="00497876" w:rsidP="00497876">
            <w:pPr>
              <w:spacing w:before="240" w:after="240"/>
            </w:pPr>
            <w:r w:rsidRPr="000F7821">
              <w:t>Casselden (2023)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4230307" w14:textId="77777777" w:rsidR="00497876" w:rsidRPr="000F7821" w:rsidRDefault="00497876" w:rsidP="00497876">
            <w:pPr>
              <w:spacing w:before="240" w:after="240"/>
            </w:pPr>
            <w:r w:rsidRPr="000F7821">
              <w:t>To examine digital inclusion and community intervention</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37E6D4" w14:textId="77777777" w:rsidR="00497876" w:rsidRPr="000F7821" w:rsidRDefault="00497876" w:rsidP="00497876">
            <w:pPr>
              <w:spacing w:before="240" w:after="240"/>
            </w:pPr>
            <w:r w:rsidRPr="000F7821">
              <w:t>Qualitative community intervention</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19F3133" w14:textId="77777777" w:rsidR="00497876" w:rsidRPr="000F7821" w:rsidRDefault="00497876" w:rsidP="00497876">
            <w:pPr>
              <w:spacing w:before="240" w:after="240"/>
            </w:pPr>
            <w:r w:rsidRPr="000F7821">
              <w:t>Device accessibility training and personalised support increase the digital inclusion of older adults.</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2F57BA" w14:textId="77777777" w:rsidR="00497876" w:rsidRPr="000F7821" w:rsidRDefault="00497876" w:rsidP="00497876">
            <w:pPr>
              <w:spacing w:before="240" w:after="240"/>
            </w:pPr>
            <w:r w:rsidRPr="000F7821">
              <w:t>Real-world application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45717C" w14:textId="77777777" w:rsidR="00497876" w:rsidRPr="000F7821" w:rsidRDefault="00497876" w:rsidP="00497876">
            <w:pPr>
              <w:spacing w:before="240" w:after="240"/>
            </w:pPr>
            <w:r w:rsidRPr="000F7821">
              <w:t>Library setting limiting healthcare knowledge </w:t>
            </w:r>
          </w:p>
        </w:tc>
      </w:tr>
      <w:tr w:rsidR="00497876" w:rsidRPr="000F7821" w14:paraId="7F2ABC03"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A4D5E4" w14:textId="77777777" w:rsidR="00497876" w:rsidRPr="000F7821" w:rsidRDefault="00497876" w:rsidP="00497876">
            <w:pPr>
              <w:spacing w:before="240" w:after="240"/>
            </w:pPr>
            <w:r w:rsidRPr="000F7821">
              <w:t xml:space="preserve">Christensen </w:t>
            </w:r>
            <w:r w:rsidRPr="000F7821">
              <w:rPr>
                <w:i/>
                <w:iCs/>
              </w:rPr>
              <w:t>et al.</w:t>
            </w:r>
            <w:r w:rsidRPr="000F7821">
              <w:t xml:space="preserve"> (2025)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1AE7853" w14:textId="77777777" w:rsidR="00497876" w:rsidRPr="000F7821" w:rsidRDefault="00497876" w:rsidP="00497876">
            <w:pPr>
              <w:spacing w:before="240" w:after="240"/>
            </w:pPr>
            <w:r w:rsidRPr="000F7821">
              <w:t>To review multimorbidity satisfaction tools</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4AE298" w14:textId="77777777" w:rsidR="00497876" w:rsidRPr="000F7821" w:rsidRDefault="00497876" w:rsidP="00497876">
            <w:pPr>
              <w:spacing w:before="240" w:after="240"/>
            </w:pPr>
            <w:r w:rsidRPr="000F7821">
              <w:t>Scoping review</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E39DEA" w14:textId="77777777" w:rsidR="00497876" w:rsidRPr="000F7821" w:rsidRDefault="00497876" w:rsidP="00497876">
            <w:pPr>
              <w:spacing w:before="240" w:after="240"/>
            </w:pPr>
            <w:r w:rsidRPr="000F7821">
              <w:t xml:space="preserve">Tool support identification and satisfaction of </w:t>
            </w:r>
            <w:r w:rsidRPr="000F7821">
              <w:lastRenderedPageBreak/>
              <w:t>complicated older adults.</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2DD26E" w14:textId="77777777" w:rsidR="00497876" w:rsidRPr="000F7821" w:rsidRDefault="00497876" w:rsidP="00497876">
            <w:pPr>
              <w:spacing w:before="240" w:after="240"/>
            </w:pPr>
            <w:r w:rsidRPr="000F7821">
              <w:lastRenderedPageBreak/>
              <w:t>Focused evidence for multimorbidity and frailty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EE972E" w14:textId="77777777" w:rsidR="00497876" w:rsidRPr="000F7821" w:rsidRDefault="00497876" w:rsidP="00497876">
            <w:pPr>
              <w:spacing w:before="240" w:after="240"/>
            </w:pPr>
            <w:r w:rsidRPr="000F7821">
              <w:t>Tool heterogeneity present </w:t>
            </w:r>
          </w:p>
        </w:tc>
      </w:tr>
      <w:tr w:rsidR="00497876" w:rsidRPr="000F7821" w14:paraId="6CF704A9"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7BCC7B" w14:textId="77777777" w:rsidR="00497876" w:rsidRPr="000F7821" w:rsidRDefault="00497876" w:rsidP="00497876">
            <w:pPr>
              <w:spacing w:before="240" w:after="240"/>
            </w:pPr>
            <w:r w:rsidRPr="000F7821">
              <w:t xml:space="preserve">Sadler </w:t>
            </w:r>
            <w:r w:rsidRPr="000F7821">
              <w:rPr>
                <w:i/>
                <w:iCs/>
              </w:rPr>
              <w:t>et al.</w:t>
            </w:r>
            <w:r w:rsidRPr="000F7821">
              <w:t xml:space="preserve"> (2023)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9605B3C" w14:textId="77777777" w:rsidR="00497876" w:rsidRPr="000F7821" w:rsidRDefault="00497876" w:rsidP="00497876">
            <w:pPr>
              <w:spacing w:before="240" w:after="240"/>
            </w:pPr>
            <w:r w:rsidRPr="000F7821">
              <w:t>To assess case management</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98CA64" w14:textId="77777777" w:rsidR="00497876" w:rsidRPr="000F7821" w:rsidRDefault="00497876" w:rsidP="00497876">
            <w:pPr>
              <w:spacing w:before="240" w:after="240"/>
            </w:pPr>
            <w:r w:rsidRPr="000F7821">
              <w:t>Cochrane systematic review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991DA5" w14:textId="77777777" w:rsidR="00497876" w:rsidRPr="000F7821" w:rsidRDefault="00497876" w:rsidP="00497876">
            <w:pPr>
              <w:spacing w:before="240" w:after="240"/>
            </w:pPr>
            <w:r w:rsidRPr="000F7821">
              <w:t>Case management can improve coordination, but its impact differs.</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130913" w14:textId="77777777" w:rsidR="00497876" w:rsidRPr="000F7821" w:rsidRDefault="00497876" w:rsidP="00497876">
            <w:pPr>
              <w:spacing w:before="240" w:after="240"/>
            </w:pPr>
            <w:r w:rsidRPr="000F7821">
              <w:t>Rigorous evidence base</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4FF857" w14:textId="77777777" w:rsidR="00497876" w:rsidRPr="000F7821" w:rsidRDefault="00497876" w:rsidP="00497876">
            <w:pPr>
              <w:spacing w:before="240" w:after="240"/>
            </w:pPr>
            <w:r w:rsidRPr="000F7821">
              <w:t>Heterogeneity of evidence </w:t>
            </w:r>
          </w:p>
        </w:tc>
      </w:tr>
      <w:tr w:rsidR="00497876" w:rsidRPr="000F7821" w14:paraId="55B95434"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B7AA62D" w14:textId="77777777" w:rsidR="00497876" w:rsidRPr="000F7821" w:rsidRDefault="00497876" w:rsidP="00497876">
            <w:pPr>
              <w:spacing w:before="240" w:after="240"/>
            </w:pPr>
            <w:r w:rsidRPr="000F7821">
              <w:t xml:space="preserve">Honinx </w:t>
            </w:r>
            <w:r w:rsidRPr="000F7821">
              <w:rPr>
                <w:i/>
                <w:iCs/>
              </w:rPr>
              <w:t xml:space="preserve">et al. </w:t>
            </w:r>
            <w:r w:rsidRPr="000F7821">
              <w:t>(2026)</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460403" w14:textId="77777777" w:rsidR="00497876" w:rsidRPr="000F7821" w:rsidRDefault="00497876" w:rsidP="00497876">
            <w:pPr>
              <w:spacing w:before="240" w:after="240"/>
            </w:pPr>
            <w:r w:rsidRPr="000F7821">
              <w:t>To develop caring technology guidance </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8149DA4" w14:textId="77777777" w:rsidR="00497876" w:rsidRPr="000F7821" w:rsidRDefault="00497876" w:rsidP="00497876">
            <w:pPr>
              <w:spacing w:before="240" w:after="240"/>
            </w:pPr>
            <w:r w:rsidRPr="000F7821">
              <w:t>Co-creation approach</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F0590B" w14:textId="77777777" w:rsidR="00497876" w:rsidRPr="000F7821" w:rsidRDefault="00497876" w:rsidP="00497876">
            <w:pPr>
              <w:spacing w:before="240" w:after="240"/>
            </w:pPr>
            <w:r w:rsidRPr="000F7821">
              <w:t>Co creation support the ethical user-generated technology design.</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494EB3D" w14:textId="77777777" w:rsidR="00497876" w:rsidRPr="000F7821" w:rsidRDefault="00497876" w:rsidP="00497876">
            <w:pPr>
              <w:spacing w:before="240" w:after="240"/>
            </w:pPr>
            <w:r w:rsidRPr="000F7821">
              <w:t>Good stakeholder involvement </w:t>
            </w: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1160BF" w14:textId="77777777" w:rsidR="00497876" w:rsidRPr="000F7821" w:rsidRDefault="00497876" w:rsidP="00497876">
            <w:pPr>
              <w:spacing w:before="240" w:after="240"/>
            </w:pPr>
            <w:r w:rsidRPr="000F7821">
              <w:t>Limited evidence of clinical effectiveness </w:t>
            </w:r>
          </w:p>
        </w:tc>
      </w:tr>
      <w:tr w:rsidR="00497876" w:rsidRPr="000F7821" w14:paraId="65BEAD72" w14:textId="77777777" w:rsidTr="00497876">
        <w:trPr>
          <w:trHeight w:val="420"/>
          <w:jc w:val="center"/>
        </w:trPr>
        <w:tc>
          <w:tcPr>
            <w:tcW w:w="6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1E04068" w14:textId="77777777" w:rsidR="00497876" w:rsidRPr="000F7821" w:rsidRDefault="00497876" w:rsidP="00497876">
            <w:pPr>
              <w:spacing w:before="240" w:after="240"/>
            </w:pPr>
            <w:r w:rsidRPr="000F7821">
              <w:t xml:space="preserve">Wu </w:t>
            </w:r>
            <w:r w:rsidRPr="000F7821">
              <w:rPr>
                <w:i/>
                <w:iCs/>
              </w:rPr>
              <w:t>et al.</w:t>
            </w:r>
            <w:r w:rsidRPr="000F7821">
              <w:t xml:space="preserve"> (2023) </w:t>
            </w:r>
          </w:p>
        </w:tc>
        <w:tc>
          <w:tcPr>
            <w:tcW w:w="8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313B6BD" w14:textId="77777777" w:rsidR="00497876" w:rsidRPr="000F7821" w:rsidRDefault="00497876" w:rsidP="00497876">
            <w:pPr>
              <w:spacing w:before="240" w:after="240"/>
            </w:pPr>
            <w:r w:rsidRPr="000F7821">
              <w:t>To identify integrated care barriers and facilitators</w:t>
            </w:r>
          </w:p>
        </w:tc>
        <w:tc>
          <w:tcPr>
            <w:tcW w:w="103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564C26" w14:textId="77777777" w:rsidR="00497876" w:rsidRPr="000F7821" w:rsidRDefault="00497876" w:rsidP="00497876">
            <w:pPr>
              <w:spacing w:before="240" w:after="240"/>
            </w:pPr>
            <w:r w:rsidRPr="000F7821">
              <w:t>Qualitative study. </w:t>
            </w:r>
          </w:p>
        </w:tc>
        <w:tc>
          <w:tcPr>
            <w:tcW w:w="840"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7B41F54" w14:textId="77777777" w:rsidR="00497876" w:rsidRPr="000F7821" w:rsidRDefault="00497876" w:rsidP="00497876">
            <w:pPr>
              <w:spacing w:before="240" w:after="240"/>
            </w:pPr>
            <w:r w:rsidRPr="000F7821">
              <w:t>Communication, leadership, and resource support the integration, but organisational challenges are hindering it.</w:t>
            </w:r>
          </w:p>
        </w:tc>
        <w:tc>
          <w:tcPr>
            <w:tcW w:w="855"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422A4F8" w14:textId="77777777" w:rsidR="00497876" w:rsidRPr="000F7821" w:rsidRDefault="00497876" w:rsidP="00497876">
            <w:pPr>
              <w:spacing w:before="240" w:after="240"/>
            </w:pPr>
            <w:r w:rsidRPr="000F7821">
              <w:t>Focused evidence for multimorbidity and frailty </w:t>
            </w:r>
          </w:p>
          <w:p w14:paraId="001F9491" w14:textId="77777777" w:rsidR="00497876" w:rsidRPr="000F7821" w:rsidRDefault="00497876" w:rsidP="00497876">
            <w:pPr>
              <w:spacing w:before="240" w:after="240"/>
            </w:pPr>
          </w:p>
        </w:tc>
        <w:tc>
          <w:tcPr>
            <w:tcW w:w="80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6932351" w14:textId="77777777" w:rsidR="00497876" w:rsidRPr="000F7821" w:rsidRDefault="00497876" w:rsidP="00497876">
            <w:pPr>
              <w:spacing w:before="240" w:after="240"/>
            </w:pPr>
            <w:r w:rsidRPr="000F7821">
              <w:t>Limited generalisability </w:t>
            </w:r>
          </w:p>
        </w:tc>
      </w:tr>
    </w:tbl>
    <w:p w14:paraId="5F10E087" w14:textId="4AE1B5F0" w:rsidR="00497876" w:rsidRPr="000F7821" w:rsidRDefault="00497876" w:rsidP="00497876">
      <w:pPr>
        <w:spacing w:before="240" w:after="240"/>
        <w:jc w:val="center"/>
      </w:pPr>
      <w:r w:rsidRPr="000F7821">
        <w:t>(Source: Self-developed)</w:t>
      </w:r>
    </w:p>
    <w:p w14:paraId="25828D63" w14:textId="77777777" w:rsidR="00497876" w:rsidRPr="000F7821" w:rsidRDefault="00497876" w:rsidP="00497876">
      <w:pPr>
        <w:pStyle w:val="Heading2"/>
      </w:pPr>
      <w:bookmarkStart w:id="98" w:name="_Toc240301258"/>
      <w:r w:rsidRPr="000F7821">
        <w:lastRenderedPageBreak/>
        <w:t>Appendix 2: CASP checklist for qualitative and other studies</w:t>
      </w:r>
      <w:bookmarkEnd w:id="98"/>
      <w:r w:rsidRPr="000F7821">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1129"/>
        <w:gridCol w:w="792"/>
        <w:gridCol w:w="625"/>
        <w:gridCol w:w="661"/>
        <w:gridCol w:w="665"/>
        <w:gridCol w:w="665"/>
        <w:gridCol w:w="847"/>
        <w:gridCol w:w="665"/>
        <w:gridCol w:w="678"/>
        <w:gridCol w:w="665"/>
        <w:gridCol w:w="714"/>
        <w:gridCol w:w="665"/>
        <w:gridCol w:w="665"/>
        <w:gridCol w:w="669"/>
        <w:gridCol w:w="678"/>
        <w:gridCol w:w="953"/>
        <w:gridCol w:w="665"/>
        <w:gridCol w:w="665"/>
        <w:gridCol w:w="882"/>
      </w:tblGrid>
      <w:tr w:rsidR="00497876" w:rsidRPr="000F7821" w14:paraId="21CA8652" w14:textId="77777777" w:rsidTr="00E77B7D">
        <w:trPr>
          <w:trHeight w:val="440"/>
          <w:jc w:val="center"/>
        </w:trPr>
        <w:tc>
          <w:tcPr>
            <w:tcW w:w="379" w:type="pct"/>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C76C97D" w14:textId="77777777" w:rsidR="00497876" w:rsidRPr="00E77B7D" w:rsidRDefault="00497876" w:rsidP="00497876">
            <w:pPr>
              <w:spacing w:before="240" w:after="240"/>
            </w:pPr>
            <w:r w:rsidRPr="00E77B7D">
              <w:rPr>
                <w:b/>
                <w:bCs/>
              </w:rPr>
              <w:t>Question</w:t>
            </w:r>
          </w:p>
        </w:tc>
        <w:tc>
          <w:tcPr>
            <w:tcW w:w="4621" w:type="pct"/>
            <w:gridSpan w:val="18"/>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1C6E92" w14:textId="77777777" w:rsidR="00497876" w:rsidRPr="00E77B7D" w:rsidRDefault="00497876" w:rsidP="00AB1334">
            <w:pPr>
              <w:spacing w:before="240" w:after="240"/>
              <w:jc w:val="center"/>
            </w:pPr>
            <w:r w:rsidRPr="00E77B7D">
              <w:rPr>
                <w:b/>
                <w:bCs/>
              </w:rPr>
              <w:t>Studies</w:t>
            </w:r>
          </w:p>
        </w:tc>
      </w:tr>
      <w:tr w:rsidR="00497876" w:rsidRPr="000F7821" w14:paraId="450D57EF" w14:textId="77777777" w:rsidTr="00497876">
        <w:trPr>
          <w:trHeight w:val="270"/>
          <w:jc w:val="center"/>
        </w:trPr>
        <w:tc>
          <w:tcPr>
            <w:tcW w:w="379" w:type="pct"/>
            <w:vMerge/>
            <w:tcBorders>
              <w:top w:val="single" w:sz="4" w:space="0" w:color="000000"/>
              <w:left w:val="single" w:sz="4" w:space="0" w:color="000000"/>
              <w:bottom w:val="single" w:sz="4" w:space="0" w:color="000000"/>
              <w:right w:val="single" w:sz="4" w:space="0" w:color="000000"/>
            </w:tcBorders>
            <w:vAlign w:val="center"/>
            <w:hideMark/>
          </w:tcPr>
          <w:p w14:paraId="718FC2DD" w14:textId="77777777" w:rsidR="00497876" w:rsidRPr="000F7821" w:rsidRDefault="00497876" w:rsidP="00497876">
            <w:pPr>
              <w:spacing w:before="240" w:after="240"/>
            </w:pP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3398A3" w14:textId="77777777" w:rsidR="00497876" w:rsidRPr="000F7821" w:rsidRDefault="00497876" w:rsidP="00497876">
            <w:pPr>
              <w:spacing w:before="240" w:after="240"/>
            </w:pPr>
            <w:r w:rsidRPr="000F7821">
              <w:t xml:space="preserve">Dambha-Miller </w:t>
            </w:r>
            <w:r w:rsidRPr="000F7821">
              <w:rPr>
                <w:i/>
                <w:iCs/>
              </w:rPr>
              <w:t>et al.</w:t>
            </w:r>
            <w:r w:rsidRPr="000F7821">
              <w:t xml:space="preserve"> (2021) </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D7384E6" w14:textId="77777777" w:rsidR="00497876" w:rsidRPr="000F7821" w:rsidRDefault="00497876" w:rsidP="00497876">
            <w:pPr>
              <w:spacing w:before="240" w:after="240"/>
            </w:pPr>
            <w:r w:rsidRPr="000F7821">
              <w:t xml:space="preserve">Khan </w:t>
            </w:r>
            <w:r w:rsidRPr="000F7821">
              <w:rPr>
                <w:i/>
                <w:iCs/>
              </w:rPr>
              <w:t xml:space="preserve">et al. </w:t>
            </w:r>
            <w:r w:rsidRPr="000F7821">
              <w:t>(2023)</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BE43AC" w14:textId="77777777" w:rsidR="00497876" w:rsidRPr="000F7821" w:rsidRDefault="00497876" w:rsidP="00497876">
            <w:pPr>
              <w:spacing w:before="240" w:after="240"/>
            </w:pPr>
            <w:r w:rsidRPr="000F7821">
              <w:t xml:space="preserve">McGill </w:t>
            </w:r>
            <w:r w:rsidRPr="000F7821">
              <w:rPr>
                <w:i/>
                <w:iCs/>
              </w:rPr>
              <w:t>et al.</w:t>
            </w:r>
            <w:r w:rsidRPr="000F7821">
              <w:t xml:space="preserve"> (2024 )</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36E857" w14:textId="77777777" w:rsidR="00497876" w:rsidRPr="000F7821" w:rsidRDefault="00497876" w:rsidP="00497876">
            <w:pPr>
              <w:spacing w:before="240" w:after="240"/>
            </w:pPr>
            <w:r w:rsidRPr="000F7821">
              <w:t xml:space="preserve">Wilson </w:t>
            </w:r>
            <w:r w:rsidRPr="000F7821">
              <w:rPr>
                <w:i/>
                <w:iCs/>
              </w:rPr>
              <w:t xml:space="preserve">et al. </w:t>
            </w:r>
            <w:r w:rsidRPr="000F7821">
              <w:t>(2023) </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67C16B0" w14:textId="77777777" w:rsidR="00497876" w:rsidRPr="000F7821" w:rsidRDefault="00497876" w:rsidP="00497876">
            <w:pPr>
              <w:spacing w:before="240" w:after="240"/>
            </w:pPr>
            <w:r w:rsidRPr="000F7821">
              <w:t xml:space="preserve">Money </w:t>
            </w:r>
            <w:r w:rsidRPr="000F7821">
              <w:rPr>
                <w:i/>
                <w:iCs/>
              </w:rPr>
              <w:t xml:space="preserve">et al. </w:t>
            </w:r>
            <w:r w:rsidRPr="000F7821">
              <w:t>(2024) </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17F49E9" w14:textId="77777777" w:rsidR="00497876" w:rsidRPr="000F7821" w:rsidRDefault="00497876" w:rsidP="00497876">
            <w:pPr>
              <w:spacing w:before="240" w:after="240"/>
            </w:pPr>
            <w:r w:rsidRPr="000F7821">
              <w:t>Casselden (2023)</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B433FAB" w14:textId="77777777" w:rsidR="00497876" w:rsidRPr="000F7821" w:rsidRDefault="00497876" w:rsidP="00497876">
            <w:pPr>
              <w:spacing w:before="240" w:after="240"/>
            </w:pPr>
            <w:r w:rsidRPr="000F7821">
              <w:t xml:space="preserve">Wu </w:t>
            </w:r>
            <w:r w:rsidRPr="000F7821">
              <w:rPr>
                <w:i/>
                <w:iCs/>
              </w:rPr>
              <w:t>et al.</w:t>
            </w:r>
            <w:r w:rsidRPr="000F7821">
              <w:t xml:space="preserve"> (2023) </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EE5CA9" w14:textId="77777777" w:rsidR="00497876" w:rsidRPr="000F7821" w:rsidRDefault="00497876" w:rsidP="00497876">
            <w:pPr>
              <w:spacing w:before="240" w:after="240"/>
            </w:pPr>
            <w:r w:rsidRPr="000F7821">
              <w:t xml:space="preserve">Honinx </w:t>
            </w:r>
            <w:r w:rsidRPr="000F7821">
              <w:rPr>
                <w:i/>
                <w:iCs/>
              </w:rPr>
              <w:t xml:space="preserve">et al. </w:t>
            </w:r>
            <w:r w:rsidRPr="000F7821">
              <w:t>(2026)</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C659B8E" w14:textId="77777777" w:rsidR="00497876" w:rsidRPr="000F7821" w:rsidRDefault="00497876" w:rsidP="00497876">
            <w:pPr>
              <w:spacing w:before="240" w:after="240"/>
            </w:pPr>
            <w:r w:rsidRPr="000F7821">
              <w:t xml:space="preserve">Boyce </w:t>
            </w:r>
            <w:r w:rsidRPr="000F7821">
              <w:rPr>
                <w:i/>
                <w:iCs/>
              </w:rPr>
              <w:t xml:space="preserve">et al. </w:t>
            </w:r>
            <w:r w:rsidRPr="000F7821">
              <w:t>(2026) </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10D8075" w14:textId="77777777" w:rsidR="00497876" w:rsidRPr="000F7821" w:rsidRDefault="00497876" w:rsidP="00497876">
            <w:pPr>
              <w:spacing w:before="240" w:after="240"/>
            </w:pPr>
            <w:r w:rsidRPr="000F7821">
              <w:t xml:space="preserve">Murphy </w:t>
            </w:r>
            <w:r w:rsidRPr="000F7821">
              <w:rPr>
                <w:i/>
                <w:iCs/>
              </w:rPr>
              <w:t>et al.</w:t>
            </w:r>
            <w:r w:rsidRPr="000F7821">
              <w:t xml:space="preserve"> (2025) </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05FB98" w14:textId="77777777" w:rsidR="00497876" w:rsidRPr="000F7821" w:rsidRDefault="00497876" w:rsidP="00497876">
            <w:pPr>
              <w:spacing w:before="240" w:after="240"/>
            </w:pPr>
            <w:r w:rsidRPr="000F7821">
              <w:t xml:space="preserve">Tops </w:t>
            </w:r>
            <w:r w:rsidRPr="000F7821">
              <w:rPr>
                <w:i/>
                <w:iCs/>
              </w:rPr>
              <w:t>et al.</w:t>
            </w:r>
            <w:r w:rsidRPr="000F7821">
              <w:t xml:space="preserve"> (2024) </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91D00F" w14:textId="77777777" w:rsidR="00497876" w:rsidRPr="000F7821" w:rsidRDefault="00497876" w:rsidP="00497876">
            <w:pPr>
              <w:spacing w:before="240" w:after="240"/>
            </w:pPr>
            <w:r w:rsidRPr="000F7821">
              <w:t xml:space="preserve">Stray </w:t>
            </w:r>
            <w:r w:rsidRPr="000F7821">
              <w:rPr>
                <w:i/>
                <w:iCs/>
              </w:rPr>
              <w:t xml:space="preserve">et al. </w:t>
            </w:r>
            <w:r w:rsidRPr="000F7821">
              <w:t>(2024) </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2E7A120" w14:textId="77777777" w:rsidR="00497876" w:rsidRPr="000F7821" w:rsidRDefault="00497876" w:rsidP="00497876">
            <w:pPr>
              <w:spacing w:before="240" w:after="240"/>
            </w:pPr>
            <w:r w:rsidRPr="000F7821">
              <w:t xml:space="preserve">Ahmed </w:t>
            </w:r>
            <w:r w:rsidRPr="000F7821">
              <w:rPr>
                <w:i/>
                <w:iCs/>
              </w:rPr>
              <w:t xml:space="preserve">et al. </w:t>
            </w:r>
            <w:r w:rsidRPr="000F7821">
              <w:t>(2021) </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B1CFBA6" w14:textId="77777777" w:rsidR="00497876" w:rsidRPr="000F7821" w:rsidRDefault="00497876" w:rsidP="00497876">
            <w:pPr>
              <w:spacing w:before="240" w:after="240"/>
            </w:pPr>
            <w:r w:rsidRPr="000F7821">
              <w:t>Hendry &amp; Law (2024) </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EF03E6" w14:textId="77777777" w:rsidR="00497876" w:rsidRPr="000F7821" w:rsidRDefault="00497876" w:rsidP="00497876">
            <w:pPr>
              <w:spacing w:before="240" w:after="240"/>
            </w:pPr>
            <w:r w:rsidRPr="000F7821">
              <w:t>Christensen</w:t>
            </w:r>
            <w:r w:rsidRPr="000F7821">
              <w:rPr>
                <w:i/>
                <w:iCs/>
              </w:rPr>
              <w:t xml:space="preserve"> et al. </w:t>
            </w:r>
            <w:r w:rsidRPr="000F7821">
              <w:t>(2025) </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97533F2" w14:textId="77777777" w:rsidR="00497876" w:rsidRPr="000F7821" w:rsidRDefault="00497876" w:rsidP="00497876">
            <w:pPr>
              <w:spacing w:before="240" w:after="240"/>
            </w:pPr>
            <w:r w:rsidRPr="000F7821">
              <w:t xml:space="preserve">Sadler </w:t>
            </w:r>
            <w:r w:rsidRPr="000F7821">
              <w:rPr>
                <w:i/>
                <w:iCs/>
              </w:rPr>
              <w:t xml:space="preserve">et al. </w:t>
            </w:r>
            <w:r w:rsidRPr="000F7821">
              <w:t>(2023) </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05696E5" w14:textId="77777777" w:rsidR="00497876" w:rsidRPr="000F7821" w:rsidRDefault="00497876" w:rsidP="00497876">
            <w:pPr>
              <w:spacing w:before="240" w:after="240"/>
            </w:pPr>
            <w:r w:rsidRPr="000F7821">
              <w:t xml:space="preserve">Barber </w:t>
            </w:r>
            <w:r w:rsidRPr="000F7821">
              <w:rPr>
                <w:i/>
                <w:iCs/>
              </w:rPr>
              <w:t>et al.</w:t>
            </w:r>
            <w:r w:rsidRPr="000F7821">
              <w:t xml:space="preserve"> (2023) </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4E7A0B8" w14:textId="77777777" w:rsidR="00497876" w:rsidRPr="000F7821" w:rsidRDefault="00497876" w:rsidP="00497876">
            <w:pPr>
              <w:spacing w:before="240" w:after="240"/>
            </w:pPr>
            <w:r w:rsidRPr="000F7821">
              <w:t xml:space="preserve">Karacsony </w:t>
            </w:r>
            <w:r w:rsidRPr="000F7821">
              <w:rPr>
                <w:i/>
                <w:iCs/>
              </w:rPr>
              <w:t>et al.</w:t>
            </w:r>
            <w:r w:rsidRPr="000F7821">
              <w:t xml:space="preserve"> (2022) </w:t>
            </w:r>
          </w:p>
        </w:tc>
      </w:tr>
      <w:tr w:rsidR="00497876" w:rsidRPr="000F7821" w14:paraId="4C4BD8D3" w14:textId="77777777" w:rsidTr="00497876">
        <w:trPr>
          <w:trHeight w:val="54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BF3424B" w14:textId="77777777" w:rsidR="00497876" w:rsidRPr="000F7821" w:rsidRDefault="00497876" w:rsidP="00497876">
            <w:pPr>
              <w:spacing w:before="240" w:after="240"/>
            </w:pPr>
            <w:r w:rsidRPr="000F7821">
              <w:t>Was there a clear statement of the aim of the research?</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430240" w14:textId="77777777" w:rsidR="00497876" w:rsidRPr="000F7821" w:rsidRDefault="00497876" w:rsidP="00497876">
            <w:pPr>
              <w:spacing w:before="240" w:after="240"/>
            </w:pPr>
            <w:r w:rsidRPr="000F7821">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BBA2445" w14:textId="77777777" w:rsidR="00497876" w:rsidRPr="000F7821" w:rsidRDefault="00497876" w:rsidP="00497876">
            <w:pPr>
              <w:spacing w:before="240" w:after="240"/>
            </w:pPr>
            <w:r w:rsidRPr="000F7821">
              <w:t>Y</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0E4ECD"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F1B8E2"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E4E8898"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DB2EE6"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4A2F4CF" w14:textId="77777777" w:rsidR="00497876" w:rsidRPr="000F7821" w:rsidRDefault="00497876" w:rsidP="00497876">
            <w:pPr>
              <w:spacing w:before="240" w:after="240"/>
            </w:pPr>
            <w:r w:rsidRPr="000F7821">
              <w:t xml:space="preserve"> 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A969F6F"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6F574A"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749649"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B657A6"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4D28B6"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D1FAACF"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2E86EC4"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9EE0514"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B45D317"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0BFF8E5"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FBC0D01" w14:textId="77777777" w:rsidR="00497876" w:rsidRPr="000F7821" w:rsidRDefault="00497876" w:rsidP="00497876">
            <w:pPr>
              <w:spacing w:before="240" w:after="240"/>
            </w:pPr>
            <w:r w:rsidRPr="000F7821">
              <w:t>Y</w:t>
            </w:r>
          </w:p>
        </w:tc>
      </w:tr>
      <w:tr w:rsidR="00497876" w:rsidRPr="000F7821" w14:paraId="01EC7225" w14:textId="77777777" w:rsidTr="00497876">
        <w:trPr>
          <w:trHeight w:val="27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C9E674" w14:textId="77777777" w:rsidR="00497876" w:rsidRPr="000F7821" w:rsidRDefault="00497876" w:rsidP="00497876">
            <w:pPr>
              <w:spacing w:before="240" w:after="240"/>
            </w:pPr>
            <w:r w:rsidRPr="000F7821">
              <w:lastRenderedPageBreak/>
              <w:t>Is qualitative methodology appropriate?</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9AB4C7" w14:textId="77777777" w:rsidR="00497876" w:rsidRPr="000F7821" w:rsidRDefault="00497876" w:rsidP="00497876">
            <w:pPr>
              <w:spacing w:before="240" w:after="240"/>
            </w:pPr>
            <w:r w:rsidRPr="000F7821">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A15F874" w14:textId="77777777" w:rsidR="00497876" w:rsidRPr="000F7821" w:rsidRDefault="00497876" w:rsidP="00497876">
            <w:pPr>
              <w:spacing w:before="240" w:after="240"/>
            </w:pPr>
            <w:r w:rsidRPr="000F7821">
              <w:t>Y</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E962E3"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839C1E"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091C30"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8B4FDB"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834620"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25EAA2"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A6F464"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FA58E4"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8311535"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07638D"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C82F523"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02FC2F"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9160F4"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414E3A"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062DBE3"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9A84FB" w14:textId="77777777" w:rsidR="00497876" w:rsidRPr="000F7821" w:rsidRDefault="00497876" w:rsidP="00497876">
            <w:pPr>
              <w:spacing w:before="240" w:after="240"/>
            </w:pPr>
            <w:r w:rsidRPr="000F7821">
              <w:t>Y</w:t>
            </w:r>
          </w:p>
        </w:tc>
      </w:tr>
      <w:tr w:rsidR="00497876" w:rsidRPr="000F7821" w14:paraId="4BBF1CFD" w14:textId="77777777" w:rsidTr="00497876">
        <w:trPr>
          <w:trHeight w:val="54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6E3AA90" w14:textId="77777777" w:rsidR="00497876" w:rsidRPr="000F7821" w:rsidRDefault="00497876" w:rsidP="00497876">
            <w:pPr>
              <w:spacing w:before="240" w:after="240"/>
            </w:pPr>
            <w:r w:rsidRPr="000F7821">
              <w:t>Was the research design appropriate to address the aims of the research?</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134E33" w14:textId="77777777" w:rsidR="00497876" w:rsidRPr="000F7821" w:rsidRDefault="00497876" w:rsidP="00497876">
            <w:pPr>
              <w:spacing w:before="240" w:after="240"/>
            </w:pPr>
            <w:r w:rsidRPr="000F7821">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ABDCFC" w14:textId="77777777" w:rsidR="00497876" w:rsidRPr="000F7821" w:rsidRDefault="00497876" w:rsidP="00497876">
            <w:pPr>
              <w:spacing w:before="240" w:after="240"/>
            </w:pPr>
            <w:r w:rsidRPr="000F7821">
              <w:t>Y</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E497CF3"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4B421B"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633D8C0"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E0F40E0"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A38A66B" w14:textId="77777777" w:rsidR="00497876" w:rsidRPr="000F7821" w:rsidRDefault="00497876" w:rsidP="00497876">
            <w:pPr>
              <w:spacing w:before="240" w:after="240"/>
            </w:pPr>
            <w:r w:rsidRPr="000F7821">
              <w:t xml:space="preserve"> 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5536EF"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291D0E"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E4C7EB3"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7A55FFC"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E6020EA"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8DB66BC"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00F6D7"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0A66F5"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E1C781B"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387900"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286E2FF" w14:textId="77777777" w:rsidR="00497876" w:rsidRPr="000F7821" w:rsidRDefault="00497876" w:rsidP="00497876">
            <w:pPr>
              <w:spacing w:before="240" w:after="240"/>
            </w:pPr>
            <w:r w:rsidRPr="000F7821">
              <w:t>Y</w:t>
            </w:r>
          </w:p>
        </w:tc>
      </w:tr>
      <w:tr w:rsidR="00497876" w:rsidRPr="000F7821" w14:paraId="40E44204" w14:textId="77777777" w:rsidTr="00497876">
        <w:trPr>
          <w:trHeight w:val="54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DC7F344" w14:textId="77777777" w:rsidR="00497876" w:rsidRPr="000F7821" w:rsidRDefault="00497876" w:rsidP="00497876">
            <w:pPr>
              <w:spacing w:before="240" w:after="240"/>
            </w:pPr>
            <w:r w:rsidRPr="000F7821">
              <w:t>Was the recruitme</w:t>
            </w:r>
            <w:r w:rsidRPr="000F7821">
              <w:lastRenderedPageBreak/>
              <w:t>nt strategy appropriate to the aims of the research?</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ACC8457" w14:textId="77777777" w:rsidR="00497876" w:rsidRPr="000F7821" w:rsidRDefault="00497876" w:rsidP="00497876">
            <w:pPr>
              <w:spacing w:before="240" w:after="240"/>
            </w:pPr>
            <w:r w:rsidRPr="000F7821">
              <w:lastRenderedPageBreak/>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2FDFB90" w14:textId="77777777" w:rsidR="00497876" w:rsidRPr="000F7821" w:rsidRDefault="00497876" w:rsidP="00497876">
            <w:pPr>
              <w:spacing w:before="240" w:after="240"/>
            </w:pPr>
            <w:r w:rsidRPr="000F7821">
              <w:t>Y</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A883D4"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FD61E8D"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5EEC74"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8A1E0D4"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53AF1D2" w14:textId="77777777" w:rsidR="00497876" w:rsidRPr="000F7821" w:rsidRDefault="00497876" w:rsidP="00497876">
            <w:pPr>
              <w:spacing w:before="240" w:after="240"/>
            </w:pPr>
            <w:r w:rsidRPr="000F7821">
              <w:t xml:space="preserve"> 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15BBFBC"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7D75CDA"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C11CA98"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1961A4A"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67B401A"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15720A0"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8B972E"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339FB2"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B823D4A"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E76209D"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CE140F" w14:textId="77777777" w:rsidR="00497876" w:rsidRPr="000F7821" w:rsidRDefault="00497876" w:rsidP="00497876">
            <w:pPr>
              <w:spacing w:before="240" w:after="240"/>
            </w:pPr>
            <w:r w:rsidRPr="000F7821">
              <w:t>Y</w:t>
            </w:r>
          </w:p>
        </w:tc>
      </w:tr>
      <w:tr w:rsidR="00497876" w:rsidRPr="000F7821" w14:paraId="111112A8" w14:textId="77777777" w:rsidTr="00497876">
        <w:trPr>
          <w:trHeight w:val="54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C560A2" w14:textId="77777777" w:rsidR="00497876" w:rsidRPr="000F7821" w:rsidRDefault="00497876" w:rsidP="00497876">
            <w:pPr>
              <w:spacing w:before="240" w:after="240"/>
            </w:pPr>
            <w:r w:rsidRPr="000F7821">
              <w:t>Was the data collected in a way that addressed the research issue?</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218DDC7" w14:textId="77777777" w:rsidR="00497876" w:rsidRPr="000F7821" w:rsidRDefault="00497876" w:rsidP="00497876">
            <w:pPr>
              <w:spacing w:before="240" w:after="240"/>
            </w:pPr>
            <w:r w:rsidRPr="000F7821">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F00D43D" w14:textId="77777777" w:rsidR="00497876" w:rsidRPr="000F7821" w:rsidRDefault="00497876" w:rsidP="00497876">
            <w:pPr>
              <w:spacing w:before="240" w:after="240"/>
            </w:pPr>
            <w:r w:rsidRPr="000F7821">
              <w:t>Y</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DDB03CC"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62D8891"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DD0C3F"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A2BCA77"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03218E" w14:textId="77777777" w:rsidR="00497876" w:rsidRPr="000F7821" w:rsidRDefault="00497876" w:rsidP="00497876">
            <w:pPr>
              <w:spacing w:before="240" w:after="240"/>
            </w:pPr>
            <w:r w:rsidRPr="000F7821">
              <w:t xml:space="preserve"> 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C2B14C2"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BC83DF4"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BFD8DA2"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2F7172"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C1FE3FB"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E79C531"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08E9455"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DD6F2D"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1FED335"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7F98B7F"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69488C" w14:textId="77777777" w:rsidR="00497876" w:rsidRPr="000F7821" w:rsidRDefault="00497876" w:rsidP="00497876">
            <w:pPr>
              <w:spacing w:before="240" w:after="240"/>
            </w:pPr>
            <w:r w:rsidRPr="000F7821">
              <w:t>Y</w:t>
            </w:r>
          </w:p>
        </w:tc>
      </w:tr>
      <w:tr w:rsidR="00497876" w:rsidRPr="000F7821" w14:paraId="03F2C3D3" w14:textId="77777777" w:rsidTr="00497876">
        <w:trPr>
          <w:trHeight w:val="81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7056ACE" w14:textId="77777777" w:rsidR="00497876" w:rsidRPr="000F7821" w:rsidRDefault="00497876" w:rsidP="00497876">
            <w:pPr>
              <w:spacing w:before="240" w:after="240"/>
            </w:pPr>
            <w:r w:rsidRPr="000F7821">
              <w:t xml:space="preserve">Has the relationship </w:t>
            </w:r>
            <w:r w:rsidRPr="000F7821">
              <w:lastRenderedPageBreak/>
              <w:t>between researcher and participants been adequately considered?</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5DF4E63" w14:textId="77777777" w:rsidR="00497876" w:rsidRPr="000F7821" w:rsidRDefault="00497876" w:rsidP="00497876">
            <w:pPr>
              <w:spacing w:before="240" w:after="240"/>
            </w:pPr>
            <w:r w:rsidRPr="000F7821">
              <w:lastRenderedPageBreak/>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2CECE81" w14:textId="77777777" w:rsidR="00497876" w:rsidRPr="000F7821" w:rsidRDefault="00497876" w:rsidP="00497876">
            <w:pPr>
              <w:spacing w:before="240" w:after="240"/>
            </w:pPr>
            <w:r w:rsidRPr="000F7821">
              <w:t>N</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D520F4"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55DEE4F" w14:textId="77777777" w:rsidR="00497876" w:rsidRPr="000F7821" w:rsidRDefault="00497876" w:rsidP="00497876">
            <w:pPr>
              <w:spacing w:before="240" w:after="240"/>
            </w:pPr>
            <w:r w:rsidRPr="000F7821">
              <w:t xml:space="preserve"> N</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F8C12FB"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BC10F8E" w14:textId="77777777" w:rsidR="00497876" w:rsidRPr="000F7821" w:rsidRDefault="00497876" w:rsidP="00497876">
            <w:pPr>
              <w:spacing w:before="240" w:after="240"/>
            </w:pPr>
            <w:r w:rsidRPr="000F7821">
              <w:t>N</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7EBBD6"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0F8E751" w14:textId="77777777" w:rsidR="00497876" w:rsidRPr="000F7821" w:rsidRDefault="00497876" w:rsidP="00497876">
            <w:pPr>
              <w:spacing w:before="240" w:after="240"/>
            </w:pPr>
            <w:r w:rsidRPr="000F7821">
              <w:t>N</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7CF01D1"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B857E46"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4A2AFA"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75FBA38"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77EADB"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979BEB5"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E95F5DB"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058CB4"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1F3AD6F"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C513F35" w14:textId="77777777" w:rsidR="00497876" w:rsidRPr="000F7821" w:rsidRDefault="00497876" w:rsidP="00497876">
            <w:pPr>
              <w:spacing w:before="240" w:after="240"/>
            </w:pPr>
            <w:r w:rsidRPr="000F7821">
              <w:t>Y</w:t>
            </w:r>
          </w:p>
        </w:tc>
      </w:tr>
      <w:tr w:rsidR="00497876" w:rsidRPr="000F7821" w14:paraId="05AC0519" w14:textId="77777777" w:rsidTr="00497876">
        <w:trPr>
          <w:trHeight w:val="54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4F3AF7" w14:textId="77777777" w:rsidR="00497876" w:rsidRPr="000F7821" w:rsidRDefault="00497876" w:rsidP="00497876">
            <w:pPr>
              <w:spacing w:before="240" w:after="240"/>
            </w:pPr>
            <w:r w:rsidRPr="000F7821">
              <w:t>Have ethical issues been taken into consideration?</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195C9E1" w14:textId="77777777" w:rsidR="00497876" w:rsidRPr="000F7821" w:rsidRDefault="00497876" w:rsidP="00497876">
            <w:pPr>
              <w:spacing w:before="240" w:after="240"/>
            </w:pPr>
            <w:r w:rsidRPr="000F7821">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6EA6C3" w14:textId="77777777" w:rsidR="00497876" w:rsidRPr="000F7821" w:rsidRDefault="00497876" w:rsidP="00497876">
            <w:pPr>
              <w:spacing w:before="240" w:after="240"/>
            </w:pPr>
            <w:r w:rsidRPr="000F7821">
              <w:t>Y</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2006182"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A96376"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459784B"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68813A"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327FCF" w14:textId="77777777" w:rsidR="00497876" w:rsidRPr="000F7821" w:rsidRDefault="00497876" w:rsidP="00497876">
            <w:pPr>
              <w:spacing w:before="240" w:after="240"/>
            </w:pPr>
            <w:r w:rsidRPr="000F7821">
              <w:t xml:space="preserve"> 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F5E1E36"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B9DAC0"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D09EF7C"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1354BED"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AEA1CF"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824C74"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3BBD834"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8622978"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DDAD9F"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B5A7C1C"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95825B9" w14:textId="77777777" w:rsidR="00497876" w:rsidRPr="000F7821" w:rsidRDefault="00497876" w:rsidP="00497876">
            <w:pPr>
              <w:spacing w:before="240" w:after="240"/>
            </w:pPr>
            <w:r w:rsidRPr="000F7821">
              <w:t>Y</w:t>
            </w:r>
          </w:p>
        </w:tc>
      </w:tr>
      <w:tr w:rsidR="00497876" w:rsidRPr="000F7821" w14:paraId="113AAEF3" w14:textId="77777777" w:rsidTr="00497876">
        <w:trPr>
          <w:trHeight w:val="54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34C5039" w14:textId="77777777" w:rsidR="00497876" w:rsidRPr="000F7821" w:rsidRDefault="00497876" w:rsidP="00497876">
            <w:pPr>
              <w:spacing w:before="240" w:after="240"/>
            </w:pPr>
            <w:r w:rsidRPr="000F7821">
              <w:t xml:space="preserve">Was the data </w:t>
            </w:r>
            <w:r w:rsidRPr="000F7821">
              <w:lastRenderedPageBreak/>
              <w:t>analysis sufficiently rigorous?</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1AE60C5" w14:textId="77777777" w:rsidR="00497876" w:rsidRPr="000F7821" w:rsidRDefault="00497876" w:rsidP="00497876">
            <w:pPr>
              <w:spacing w:before="240" w:after="240"/>
            </w:pPr>
            <w:r w:rsidRPr="000F7821">
              <w:lastRenderedPageBreak/>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C312AC" w14:textId="77777777" w:rsidR="00497876" w:rsidRPr="000F7821" w:rsidRDefault="00497876" w:rsidP="00497876">
            <w:pPr>
              <w:spacing w:before="240" w:after="240"/>
            </w:pPr>
            <w:r w:rsidRPr="000F7821">
              <w:t>Y</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B037A8"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542CCE"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247AF94"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327AB50"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3E40124" w14:textId="77777777" w:rsidR="00497876" w:rsidRPr="000F7821" w:rsidRDefault="00497876" w:rsidP="00497876">
            <w:pPr>
              <w:spacing w:before="240" w:after="240"/>
            </w:pPr>
            <w:r w:rsidRPr="000F7821">
              <w:t xml:space="preserve"> 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0C9D43"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FA15B8"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01FE96A"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4A82D8"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8A4B59"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079559F"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9D688C1"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64945B5"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403F252"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673E4CA"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71D11A4" w14:textId="77777777" w:rsidR="00497876" w:rsidRPr="000F7821" w:rsidRDefault="00497876" w:rsidP="00497876">
            <w:pPr>
              <w:spacing w:before="240" w:after="240"/>
            </w:pPr>
            <w:r w:rsidRPr="000F7821">
              <w:t>Y</w:t>
            </w:r>
          </w:p>
        </w:tc>
      </w:tr>
      <w:tr w:rsidR="00497876" w:rsidRPr="000F7821" w14:paraId="269B5BA9" w14:textId="77777777" w:rsidTr="00497876">
        <w:trPr>
          <w:trHeight w:val="27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356691C" w14:textId="77777777" w:rsidR="00497876" w:rsidRPr="000F7821" w:rsidRDefault="00497876" w:rsidP="00497876">
            <w:pPr>
              <w:spacing w:before="240" w:after="240"/>
            </w:pPr>
            <w:r w:rsidRPr="000F7821">
              <w:t>Is there a clear statement of findings?</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50B1FED" w14:textId="77777777" w:rsidR="00497876" w:rsidRPr="000F7821" w:rsidRDefault="00497876" w:rsidP="00497876">
            <w:pPr>
              <w:spacing w:before="240" w:after="240"/>
            </w:pPr>
            <w:r w:rsidRPr="000F7821">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6D4AF3F" w14:textId="77777777" w:rsidR="00497876" w:rsidRPr="000F7821" w:rsidRDefault="00497876" w:rsidP="00497876">
            <w:pPr>
              <w:spacing w:before="240" w:after="240"/>
            </w:pPr>
            <w:r w:rsidRPr="000F7821">
              <w:t>Y</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853F04E"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736DA2B"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E5C8ACD"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F459299"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15ACED" w14:textId="77777777" w:rsidR="00497876" w:rsidRPr="000F7821" w:rsidRDefault="00497876" w:rsidP="00497876">
            <w:pPr>
              <w:spacing w:before="240" w:after="240"/>
            </w:pPr>
            <w:r w:rsidRPr="000F7821">
              <w:t xml:space="preserve"> 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980CE4"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3345FF"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F10FFD6"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A33710F"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2852EC1"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5F87F1"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EEFC9F"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45E31F5"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CAF67CE"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2E47F1"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8AB701" w14:textId="77777777" w:rsidR="00497876" w:rsidRPr="000F7821" w:rsidRDefault="00497876" w:rsidP="00497876">
            <w:pPr>
              <w:spacing w:before="240" w:after="240"/>
            </w:pPr>
            <w:r w:rsidRPr="000F7821">
              <w:t>Y</w:t>
            </w:r>
          </w:p>
        </w:tc>
      </w:tr>
      <w:tr w:rsidR="00497876" w:rsidRPr="000F7821" w14:paraId="567FCA25" w14:textId="77777777" w:rsidTr="00497876">
        <w:trPr>
          <w:trHeight w:val="270"/>
          <w:jc w:val="center"/>
        </w:trPr>
        <w:tc>
          <w:tcPr>
            <w:tcW w:w="379"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1182203" w14:textId="77777777" w:rsidR="00497876" w:rsidRPr="000F7821" w:rsidRDefault="00497876" w:rsidP="00497876">
            <w:pPr>
              <w:spacing w:before="240" w:after="240"/>
            </w:pPr>
            <w:r w:rsidRPr="000F7821">
              <w:t>How valuable is the research?</w:t>
            </w:r>
          </w:p>
        </w:tc>
        <w:tc>
          <w:tcPr>
            <w:tcW w:w="281"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5DD88BD" w14:textId="77777777" w:rsidR="00497876" w:rsidRPr="000F7821" w:rsidRDefault="00497876" w:rsidP="00497876">
            <w:pPr>
              <w:spacing w:before="240" w:after="240"/>
            </w:pPr>
            <w:r w:rsidRPr="000F7821">
              <w:t xml:space="preserve"> Y</w:t>
            </w:r>
          </w:p>
        </w:tc>
        <w:tc>
          <w:tcPr>
            <w:tcW w:w="23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ED35E41" w14:textId="77777777" w:rsidR="00497876" w:rsidRPr="000F7821" w:rsidRDefault="00497876" w:rsidP="00497876">
            <w:pPr>
              <w:spacing w:before="240" w:after="240"/>
            </w:pPr>
            <w:r w:rsidRPr="000F7821">
              <w:t>Y</w:t>
            </w:r>
          </w:p>
        </w:tc>
        <w:tc>
          <w:tcPr>
            <w:tcW w:w="242"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DD3A1CE"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F32C89" w14:textId="77777777" w:rsidR="00497876" w:rsidRPr="000F7821" w:rsidRDefault="00497876" w:rsidP="00497876">
            <w:pPr>
              <w:spacing w:before="240" w:after="240"/>
            </w:pPr>
            <w:r w:rsidRPr="000F7821">
              <w:t xml:space="preserve"> 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004F4C" w14:textId="77777777" w:rsidR="00497876" w:rsidRPr="000F7821" w:rsidRDefault="00497876" w:rsidP="00497876">
            <w:pPr>
              <w:spacing w:before="240" w:after="240"/>
            </w:pPr>
            <w:r w:rsidRPr="000F7821">
              <w:t>Y</w:t>
            </w:r>
          </w:p>
        </w:tc>
        <w:tc>
          <w:tcPr>
            <w:tcW w:w="29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CEEF40B"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615373D" w14:textId="77777777" w:rsidR="00497876" w:rsidRPr="000F7821" w:rsidRDefault="00497876" w:rsidP="00497876">
            <w:pPr>
              <w:spacing w:before="240" w:after="240"/>
            </w:pPr>
            <w:r w:rsidRPr="000F7821">
              <w:t xml:space="preserve"> 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F51912"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3CF8F66" w14:textId="77777777" w:rsidR="00497876" w:rsidRPr="000F7821" w:rsidRDefault="00497876" w:rsidP="00497876">
            <w:pPr>
              <w:spacing w:before="240" w:after="240"/>
            </w:pPr>
            <w:r w:rsidRPr="000F7821">
              <w:t>Y</w:t>
            </w:r>
          </w:p>
        </w:tc>
        <w:tc>
          <w:tcPr>
            <w:tcW w:w="25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CBCF6F2"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5A9947"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6B6F9E8" w14:textId="77777777" w:rsidR="00497876" w:rsidRPr="000F7821" w:rsidRDefault="00497876" w:rsidP="00497876">
            <w:pPr>
              <w:spacing w:before="240" w:after="240"/>
            </w:pPr>
            <w:r w:rsidRPr="000F7821">
              <w:t>Y</w:t>
            </w:r>
          </w:p>
        </w:tc>
        <w:tc>
          <w:tcPr>
            <w:tcW w:w="24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49E0D34" w14:textId="77777777" w:rsidR="00497876" w:rsidRPr="000F7821" w:rsidRDefault="00497876" w:rsidP="00497876">
            <w:pPr>
              <w:spacing w:before="240" w:after="240"/>
            </w:pPr>
            <w:r w:rsidRPr="000F7821">
              <w:t>Y</w:t>
            </w:r>
          </w:p>
        </w:tc>
        <w:tc>
          <w:tcPr>
            <w:tcW w:w="24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6D4826" w14:textId="77777777" w:rsidR="00497876" w:rsidRPr="000F7821" w:rsidRDefault="00497876" w:rsidP="00497876">
            <w:pPr>
              <w:spacing w:before="240" w:after="240"/>
            </w:pPr>
            <w:r w:rsidRPr="000F7821">
              <w:t>Y</w:t>
            </w:r>
          </w:p>
        </w:tc>
        <w:tc>
          <w:tcPr>
            <w:tcW w:w="327"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175C5DA"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E341330" w14:textId="77777777" w:rsidR="00497876" w:rsidRPr="000F7821" w:rsidRDefault="00497876" w:rsidP="00497876">
            <w:pPr>
              <w:spacing w:before="240" w:after="240"/>
            </w:pPr>
            <w:r w:rsidRPr="000F7821">
              <w:t>Y</w:t>
            </w:r>
          </w:p>
        </w:tc>
        <w:tc>
          <w:tcPr>
            <w:tcW w:w="243"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D0EDDA" w14:textId="77777777" w:rsidR="00497876" w:rsidRPr="000F7821" w:rsidRDefault="00497876" w:rsidP="00497876">
            <w:pPr>
              <w:spacing w:before="240" w:after="240"/>
            </w:pPr>
            <w:r w:rsidRPr="000F7821">
              <w:t>Y</w:t>
            </w:r>
          </w:p>
        </w:tc>
        <w:tc>
          <w:tcPr>
            <w:tcW w:w="30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041C718" w14:textId="77777777" w:rsidR="00497876" w:rsidRPr="000F7821" w:rsidRDefault="00497876" w:rsidP="00497876">
            <w:pPr>
              <w:spacing w:before="240" w:after="240"/>
            </w:pPr>
            <w:r w:rsidRPr="000F7821">
              <w:t>Y</w:t>
            </w:r>
          </w:p>
        </w:tc>
      </w:tr>
    </w:tbl>
    <w:p w14:paraId="7F7AD2E4" w14:textId="5400AEFF" w:rsidR="00497876" w:rsidRDefault="00497876" w:rsidP="00497876">
      <w:pPr>
        <w:spacing w:before="240" w:after="240"/>
        <w:jc w:val="center"/>
      </w:pPr>
      <w:r w:rsidRPr="000F7821">
        <w:t>(Source: Self-developed)</w:t>
      </w:r>
    </w:p>
    <w:p w14:paraId="24DEA3A1" w14:textId="0C381D1A" w:rsidR="00350AA0" w:rsidRDefault="00350AA0">
      <w:r>
        <w:br w:type="page"/>
      </w:r>
    </w:p>
    <w:p w14:paraId="25F972C9" w14:textId="77777777" w:rsidR="00497876" w:rsidRPr="000F7821" w:rsidRDefault="00497876" w:rsidP="00497876">
      <w:pPr>
        <w:pStyle w:val="Heading2"/>
      </w:pPr>
      <w:bookmarkStart w:id="99" w:name="_Toc240301259"/>
      <w:r w:rsidRPr="000F7821">
        <w:lastRenderedPageBreak/>
        <w:t>Appendix 3: CASP checklist for Cohort studies</w:t>
      </w:r>
      <w:bookmarkEnd w:id="99"/>
      <w:r w:rsidRPr="000F7821">
        <w:t> </w:t>
      </w:r>
    </w:p>
    <w:tbl>
      <w:tblPr>
        <w:tblW w:w="0" w:type="auto"/>
        <w:jc w:val="center"/>
        <w:tblCellMar>
          <w:top w:w="15" w:type="dxa"/>
          <w:left w:w="15" w:type="dxa"/>
          <w:bottom w:w="15" w:type="dxa"/>
          <w:right w:w="15" w:type="dxa"/>
        </w:tblCellMar>
        <w:tblLook w:val="04A0" w:firstRow="1" w:lastRow="0" w:firstColumn="1" w:lastColumn="0" w:noHBand="0" w:noVBand="1"/>
      </w:tblPr>
      <w:tblGrid>
        <w:gridCol w:w="10304"/>
        <w:gridCol w:w="2327"/>
      </w:tblGrid>
      <w:tr w:rsidR="00497876" w:rsidRPr="000F7821" w14:paraId="5867C890" w14:textId="77777777" w:rsidTr="00166847">
        <w:trPr>
          <w:trHeight w:val="270"/>
          <w:jc w:val="center"/>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B54988" w14:textId="77777777" w:rsidR="00497876" w:rsidRPr="000F7821" w:rsidRDefault="00497876" w:rsidP="001E1AF5">
            <w:pPr>
              <w:spacing w:before="240" w:after="240"/>
              <w:jc w:val="center"/>
            </w:pPr>
            <w:r w:rsidRPr="000F7821">
              <w:rPr>
                <w:b/>
                <w:bCs/>
              </w:rPr>
              <w:t>Questions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D2CF4E" w14:textId="77777777" w:rsidR="00497876" w:rsidRPr="000F7821" w:rsidRDefault="00497876" w:rsidP="00497876">
            <w:pPr>
              <w:spacing w:before="240" w:after="240"/>
            </w:pPr>
            <w:r w:rsidRPr="000F7821">
              <w:rPr>
                <w:b/>
                <w:bCs/>
              </w:rPr>
              <w:t>Study</w:t>
            </w:r>
          </w:p>
        </w:tc>
      </w:tr>
      <w:tr w:rsidR="00497876" w:rsidRPr="000F7821" w14:paraId="1965B44D" w14:textId="77777777" w:rsidTr="00497876">
        <w:trPr>
          <w:trHeight w:val="270"/>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086255D" w14:textId="77777777" w:rsidR="00497876" w:rsidRPr="000F7821" w:rsidRDefault="00497876" w:rsidP="00497876">
            <w:pPr>
              <w:spacing w:before="240" w:after="240"/>
            </w:pP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5542D96" w14:textId="77777777" w:rsidR="00497876" w:rsidRPr="000F7821" w:rsidRDefault="00497876" w:rsidP="00497876">
            <w:pPr>
              <w:spacing w:before="240" w:after="240"/>
            </w:pPr>
            <w:r w:rsidRPr="000F7821">
              <w:t xml:space="preserve">Murtagh </w:t>
            </w:r>
            <w:r w:rsidRPr="000F7821">
              <w:rPr>
                <w:i/>
                <w:iCs/>
              </w:rPr>
              <w:t xml:space="preserve">et al. </w:t>
            </w:r>
            <w:r w:rsidRPr="000F7821">
              <w:t>(2023) </w:t>
            </w:r>
          </w:p>
        </w:tc>
      </w:tr>
      <w:tr w:rsidR="00497876" w:rsidRPr="000F7821" w14:paraId="505C2944" w14:textId="77777777" w:rsidTr="00497876">
        <w:trPr>
          <w:trHeight w:val="81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DC2BB85" w14:textId="77777777" w:rsidR="00497876" w:rsidRPr="000F7821" w:rsidRDefault="00497876" w:rsidP="00497876">
            <w:pPr>
              <w:spacing w:before="240" w:after="240"/>
            </w:pPr>
            <w:r w:rsidRPr="000F7821">
              <w:t>Were the two groups similar and recruited from the same population?</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2A0DD71" w14:textId="77777777" w:rsidR="00497876" w:rsidRPr="000F7821" w:rsidRDefault="00497876" w:rsidP="00497876">
            <w:pPr>
              <w:spacing w:before="240" w:after="240"/>
            </w:pPr>
            <w:r w:rsidRPr="000F7821">
              <w:t xml:space="preserve"> N</w:t>
            </w:r>
          </w:p>
        </w:tc>
      </w:tr>
      <w:tr w:rsidR="00497876" w:rsidRPr="000F7821" w14:paraId="49E17464" w14:textId="77777777" w:rsidTr="00497876">
        <w:trPr>
          <w:trHeight w:val="10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AA80126" w14:textId="77777777" w:rsidR="00497876" w:rsidRPr="000F7821" w:rsidRDefault="00497876" w:rsidP="00497876">
            <w:pPr>
              <w:spacing w:before="240" w:after="240"/>
            </w:pPr>
            <w:r w:rsidRPr="000F7821">
              <w:t>Were the exposures measured similarly to assign people to both exposed and unexposed groups?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40FAC7" w14:textId="77777777" w:rsidR="00497876" w:rsidRPr="000F7821" w:rsidRDefault="00497876" w:rsidP="00497876">
            <w:pPr>
              <w:spacing w:before="240" w:after="240"/>
            </w:pPr>
            <w:r w:rsidRPr="000F7821">
              <w:t xml:space="preserve"> Y</w:t>
            </w:r>
          </w:p>
        </w:tc>
      </w:tr>
      <w:tr w:rsidR="00497876" w:rsidRPr="000F7821" w14:paraId="536487E7" w14:textId="77777777" w:rsidTr="00497876">
        <w:trPr>
          <w:trHeight w:val="78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93B00D5" w14:textId="77777777" w:rsidR="00497876" w:rsidRPr="000F7821" w:rsidRDefault="00497876" w:rsidP="00497876">
            <w:pPr>
              <w:spacing w:before="240" w:after="240"/>
            </w:pPr>
            <w:r w:rsidRPr="000F7821">
              <w:t>Was the exposure measured validly and reliably?</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79BE9C9" w14:textId="77777777" w:rsidR="00497876" w:rsidRPr="000F7821" w:rsidRDefault="00497876" w:rsidP="00497876">
            <w:pPr>
              <w:spacing w:before="240" w:after="240"/>
            </w:pPr>
            <w:r w:rsidRPr="000F7821">
              <w:t xml:space="preserve"> Y</w:t>
            </w:r>
          </w:p>
        </w:tc>
      </w:tr>
      <w:tr w:rsidR="00497876" w:rsidRPr="000F7821" w14:paraId="3874657D" w14:textId="77777777" w:rsidTr="00497876">
        <w:trPr>
          <w:trHeight w:val="78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BE987C" w14:textId="77777777" w:rsidR="00497876" w:rsidRPr="000F7821" w:rsidRDefault="00497876" w:rsidP="00497876">
            <w:pPr>
              <w:spacing w:before="240" w:after="240"/>
            </w:pPr>
            <w:r w:rsidRPr="000F7821">
              <w:t>Were confounding factors identified?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4ECB8A4" w14:textId="77777777" w:rsidR="00497876" w:rsidRPr="000F7821" w:rsidRDefault="00497876" w:rsidP="00497876">
            <w:pPr>
              <w:spacing w:before="240" w:after="240"/>
            </w:pPr>
            <w:r w:rsidRPr="000F7821">
              <w:t xml:space="preserve"> Y</w:t>
            </w:r>
          </w:p>
        </w:tc>
      </w:tr>
      <w:tr w:rsidR="00497876" w:rsidRPr="000F7821" w14:paraId="73BBAF5D" w14:textId="77777777" w:rsidTr="00497876">
        <w:trPr>
          <w:trHeight w:val="78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4663444" w14:textId="77777777" w:rsidR="00497876" w:rsidRPr="000F7821" w:rsidRDefault="00497876" w:rsidP="00497876">
            <w:pPr>
              <w:spacing w:before="240" w:after="240"/>
            </w:pPr>
            <w:r w:rsidRPr="000F7821">
              <w:t>Were strategies to deal with confounding factors stated?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FEFF5F6" w14:textId="77777777" w:rsidR="00497876" w:rsidRPr="000F7821" w:rsidRDefault="00497876" w:rsidP="00497876">
            <w:pPr>
              <w:spacing w:before="240" w:after="240"/>
            </w:pPr>
            <w:r w:rsidRPr="000F7821">
              <w:t xml:space="preserve"> Y</w:t>
            </w:r>
          </w:p>
        </w:tc>
      </w:tr>
      <w:tr w:rsidR="00497876" w:rsidRPr="000F7821" w14:paraId="0B4344B7" w14:textId="77777777" w:rsidTr="00497876">
        <w:trPr>
          <w:trHeight w:val="10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2436A31" w14:textId="77777777" w:rsidR="00497876" w:rsidRPr="000F7821" w:rsidRDefault="00497876" w:rsidP="00497876">
            <w:pPr>
              <w:spacing w:before="240" w:after="240"/>
            </w:pPr>
            <w:r w:rsidRPr="000F7821">
              <w:t>Were the groups/participants free of the outcome at the start of the study (or at the moment of exposure)?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F4D8063" w14:textId="77777777" w:rsidR="00497876" w:rsidRPr="000F7821" w:rsidRDefault="00497876" w:rsidP="00497876">
            <w:pPr>
              <w:spacing w:before="240" w:after="240"/>
            </w:pPr>
            <w:r w:rsidRPr="000F7821">
              <w:t xml:space="preserve"> Y</w:t>
            </w:r>
          </w:p>
        </w:tc>
      </w:tr>
      <w:tr w:rsidR="00497876" w:rsidRPr="000F7821" w14:paraId="5F82E985" w14:textId="77777777" w:rsidTr="00497876">
        <w:trPr>
          <w:trHeight w:val="78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AFD681" w14:textId="77777777" w:rsidR="00497876" w:rsidRPr="000F7821" w:rsidRDefault="00497876" w:rsidP="00497876">
            <w:pPr>
              <w:spacing w:before="240" w:after="240"/>
            </w:pPr>
            <w:r w:rsidRPr="000F7821">
              <w:lastRenderedPageBreak/>
              <w:t>Were the outcomes measured validly and reliably?</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AC4EB48" w14:textId="77777777" w:rsidR="00497876" w:rsidRPr="000F7821" w:rsidRDefault="00497876" w:rsidP="00497876">
            <w:pPr>
              <w:spacing w:before="240" w:after="240"/>
            </w:pPr>
            <w:r w:rsidRPr="000F7821">
              <w:t xml:space="preserve"> Y</w:t>
            </w:r>
          </w:p>
        </w:tc>
      </w:tr>
      <w:tr w:rsidR="00497876" w:rsidRPr="000F7821" w14:paraId="18E5FDA5" w14:textId="77777777" w:rsidTr="00497876">
        <w:trPr>
          <w:trHeight w:val="81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C456E48" w14:textId="77777777" w:rsidR="00497876" w:rsidRPr="000F7821" w:rsidRDefault="00497876" w:rsidP="00497876">
            <w:pPr>
              <w:spacing w:before="240" w:after="240"/>
            </w:pPr>
            <w:r w:rsidRPr="000F7821">
              <w:t>Was the follow-up time reported and sufficient to be long enough for outcomes to occur?</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EA48743" w14:textId="77777777" w:rsidR="00497876" w:rsidRPr="000F7821" w:rsidRDefault="00497876" w:rsidP="00497876">
            <w:pPr>
              <w:spacing w:before="240" w:after="240"/>
            </w:pPr>
            <w:r w:rsidRPr="000F7821">
              <w:t xml:space="preserve"> Y</w:t>
            </w:r>
          </w:p>
        </w:tc>
      </w:tr>
      <w:tr w:rsidR="00497876" w:rsidRPr="000F7821" w14:paraId="3CF94EA2" w14:textId="77777777" w:rsidTr="00497876">
        <w:trPr>
          <w:trHeight w:val="1065"/>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A40506C" w14:textId="77777777" w:rsidR="00497876" w:rsidRPr="000F7821" w:rsidRDefault="00497876" w:rsidP="00497876">
            <w:pPr>
              <w:spacing w:before="240" w:after="240"/>
            </w:pPr>
            <w:r w:rsidRPr="000F7821">
              <w:t>Was follow-up complete, and if not, were the reasons for loss to follow-up described and explored?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05A22E4" w14:textId="77777777" w:rsidR="00497876" w:rsidRPr="000F7821" w:rsidRDefault="00497876" w:rsidP="00497876">
            <w:pPr>
              <w:spacing w:before="240" w:after="240"/>
            </w:pPr>
            <w:r w:rsidRPr="000F7821">
              <w:t xml:space="preserve"> Y</w:t>
            </w:r>
          </w:p>
        </w:tc>
      </w:tr>
      <w:tr w:rsidR="00497876" w:rsidRPr="000F7821" w14:paraId="2227A18D" w14:textId="77777777" w:rsidTr="00497876">
        <w:trPr>
          <w:trHeight w:val="78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34A7378" w14:textId="77777777" w:rsidR="00497876" w:rsidRPr="000F7821" w:rsidRDefault="00497876" w:rsidP="00497876">
            <w:pPr>
              <w:spacing w:before="240" w:after="240"/>
            </w:pPr>
            <w:r w:rsidRPr="000F7821">
              <w:t>Were strategies to address incomplete follow-up utilized?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A3C9B89" w14:textId="77777777" w:rsidR="00497876" w:rsidRPr="000F7821" w:rsidRDefault="00497876" w:rsidP="00497876">
            <w:pPr>
              <w:spacing w:before="240" w:after="240"/>
            </w:pPr>
            <w:r w:rsidRPr="000F7821">
              <w:t xml:space="preserve"> N</w:t>
            </w:r>
          </w:p>
        </w:tc>
      </w:tr>
      <w:tr w:rsidR="00497876" w:rsidRPr="000F7821" w14:paraId="4C9695E4" w14:textId="77777777" w:rsidTr="00497876">
        <w:trPr>
          <w:trHeight w:val="54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56D5C56" w14:textId="77777777" w:rsidR="00497876" w:rsidRPr="000F7821" w:rsidRDefault="00497876" w:rsidP="00497876">
            <w:pPr>
              <w:spacing w:before="240" w:after="240"/>
            </w:pPr>
            <w:r w:rsidRPr="000F7821">
              <w:t>Was appropriate statistical analysis used?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F7C3F56" w14:textId="77777777" w:rsidR="00497876" w:rsidRPr="000F7821" w:rsidRDefault="00497876" w:rsidP="00497876">
            <w:pPr>
              <w:spacing w:before="240" w:after="240"/>
            </w:pPr>
            <w:r w:rsidRPr="000F7821">
              <w:t xml:space="preserve"> N</w:t>
            </w:r>
          </w:p>
        </w:tc>
      </w:tr>
    </w:tbl>
    <w:p w14:paraId="480128E4" w14:textId="7E65B43F" w:rsidR="00497876" w:rsidRDefault="00497876" w:rsidP="00497876">
      <w:pPr>
        <w:spacing w:before="240" w:after="240"/>
        <w:jc w:val="center"/>
      </w:pPr>
      <w:r w:rsidRPr="000F7821">
        <w:t>(Source: Self-developed)</w:t>
      </w:r>
    </w:p>
    <w:p w14:paraId="251D7218" w14:textId="75AECFE4" w:rsidR="00BE2701" w:rsidRDefault="00BE2701">
      <w:r>
        <w:br w:type="page"/>
      </w:r>
    </w:p>
    <w:p w14:paraId="6F8A7D3B" w14:textId="77777777" w:rsidR="00497876" w:rsidRPr="000F7821" w:rsidRDefault="00497876" w:rsidP="00497876">
      <w:pPr>
        <w:pStyle w:val="Heading2"/>
      </w:pPr>
      <w:bookmarkStart w:id="100" w:name="_Toc240301260"/>
      <w:r w:rsidRPr="000F7821">
        <w:lastRenderedPageBreak/>
        <w:t>Appendix 4: CASP checklist for analytical cross-sectional studies</w:t>
      </w:r>
      <w:bookmarkEnd w:id="100"/>
      <w:r w:rsidRPr="000F7821">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10812"/>
        <w:gridCol w:w="3136"/>
      </w:tblGrid>
      <w:tr w:rsidR="00497876" w:rsidRPr="000F7821" w14:paraId="0C7CA54B" w14:textId="77777777" w:rsidTr="007C4231">
        <w:trPr>
          <w:trHeight w:val="540"/>
          <w:jc w:val="center"/>
        </w:trPr>
        <w:tc>
          <w:tcPr>
            <w:tcW w:w="3876" w:type="pct"/>
            <w:vMerge w:val="restar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EF3286F" w14:textId="77777777" w:rsidR="00497876" w:rsidRPr="000F7821" w:rsidRDefault="00497876" w:rsidP="00E9677E">
            <w:pPr>
              <w:spacing w:before="240" w:after="240"/>
              <w:jc w:val="center"/>
            </w:pPr>
            <w:r w:rsidRPr="000F7821">
              <w:rPr>
                <w:b/>
                <w:bCs/>
              </w:rPr>
              <w:t>Questions</w:t>
            </w: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16308A9" w14:textId="77777777" w:rsidR="00497876" w:rsidRPr="000F7821" w:rsidRDefault="00497876" w:rsidP="00E9677E">
            <w:pPr>
              <w:spacing w:before="240" w:after="240"/>
              <w:jc w:val="center"/>
            </w:pPr>
            <w:r w:rsidRPr="000F7821">
              <w:rPr>
                <w:b/>
                <w:bCs/>
              </w:rPr>
              <w:t>Studies</w:t>
            </w:r>
          </w:p>
          <w:p w14:paraId="0F50092C" w14:textId="2ED74E76" w:rsidR="00497876" w:rsidRPr="000F7821" w:rsidRDefault="00497876" w:rsidP="00E9677E">
            <w:pPr>
              <w:spacing w:before="240" w:after="240"/>
              <w:jc w:val="center"/>
            </w:pPr>
          </w:p>
        </w:tc>
      </w:tr>
      <w:tr w:rsidR="00497876" w:rsidRPr="000F7821" w14:paraId="13995647" w14:textId="77777777" w:rsidTr="00497876">
        <w:trPr>
          <w:trHeight w:val="270"/>
          <w:jc w:val="center"/>
        </w:trPr>
        <w:tc>
          <w:tcPr>
            <w:tcW w:w="3876" w:type="pct"/>
            <w:vMerge/>
            <w:tcBorders>
              <w:top w:val="single" w:sz="4" w:space="0" w:color="000000"/>
              <w:left w:val="single" w:sz="4" w:space="0" w:color="000000"/>
              <w:bottom w:val="single" w:sz="4" w:space="0" w:color="000000"/>
              <w:right w:val="single" w:sz="4" w:space="0" w:color="000000"/>
            </w:tcBorders>
            <w:vAlign w:val="center"/>
            <w:hideMark/>
          </w:tcPr>
          <w:p w14:paraId="24DDEC97" w14:textId="77777777" w:rsidR="00497876" w:rsidRPr="000F7821" w:rsidRDefault="00497876" w:rsidP="00497876">
            <w:pPr>
              <w:spacing w:before="240" w:after="240"/>
            </w:pP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0CA1520" w14:textId="77777777" w:rsidR="00497876" w:rsidRPr="000F7821" w:rsidRDefault="00497876" w:rsidP="00497876">
            <w:pPr>
              <w:spacing w:before="240" w:after="240"/>
            </w:pPr>
            <w:r w:rsidRPr="000F7821">
              <w:t xml:space="preserve">Green </w:t>
            </w:r>
            <w:r w:rsidRPr="000F7821">
              <w:rPr>
                <w:i/>
                <w:iCs/>
              </w:rPr>
              <w:t xml:space="preserve">et al. </w:t>
            </w:r>
            <w:r w:rsidRPr="000F7821">
              <w:t>(2025) </w:t>
            </w:r>
          </w:p>
        </w:tc>
      </w:tr>
      <w:tr w:rsidR="00497876" w:rsidRPr="000F7821" w14:paraId="33C082A4" w14:textId="77777777" w:rsidTr="00497876">
        <w:trPr>
          <w:trHeight w:val="540"/>
          <w:jc w:val="center"/>
        </w:trPr>
        <w:tc>
          <w:tcPr>
            <w:tcW w:w="387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C8F99C3" w14:textId="77777777" w:rsidR="00497876" w:rsidRPr="000F7821" w:rsidRDefault="00497876" w:rsidP="00497876">
            <w:pPr>
              <w:spacing w:before="240" w:after="240"/>
            </w:pPr>
            <w:r w:rsidRPr="000F7821">
              <w:t>Were the criteria for inclusion in the sample clearly defined?</w:t>
            </w: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C0AC1FB" w14:textId="77777777" w:rsidR="00497876" w:rsidRPr="000F7821" w:rsidRDefault="00497876" w:rsidP="00497876">
            <w:pPr>
              <w:spacing w:before="240" w:after="240"/>
            </w:pPr>
            <w:r w:rsidRPr="000F7821">
              <w:t xml:space="preserve"> Y</w:t>
            </w:r>
          </w:p>
        </w:tc>
      </w:tr>
      <w:tr w:rsidR="00497876" w:rsidRPr="000F7821" w14:paraId="185E20C1" w14:textId="77777777" w:rsidTr="00497876">
        <w:trPr>
          <w:trHeight w:val="540"/>
          <w:jc w:val="center"/>
        </w:trPr>
        <w:tc>
          <w:tcPr>
            <w:tcW w:w="387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6099DA" w14:textId="77777777" w:rsidR="00497876" w:rsidRPr="000F7821" w:rsidRDefault="00497876" w:rsidP="00497876">
            <w:pPr>
              <w:spacing w:before="240" w:after="240"/>
            </w:pPr>
            <w:r w:rsidRPr="000F7821">
              <w:t>Were the study subjects and the setting described in detail?</w:t>
            </w: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3FB3CF3" w14:textId="77777777" w:rsidR="00497876" w:rsidRPr="000F7821" w:rsidRDefault="00497876" w:rsidP="00497876">
            <w:pPr>
              <w:spacing w:before="240" w:after="240"/>
            </w:pPr>
            <w:r w:rsidRPr="000F7821">
              <w:t>Y</w:t>
            </w:r>
          </w:p>
        </w:tc>
      </w:tr>
      <w:tr w:rsidR="00497876" w:rsidRPr="000F7821" w14:paraId="59828946" w14:textId="77777777" w:rsidTr="00497876">
        <w:trPr>
          <w:trHeight w:val="540"/>
          <w:jc w:val="center"/>
        </w:trPr>
        <w:tc>
          <w:tcPr>
            <w:tcW w:w="387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1B43DC" w14:textId="77777777" w:rsidR="00497876" w:rsidRPr="000F7821" w:rsidRDefault="00497876" w:rsidP="00497876">
            <w:pPr>
              <w:spacing w:before="240" w:after="240"/>
            </w:pPr>
            <w:r w:rsidRPr="000F7821">
              <w:t>Was the exposure measured validly and reliably?</w:t>
            </w: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7072E28" w14:textId="77777777" w:rsidR="00497876" w:rsidRPr="000F7821" w:rsidRDefault="00497876" w:rsidP="00497876">
            <w:pPr>
              <w:spacing w:before="240" w:after="240"/>
            </w:pPr>
            <w:r w:rsidRPr="000F7821">
              <w:t>Y</w:t>
            </w:r>
          </w:p>
        </w:tc>
      </w:tr>
      <w:tr w:rsidR="00497876" w:rsidRPr="000F7821" w14:paraId="00FBEDBF" w14:textId="77777777" w:rsidTr="00497876">
        <w:trPr>
          <w:trHeight w:val="540"/>
          <w:jc w:val="center"/>
        </w:trPr>
        <w:tc>
          <w:tcPr>
            <w:tcW w:w="387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FD92CF9" w14:textId="77777777" w:rsidR="00497876" w:rsidRPr="000F7821" w:rsidRDefault="00497876" w:rsidP="00497876">
            <w:pPr>
              <w:spacing w:before="240" w:after="240"/>
            </w:pPr>
            <w:r w:rsidRPr="000F7821">
              <w:t>Were objective, standard criteria used for measurement of the condition?</w:t>
            </w: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99F57E6" w14:textId="77777777" w:rsidR="00497876" w:rsidRPr="000F7821" w:rsidRDefault="00497876" w:rsidP="00497876">
            <w:pPr>
              <w:spacing w:before="240" w:after="240"/>
            </w:pPr>
            <w:r w:rsidRPr="000F7821">
              <w:t>Y</w:t>
            </w:r>
          </w:p>
        </w:tc>
      </w:tr>
      <w:tr w:rsidR="00497876" w:rsidRPr="000F7821" w14:paraId="7A6470AF" w14:textId="77777777" w:rsidTr="00497876">
        <w:trPr>
          <w:trHeight w:val="270"/>
          <w:jc w:val="center"/>
        </w:trPr>
        <w:tc>
          <w:tcPr>
            <w:tcW w:w="387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BDC6E09" w14:textId="77777777" w:rsidR="00497876" w:rsidRPr="000F7821" w:rsidRDefault="00497876" w:rsidP="00497876">
            <w:pPr>
              <w:spacing w:before="240" w:after="240"/>
            </w:pPr>
            <w:r w:rsidRPr="000F7821">
              <w:t>Were confounding factors identified?</w:t>
            </w: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2762B35" w14:textId="77777777" w:rsidR="00497876" w:rsidRPr="000F7821" w:rsidRDefault="00497876" w:rsidP="00497876">
            <w:pPr>
              <w:spacing w:before="240" w:after="240"/>
            </w:pPr>
            <w:r w:rsidRPr="000F7821">
              <w:t>N</w:t>
            </w:r>
          </w:p>
        </w:tc>
      </w:tr>
      <w:tr w:rsidR="00497876" w:rsidRPr="000F7821" w14:paraId="610F5FBA" w14:textId="77777777" w:rsidTr="00497876">
        <w:trPr>
          <w:trHeight w:val="540"/>
          <w:jc w:val="center"/>
        </w:trPr>
        <w:tc>
          <w:tcPr>
            <w:tcW w:w="387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A43E102" w14:textId="77777777" w:rsidR="00497876" w:rsidRPr="000F7821" w:rsidRDefault="00497876" w:rsidP="00497876">
            <w:pPr>
              <w:spacing w:before="240" w:after="240"/>
            </w:pPr>
            <w:r w:rsidRPr="000F7821">
              <w:t>Were strategies to deal with confounding factors stated?</w:t>
            </w: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91BF840" w14:textId="77777777" w:rsidR="00497876" w:rsidRPr="000F7821" w:rsidRDefault="00497876" w:rsidP="00497876">
            <w:pPr>
              <w:spacing w:before="240" w:after="240"/>
            </w:pPr>
            <w:r w:rsidRPr="000F7821">
              <w:t xml:space="preserve"> N</w:t>
            </w:r>
          </w:p>
        </w:tc>
      </w:tr>
      <w:tr w:rsidR="00497876" w:rsidRPr="000F7821" w14:paraId="53FCF11F" w14:textId="77777777" w:rsidTr="00497876">
        <w:trPr>
          <w:trHeight w:val="540"/>
          <w:jc w:val="center"/>
        </w:trPr>
        <w:tc>
          <w:tcPr>
            <w:tcW w:w="387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D8506B" w14:textId="77777777" w:rsidR="00497876" w:rsidRPr="000F7821" w:rsidRDefault="00497876" w:rsidP="00497876">
            <w:pPr>
              <w:spacing w:before="240" w:after="240"/>
            </w:pPr>
            <w:r w:rsidRPr="000F7821">
              <w:t>Were the outcomes measured validly and reliably?</w:t>
            </w: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691D749" w14:textId="77777777" w:rsidR="00497876" w:rsidRPr="000F7821" w:rsidRDefault="00497876" w:rsidP="00497876">
            <w:pPr>
              <w:spacing w:before="240" w:after="240"/>
            </w:pPr>
            <w:r w:rsidRPr="000F7821">
              <w:t>Y</w:t>
            </w:r>
          </w:p>
        </w:tc>
      </w:tr>
      <w:tr w:rsidR="00497876" w:rsidRPr="000F7821" w14:paraId="6DEEC63B" w14:textId="77777777" w:rsidTr="00497876">
        <w:trPr>
          <w:trHeight w:val="270"/>
          <w:jc w:val="center"/>
        </w:trPr>
        <w:tc>
          <w:tcPr>
            <w:tcW w:w="3876"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9BB17CB" w14:textId="77777777" w:rsidR="00497876" w:rsidRPr="000F7821" w:rsidRDefault="00497876" w:rsidP="00497876">
            <w:pPr>
              <w:spacing w:before="240" w:after="240"/>
            </w:pPr>
            <w:r w:rsidRPr="000F7821">
              <w:lastRenderedPageBreak/>
              <w:t>Was appropriate statistical analysis used?</w:t>
            </w:r>
          </w:p>
        </w:tc>
        <w:tc>
          <w:tcPr>
            <w:tcW w:w="1124" w:type="pct"/>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98C7EF2" w14:textId="77777777" w:rsidR="00497876" w:rsidRPr="000F7821" w:rsidRDefault="00497876" w:rsidP="00497876">
            <w:pPr>
              <w:spacing w:before="240" w:after="240"/>
            </w:pPr>
            <w:r w:rsidRPr="000F7821">
              <w:t>Y</w:t>
            </w:r>
          </w:p>
        </w:tc>
      </w:tr>
    </w:tbl>
    <w:p w14:paraId="562256DA" w14:textId="77777777" w:rsidR="00497876" w:rsidRPr="000F7821" w:rsidRDefault="00497876" w:rsidP="00497876">
      <w:pPr>
        <w:spacing w:before="240" w:after="240"/>
        <w:jc w:val="center"/>
      </w:pPr>
      <w:r w:rsidRPr="000F7821">
        <w:t>(Source: Self-developed)</w:t>
      </w:r>
    </w:p>
    <w:p w14:paraId="7C37A7BC" w14:textId="77777777" w:rsidR="00497876" w:rsidRPr="000F7821" w:rsidRDefault="00497876" w:rsidP="00497876">
      <w:pPr>
        <w:spacing w:before="240" w:after="240"/>
      </w:pPr>
    </w:p>
    <w:p w14:paraId="358A0C39" w14:textId="77777777" w:rsidR="00AD454C" w:rsidRPr="000F7821" w:rsidRDefault="00AD454C" w:rsidP="00127DEE">
      <w:pPr>
        <w:spacing w:before="240" w:after="240"/>
      </w:pPr>
    </w:p>
    <w:p w14:paraId="64AE4768" w14:textId="77777777" w:rsidR="00994320" w:rsidRDefault="00994320" w:rsidP="00127DEE">
      <w:pPr>
        <w:spacing w:before="240" w:after="240"/>
      </w:pPr>
    </w:p>
    <w:sectPr w:rsidR="00994320" w:rsidSect="00700E0C">
      <w:pgSz w:w="16838" w:h="11906" w:orient="landscape"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8B4DFB" w14:textId="77777777" w:rsidR="0064523F" w:rsidRPr="000F7821" w:rsidRDefault="0064523F" w:rsidP="00A9097F">
      <w:pPr>
        <w:spacing w:after="0" w:line="240" w:lineRule="auto"/>
      </w:pPr>
      <w:r w:rsidRPr="000F7821">
        <w:separator/>
      </w:r>
    </w:p>
  </w:endnote>
  <w:endnote w:type="continuationSeparator" w:id="0">
    <w:p w14:paraId="49199BC0" w14:textId="77777777" w:rsidR="0064523F" w:rsidRPr="000F7821" w:rsidRDefault="0064523F" w:rsidP="00A9097F">
      <w:pPr>
        <w:spacing w:after="0" w:line="240" w:lineRule="auto"/>
      </w:pPr>
      <w:r w:rsidRPr="000F782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2AE4E459-E3AC-4F45-A4EB-BC01DC5525B3}"/>
  </w:font>
  <w:font w:name="Vrinda">
    <w:panose1 w:val="00000400000000000000"/>
    <w:charset w:val="00"/>
    <w:family w:val="swiss"/>
    <w:pitch w:val="variable"/>
    <w:sig w:usb0="00010003" w:usb1="00000000" w:usb2="00000000" w:usb3="00000000" w:csb0="00000001" w:csb1="00000000"/>
    <w:embedRegular r:id="rId2" w:fontKey="{C8DE681B-7FEB-413D-83FD-24479C1B95B8}"/>
  </w:font>
  <w:font w:name="Cambria">
    <w:panose1 w:val="02040503050406030204"/>
    <w:charset w:val="00"/>
    <w:family w:val="roman"/>
    <w:pitch w:val="variable"/>
    <w:sig w:usb0="E00006FF" w:usb1="420024FF" w:usb2="02000000" w:usb3="00000000" w:csb0="0000019F" w:csb1="00000000"/>
    <w:embedRegular r:id="rId3" w:fontKey="{AF6C7583-8CCE-4A5A-8816-35F7668681B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5903836"/>
      <w:docPartObj>
        <w:docPartGallery w:val="Page Numbers (Bottom of Page)"/>
        <w:docPartUnique/>
      </w:docPartObj>
    </w:sdtPr>
    <w:sdtContent>
      <w:p w14:paraId="1ED04B68" w14:textId="28476B28" w:rsidR="00A9097F" w:rsidRPr="000F7821" w:rsidRDefault="00A9097F">
        <w:pPr>
          <w:pStyle w:val="Footer"/>
          <w:jc w:val="right"/>
        </w:pPr>
        <w:r w:rsidRPr="000F7821">
          <w:fldChar w:fldCharType="begin"/>
        </w:r>
        <w:r w:rsidRPr="000F7821">
          <w:instrText xml:space="preserve"> PAGE   \* MERGEFORMAT </w:instrText>
        </w:r>
        <w:r w:rsidRPr="000F7821">
          <w:fldChar w:fldCharType="separate"/>
        </w:r>
        <w:r w:rsidRPr="000F7821">
          <w:t>2</w:t>
        </w:r>
        <w:r w:rsidRPr="000F7821">
          <w:fldChar w:fldCharType="end"/>
        </w:r>
      </w:p>
    </w:sdtContent>
  </w:sdt>
  <w:p w14:paraId="760655C3" w14:textId="77777777" w:rsidR="00A9097F" w:rsidRPr="000F7821" w:rsidRDefault="00A909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2F0D32" w14:textId="77777777" w:rsidR="0064523F" w:rsidRPr="000F7821" w:rsidRDefault="0064523F" w:rsidP="00A9097F">
      <w:pPr>
        <w:spacing w:after="0" w:line="240" w:lineRule="auto"/>
      </w:pPr>
      <w:r w:rsidRPr="000F7821">
        <w:separator/>
      </w:r>
    </w:p>
  </w:footnote>
  <w:footnote w:type="continuationSeparator" w:id="0">
    <w:p w14:paraId="28063ED8" w14:textId="77777777" w:rsidR="0064523F" w:rsidRPr="000F7821" w:rsidRDefault="0064523F" w:rsidP="00A9097F">
      <w:pPr>
        <w:spacing w:after="0" w:line="240" w:lineRule="auto"/>
      </w:pPr>
      <w:r w:rsidRPr="000F782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521FD"/>
    <w:multiLevelType w:val="multilevel"/>
    <w:tmpl w:val="5128F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6A64B8"/>
    <w:multiLevelType w:val="hybridMultilevel"/>
    <w:tmpl w:val="415CFB6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3F0F5074"/>
    <w:multiLevelType w:val="multilevel"/>
    <w:tmpl w:val="726650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DB5509C"/>
    <w:multiLevelType w:val="multilevel"/>
    <w:tmpl w:val="807C9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5059863">
    <w:abstractNumId w:val="2"/>
  </w:num>
  <w:num w:numId="2" w16cid:durableId="990207527">
    <w:abstractNumId w:val="0"/>
  </w:num>
  <w:num w:numId="3" w16cid:durableId="943414522">
    <w:abstractNumId w:val="1"/>
  </w:num>
  <w:num w:numId="4" w16cid:durableId="13676336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4AAD"/>
    <w:rsid w:val="00043FF5"/>
    <w:rsid w:val="000957D0"/>
    <w:rsid w:val="000D119C"/>
    <w:rsid w:val="000F7821"/>
    <w:rsid w:val="00127DEE"/>
    <w:rsid w:val="001319B1"/>
    <w:rsid w:val="00143ADC"/>
    <w:rsid w:val="001528AF"/>
    <w:rsid w:val="00161EB9"/>
    <w:rsid w:val="00166847"/>
    <w:rsid w:val="00191CC0"/>
    <w:rsid w:val="001E1AF5"/>
    <w:rsid w:val="001E1E0B"/>
    <w:rsid w:val="001F2519"/>
    <w:rsid w:val="001F4668"/>
    <w:rsid w:val="00202E71"/>
    <w:rsid w:val="00227670"/>
    <w:rsid w:val="00257CA3"/>
    <w:rsid w:val="00287825"/>
    <w:rsid w:val="002B6955"/>
    <w:rsid w:val="002D2610"/>
    <w:rsid w:val="002E1074"/>
    <w:rsid w:val="002E19B3"/>
    <w:rsid w:val="003104AC"/>
    <w:rsid w:val="00350AA0"/>
    <w:rsid w:val="00361F4A"/>
    <w:rsid w:val="0037147A"/>
    <w:rsid w:val="003903C5"/>
    <w:rsid w:val="00396FAA"/>
    <w:rsid w:val="003A7A8D"/>
    <w:rsid w:val="003F729D"/>
    <w:rsid w:val="003F7412"/>
    <w:rsid w:val="00400E9A"/>
    <w:rsid w:val="00411EDA"/>
    <w:rsid w:val="004121F0"/>
    <w:rsid w:val="00413233"/>
    <w:rsid w:val="004263F7"/>
    <w:rsid w:val="004271AA"/>
    <w:rsid w:val="004400F9"/>
    <w:rsid w:val="0046340E"/>
    <w:rsid w:val="00470600"/>
    <w:rsid w:val="00497876"/>
    <w:rsid w:val="004B597B"/>
    <w:rsid w:val="004C37E9"/>
    <w:rsid w:val="004E706E"/>
    <w:rsid w:val="00511609"/>
    <w:rsid w:val="00511AEB"/>
    <w:rsid w:val="005526B4"/>
    <w:rsid w:val="00582C75"/>
    <w:rsid w:val="005952F1"/>
    <w:rsid w:val="005C4A3F"/>
    <w:rsid w:val="005F19A7"/>
    <w:rsid w:val="00603989"/>
    <w:rsid w:val="00616A32"/>
    <w:rsid w:val="0062230E"/>
    <w:rsid w:val="00623973"/>
    <w:rsid w:val="006405D2"/>
    <w:rsid w:val="0064523F"/>
    <w:rsid w:val="006804B0"/>
    <w:rsid w:val="00681F40"/>
    <w:rsid w:val="006979B2"/>
    <w:rsid w:val="006B13D7"/>
    <w:rsid w:val="006D100C"/>
    <w:rsid w:val="006F1F26"/>
    <w:rsid w:val="006F5B94"/>
    <w:rsid w:val="00700E0C"/>
    <w:rsid w:val="00705B88"/>
    <w:rsid w:val="00714AAD"/>
    <w:rsid w:val="00715EFC"/>
    <w:rsid w:val="00737DB4"/>
    <w:rsid w:val="00750F75"/>
    <w:rsid w:val="00756F6A"/>
    <w:rsid w:val="00792632"/>
    <w:rsid w:val="007B1A24"/>
    <w:rsid w:val="007C4231"/>
    <w:rsid w:val="007D4850"/>
    <w:rsid w:val="007F1CEE"/>
    <w:rsid w:val="008320BD"/>
    <w:rsid w:val="00833AC2"/>
    <w:rsid w:val="00856C07"/>
    <w:rsid w:val="00862799"/>
    <w:rsid w:val="00895E1F"/>
    <w:rsid w:val="008A5C11"/>
    <w:rsid w:val="008B2A85"/>
    <w:rsid w:val="008D025E"/>
    <w:rsid w:val="008D7285"/>
    <w:rsid w:val="008E2441"/>
    <w:rsid w:val="008E6D5D"/>
    <w:rsid w:val="00906CF3"/>
    <w:rsid w:val="009122F1"/>
    <w:rsid w:val="009476C3"/>
    <w:rsid w:val="00984CB1"/>
    <w:rsid w:val="00994320"/>
    <w:rsid w:val="009C37BF"/>
    <w:rsid w:val="009D1242"/>
    <w:rsid w:val="00A61397"/>
    <w:rsid w:val="00A74B0C"/>
    <w:rsid w:val="00A75F83"/>
    <w:rsid w:val="00A82E20"/>
    <w:rsid w:val="00A9097F"/>
    <w:rsid w:val="00AA6DC4"/>
    <w:rsid w:val="00AB040C"/>
    <w:rsid w:val="00AB1334"/>
    <w:rsid w:val="00AC64B6"/>
    <w:rsid w:val="00AD3EE9"/>
    <w:rsid w:val="00AD454C"/>
    <w:rsid w:val="00AD76B7"/>
    <w:rsid w:val="00AE4D88"/>
    <w:rsid w:val="00AF70CE"/>
    <w:rsid w:val="00B26205"/>
    <w:rsid w:val="00B30130"/>
    <w:rsid w:val="00B329C1"/>
    <w:rsid w:val="00B3559E"/>
    <w:rsid w:val="00B36BDF"/>
    <w:rsid w:val="00B5162A"/>
    <w:rsid w:val="00B60BBA"/>
    <w:rsid w:val="00B65696"/>
    <w:rsid w:val="00BA4AB7"/>
    <w:rsid w:val="00BB7010"/>
    <w:rsid w:val="00BE2701"/>
    <w:rsid w:val="00C00045"/>
    <w:rsid w:val="00C131D6"/>
    <w:rsid w:val="00C2255E"/>
    <w:rsid w:val="00C371E2"/>
    <w:rsid w:val="00C376AE"/>
    <w:rsid w:val="00C53220"/>
    <w:rsid w:val="00C73A40"/>
    <w:rsid w:val="00C81BA4"/>
    <w:rsid w:val="00C846A5"/>
    <w:rsid w:val="00CA3E08"/>
    <w:rsid w:val="00CC6B41"/>
    <w:rsid w:val="00CE22A8"/>
    <w:rsid w:val="00CF2E46"/>
    <w:rsid w:val="00D21EED"/>
    <w:rsid w:val="00D23B0B"/>
    <w:rsid w:val="00D348A1"/>
    <w:rsid w:val="00D47A7D"/>
    <w:rsid w:val="00D5125E"/>
    <w:rsid w:val="00D76E98"/>
    <w:rsid w:val="00D8205A"/>
    <w:rsid w:val="00DA21BF"/>
    <w:rsid w:val="00DA3FCA"/>
    <w:rsid w:val="00DA75ED"/>
    <w:rsid w:val="00DA7ADF"/>
    <w:rsid w:val="00DD14C1"/>
    <w:rsid w:val="00E41654"/>
    <w:rsid w:val="00E735FE"/>
    <w:rsid w:val="00E77B7D"/>
    <w:rsid w:val="00E81404"/>
    <w:rsid w:val="00E86297"/>
    <w:rsid w:val="00E9677E"/>
    <w:rsid w:val="00ED12BD"/>
    <w:rsid w:val="00EE6760"/>
    <w:rsid w:val="00EF181F"/>
    <w:rsid w:val="00EF3573"/>
    <w:rsid w:val="00F06A40"/>
    <w:rsid w:val="00F16738"/>
    <w:rsid w:val="00F32BB0"/>
    <w:rsid w:val="00F53DC8"/>
    <w:rsid w:val="00F625C6"/>
    <w:rsid w:val="00FF0990"/>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1625DF"/>
  <w15:docId w15:val="{B263D8BD-BD9D-4396-9BDF-9596D1C2F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bn-IN"/>
      </w:rPr>
    </w:rPrDefault>
    <w:pPrDefault>
      <w:pPr>
        <w:shd w:val="clear" w:color="auto" w:fill="FFFFFF"/>
        <w:spacing w:after="1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876"/>
    <w:rPr>
      <w:lang w:val="en-GB"/>
    </w:r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rsid w:val="00CF2E46"/>
    <w:pPr>
      <w:keepNext/>
      <w:keepLines/>
      <w:spacing w:before="320" w:after="80"/>
      <w:outlineLvl w:val="2"/>
    </w:pPr>
    <w:rPr>
      <w:b/>
      <w:i/>
      <w:szCs w:val="28"/>
    </w:rPr>
  </w:style>
  <w:style w:type="paragraph" w:styleId="Heading4">
    <w:name w:val="heading 4"/>
    <w:basedOn w:val="Normal"/>
    <w:next w:val="Normal"/>
    <w:uiPriority w:val="9"/>
    <w:unhideWhenUsed/>
    <w:qFormat/>
    <w:rsid w:val="00AD454C"/>
    <w:pPr>
      <w:keepNext/>
      <w:keepLines/>
      <w:spacing w:before="280" w:after="80"/>
      <w:jc w:val="center"/>
      <w:outlineLvl w:val="3"/>
    </w:pPr>
    <w:rPr>
      <w:b/>
      <w:color w:val="000000" w:themeColor="text1"/>
    </w:rPr>
  </w:style>
  <w:style w:type="paragraph" w:styleId="Heading5">
    <w:name w:val="heading 5"/>
    <w:basedOn w:val="Normal"/>
    <w:next w:val="Normal"/>
    <w:uiPriority w:val="9"/>
    <w:unhideWhenUsed/>
    <w:qFormat/>
    <w:rsid w:val="00AD454C"/>
    <w:pPr>
      <w:keepNext/>
      <w:keepLines/>
      <w:spacing w:before="240" w:after="80"/>
      <w:jc w:val="center"/>
      <w:outlineLvl w:val="4"/>
    </w:pPr>
    <w:rPr>
      <w:b/>
      <w:color w:val="000000" w:themeColor="text1"/>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A9097F"/>
    <w:pPr>
      <w:tabs>
        <w:tab w:val="center" w:pos="4513"/>
        <w:tab w:val="right" w:pos="9026"/>
      </w:tabs>
      <w:spacing w:after="0" w:line="240" w:lineRule="auto"/>
    </w:pPr>
    <w:rPr>
      <w:szCs w:val="30"/>
    </w:rPr>
  </w:style>
  <w:style w:type="character" w:customStyle="1" w:styleId="HeaderChar">
    <w:name w:val="Header Char"/>
    <w:basedOn w:val="DefaultParagraphFont"/>
    <w:link w:val="Header"/>
    <w:uiPriority w:val="99"/>
    <w:rsid w:val="00A9097F"/>
    <w:rPr>
      <w:szCs w:val="30"/>
      <w:shd w:val="clear" w:color="auto" w:fill="FFFFFF"/>
      <w:lang w:val="en-GB"/>
    </w:rPr>
  </w:style>
  <w:style w:type="paragraph" w:styleId="Footer">
    <w:name w:val="footer"/>
    <w:basedOn w:val="Normal"/>
    <w:link w:val="FooterChar"/>
    <w:uiPriority w:val="99"/>
    <w:unhideWhenUsed/>
    <w:rsid w:val="00A9097F"/>
    <w:pPr>
      <w:tabs>
        <w:tab w:val="center" w:pos="4513"/>
        <w:tab w:val="right" w:pos="9026"/>
      </w:tabs>
      <w:spacing w:after="0" w:line="240" w:lineRule="auto"/>
    </w:pPr>
    <w:rPr>
      <w:szCs w:val="30"/>
    </w:rPr>
  </w:style>
  <w:style w:type="character" w:customStyle="1" w:styleId="FooterChar">
    <w:name w:val="Footer Char"/>
    <w:basedOn w:val="DefaultParagraphFont"/>
    <w:link w:val="Footer"/>
    <w:uiPriority w:val="99"/>
    <w:rsid w:val="00A9097F"/>
    <w:rPr>
      <w:szCs w:val="30"/>
      <w:shd w:val="clear" w:color="auto" w:fill="FFFFFF"/>
      <w:lang w:val="en-GB"/>
    </w:rPr>
  </w:style>
  <w:style w:type="paragraph" w:styleId="TOCHeading">
    <w:name w:val="TOC Heading"/>
    <w:basedOn w:val="Heading1"/>
    <w:next w:val="Normal"/>
    <w:uiPriority w:val="39"/>
    <w:unhideWhenUsed/>
    <w:qFormat/>
    <w:rsid w:val="000D119C"/>
    <w:pPr>
      <w:shd w:val="clear" w:color="auto" w:fill="auto"/>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bidi="ar-SA"/>
    </w:rPr>
  </w:style>
  <w:style w:type="paragraph" w:styleId="TOC1">
    <w:name w:val="toc 1"/>
    <w:basedOn w:val="Normal"/>
    <w:next w:val="Normal"/>
    <w:autoRedefine/>
    <w:uiPriority w:val="39"/>
    <w:unhideWhenUsed/>
    <w:rsid w:val="000D119C"/>
    <w:pPr>
      <w:spacing w:after="100"/>
    </w:pPr>
    <w:rPr>
      <w:szCs w:val="30"/>
    </w:rPr>
  </w:style>
  <w:style w:type="paragraph" w:styleId="TOC2">
    <w:name w:val="toc 2"/>
    <w:basedOn w:val="Normal"/>
    <w:next w:val="Normal"/>
    <w:autoRedefine/>
    <w:uiPriority w:val="39"/>
    <w:unhideWhenUsed/>
    <w:rsid w:val="000D119C"/>
    <w:pPr>
      <w:spacing w:after="100"/>
      <w:ind w:left="240"/>
    </w:pPr>
    <w:rPr>
      <w:szCs w:val="30"/>
    </w:rPr>
  </w:style>
  <w:style w:type="character" w:styleId="Hyperlink">
    <w:name w:val="Hyperlink"/>
    <w:basedOn w:val="DefaultParagraphFont"/>
    <w:uiPriority w:val="99"/>
    <w:unhideWhenUsed/>
    <w:rsid w:val="000D119C"/>
    <w:rPr>
      <w:color w:val="0000FF" w:themeColor="hyperlink"/>
      <w:u w:val="single"/>
    </w:rPr>
  </w:style>
  <w:style w:type="paragraph" w:styleId="NormalWeb">
    <w:name w:val="Normal (Web)"/>
    <w:basedOn w:val="Normal"/>
    <w:uiPriority w:val="99"/>
    <w:semiHidden/>
    <w:unhideWhenUsed/>
    <w:rsid w:val="005952F1"/>
    <w:rPr>
      <w:szCs w:val="30"/>
    </w:rPr>
  </w:style>
  <w:style w:type="character" w:styleId="UnresolvedMention">
    <w:name w:val="Unresolved Mention"/>
    <w:basedOn w:val="DefaultParagraphFont"/>
    <w:uiPriority w:val="99"/>
    <w:semiHidden/>
    <w:unhideWhenUsed/>
    <w:rsid w:val="004B597B"/>
    <w:rPr>
      <w:color w:val="605E5C"/>
      <w:shd w:val="clear" w:color="auto" w:fill="E1DFDD"/>
    </w:rPr>
  </w:style>
  <w:style w:type="paragraph" w:styleId="ListParagraph">
    <w:name w:val="List Paragraph"/>
    <w:basedOn w:val="Normal"/>
    <w:uiPriority w:val="34"/>
    <w:qFormat/>
    <w:rsid w:val="00906CF3"/>
    <w:pPr>
      <w:ind w:left="720"/>
      <w:contextualSpacing/>
    </w:pPr>
    <w:rPr>
      <w:szCs w:val="30"/>
    </w:rPr>
  </w:style>
  <w:style w:type="paragraph" w:styleId="TOC3">
    <w:name w:val="toc 3"/>
    <w:basedOn w:val="Normal"/>
    <w:next w:val="Normal"/>
    <w:autoRedefine/>
    <w:uiPriority w:val="39"/>
    <w:unhideWhenUsed/>
    <w:rsid w:val="00CF2E46"/>
    <w:pPr>
      <w:spacing w:after="100"/>
      <w:ind w:left="480"/>
    </w:pPr>
    <w:rPr>
      <w:szCs w:val="30"/>
    </w:rPr>
  </w:style>
  <w:style w:type="paragraph" w:styleId="TableofFigures">
    <w:name w:val="table of figures"/>
    <w:basedOn w:val="Normal"/>
    <w:next w:val="Normal"/>
    <w:uiPriority w:val="99"/>
    <w:unhideWhenUsed/>
    <w:rsid w:val="00497876"/>
    <w:pPr>
      <w:spacing w:after="0"/>
    </w:pPr>
    <w:rPr>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2968/bjcn.2025.0111" TargetMode="External"/><Relationship Id="rId21" Type="http://schemas.openxmlformats.org/officeDocument/2006/relationships/hyperlink" Target="https://doi.org/10.5334/ijic.6004" TargetMode="External"/><Relationship Id="rId42" Type="http://schemas.openxmlformats.org/officeDocument/2006/relationships/hyperlink" Target="https://doi.org/10.3399/BJGPO.2021.0035" TargetMode="External"/><Relationship Id="rId47" Type="http://schemas.openxmlformats.org/officeDocument/2006/relationships/hyperlink" Target="https://doi.org/10.5334/ijic.6469" TargetMode="External"/><Relationship Id="rId63" Type="http://schemas.openxmlformats.org/officeDocument/2006/relationships/hyperlink" Target="https://doi.org/10.3390/su18073357" TargetMode="External"/><Relationship Id="rId68" Type="http://schemas.openxmlformats.org/officeDocument/2006/relationships/hyperlink" Target="https://www.ageuk.org.uk/siteassets/documents/reports-and-publications/reports-and-briefings/health--wellbeing/state-of-health-and-care/state-of-health-care-of-older-people-in-england-2025.pdf" TargetMode="External"/><Relationship Id="rId84" Type="http://schemas.openxmlformats.org/officeDocument/2006/relationships/hyperlink" Target="https://doi.org/10.1080/0960085X.2026.2709635" TargetMode="External"/><Relationship Id="rId89" Type="http://schemas.openxmlformats.org/officeDocument/2006/relationships/hyperlink" Target="https://doi.org/10.1038/s41746-024-01177-7" TargetMode="External"/><Relationship Id="rId16" Type="http://schemas.openxmlformats.org/officeDocument/2006/relationships/hyperlink" Target="https://doi.org/10.2196/57580" TargetMode="External"/><Relationship Id="rId11" Type="http://schemas.openxmlformats.org/officeDocument/2006/relationships/image" Target="media/image4.png"/><Relationship Id="rId32" Type="http://schemas.openxmlformats.org/officeDocument/2006/relationships/hyperlink" Target="https://doi.org/10.1111/jan.16965" TargetMode="External"/><Relationship Id="rId37" Type="http://schemas.openxmlformats.org/officeDocument/2006/relationships/hyperlink" Target="https://doi.org/10.1093/ageing/afaf174" TargetMode="External"/><Relationship Id="rId53" Type="http://schemas.openxmlformats.org/officeDocument/2006/relationships/hyperlink" Target="https://doi.org/10.1177/13558196261437005" TargetMode="External"/><Relationship Id="rId58" Type="http://schemas.openxmlformats.org/officeDocument/2006/relationships/hyperlink" Target="https://doi.org/10.1186/s12913-021-06692-x" TargetMode="External"/><Relationship Id="rId74" Type="http://schemas.openxmlformats.org/officeDocument/2006/relationships/hyperlink" Target="http://dx.doi.org/10.1136/bmjopen-2021-053222" TargetMode="External"/><Relationship Id="rId79" Type="http://schemas.openxmlformats.org/officeDocument/2006/relationships/hyperlink" Target="https://doi.org/10.1007/s41979-025-00147-2" TargetMode="External"/><Relationship Id="rId5" Type="http://schemas.openxmlformats.org/officeDocument/2006/relationships/webSettings" Target="webSettings.xml"/><Relationship Id="rId90" Type="http://schemas.openxmlformats.org/officeDocument/2006/relationships/hyperlink" Target="https://iris.who.int/server/api/core/bitstreams/7516b015-e205-43d1-883f-01f2c31af261/content" TargetMode="External"/><Relationship Id="rId95" Type="http://schemas.openxmlformats.org/officeDocument/2006/relationships/theme" Target="theme/theme1.xml"/><Relationship Id="rId22" Type="http://schemas.openxmlformats.org/officeDocument/2006/relationships/hyperlink" Target="https://www.bgs.org.uk/bgs-key-messages-end-of-life-care" TargetMode="External"/><Relationship Id="rId27" Type="http://schemas.openxmlformats.org/officeDocument/2006/relationships/hyperlink" Target="https://repositori.uib.cat/xmlui/bitstream/handle/11201/173538/38524.pdf?sequence=1&amp;isAllowed=y" TargetMode="External"/><Relationship Id="rId43" Type="http://schemas.openxmlformats.org/officeDocument/2006/relationships/hyperlink" Target="https://www.mdpi.com/1660-4601/23/2/238" TargetMode="External"/><Relationship Id="rId48" Type="http://schemas.openxmlformats.org/officeDocument/2006/relationships/hyperlink" Target="https://www.sciencedirect.com/science/article/pii/S0895435626000971/pdf?md5=00759bc060d7fa2af8b5bfc93f9f7e83&amp;pid=1-s2.0-S0895435626000971-main.pdf" TargetMode="External"/><Relationship Id="rId64" Type="http://schemas.openxmlformats.org/officeDocument/2006/relationships/hyperlink" Target="https://doi.org/10.1145/3770762.3772512" TargetMode="External"/><Relationship Id="rId69" Type="http://schemas.openxmlformats.org/officeDocument/2006/relationships/hyperlink" Target="https://doi.org/10.1016/j.heliyon.2024.e40015" TargetMode="External"/><Relationship Id="rId8" Type="http://schemas.openxmlformats.org/officeDocument/2006/relationships/image" Target="media/image1.jpeg"/><Relationship Id="rId51" Type="http://schemas.openxmlformats.org/officeDocument/2006/relationships/hyperlink" Target="https://scholar.google.com/scholar?output=instlink&amp;q=info:Lm_g1u6EQ5sJ:scholar.google.com/&amp;hl=en&amp;as_sdt=0,5&amp;as_ylo=2026&amp;scillfp=11073554956731789623&amp;oi=lle" TargetMode="External"/><Relationship Id="rId72" Type="http://schemas.openxmlformats.org/officeDocument/2006/relationships/hyperlink" Target="https://doi.org/10.5334/ijic.6475" TargetMode="External"/><Relationship Id="rId80" Type="http://schemas.openxmlformats.org/officeDocument/2006/relationships/hyperlink" Target="https://doi.org/10.3389/fpubh.2023.1286479" TargetMode="External"/><Relationship Id="rId85" Type="http://schemas.openxmlformats.org/officeDocument/2006/relationships/hyperlink" Target="https://doi.org/10.3390/designs10010008" TargetMode="Externa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080/09650792.2026.2664803" TargetMode="External"/><Relationship Id="rId25" Type="http://schemas.openxmlformats.org/officeDocument/2006/relationships/hyperlink" Target="https://www.ncj.nl/wp-content/uploads/media-import/docs/6a45c1a4-82ad-4f69-957e-1c76966678e2.pdf" TargetMode="External"/><Relationship Id="rId33" Type="http://schemas.openxmlformats.org/officeDocument/2006/relationships/hyperlink" Target="https://doi.org/10.3399/BJGP.2020.1100" TargetMode="External"/><Relationship Id="rId38" Type="http://schemas.openxmlformats.org/officeDocument/2006/relationships/hyperlink" Target="https://doi.org/10.1017/S0144686X25100123" TargetMode="External"/><Relationship Id="rId46" Type="http://schemas.openxmlformats.org/officeDocument/2006/relationships/hyperlink" Target="https://doi.org/10.3390/ijerph22071096" TargetMode="External"/><Relationship Id="rId59" Type="http://schemas.openxmlformats.org/officeDocument/2006/relationships/hyperlink" Target="https://doi.org/10.5334/ijic.9066" TargetMode="External"/><Relationship Id="rId67" Type="http://schemas.openxmlformats.org/officeDocument/2006/relationships/hyperlink" Target="https://doi.org/10.1016/j.healthpol.2022.03.009" TargetMode="External"/><Relationship Id="rId20" Type="http://schemas.openxmlformats.org/officeDocument/2006/relationships/hyperlink" Target="https://doi.org/10.5334/ijic.7022" TargetMode="External"/><Relationship Id="rId41" Type="http://schemas.openxmlformats.org/officeDocument/2006/relationships/hyperlink" Target="https://doi.org/10.12968/hmed.2024.0018" TargetMode="External"/><Relationship Id="rId54" Type="http://schemas.openxmlformats.org/officeDocument/2006/relationships/hyperlink" Target="https://doi.org/10.3390/healthcare13121379" TargetMode="External"/><Relationship Id="rId62" Type="http://schemas.openxmlformats.org/officeDocument/2006/relationships/hyperlink" Target="https://www.ons.gov.uk/peoplepopulationandcommunity/birthsdeathsandmarriages/ageing/bulletins/estimatesoftheveryoldincludingcentenarians/2002to2024" TargetMode="External"/><Relationship Id="rId70" Type="http://schemas.openxmlformats.org/officeDocument/2006/relationships/hyperlink" Target="https://doi.org/10.1002%2F14651858.CD013088.pub2" TargetMode="External"/><Relationship Id="rId75" Type="http://schemas.openxmlformats.org/officeDocument/2006/relationships/hyperlink" Target="https://doi.org/10.1136/bmj-2025-087367" TargetMode="External"/><Relationship Id="rId83" Type="http://schemas.openxmlformats.org/officeDocument/2006/relationships/hyperlink" Target="https://doi.org/10.1111/ggi.70046" TargetMode="External"/><Relationship Id="rId88" Type="http://schemas.openxmlformats.org/officeDocument/2006/relationships/hyperlink" Target="https://doi.org/10.1177/23743735231199827" TargetMode="External"/><Relationship Id="rId91" Type="http://schemas.openxmlformats.org/officeDocument/2006/relationships/hyperlink" Target="https://doi.org/10.2147/CIA.S436294"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cholar.google.com/scholar?output=instlink&amp;q=info:aVBWHvlIb60J:scholar.google.com/&amp;hl=en&amp;as_sdt=0,5&amp;scillfp=9924550568595731938&amp;oi=lle" TargetMode="External"/><Relationship Id="rId23" Type="http://schemas.openxmlformats.org/officeDocument/2006/relationships/hyperlink" Target="https://doi.org/10.3399/BJGP.2022.0405" TargetMode="External"/><Relationship Id="rId28" Type="http://schemas.openxmlformats.org/officeDocument/2006/relationships/hyperlink" Target="https://doi.org/10.3390/en19030725" TargetMode="External"/><Relationship Id="rId36" Type="http://schemas.openxmlformats.org/officeDocument/2006/relationships/hyperlink" Target="https://cmls.org.uk/online/wp-content/uploads/2019/07/Understanding-health-and-social-care.pdf" TargetMode="External"/><Relationship Id="rId49" Type="http://schemas.openxmlformats.org/officeDocument/2006/relationships/hyperlink" Target="https://doi.org/10.5334/ijic.6537" TargetMode="External"/><Relationship Id="rId57" Type="http://schemas.openxmlformats.org/officeDocument/2006/relationships/hyperlink" Target="https://doi.org/10.2196/46522" TargetMode="External"/><Relationship Id="rId10" Type="http://schemas.openxmlformats.org/officeDocument/2006/relationships/image" Target="media/image3.png"/><Relationship Id="rId31" Type="http://schemas.openxmlformats.org/officeDocument/2006/relationships/hyperlink" Target="https://doi.org/10.1101/2025.06.04.25328979" TargetMode="External"/><Relationship Id="rId44" Type="http://schemas.openxmlformats.org/officeDocument/2006/relationships/hyperlink" Target="https://doi.org/10.1007/s00296-026-06195-0" TargetMode="External"/><Relationship Id="rId52" Type="http://schemas.openxmlformats.org/officeDocument/2006/relationships/hyperlink" Target="https://doi.org/10.5334/ijic.6447" TargetMode="External"/><Relationship Id="rId60" Type="http://schemas.openxmlformats.org/officeDocument/2006/relationships/hyperlink" Target="https://doi.org/10.1186/s12877-023-03727-2" TargetMode="External"/><Relationship Id="rId65" Type="http://schemas.openxmlformats.org/officeDocument/2006/relationships/hyperlink" Target="https://files.eric.ed.gov/fulltext/EJ1499515.pdf" TargetMode="External"/><Relationship Id="rId73" Type="http://schemas.openxmlformats.org/officeDocument/2006/relationships/hyperlink" Target="https://doi.org/10.1080/08989621.2025.2484555" TargetMode="External"/><Relationship Id="rId78" Type="http://schemas.openxmlformats.org/officeDocument/2006/relationships/hyperlink" Target="https://doi.org/10.1007/s12325-026-03656-7" TargetMode="External"/><Relationship Id="rId81" Type="http://schemas.openxmlformats.org/officeDocument/2006/relationships/hyperlink" Target="https://doi.org/10.5334/ijic.7576" TargetMode="External"/><Relationship Id="rId86" Type="http://schemas.openxmlformats.org/officeDocument/2006/relationships/hyperlink" Target="https://doi.org/10.1101/2024.03.21.24304670"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yperlink" Target="https://doi.org/10.1016/j.jenvman.2025.128269" TargetMode="External"/><Relationship Id="rId18" Type="http://schemas.openxmlformats.org/officeDocument/2006/relationships/hyperlink" Target="https://grins.it/sites/default/files/2025-12/The_urgent_need_for_an_nhs_reform__adapting_to_overlooked_years_of_transformation_in_healthcare.pdf" TargetMode="External"/><Relationship Id="rId39" Type="http://schemas.openxmlformats.org/officeDocument/2006/relationships/hyperlink" Target="https://doi.org/10.1111/scs.70217" TargetMode="External"/><Relationship Id="rId34" Type="http://schemas.openxmlformats.org/officeDocument/2006/relationships/hyperlink" Target="https://doi.org/10.3310/MDTT6530" TargetMode="External"/><Relationship Id="rId50" Type="http://schemas.openxmlformats.org/officeDocument/2006/relationships/hyperlink" Target="https://doi.org/10.1080/1059924X.2017.1356780" TargetMode="External"/><Relationship Id="rId55" Type="http://schemas.openxmlformats.org/officeDocument/2006/relationships/hyperlink" Target="https://doi.org/10.3390/jmahp13020028" TargetMode="External"/><Relationship Id="rId76" Type="http://schemas.openxmlformats.org/officeDocument/2006/relationships/hyperlink" Target="https://doi.org/10.1332/23978821Y2024D000000092" TargetMode="External"/><Relationship Id="rId7" Type="http://schemas.openxmlformats.org/officeDocument/2006/relationships/endnotes" Target="endnotes.xml"/><Relationship Id="rId71" Type="http://schemas.openxmlformats.org/officeDocument/2006/relationships/hyperlink" Target="https://doi.org/10.25115/ecp.v19i39.11079" TargetMode="External"/><Relationship Id="rId92" Type="http://schemas.openxmlformats.org/officeDocument/2006/relationships/hyperlink" Target="https://doi.org/10.1186/s12875-025-02836-8" TargetMode="External"/><Relationship Id="rId2" Type="http://schemas.openxmlformats.org/officeDocument/2006/relationships/numbering" Target="numbering.xml"/><Relationship Id="rId29" Type="http://schemas.openxmlformats.org/officeDocument/2006/relationships/hyperlink" Target="https://doi.org/10.1177/09610006221101898" TargetMode="External"/><Relationship Id="rId24" Type="http://schemas.openxmlformats.org/officeDocument/2006/relationships/hyperlink" Target="https://doi.org/10.1016/j.tjfa.2026.100150" TargetMode="External"/><Relationship Id="rId40" Type="http://schemas.openxmlformats.org/officeDocument/2006/relationships/hyperlink" Target="https://doi.org/10.1155/2024/6437930" TargetMode="External"/><Relationship Id="rId45" Type="http://schemas.openxmlformats.org/officeDocument/2006/relationships/hyperlink" Target="https://kommerstad.org/journal/article/download/43/38" TargetMode="External"/><Relationship Id="rId66" Type="http://schemas.openxmlformats.org/officeDocument/2006/relationships/hyperlink" Target="https://doi.org/10.3390/computers15020111" TargetMode="External"/><Relationship Id="rId87" Type="http://schemas.openxmlformats.org/officeDocument/2006/relationships/hyperlink" Target="https://www.nature.com/articles/s41567-026-03220-8.pdf" TargetMode="External"/><Relationship Id="rId61" Type="http://schemas.openxmlformats.org/officeDocument/2006/relationships/hyperlink" Target="https://www.unionsafety.eu/ELibrary/media/elibrarymedia/NHSConfederationReportStateOfIntegratedCareSystems2022.pdf" TargetMode="External"/><Relationship Id="rId82" Type="http://schemas.openxmlformats.org/officeDocument/2006/relationships/hyperlink" Target="https://philpapers.org/archive/UCHETA.pdf" TargetMode="External"/><Relationship Id="rId19" Type="http://schemas.openxmlformats.org/officeDocument/2006/relationships/hyperlink" Target="https://doi.org/10.1007/s11205-026-03904-x" TargetMode="External"/><Relationship Id="rId14" Type="http://schemas.openxmlformats.org/officeDocument/2006/relationships/hyperlink" Target="https://www.ageuk.org.uk/bp-assets/globalassets/birmingham/original-blocks/about-us/latest-news/2025/key-facts---state-for-health-and-care-2025.pdf" TargetMode="External"/><Relationship Id="rId30" Type="http://schemas.openxmlformats.org/officeDocument/2006/relationships/hyperlink" Target="https://doi.org/10.1177/26335565251357781" TargetMode="External"/><Relationship Id="rId35" Type="http://schemas.openxmlformats.org/officeDocument/2006/relationships/hyperlink" Target="https://www.nuffieldtrust.org.uk/sites/default/files/2019-01/nutj6871-age-uk-care-190130-web.pdf" TargetMode="External"/><Relationship Id="rId56" Type="http://schemas.openxmlformats.org/officeDocument/2006/relationships/hyperlink" Target="https://doi.org/10.1186/s12961-024-01196-6" TargetMode="External"/><Relationship Id="rId77" Type="http://schemas.openxmlformats.org/officeDocument/2006/relationships/hyperlink" Target="https://doi.org/10.1186/s12877-024-04745-4"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E020E6-703E-4B95-B6EC-7841F0C79F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81</Pages>
  <Words>22914</Words>
  <Characters>130614</Characters>
  <Application>Microsoft Office Word</Application>
  <DocSecurity>0</DocSecurity>
  <Lines>1088</Lines>
  <Paragraphs>306</Paragraphs>
  <ScaleCrop>false</ScaleCrop>
  <Company/>
  <LinksUpToDate>false</LinksUpToDate>
  <CharactersWithSpaces>153222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lastModifiedBy>
  <cp:revision>59</cp:revision>
  <dcterms:created xsi:type="dcterms:W3CDTF">2026-09-21T09:24:00Z</dcterms:created>
  <dcterms:modified xsi:type="dcterms:W3CDTF">2026-09-21T09:32:00Z</dcterms:modified>
</cp:coreProperties>
</file>