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42943362"/>
        <w:docPartObj>
          <w:docPartGallery w:val="Cover Pages"/>
          <w:docPartUnique/>
        </w:docPartObj>
      </w:sdtPr>
      <w:sdtEndPr>
        <w:rPr>
          <w:b/>
        </w:rPr>
      </w:sdtEndPr>
      <w:sdtContent>
        <w:tbl>
          <w:tblPr>
            <w:tblpPr w:leftFromText="187" w:rightFromText="187" w:vertAnchor="page" w:horzAnchor="page" w:tblpYSpec="top"/>
            <w:tblW w:w="0" w:type="auto"/>
            <w:tblLook w:val="04A0" w:firstRow="1" w:lastRow="0" w:firstColumn="1" w:lastColumn="0" w:noHBand="0" w:noVBand="1"/>
          </w:tblPr>
          <w:tblGrid>
            <w:gridCol w:w="1440"/>
          </w:tblGrid>
          <w:tr w:rsidR="00A16DC8" w:rsidRPr="00F82F2F" w14:paraId="30F61293" w14:textId="77777777">
            <w:trPr>
              <w:trHeight w:val="1440"/>
            </w:trPr>
            <w:tc>
              <w:tcPr>
                <w:tcW w:w="1440" w:type="dxa"/>
                <w:tcBorders>
                  <w:right w:val="single" w:sz="4" w:space="0" w:color="FFFFFF" w:themeColor="background1"/>
                </w:tcBorders>
                <w:shd w:val="clear" w:color="auto" w:fill="943634" w:themeFill="accent2" w:themeFillShade="BF"/>
              </w:tcPr>
              <w:p w14:paraId="19FD997D" w14:textId="77777777" w:rsidR="00A16DC8" w:rsidRPr="00F82F2F" w:rsidRDefault="00A16DC8" w:rsidP="00F82F2F">
                <w:pPr>
                  <w:jc w:val="both"/>
                  <w:rPr>
                    <w:rFonts w:ascii="Arial" w:hAnsi="Arial" w:cs="Arial"/>
                  </w:rPr>
                </w:pPr>
              </w:p>
            </w:tc>
          </w:tr>
          <w:tr w:rsidR="00A16DC8" w:rsidRPr="00F82F2F" w14:paraId="2B2243AD" w14:textId="77777777">
            <w:trPr>
              <w:trHeight w:val="2880"/>
            </w:trPr>
            <w:tc>
              <w:tcPr>
                <w:tcW w:w="1440" w:type="dxa"/>
                <w:tcBorders>
                  <w:right w:val="single" w:sz="4" w:space="0" w:color="000000" w:themeColor="text1"/>
                </w:tcBorders>
              </w:tcPr>
              <w:p w14:paraId="6B3353C9" w14:textId="77777777" w:rsidR="00A16DC8" w:rsidRPr="00F82F2F" w:rsidRDefault="00A16DC8" w:rsidP="00F82F2F">
                <w:pPr>
                  <w:jc w:val="both"/>
                  <w:rPr>
                    <w:rFonts w:ascii="Arial" w:hAnsi="Arial" w:cs="Arial"/>
                  </w:rPr>
                </w:pPr>
              </w:p>
            </w:tc>
          </w:tr>
        </w:tbl>
        <w:p w14:paraId="5C8B0ED9" w14:textId="77777777" w:rsidR="00A16DC8" w:rsidRPr="00F82F2F" w:rsidRDefault="00A16DC8" w:rsidP="00F82F2F">
          <w:pPr>
            <w:jc w:val="both"/>
            <w:rPr>
              <w:rFonts w:ascii="Arial" w:hAnsi="Arial" w:cs="Arial"/>
            </w:rPr>
          </w:pPr>
          <w:r w:rsidRPr="00F82F2F">
            <w:rPr>
              <w:rFonts w:ascii="Arial" w:hAnsi="Arial" w:cs="Arial"/>
              <w:noProof/>
            </w:rPr>
            <mc:AlternateContent>
              <mc:Choice Requires="wps">
                <w:drawing>
                  <wp:anchor distT="0" distB="0" distL="114300" distR="114300" simplePos="0" relativeHeight="251659264" behindDoc="0" locked="0" layoutInCell="1" allowOverlap="1" wp14:anchorId="3F213B99" wp14:editId="1DF57881">
                    <wp:simplePos x="0" y="0"/>
                    <wp:positionH relativeFrom="column">
                      <wp:posOffset>575310</wp:posOffset>
                    </wp:positionH>
                    <wp:positionV relativeFrom="paragraph">
                      <wp:posOffset>76200</wp:posOffset>
                    </wp:positionV>
                    <wp:extent cx="4654550" cy="2432050"/>
                    <wp:effectExtent l="76200" t="57150" r="69850" b="101600"/>
                    <wp:wrapNone/>
                    <wp:docPr id="1" name="Flowchart: Punched Tape 1"/>
                    <wp:cNvGraphicFramePr/>
                    <a:graphic xmlns:a="http://schemas.openxmlformats.org/drawingml/2006/main">
                      <a:graphicData uri="http://schemas.microsoft.com/office/word/2010/wordprocessingShape">
                        <wps:wsp>
                          <wps:cNvSpPr/>
                          <wps:spPr>
                            <a:xfrm>
                              <a:off x="0" y="0"/>
                              <a:ext cx="4654550" cy="2432050"/>
                            </a:xfrm>
                            <a:prstGeom prst="flowChartPunchedTape">
                              <a:avLst/>
                            </a:prstGeom>
                          </wps:spPr>
                          <wps:style>
                            <a:lnRef idx="3">
                              <a:schemeClr val="lt1"/>
                            </a:lnRef>
                            <a:fillRef idx="1">
                              <a:schemeClr val="accent2"/>
                            </a:fillRef>
                            <a:effectRef idx="1">
                              <a:schemeClr val="accent2"/>
                            </a:effectRef>
                            <a:fontRef idx="minor">
                              <a:schemeClr val="lt1"/>
                            </a:fontRef>
                          </wps:style>
                          <wps:txbx>
                            <w:txbxContent>
                              <w:p w14:paraId="3803A8F2" w14:textId="36C5438B" w:rsidR="00A16DC8" w:rsidRDefault="000F2804" w:rsidP="000F2804">
                                <w:pPr>
                                  <w:jc w:val="center"/>
                                  <w:rPr>
                                    <w:rFonts w:ascii="Arial" w:hAnsi="Arial" w:cs="Arial"/>
                                    <w:b/>
                                    <w:i/>
                                    <w:sz w:val="24"/>
                                    <w:szCs w:val="24"/>
                                  </w:rPr>
                                </w:pPr>
                                <w:r w:rsidRPr="000F2804">
                                  <w:rPr>
                                    <w:rFonts w:ascii="Arial" w:hAnsi="Arial" w:cs="Arial"/>
                                    <w:b/>
                                    <w:i/>
                                    <w:sz w:val="24"/>
                                    <w:szCs w:val="24"/>
                                  </w:rPr>
                                  <w:t>Managing Food &amp; Bevarage operations (BMIH6002)</w:t>
                                </w:r>
                              </w:p>
                              <w:p w14:paraId="3067D4FE" w14:textId="00AA4988" w:rsidR="000F2804" w:rsidRPr="000F2804" w:rsidRDefault="000F2804" w:rsidP="000F2804">
                                <w:pPr>
                                  <w:jc w:val="center"/>
                                  <w:rPr>
                                    <w:rFonts w:ascii="Arial" w:hAnsi="Arial" w:cs="Arial"/>
                                    <w:b/>
                                    <w:i/>
                                    <w:sz w:val="24"/>
                                    <w:szCs w:val="24"/>
                                  </w:rPr>
                                </w:pPr>
                                <w:r>
                                  <w:rPr>
                                    <w:rFonts w:ascii="Arial" w:hAnsi="Arial" w:cs="Arial"/>
                                    <w:b/>
                                    <w:i/>
                                    <w:sz w:val="24"/>
                                    <w:szCs w:val="24"/>
                                  </w:rPr>
                                  <w:t>Lecturer Name: Natalie Brailsford</w:t>
                                </w:r>
                              </w:p>
                              <w:p w14:paraId="7F752BAB" w14:textId="12D5C8CA" w:rsidR="00A16DC8" w:rsidRPr="00A16DC8" w:rsidRDefault="00A16DC8" w:rsidP="000F2804">
                                <w:pPr>
                                  <w:jc w:val="center"/>
                                  <w:rPr>
                                    <w:rFonts w:ascii="Arial" w:hAnsi="Arial" w:cs="Arial"/>
                                    <w:b/>
                                    <w:i/>
                                    <w:sz w:val="24"/>
                                  </w:rPr>
                                </w:pPr>
                                <w:r w:rsidRPr="00A16DC8">
                                  <w:rPr>
                                    <w:rFonts w:ascii="Arial" w:hAnsi="Arial" w:cs="Arial"/>
                                    <w:b/>
                                    <w:i/>
                                    <w:sz w:val="24"/>
                                  </w:rPr>
                                  <w:t>Student name:</w:t>
                                </w:r>
                                <w:r w:rsidR="000F2804">
                                  <w:rPr>
                                    <w:rFonts w:ascii="Arial" w:hAnsi="Arial" w:cs="Arial"/>
                                    <w:b/>
                                    <w:i/>
                                    <w:sz w:val="24"/>
                                  </w:rPr>
                                  <w:t xml:space="preserve"> Selina Sultana Siddique</w:t>
                                </w:r>
                              </w:p>
                              <w:p w14:paraId="4D194491" w14:textId="2143A82F" w:rsidR="00A16DC8" w:rsidRPr="00A16DC8" w:rsidRDefault="00A16DC8" w:rsidP="000F2804">
                                <w:pPr>
                                  <w:jc w:val="center"/>
                                  <w:rPr>
                                    <w:rFonts w:ascii="Arial" w:hAnsi="Arial" w:cs="Arial"/>
                                    <w:b/>
                                    <w:i/>
                                    <w:sz w:val="24"/>
                                  </w:rPr>
                                </w:pPr>
                                <w:r w:rsidRPr="00A16DC8">
                                  <w:rPr>
                                    <w:rFonts w:ascii="Arial" w:hAnsi="Arial" w:cs="Arial"/>
                                    <w:b/>
                                    <w:i/>
                                    <w:sz w:val="24"/>
                                  </w:rPr>
                                  <w:t>Student id:</w:t>
                                </w:r>
                                <w:r w:rsidR="000F2804">
                                  <w:rPr>
                                    <w:rFonts w:ascii="Arial" w:hAnsi="Arial" w:cs="Arial"/>
                                    <w:b/>
                                    <w:i/>
                                    <w:sz w:val="24"/>
                                  </w:rPr>
                                  <w:t xml:space="preserve"> 2107558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213B99"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1" o:spid="_x0000_s1026" type="#_x0000_t122" style="position:absolute;left:0;text-align:left;margin-left:45.3pt;margin-top:6pt;width:366.5pt;height:1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" fillcolor="#c0504d [3205]" strokecolor="white [3201]" strokeweight="3pt">
                    <v:shadow on="t" color="black" opacity="24903f" origin=",.5" offset="0,.55556mm"/>
                    <v:textbox>
                      <w:txbxContent>
                        <w:p w14:paraId="3803A8F2" w14:textId="36C5438B" w:rsidR="00A16DC8" w:rsidRDefault="000F2804" w:rsidP="000F2804">
                          <w:pPr>
                            <w:jc w:val="center"/>
                            <w:rPr>
                              <w:rFonts w:ascii="Arial" w:hAnsi="Arial" w:cs="Arial"/>
                              <w:b/>
                              <w:i/>
                              <w:sz w:val="24"/>
                              <w:szCs w:val="24"/>
                            </w:rPr>
                          </w:pPr>
                          <w:r w:rsidRPr="000F2804">
                            <w:rPr>
                              <w:rFonts w:ascii="Arial" w:hAnsi="Arial" w:cs="Arial"/>
                              <w:b/>
                              <w:i/>
                              <w:sz w:val="24"/>
                              <w:szCs w:val="24"/>
                            </w:rPr>
                            <w:t>Managing Food &amp; Bevarage operations (BMIH6002)</w:t>
                          </w:r>
                        </w:p>
                        <w:p w14:paraId="3067D4FE" w14:textId="00AA4988" w:rsidR="000F2804" w:rsidRPr="000F2804" w:rsidRDefault="000F2804" w:rsidP="000F2804">
                          <w:pPr>
                            <w:jc w:val="center"/>
                            <w:rPr>
                              <w:rFonts w:ascii="Arial" w:hAnsi="Arial" w:cs="Arial"/>
                              <w:b/>
                              <w:i/>
                              <w:sz w:val="24"/>
                              <w:szCs w:val="24"/>
                            </w:rPr>
                          </w:pPr>
                          <w:r>
                            <w:rPr>
                              <w:rFonts w:ascii="Arial" w:hAnsi="Arial" w:cs="Arial"/>
                              <w:b/>
                              <w:i/>
                              <w:sz w:val="24"/>
                              <w:szCs w:val="24"/>
                            </w:rPr>
                            <w:t>Lecturer Name: Natalie Brailsford</w:t>
                          </w:r>
                        </w:p>
                        <w:p w14:paraId="7F752BAB" w14:textId="12D5C8CA" w:rsidR="00A16DC8" w:rsidRPr="00A16DC8" w:rsidRDefault="00A16DC8" w:rsidP="000F2804">
                          <w:pPr>
                            <w:jc w:val="center"/>
                            <w:rPr>
                              <w:rFonts w:ascii="Arial" w:hAnsi="Arial" w:cs="Arial"/>
                              <w:b/>
                              <w:i/>
                              <w:sz w:val="24"/>
                            </w:rPr>
                          </w:pPr>
                          <w:r w:rsidRPr="00A16DC8">
                            <w:rPr>
                              <w:rFonts w:ascii="Arial" w:hAnsi="Arial" w:cs="Arial"/>
                              <w:b/>
                              <w:i/>
                              <w:sz w:val="24"/>
                            </w:rPr>
                            <w:t>Student name:</w:t>
                          </w:r>
                          <w:r w:rsidR="000F2804">
                            <w:rPr>
                              <w:rFonts w:ascii="Arial" w:hAnsi="Arial" w:cs="Arial"/>
                              <w:b/>
                              <w:i/>
                              <w:sz w:val="24"/>
                            </w:rPr>
                            <w:t xml:space="preserve"> Selina Sultana Siddique</w:t>
                          </w:r>
                        </w:p>
                        <w:p w14:paraId="4D194491" w14:textId="2143A82F" w:rsidR="00A16DC8" w:rsidRPr="00A16DC8" w:rsidRDefault="00A16DC8" w:rsidP="000F2804">
                          <w:pPr>
                            <w:jc w:val="center"/>
                            <w:rPr>
                              <w:rFonts w:ascii="Arial" w:hAnsi="Arial" w:cs="Arial"/>
                              <w:b/>
                              <w:i/>
                              <w:sz w:val="24"/>
                            </w:rPr>
                          </w:pPr>
                          <w:r w:rsidRPr="00A16DC8">
                            <w:rPr>
                              <w:rFonts w:ascii="Arial" w:hAnsi="Arial" w:cs="Arial"/>
                              <w:b/>
                              <w:i/>
                              <w:sz w:val="24"/>
                            </w:rPr>
                            <w:t>Student id:</w:t>
                          </w:r>
                          <w:r w:rsidR="000F2804">
                            <w:rPr>
                              <w:rFonts w:ascii="Arial" w:hAnsi="Arial" w:cs="Arial"/>
                              <w:b/>
                              <w:i/>
                              <w:sz w:val="24"/>
                            </w:rPr>
                            <w:t xml:space="preserve"> 2107558</w:t>
                          </w:r>
                        </w:p>
                      </w:txbxContent>
                    </v:textbox>
                  </v:shape>
                </w:pict>
              </mc:Fallback>
            </mc:AlternateContent>
          </w:r>
        </w:p>
        <w:p w14:paraId="5DC59437" w14:textId="77777777" w:rsidR="00A16DC8" w:rsidRPr="00F82F2F" w:rsidRDefault="00A16DC8" w:rsidP="00F82F2F">
          <w:pPr>
            <w:jc w:val="both"/>
            <w:rPr>
              <w:rFonts w:ascii="Arial" w:hAnsi="Arial" w:cs="Arial"/>
            </w:rPr>
          </w:pPr>
        </w:p>
        <w:p w14:paraId="7FD3E5B5" w14:textId="77777777" w:rsidR="00A16DC8" w:rsidRPr="00F82F2F" w:rsidRDefault="00A16DC8" w:rsidP="00F82F2F">
          <w:pPr>
            <w:jc w:val="both"/>
            <w:rPr>
              <w:rFonts w:ascii="Arial" w:hAnsi="Arial" w:cs="Arial"/>
            </w:rPr>
          </w:pPr>
        </w:p>
        <w:p w14:paraId="7F2047E3" w14:textId="77777777" w:rsidR="00A16DC8" w:rsidRPr="00F82F2F" w:rsidRDefault="00A16DC8" w:rsidP="00F82F2F">
          <w:pPr>
            <w:jc w:val="both"/>
            <w:rPr>
              <w:rFonts w:ascii="Arial" w:hAnsi="Arial" w:cs="Arial"/>
              <w:b/>
            </w:rPr>
          </w:pPr>
          <w:r w:rsidRPr="00F82F2F">
            <w:rPr>
              <w:rFonts w:ascii="Arial" w:hAnsi="Arial" w:cs="Arial"/>
              <w:b/>
            </w:rPr>
            <w:br w:type="page"/>
          </w:r>
        </w:p>
      </w:sdtContent>
    </w:sdt>
    <w:sdt>
      <w:sdtPr>
        <w:rPr>
          <w:rFonts w:asciiTheme="minorHAnsi" w:eastAsiaTheme="minorHAnsi" w:hAnsiTheme="minorHAnsi" w:cstheme="minorBidi"/>
          <w:b w:val="0"/>
          <w:bCs w:val="0"/>
          <w:color w:val="auto"/>
          <w:sz w:val="22"/>
          <w:szCs w:val="22"/>
          <w:lang w:eastAsia="en-US"/>
        </w:rPr>
        <w:id w:val="509336735"/>
        <w:docPartObj>
          <w:docPartGallery w:val="Table of Contents"/>
          <w:docPartUnique/>
        </w:docPartObj>
      </w:sdtPr>
      <w:sdtEndPr>
        <w:rPr>
          <w:noProof/>
        </w:rPr>
      </w:sdtEndPr>
      <w:sdtContent>
        <w:p w14:paraId="1472C87A" w14:textId="77777777" w:rsidR="00F82F2F" w:rsidRDefault="00F82F2F">
          <w:pPr>
            <w:pStyle w:val="TOCHeading"/>
          </w:pPr>
          <w:r>
            <w:t>Table of Contents</w:t>
          </w:r>
        </w:p>
        <w:p w14:paraId="1281B149" w14:textId="77777777" w:rsidR="00F82F2F" w:rsidRDefault="00F82F2F">
          <w:pPr>
            <w:pStyle w:val="TOC1"/>
            <w:tabs>
              <w:tab w:val="right" w:leader="dot" w:pos="9016"/>
            </w:tabs>
            <w:rPr>
              <w:noProof/>
            </w:rPr>
          </w:pPr>
          <w:r>
            <w:fldChar w:fldCharType="begin"/>
          </w:r>
          <w:r>
            <w:instrText xml:space="preserve"> TOC \o "1-3" \h \z \u </w:instrText>
          </w:r>
          <w:r>
            <w:fldChar w:fldCharType="separate"/>
          </w:r>
          <w:hyperlink w:anchor="_Toc159329922" w:history="1">
            <w:r w:rsidRPr="00C2646A">
              <w:rPr>
                <w:rStyle w:val="Hyperlink"/>
                <w:rFonts w:ascii="Arial" w:hAnsi="Arial" w:cs="Arial"/>
                <w:i/>
                <w:noProof/>
              </w:rPr>
              <w:t>Introduction:</w:t>
            </w:r>
            <w:r>
              <w:rPr>
                <w:noProof/>
                <w:webHidden/>
              </w:rPr>
              <w:tab/>
            </w:r>
            <w:r>
              <w:rPr>
                <w:noProof/>
                <w:webHidden/>
              </w:rPr>
              <w:fldChar w:fldCharType="begin"/>
            </w:r>
            <w:r>
              <w:rPr>
                <w:noProof/>
                <w:webHidden/>
              </w:rPr>
              <w:instrText xml:space="preserve"> PAGEREF _Toc159329922 \h </w:instrText>
            </w:r>
            <w:r>
              <w:rPr>
                <w:noProof/>
                <w:webHidden/>
              </w:rPr>
            </w:r>
            <w:r>
              <w:rPr>
                <w:noProof/>
                <w:webHidden/>
              </w:rPr>
              <w:fldChar w:fldCharType="separate"/>
            </w:r>
            <w:r>
              <w:rPr>
                <w:noProof/>
                <w:webHidden/>
              </w:rPr>
              <w:t>2</w:t>
            </w:r>
            <w:r>
              <w:rPr>
                <w:noProof/>
                <w:webHidden/>
              </w:rPr>
              <w:fldChar w:fldCharType="end"/>
            </w:r>
          </w:hyperlink>
        </w:p>
        <w:p w14:paraId="147B0381" w14:textId="77777777" w:rsidR="00F82F2F" w:rsidRDefault="00000000">
          <w:pPr>
            <w:pStyle w:val="TOC1"/>
            <w:tabs>
              <w:tab w:val="right" w:leader="dot" w:pos="9016"/>
            </w:tabs>
            <w:rPr>
              <w:noProof/>
            </w:rPr>
          </w:pPr>
          <w:hyperlink w:anchor="_Toc159329923" w:history="1">
            <w:r w:rsidR="00F82F2F" w:rsidRPr="00C2646A">
              <w:rPr>
                <w:rStyle w:val="Hyperlink"/>
                <w:rFonts w:ascii="Arial" w:hAnsi="Arial" w:cs="Arial"/>
                <w:i/>
                <w:noProof/>
              </w:rPr>
              <w:t>Section 1: Reflection on Experience and Personal Development:</w:t>
            </w:r>
            <w:r w:rsidR="00F82F2F">
              <w:rPr>
                <w:noProof/>
                <w:webHidden/>
              </w:rPr>
              <w:tab/>
            </w:r>
            <w:r w:rsidR="00F82F2F">
              <w:rPr>
                <w:noProof/>
                <w:webHidden/>
              </w:rPr>
              <w:fldChar w:fldCharType="begin"/>
            </w:r>
            <w:r w:rsidR="00F82F2F">
              <w:rPr>
                <w:noProof/>
                <w:webHidden/>
              </w:rPr>
              <w:instrText xml:space="preserve"> PAGEREF _Toc159329923 \h </w:instrText>
            </w:r>
            <w:r w:rsidR="00F82F2F">
              <w:rPr>
                <w:noProof/>
                <w:webHidden/>
              </w:rPr>
            </w:r>
            <w:r w:rsidR="00F82F2F">
              <w:rPr>
                <w:noProof/>
                <w:webHidden/>
              </w:rPr>
              <w:fldChar w:fldCharType="separate"/>
            </w:r>
            <w:r w:rsidR="00F82F2F">
              <w:rPr>
                <w:noProof/>
                <w:webHidden/>
              </w:rPr>
              <w:t>2</w:t>
            </w:r>
            <w:r w:rsidR="00F82F2F">
              <w:rPr>
                <w:noProof/>
                <w:webHidden/>
              </w:rPr>
              <w:fldChar w:fldCharType="end"/>
            </w:r>
          </w:hyperlink>
        </w:p>
        <w:p w14:paraId="4E42385D" w14:textId="77777777" w:rsidR="00F82F2F" w:rsidRDefault="00000000">
          <w:pPr>
            <w:pStyle w:val="TOC2"/>
            <w:tabs>
              <w:tab w:val="right" w:leader="dot" w:pos="9016"/>
            </w:tabs>
            <w:rPr>
              <w:noProof/>
            </w:rPr>
          </w:pPr>
          <w:hyperlink w:anchor="_Toc159329924" w:history="1">
            <w:r w:rsidR="00F82F2F" w:rsidRPr="00C2646A">
              <w:rPr>
                <w:rStyle w:val="Hyperlink"/>
                <w:rFonts w:ascii="Arial" w:hAnsi="Arial" w:cs="Arial"/>
                <w:i/>
                <w:noProof/>
                <w:shd w:val="clear" w:color="auto" w:fill="FFFFFF"/>
              </w:rPr>
              <w:t>Communication Skills Enhancement:</w:t>
            </w:r>
            <w:r w:rsidR="00F82F2F">
              <w:rPr>
                <w:noProof/>
                <w:webHidden/>
              </w:rPr>
              <w:tab/>
            </w:r>
            <w:r w:rsidR="00F82F2F">
              <w:rPr>
                <w:noProof/>
                <w:webHidden/>
              </w:rPr>
              <w:fldChar w:fldCharType="begin"/>
            </w:r>
            <w:r w:rsidR="00F82F2F">
              <w:rPr>
                <w:noProof/>
                <w:webHidden/>
              </w:rPr>
              <w:instrText xml:space="preserve"> PAGEREF _Toc159329924 \h </w:instrText>
            </w:r>
            <w:r w:rsidR="00F82F2F">
              <w:rPr>
                <w:noProof/>
                <w:webHidden/>
              </w:rPr>
            </w:r>
            <w:r w:rsidR="00F82F2F">
              <w:rPr>
                <w:noProof/>
                <w:webHidden/>
              </w:rPr>
              <w:fldChar w:fldCharType="separate"/>
            </w:r>
            <w:r w:rsidR="00F82F2F">
              <w:rPr>
                <w:noProof/>
                <w:webHidden/>
              </w:rPr>
              <w:t>2</w:t>
            </w:r>
            <w:r w:rsidR="00F82F2F">
              <w:rPr>
                <w:noProof/>
                <w:webHidden/>
              </w:rPr>
              <w:fldChar w:fldCharType="end"/>
            </w:r>
          </w:hyperlink>
        </w:p>
        <w:p w14:paraId="5D793315" w14:textId="77777777" w:rsidR="00F82F2F" w:rsidRDefault="00000000">
          <w:pPr>
            <w:pStyle w:val="TOC2"/>
            <w:tabs>
              <w:tab w:val="right" w:leader="dot" w:pos="9016"/>
            </w:tabs>
            <w:rPr>
              <w:noProof/>
            </w:rPr>
          </w:pPr>
          <w:hyperlink w:anchor="_Toc159329925" w:history="1">
            <w:r w:rsidR="00F82F2F" w:rsidRPr="00C2646A">
              <w:rPr>
                <w:rStyle w:val="Hyperlink"/>
                <w:rFonts w:ascii="Arial" w:hAnsi="Arial" w:cs="Arial"/>
                <w:i/>
                <w:noProof/>
                <w:shd w:val="clear" w:color="auto" w:fill="FFFFFF"/>
              </w:rPr>
              <w:t>Time Management Mastery:</w:t>
            </w:r>
            <w:r w:rsidR="00F82F2F">
              <w:rPr>
                <w:noProof/>
                <w:webHidden/>
              </w:rPr>
              <w:tab/>
            </w:r>
            <w:r w:rsidR="00F82F2F">
              <w:rPr>
                <w:noProof/>
                <w:webHidden/>
              </w:rPr>
              <w:fldChar w:fldCharType="begin"/>
            </w:r>
            <w:r w:rsidR="00F82F2F">
              <w:rPr>
                <w:noProof/>
                <w:webHidden/>
              </w:rPr>
              <w:instrText xml:space="preserve"> PAGEREF _Toc159329925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0DA98AAB" w14:textId="77777777" w:rsidR="00F82F2F" w:rsidRDefault="00000000">
          <w:pPr>
            <w:pStyle w:val="TOC2"/>
            <w:tabs>
              <w:tab w:val="right" w:leader="dot" w:pos="9016"/>
            </w:tabs>
            <w:rPr>
              <w:noProof/>
            </w:rPr>
          </w:pPr>
          <w:hyperlink w:anchor="_Toc159329926" w:history="1">
            <w:r w:rsidR="00F82F2F" w:rsidRPr="00C2646A">
              <w:rPr>
                <w:rStyle w:val="Hyperlink"/>
                <w:rFonts w:ascii="Arial" w:hAnsi="Arial" w:cs="Arial"/>
                <w:i/>
                <w:noProof/>
                <w:shd w:val="clear" w:color="auto" w:fill="FFFFFF"/>
              </w:rPr>
              <w:t>Customer Service Excellence:</w:t>
            </w:r>
            <w:r w:rsidR="00F82F2F">
              <w:rPr>
                <w:noProof/>
                <w:webHidden/>
              </w:rPr>
              <w:tab/>
            </w:r>
            <w:r w:rsidR="00F82F2F">
              <w:rPr>
                <w:noProof/>
                <w:webHidden/>
              </w:rPr>
              <w:fldChar w:fldCharType="begin"/>
            </w:r>
            <w:r w:rsidR="00F82F2F">
              <w:rPr>
                <w:noProof/>
                <w:webHidden/>
              </w:rPr>
              <w:instrText xml:space="preserve"> PAGEREF _Toc159329926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C397406" w14:textId="77777777" w:rsidR="00F82F2F" w:rsidRDefault="00000000">
          <w:pPr>
            <w:pStyle w:val="TOC1"/>
            <w:tabs>
              <w:tab w:val="right" w:leader="dot" w:pos="9016"/>
            </w:tabs>
            <w:rPr>
              <w:noProof/>
            </w:rPr>
          </w:pPr>
          <w:hyperlink w:anchor="_Toc159329927" w:history="1">
            <w:r w:rsidR="00F82F2F" w:rsidRPr="00C2646A">
              <w:rPr>
                <w:rStyle w:val="Hyperlink"/>
                <w:rFonts w:ascii="Arial" w:hAnsi="Arial" w:cs="Arial"/>
                <w:i/>
                <w:noProof/>
              </w:rPr>
              <w:t>Section 2: Critical Analysis of Work-Based Skills and Technical Knowledge:</w:t>
            </w:r>
            <w:r w:rsidR="00F82F2F">
              <w:rPr>
                <w:noProof/>
                <w:webHidden/>
              </w:rPr>
              <w:tab/>
            </w:r>
            <w:r w:rsidR="00F82F2F">
              <w:rPr>
                <w:noProof/>
                <w:webHidden/>
              </w:rPr>
              <w:fldChar w:fldCharType="begin"/>
            </w:r>
            <w:r w:rsidR="00F82F2F">
              <w:rPr>
                <w:noProof/>
                <w:webHidden/>
              </w:rPr>
              <w:instrText xml:space="preserve"> PAGEREF _Toc159329927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0324E2F9" w14:textId="77777777" w:rsidR="00F82F2F" w:rsidRDefault="00000000">
          <w:pPr>
            <w:pStyle w:val="TOC2"/>
            <w:tabs>
              <w:tab w:val="left" w:pos="660"/>
              <w:tab w:val="right" w:leader="dot" w:pos="9016"/>
            </w:tabs>
            <w:rPr>
              <w:noProof/>
            </w:rPr>
          </w:pPr>
          <w:hyperlink w:anchor="_Toc159329928"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Proficiency in Food Handling and Safety Protocols:</w:t>
            </w:r>
            <w:r w:rsidR="00F82F2F">
              <w:rPr>
                <w:noProof/>
                <w:webHidden/>
              </w:rPr>
              <w:tab/>
            </w:r>
            <w:r w:rsidR="00F82F2F">
              <w:rPr>
                <w:noProof/>
                <w:webHidden/>
              </w:rPr>
              <w:fldChar w:fldCharType="begin"/>
            </w:r>
            <w:r w:rsidR="00F82F2F">
              <w:rPr>
                <w:noProof/>
                <w:webHidden/>
              </w:rPr>
              <w:instrText xml:space="preserve"> PAGEREF _Toc159329928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924274D" w14:textId="77777777" w:rsidR="00F82F2F" w:rsidRDefault="00000000">
          <w:pPr>
            <w:pStyle w:val="TOC2"/>
            <w:tabs>
              <w:tab w:val="left" w:pos="660"/>
              <w:tab w:val="right" w:leader="dot" w:pos="9016"/>
            </w:tabs>
            <w:rPr>
              <w:noProof/>
            </w:rPr>
          </w:pPr>
          <w:hyperlink w:anchor="_Toc159329929"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Adaptability in Handling Diverse Situations:</w:t>
            </w:r>
            <w:r w:rsidR="00F82F2F">
              <w:rPr>
                <w:noProof/>
                <w:webHidden/>
              </w:rPr>
              <w:tab/>
            </w:r>
            <w:r w:rsidR="00F82F2F">
              <w:rPr>
                <w:noProof/>
                <w:webHidden/>
              </w:rPr>
              <w:fldChar w:fldCharType="begin"/>
            </w:r>
            <w:r w:rsidR="00F82F2F">
              <w:rPr>
                <w:noProof/>
                <w:webHidden/>
              </w:rPr>
              <w:instrText xml:space="preserve"> PAGEREF _Toc159329929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B047B55" w14:textId="77777777" w:rsidR="00F82F2F" w:rsidRDefault="00000000">
          <w:pPr>
            <w:pStyle w:val="TOC1"/>
            <w:tabs>
              <w:tab w:val="right" w:leader="dot" w:pos="9016"/>
            </w:tabs>
            <w:rPr>
              <w:noProof/>
            </w:rPr>
          </w:pPr>
          <w:hyperlink w:anchor="_Toc159329930" w:history="1">
            <w:r w:rsidR="00F82F2F" w:rsidRPr="00C2646A">
              <w:rPr>
                <w:rStyle w:val="Hyperlink"/>
                <w:rFonts w:ascii="Arial" w:hAnsi="Arial" w:cs="Arial"/>
                <w:i/>
                <w:noProof/>
              </w:rPr>
              <w:t>Section 3: Reflection on Organisational Issues:</w:t>
            </w:r>
            <w:r w:rsidR="00F82F2F">
              <w:rPr>
                <w:noProof/>
                <w:webHidden/>
              </w:rPr>
              <w:tab/>
            </w:r>
            <w:r w:rsidR="00F82F2F">
              <w:rPr>
                <w:noProof/>
                <w:webHidden/>
              </w:rPr>
              <w:fldChar w:fldCharType="begin"/>
            </w:r>
            <w:r w:rsidR="00F82F2F">
              <w:rPr>
                <w:noProof/>
                <w:webHidden/>
              </w:rPr>
              <w:instrText xml:space="preserve"> PAGEREF _Toc159329930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35FC4BDD" w14:textId="77777777" w:rsidR="00F82F2F" w:rsidRDefault="00000000">
          <w:pPr>
            <w:pStyle w:val="TOC2"/>
            <w:tabs>
              <w:tab w:val="left" w:pos="660"/>
              <w:tab w:val="right" w:leader="dot" w:pos="9016"/>
            </w:tabs>
            <w:rPr>
              <w:noProof/>
            </w:rPr>
          </w:pPr>
          <w:hyperlink w:anchor="_Toc159329931"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Operational Efficiency:</w:t>
            </w:r>
            <w:r w:rsidR="00F82F2F">
              <w:rPr>
                <w:noProof/>
                <w:webHidden/>
              </w:rPr>
              <w:tab/>
            </w:r>
            <w:r w:rsidR="00F82F2F">
              <w:rPr>
                <w:noProof/>
                <w:webHidden/>
              </w:rPr>
              <w:fldChar w:fldCharType="begin"/>
            </w:r>
            <w:r w:rsidR="00F82F2F">
              <w:rPr>
                <w:noProof/>
                <w:webHidden/>
              </w:rPr>
              <w:instrText xml:space="preserve"> PAGEREF _Toc159329931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2AF72AEA" w14:textId="77777777" w:rsidR="00F82F2F" w:rsidRDefault="00000000">
          <w:pPr>
            <w:pStyle w:val="TOC2"/>
            <w:tabs>
              <w:tab w:val="left" w:pos="660"/>
              <w:tab w:val="right" w:leader="dot" w:pos="9016"/>
            </w:tabs>
            <w:rPr>
              <w:noProof/>
            </w:rPr>
          </w:pPr>
          <w:hyperlink w:anchor="_Toc159329932"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Communication Challenges:</w:t>
            </w:r>
            <w:r w:rsidR="00F82F2F">
              <w:rPr>
                <w:noProof/>
                <w:webHidden/>
              </w:rPr>
              <w:tab/>
            </w:r>
            <w:r w:rsidR="00F82F2F">
              <w:rPr>
                <w:noProof/>
                <w:webHidden/>
              </w:rPr>
              <w:fldChar w:fldCharType="begin"/>
            </w:r>
            <w:r w:rsidR="00F82F2F">
              <w:rPr>
                <w:noProof/>
                <w:webHidden/>
              </w:rPr>
              <w:instrText xml:space="preserve"> PAGEREF _Toc159329932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67360D60" w14:textId="77777777" w:rsidR="00F82F2F" w:rsidRDefault="00000000">
          <w:pPr>
            <w:pStyle w:val="TOC2"/>
            <w:tabs>
              <w:tab w:val="left" w:pos="660"/>
              <w:tab w:val="right" w:leader="dot" w:pos="9016"/>
            </w:tabs>
            <w:rPr>
              <w:noProof/>
            </w:rPr>
          </w:pPr>
          <w:hyperlink w:anchor="_Toc159329933"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FFFFFF"/>
              </w:rPr>
              <w:t>Staff Training and Development:</w:t>
            </w:r>
            <w:r w:rsidR="00F82F2F">
              <w:rPr>
                <w:noProof/>
                <w:webHidden/>
              </w:rPr>
              <w:tab/>
            </w:r>
            <w:r w:rsidR="00F82F2F">
              <w:rPr>
                <w:noProof/>
                <w:webHidden/>
              </w:rPr>
              <w:fldChar w:fldCharType="begin"/>
            </w:r>
            <w:r w:rsidR="00F82F2F">
              <w:rPr>
                <w:noProof/>
                <w:webHidden/>
              </w:rPr>
              <w:instrText xml:space="preserve"> PAGEREF _Toc159329933 \h </w:instrText>
            </w:r>
            <w:r w:rsidR="00F82F2F">
              <w:rPr>
                <w:noProof/>
                <w:webHidden/>
              </w:rPr>
            </w:r>
            <w:r w:rsidR="00F82F2F">
              <w:rPr>
                <w:noProof/>
                <w:webHidden/>
              </w:rPr>
              <w:fldChar w:fldCharType="separate"/>
            </w:r>
            <w:r w:rsidR="00F82F2F">
              <w:rPr>
                <w:noProof/>
                <w:webHidden/>
              </w:rPr>
              <w:t>3</w:t>
            </w:r>
            <w:r w:rsidR="00F82F2F">
              <w:rPr>
                <w:noProof/>
                <w:webHidden/>
              </w:rPr>
              <w:fldChar w:fldCharType="end"/>
            </w:r>
          </w:hyperlink>
        </w:p>
        <w:p w14:paraId="1FAC08D3" w14:textId="77777777" w:rsidR="00F82F2F" w:rsidRDefault="00000000">
          <w:pPr>
            <w:pStyle w:val="TOC2"/>
            <w:tabs>
              <w:tab w:val="left" w:pos="660"/>
              <w:tab w:val="right" w:leader="dot" w:pos="9016"/>
            </w:tabs>
            <w:rPr>
              <w:noProof/>
            </w:rPr>
          </w:pPr>
          <w:hyperlink w:anchor="_Toc159329934" w:history="1">
            <w:r w:rsidR="00F82F2F" w:rsidRPr="00C2646A">
              <w:rPr>
                <w:rStyle w:val="Hyperlink"/>
                <w:rFonts w:ascii="Symbol" w:hAnsi="Symbol" w:cs="Arial"/>
                <w:noProof/>
              </w:rPr>
              <w:t></w:t>
            </w:r>
            <w:r w:rsidR="00F82F2F">
              <w:rPr>
                <w:noProof/>
              </w:rPr>
              <w:tab/>
            </w:r>
            <w:r w:rsidR="00F82F2F" w:rsidRPr="00C2646A">
              <w:rPr>
                <w:rStyle w:val="Hyperlink"/>
                <w:rFonts w:ascii="Arial" w:hAnsi="Arial" w:cs="Arial"/>
                <w:i/>
                <w:noProof/>
                <w:shd w:val="clear" w:color="auto" w:fill="EDFAFF"/>
              </w:rPr>
              <w:t>Sustainability Practices:</w:t>
            </w:r>
            <w:r w:rsidR="00F82F2F">
              <w:rPr>
                <w:noProof/>
                <w:webHidden/>
              </w:rPr>
              <w:tab/>
            </w:r>
            <w:r w:rsidR="00F82F2F">
              <w:rPr>
                <w:noProof/>
                <w:webHidden/>
              </w:rPr>
              <w:fldChar w:fldCharType="begin"/>
            </w:r>
            <w:r w:rsidR="00F82F2F">
              <w:rPr>
                <w:noProof/>
                <w:webHidden/>
              </w:rPr>
              <w:instrText xml:space="preserve"> PAGEREF _Toc159329934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25DB3E2D" w14:textId="77777777" w:rsidR="00F82F2F" w:rsidRDefault="00000000">
          <w:pPr>
            <w:pStyle w:val="TOC1"/>
            <w:tabs>
              <w:tab w:val="right" w:leader="dot" w:pos="9016"/>
            </w:tabs>
            <w:rPr>
              <w:noProof/>
            </w:rPr>
          </w:pPr>
          <w:hyperlink w:anchor="_Toc159329935" w:history="1">
            <w:r w:rsidR="00F82F2F" w:rsidRPr="00C2646A">
              <w:rPr>
                <w:rStyle w:val="Hyperlink"/>
                <w:rFonts w:ascii="Arial" w:hAnsi="Arial" w:cs="Arial"/>
                <w:i/>
                <w:noProof/>
              </w:rPr>
              <w:t>Section 4: Future Action Plan:</w:t>
            </w:r>
            <w:r w:rsidR="00F82F2F">
              <w:rPr>
                <w:noProof/>
                <w:webHidden/>
              </w:rPr>
              <w:tab/>
            </w:r>
            <w:r w:rsidR="00F82F2F">
              <w:rPr>
                <w:noProof/>
                <w:webHidden/>
              </w:rPr>
              <w:fldChar w:fldCharType="begin"/>
            </w:r>
            <w:r w:rsidR="00F82F2F">
              <w:rPr>
                <w:noProof/>
                <w:webHidden/>
              </w:rPr>
              <w:instrText xml:space="preserve"> PAGEREF _Toc159329935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66ED0EAD" w14:textId="77777777" w:rsidR="00F82F2F" w:rsidRDefault="00000000">
          <w:pPr>
            <w:pStyle w:val="TOC1"/>
            <w:tabs>
              <w:tab w:val="right" w:leader="dot" w:pos="9016"/>
            </w:tabs>
            <w:rPr>
              <w:noProof/>
            </w:rPr>
          </w:pPr>
          <w:hyperlink w:anchor="_Toc159329936" w:history="1">
            <w:r w:rsidR="00F82F2F" w:rsidRPr="00C2646A">
              <w:rPr>
                <w:rStyle w:val="Hyperlink"/>
                <w:rFonts w:ascii="Arial" w:hAnsi="Arial" w:cs="Arial"/>
                <w:i/>
                <w:noProof/>
              </w:rPr>
              <w:t>Conclusion:</w:t>
            </w:r>
            <w:r w:rsidR="00F82F2F">
              <w:rPr>
                <w:noProof/>
                <w:webHidden/>
              </w:rPr>
              <w:tab/>
            </w:r>
            <w:r w:rsidR="00F82F2F">
              <w:rPr>
                <w:noProof/>
                <w:webHidden/>
              </w:rPr>
              <w:fldChar w:fldCharType="begin"/>
            </w:r>
            <w:r w:rsidR="00F82F2F">
              <w:rPr>
                <w:noProof/>
                <w:webHidden/>
              </w:rPr>
              <w:instrText xml:space="preserve"> PAGEREF _Toc159329936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2F58E3E2" w14:textId="71688975" w:rsidR="00F82F2F" w:rsidRDefault="00000000">
          <w:pPr>
            <w:pStyle w:val="TOC1"/>
            <w:tabs>
              <w:tab w:val="right" w:leader="dot" w:pos="9016"/>
            </w:tabs>
            <w:rPr>
              <w:noProof/>
            </w:rPr>
          </w:pPr>
          <w:hyperlink w:anchor="_Toc159329937" w:history="1">
            <w:r w:rsidR="00F82F2F" w:rsidRPr="00C2646A">
              <w:rPr>
                <w:rStyle w:val="Hyperlink"/>
                <w:rFonts w:ascii="Arial" w:hAnsi="Arial" w:cs="Arial"/>
                <w:i/>
                <w:noProof/>
              </w:rPr>
              <w:t>Ref</w:t>
            </w:r>
            <w:r w:rsidR="00156C3B">
              <w:rPr>
                <w:rStyle w:val="Hyperlink"/>
                <w:rFonts w:ascii="Arial" w:hAnsi="Arial" w:cs="Arial"/>
                <w:i/>
                <w:noProof/>
              </w:rPr>
              <w:t>e</w:t>
            </w:r>
            <w:r w:rsidR="00F82F2F" w:rsidRPr="00C2646A">
              <w:rPr>
                <w:rStyle w:val="Hyperlink"/>
                <w:rFonts w:ascii="Arial" w:hAnsi="Arial" w:cs="Arial"/>
                <w:i/>
                <w:noProof/>
              </w:rPr>
              <w:t>rences:</w:t>
            </w:r>
            <w:r w:rsidR="00F82F2F">
              <w:rPr>
                <w:noProof/>
                <w:webHidden/>
              </w:rPr>
              <w:tab/>
            </w:r>
            <w:r w:rsidR="00F82F2F">
              <w:rPr>
                <w:noProof/>
                <w:webHidden/>
              </w:rPr>
              <w:fldChar w:fldCharType="begin"/>
            </w:r>
            <w:r w:rsidR="00F82F2F">
              <w:rPr>
                <w:noProof/>
                <w:webHidden/>
              </w:rPr>
              <w:instrText xml:space="preserve"> PAGEREF _Toc159329937 \h </w:instrText>
            </w:r>
            <w:r w:rsidR="00F82F2F">
              <w:rPr>
                <w:noProof/>
                <w:webHidden/>
              </w:rPr>
            </w:r>
            <w:r w:rsidR="00F82F2F">
              <w:rPr>
                <w:noProof/>
                <w:webHidden/>
              </w:rPr>
              <w:fldChar w:fldCharType="separate"/>
            </w:r>
            <w:r w:rsidR="00F82F2F">
              <w:rPr>
                <w:noProof/>
                <w:webHidden/>
              </w:rPr>
              <w:t>4</w:t>
            </w:r>
            <w:r w:rsidR="00F82F2F">
              <w:rPr>
                <w:noProof/>
                <w:webHidden/>
              </w:rPr>
              <w:fldChar w:fldCharType="end"/>
            </w:r>
          </w:hyperlink>
        </w:p>
        <w:p w14:paraId="002B1133" w14:textId="77777777" w:rsidR="00F82F2F" w:rsidRDefault="00F82F2F">
          <w:r>
            <w:rPr>
              <w:b/>
              <w:bCs/>
              <w:noProof/>
            </w:rPr>
            <w:fldChar w:fldCharType="end"/>
          </w:r>
        </w:p>
      </w:sdtContent>
    </w:sdt>
    <w:p w14:paraId="0F3F7891" w14:textId="77777777" w:rsidR="00A16DC8" w:rsidRPr="00F82F2F" w:rsidRDefault="00A16DC8" w:rsidP="00F82F2F">
      <w:pPr>
        <w:jc w:val="both"/>
        <w:rPr>
          <w:rFonts w:ascii="Arial" w:hAnsi="Arial" w:cs="Arial"/>
          <w:b/>
        </w:rPr>
      </w:pPr>
    </w:p>
    <w:p w14:paraId="11011E82" w14:textId="77777777" w:rsidR="00A16DC8" w:rsidRPr="00F82F2F" w:rsidRDefault="00A16DC8" w:rsidP="00F82F2F">
      <w:pPr>
        <w:jc w:val="both"/>
        <w:rPr>
          <w:rFonts w:ascii="Arial" w:hAnsi="Arial" w:cs="Arial"/>
          <w:b/>
        </w:rPr>
      </w:pPr>
    </w:p>
    <w:p w14:paraId="72FC1C2C" w14:textId="77777777" w:rsidR="00A16DC8" w:rsidRPr="00F82F2F" w:rsidRDefault="00A16DC8" w:rsidP="00F82F2F">
      <w:pPr>
        <w:jc w:val="both"/>
        <w:rPr>
          <w:rFonts w:ascii="Arial" w:hAnsi="Arial" w:cs="Arial"/>
          <w:b/>
        </w:rPr>
      </w:pPr>
    </w:p>
    <w:p w14:paraId="4CD1CA29" w14:textId="77777777" w:rsidR="00A16DC8" w:rsidRPr="00F82F2F" w:rsidRDefault="00A16DC8" w:rsidP="00F82F2F">
      <w:pPr>
        <w:jc w:val="both"/>
        <w:rPr>
          <w:rFonts w:ascii="Arial" w:hAnsi="Arial" w:cs="Arial"/>
          <w:b/>
        </w:rPr>
      </w:pPr>
    </w:p>
    <w:p w14:paraId="274574D1" w14:textId="77777777" w:rsidR="00A16DC8" w:rsidRPr="00F82F2F" w:rsidRDefault="00A16DC8" w:rsidP="00F82F2F">
      <w:pPr>
        <w:jc w:val="both"/>
        <w:rPr>
          <w:rFonts w:ascii="Arial" w:hAnsi="Arial" w:cs="Arial"/>
          <w:b/>
        </w:rPr>
      </w:pPr>
    </w:p>
    <w:p w14:paraId="2E9F3B50" w14:textId="77777777" w:rsidR="00A16DC8" w:rsidRPr="00F82F2F" w:rsidRDefault="00A16DC8" w:rsidP="00F82F2F">
      <w:pPr>
        <w:jc w:val="both"/>
        <w:rPr>
          <w:rFonts w:ascii="Arial" w:hAnsi="Arial" w:cs="Arial"/>
          <w:b/>
        </w:rPr>
      </w:pPr>
    </w:p>
    <w:p w14:paraId="2DB3272F" w14:textId="77777777" w:rsidR="00A16DC8" w:rsidRPr="00F82F2F" w:rsidRDefault="00A16DC8" w:rsidP="00F82F2F">
      <w:pPr>
        <w:jc w:val="both"/>
        <w:rPr>
          <w:rFonts w:ascii="Arial" w:hAnsi="Arial" w:cs="Arial"/>
          <w:b/>
        </w:rPr>
      </w:pPr>
    </w:p>
    <w:p w14:paraId="4CF2F59D" w14:textId="77777777" w:rsidR="00A16DC8" w:rsidRPr="00F82F2F" w:rsidRDefault="00A16DC8" w:rsidP="00F82F2F">
      <w:pPr>
        <w:jc w:val="both"/>
        <w:rPr>
          <w:rFonts w:ascii="Arial" w:hAnsi="Arial" w:cs="Arial"/>
          <w:b/>
        </w:rPr>
      </w:pPr>
    </w:p>
    <w:p w14:paraId="1FC56313" w14:textId="77777777" w:rsidR="00A16DC8" w:rsidRPr="00F82F2F" w:rsidRDefault="00A16DC8" w:rsidP="00F82F2F">
      <w:pPr>
        <w:jc w:val="both"/>
        <w:rPr>
          <w:rFonts w:ascii="Arial" w:hAnsi="Arial" w:cs="Arial"/>
          <w:b/>
        </w:rPr>
      </w:pPr>
    </w:p>
    <w:p w14:paraId="72769DFA" w14:textId="77777777" w:rsidR="00A16DC8" w:rsidRPr="00F82F2F" w:rsidRDefault="00A16DC8" w:rsidP="00F82F2F">
      <w:pPr>
        <w:jc w:val="both"/>
        <w:rPr>
          <w:rFonts w:ascii="Arial" w:hAnsi="Arial" w:cs="Arial"/>
          <w:b/>
        </w:rPr>
      </w:pPr>
    </w:p>
    <w:p w14:paraId="4B976400" w14:textId="77777777" w:rsidR="00A16DC8" w:rsidRPr="00F82F2F" w:rsidRDefault="00A16DC8" w:rsidP="00F82F2F">
      <w:pPr>
        <w:jc w:val="both"/>
        <w:rPr>
          <w:rFonts w:ascii="Arial" w:hAnsi="Arial" w:cs="Arial"/>
          <w:b/>
        </w:rPr>
      </w:pPr>
    </w:p>
    <w:p w14:paraId="09E4284C" w14:textId="77777777" w:rsidR="00F82F2F" w:rsidRDefault="00F82F2F" w:rsidP="00F82F2F">
      <w:pPr>
        <w:jc w:val="both"/>
        <w:rPr>
          <w:rFonts w:ascii="Arial" w:hAnsi="Arial" w:cs="Arial"/>
          <w:b/>
        </w:rPr>
      </w:pPr>
    </w:p>
    <w:p w14:paraId="10EAAC5A" w14:textId="77777777" w:rsidR="00F82F2F" w:rsidRDefault="00F82F2F" w:rsidP="00F82F2F">
      <w:pPr>
        <w:jc w:val="both"/>
        <w:rPr>
          <w:rFonts w:ascii="Arial" w:hAnsi="Arial" w:cs="Arial"/>
          <w:b/>
        </w:rPr>
      </w:pPr>
    </w:p>
    <w:p w14:paraId="15E2A9C7" w14:textId="5A7EEA3F" w:rsidR="00EB288F" w:rsidRPr="00F82F2F" w:rsidRDefault="005C2804" w:rsidP="00F82F2F">
      <w:pPr>
        <w:jc w:val="center"/>
        <w:rPr>
          <w:rFonts w:ascii="Arial" w:hAnsi="Arial" w:cs="Arial"/>
          <w:b/>
        </w:rPr>
      </w:pPr>
      <w:r>
        <w:rPr>
          <w:rFonts w:ascii="Arial" w:hAnsi="Arial" w:cs="Arial"/>
          <w:b/>
        </w:rPr>
        <w:lastRenderedPageBreak/>
        <w:t>H</w:t>
      </w:r>
      <w:r w:rsidR="00EB288F" w:rsidRPr="00F82F2F">
        <w:rPr>
          <w:rFonts w:ascii="Arial" w:hAnsi="Arial" w:cs="Arial"/>
          <w:b/>
        </w:rPr>
        <w:t>otel's Food and Beverage operation</w:t>
      </w:r>
    </w:p>
    <w:p w14:paraId="3397E9CC" w14:textId="77777777" w:rsidR="00CA4658" w:rsidRPr="00F82F2F" w:rsidRDefault="00CA4658" w:rsidP="00F82F2F">
      <w:pPr>
        <w:pStyle w:val="Heading1"/>
        <w:jc w:val="both"/>
        <w:rPr>
          <w:rFonts w:ascii="Arial" w:hAnsi="Arial" w:cs="Arial"/>
          <w:i/>
          <w:color w:val="auto"/>
          <w:sz w:val="22"/>
          <w:szCs w:val="22"/>
          <w:u w:val="single"/>
        </w:rPr>
      </w:pPr>
      <w:bookmarkStart w:id="0" w:name="_Toc159329922"/>
      <w:r w:rsidRPr="00F82F2F">
        <w:rPr>
          <w:rFonts w:ascii="Arial" w:hAnsi="Arial" w:cs="Arial"/>
          <w:i/>
          <w:color w:val="auto"/>
          <w:sz w:val="22"/>
          <w:szCs w:val="22"/>
          <w:u w:val="single"/>
        </w:rPr>
        <w:t>Introduction:</w:t>
      </w:r>
      <w:bookmarkEnd w:id="0"/>
    </w:p>
    <w:p w14:paraId="65F0FAEB" w14:textId="77777777" w:rsidR="00654594" w:rsidRPr="00F82F2F" w:rsidRDefault="00654594" w:rsidP="00F82F2F">
      <w:pPr>
        <w:jc w:val="both"/>
        <w:rPr>
          <w:rFonts w:ascii="Arial" w:hAnsi="Arial" w:cs="Arial"/>
        </w:rPr>
      </w:pPr>
      <w:r w:rsidRPr="00F82F2F">
        <w:rPr>
          <w:rFonts w:ascii="Arial" w:hAnsi="Arial" w:cs="Arial"/>
        </w:rPr>
        <w:t>One of the most important aspects of the overall hospitality experience that a hotel offers is the food and beverage (F&amp;B) business that is located within the establishment itself. In addition, it provides banqueting and catering services in addition to the various dining options and room service that are accessible through the establishment. In the hospitality industry, the performance of a hotel's food and beverage business is typically evaluated based on its capacity to cater to the culinary interests of those who are staying at the establishment, to give excellent service, and to generate revenue for the establishment. Hotels need to demonstrate a commitment to continual innovation and adaptation to altering consumer tastes and market trends in order to continue to be profitable and relevant in today's highly competitive hospitality sector</w:t>
      </w:r>
      <w:r w:rsidR="00FC78B4">
        <w:rPr>
          <w:rFonts w:ascii="Arial" w:hAnsi="Arial" w:cs="Arial"/>
        </w:rPr>
        <w:t xml:space="preserve"> (</w:t>
      </w:r>
      <w:r w:rsidR="00FC78B4">
        <w:rPr>
          <w:rFonts w:ascii="Arial" w:hAnsi="Arial" w:cs="Arial"/>
          <w:color w:val="222222"/>
          <w:shd w:val="clear" w:color="auto" w:fill="FFFFFF"/>
        </w:rPr>
        <w:t xml:space="preserve">Hemming ton and King </w:t>
      </w:r>
      <w:r w:rsidR="00FC78B4" w:rsidRPr="00F0495E">
        <w:rPr>
          <w:rFonts w:ascii="Arial" w:hAnsi="Arial" w:cs="Arial"/>
          <w:color w:val="222222"/>
          <w:shd w:val="clear" w:color="auto" w:fill="FFFFFF"/>
        </w:rPr>
        <w:t xml:space="preserve"> 2000</w:t>
      </w:r>
      <w:r w:rsidR="00FC78B4">
        <w:rPr>
          <w:rFonts w:ascii="Arial" w:hAnsi="Arial" w:cs="Arial"/>
          <w:color w:val="222222"/>
          <w:shd w:val="clear" w:color="auto" w:fill="FFFFFF"/>
        </w:rPr>
        <w:t>)</w:t>
      </w:r>
      <w:r w:rsidRPr="00F82F2F">
        <w:rPr>
          <w:rFonts w:ascii="Arial" w:hAnsi="Arial" w:cs="Arial"/>
        </w:rPr>
        <w:t xml:space="preserve">. This is necessary for hotels to continue to be relevant and profitable. Because of this, it is necessary to have a strategic approach to the administration of food and beverage operations. This involves the development of menus, the control of expenses, the training of staff, and the execution of initiatives to guarantee that guests are satisfied with their </w:t>
      </w:r>
      <w:r w:rsidR="00FC78B4" w:rsidRPr="00F82F2F">
        <w:rPr>
          <w:rFonts w:ascii="Arial" w:hAnsi="Arial" w:cs="Arial"/>
        </w:rPr>
        <w:t>experience. The</w:t>
      </w:r>
      <w:r w:rsidRPr="00F82F2F">
        <w:rPr>
          <w:rFonts w:ascii="Arial" w:hAnsi="Arial" w:cs="Arial"/>
        </w:rPr>
        <w:t xml:space="preserve"> objective of this article is to study a range of aspects that are involved in the management of a hotel's food and beverage operation. These factors include the hotel's organizational structure</w:t>
      </w:r>
      <w:r w:rsidR="00FC78B4">
        <w:rPr>
          <w:rFonts w:ascii="Arial" w:hAnsi="Arial" w:cs="Arial"/>
        </w:rPr>
        <w:t xml:space="preserve"> (</w:t>
      </w:r>
      <w:r w:rsidR="00FC78B4">
        <w:rPr>
          <w:rFonts w:ascii="Arial" w:hAnsi="Arial" w:cs="Arial"/>
          <w:color w:val="222222"/>
          <w:shd w:val="clear" w:color="auto" w:fill="FFFFFF"/>
        </w:rPr>
        <w:t xml:space="preserve">Hall am and Baum </w:t>
      </w:r>
      <w:r w:rsidR="00FC78B4" w:rsidRPr="00F0495E">
        <w:rPr>
          <w:rFonts w:ascii="Arial" w:hAnsi="Arial" w:cs="Arial"/>
          <w:color w:val="222222"/>
          <w:shd w:val="clear" w:color="auto" w:fill="FFFFFF"/>
        </w:rPr>
        <w:t>1996</w:t>
      </w:r>
      <w:r w:rsidR="00FC78B4">
        <w:rPr>
          <w:rFonts w:ascii="Arial" w:hAnsi="Arial" w:cs="Arial"/>
          <w:color w:val="222222"/>
          <w:shd w:val="clear" w:color="auto" w:fill="FFFFFF"/>
        </w:rPr>
        <w:t>)</w:t>
      </w:r>
      <w:r w:rsidRPr="00F82F2F">
        <w:rPr>
          <w:rFonts w:ascii="Arial" w:hAnsi="Arial" w:cs="Arial"/>
        </w:rPr>
        <w:t xml:space="preserve">, important functions, challenges, and best </w:t>
      </w:r>
      <w:r w:rsidR="00FC78B4" w:rsidRPr="00F82F2F">
        <w:rPr>
          <w:rFonts w:ascii="Arial" w:hAnsi="Arial" w:cs="Arial"/>
        </w:rPr>
        <w:t>practices</w:t>
      </w:r>
      <w:r w:rsidRPr="00F82F2F">
        <w:rPr>
          <w:rFonts w:ascii="Arial" w:hAnsi="Arial" w:cs="Arial"/>
        </w:rPr>
        <w:t>. If hotel owners have a comprehensive awareness of the complexities involved in food and beverage management, they will be able to optimise their operations in order to give guests with great dining experiences, as well as to increase overall visitor contentment and loyalty.</w:t>
      </w:r>
    </w:p>
    <w:p w14:paraId="68D6F1F8" w14:textId="77777777" w:rsidR="00780C29" w:rsidRPr="00F82F2F" w:rsidRDefault="00CA4658" w:rsidP="00F82F2F">
      <w:pPr>
        <w:pStyle w:val="Heading1"/>
        <w:jc w:val="both"/>
        <w:rPr>
          <w:rFonts w:ascii="Arial" w:hAnsi="Arial" w:cs="Arial"/>
          <w:i/>
          <w:color w:val="auto"/>
          <w:sz w:val="22"/>
          <w:szCs w:val="22"/>
          <w:u w:val="single"/>
        </w:rPr>
      </w:pPr>
      <w:bookmarkStart w:id="1" w:name="_Toc159329923"/>
      <w:r w:rsidRPr="00F82F2F">
        <w:rPr>
          <w:rFonts w:ascii="Arial" w:hAnsi="Arial" w:cs="Arial"/>
          <w:i/>
          <w:color w:val="auto"/>
          <w:sz w:val="22"/>
          <w:szCs w:val="22"/>
          <w:u w:val="single"/>
        </w:rPr>
        <w:t>Section 1: Reflection on Experience and Personal Development:</w:t>
      </w:r>
      <w:bookmarkEnd w:id="1"/>
    </w:p>
    <w:p w14:paraId="190DA6D1"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2" w:name="_Toc159329924"/>
      <w:r w:rsidRPr="00F82F2F">
        <w:rPr>
          <w:rFonts w:ascii="Arial" w:hAnsi="Arial" w:cs="Arial"/>
          <w:i/>
          <w:color w:val="auto"/>
          <w:sz w:val="22"/>
          <w:szCs w:val="22"/>
          <w:shd w:val="clear" w:color="auto" w:fill="FFFFFF"/>
        </w:rPr>
        <w:t>Communication Skills Enhancement:</w:t>
      </w:r>
      <w:bookmarkEnd w:id="2"/>
    </w:p>
    <w:p w14:paraId="3BC54CBC" w14:textId="77777777"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Carrying on Conversations with the Individuals Who Have Visited the Location</w:t>
      </w:r>
    </w:p>
    <w:p w14:paraId="1B1D939A" w14:textId="5775524D"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The bond that one has with their co</w:t>
      </w:r>
      <w:r w:rsidR="00BB19D9">
        <w:rPr>
          <w:rFonts w:ascii="Arial" w:hAnsi="Arial" w:cs="Arial"/>
        </w:rPr>
        <w:t>-</w:t>
      </w:r>
      <w:r w:rsidRPr="00F82F2F">
        <w:rPr>
          <w:rFonts w:ascii="Arial" w:hAnsi="Arial" w:cs="Arial"/>
        </w:rPr>
        <w:t>workers or colleagues improves when they are working together.</w:t>
      </w:r>
    </w:p>
    <w:p w14:paraId="58B4437A" w14:textId="77777777" w:rsidR="00A16DC8" w:rsidRPr="00F82F2F" w:rsidRDefault="00A16DC8" w:rsidP="00F82F2F">
      <w:pPr>
        <w:pStyle w:val="ListParagraph"/>
        <w:numPr>
          <w:ilvl w:val="0"/>
          <w:numId w:val="3"/>
        </w:numPr>
        <w:jc w:val="both"/>
        <w:rPr>
          <w:rFonts w:ascii="Arial" w:hAnsi="Arial" w:cs="Arial"/>
        </w:rPr>
      </w:pPr>
      <w:r w:rsidRPr="00F82F2F">
        <w:rPr>
          <w:rFonts w:ascii="Arial" w:hAnsi="Arial" w:cs="Arial"/>
        </w:rPr>
        <w:t>The capacity to modify one's behaviour in response to changes in the ambient environment external to oneself</w:t>
      </w:r>
    </w:p>
    <w:p w14:paraId="168D7292"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3" w:name="_Toc159329925"/>
      <w:r w:rsidRPr="00F82F2F">
        <w:rPr>
          <w:rFonts w:ascii="Arial" w:hAnsi="Arial" w:cs="Arial"/>
          <w:i/>
          <w:color w:val="auto"/>
          <w:sz w:val="22"/>
          <w:szCs w:val="22"/>
          <w:shd w:val="clear" w:color="auto" w:fill="FFFFFF"/>
        </w:rPr>
        <w:t>Time Management Mastery:</w:t>
      </w:r>
      <w:bookmarkEnd w:id="3"/>
    </w:p>
    <w:p w14:paraId="4B70F6F2" w14:textId="2AFD9F1F" w:rsidR="00A16DC8" w:rsidRPr="00F82F2F" w:rsidRDefault="00A16DC8" w:rsidP="00F82F2F">
      <w:pPr>
        <w:pStyle w:val="ListParagraph"/>
        <w:numPr>
          <w:ilvl w:val="0"/>
          <w:numId w:val="4"/>
        </w:numPr>
        <w:jc w:val="both"/>
        <w:rPr>
          <w:rFonts w:ascii="Arial" w:hAnsi="Arial" w:cs="Arial"/>
        </w:rPr>
      </w:pPr>
      <w:r w:rsidRPr="00F82F2F">
        <w:rPr>
          <w:rFonts w:ascii="Arial" w:hAnsi="Arial" w:cs="Arial"/>
        </w:rPr>
        <w:t>The capability of successfully managing a wide range of different commitments while maintaining a feeling of equilibrium</w:t>
      </w:r>
      <w:r w:rsidR="00FC78B4">
        <w:rPr>
          <w:rFonts w:ascii="Arial" w:hAnsi="Arial" w:cs="Arial"/>
        </w:rPr>
        <w:t xml:space="preserve"> (</w:t>
      </w:r>
      <w:r w:rsidR="00FC78B4" w:rsidRPr="00F0495E">
        <w:rPr>
          <w:rFonts w:ascii="Arial" w:hAnsi="Arial" w:cs="Arial"/>
          <w:color w:val="222222"/>
          <w:shd w:val="clear" w:color="auto" w:fill="FFFFFF"/>
        </w:rPr>
        <w:t>Miller</w:t>
      </w:r>
      <w:r w:rsidR="00FC78B4">
        <w:rPr>
          <w:rFonts w:ascii="Arial" w:hAnsi="Arial" w:cs="Arial"/>
          <w:color w:val="222222"/>
          <w:shd w:val="clear" w:color="auto" w:fill="FFFFFF"/>
        </w:rPr>
        <w:t xml:space="preserve"> </w:t>
      </w:r>
      <w:r w:rsidR="00FC78B4" w:rsidRPr="00F0495E">
        <w:rPr>
          <w:rFonts w:ascii="Arial" w:hAnsi="Arial" w:cs="Arial"/>
          <w:color w:val="222222"/>
          <w:shd w:val="clear" w:color="auto" w:fill="FFFFFF"/>
        </w:rPr>
        <w:t xml:space="preserve"> 2017</w:t>
      </w:r>
      <w:r w:rsidR="00FC78B4">
        <w:rPr>
          <w:rFonts w:ascii="Arial" w:hAnsi="Arial" w:cs="Arial"/>
          <w:color w:val="222222"/>
          <w:shd w:val="clear" w:color="auto" w:fill="FFFFFF"/>
        </w:rPr>
        <w:t>)</w:t>
      </w:r>
      <w:r w:rsidRPr="00F82F2F">
        <w:rPr>
          <w:rFonts w:ascii="Arial" w:hAnsi="Arial" w:cs="Arial"/>
        </w:rPr>
        <w:t>, ensuring that a hierarchy of duties is maintained, and making sure that deadlines are met</w:t>
      </w:r>
      <w:r w:rsidR="009311AF">
        <w:rPr>
          <w:rFonts w:ascii="Arial" w:hAnsi="Arial" w:cs="Arial"/>
        </w:rPr>
        <w:t>.</w:t>
      </w:r>
    </w:p>
    <w:p w14:paraId="47BE8CB0" w14:textId="77777777" w:rsidR="00A16DC8" w:rsidRPr="00F82F2F" w:rsidRDefault="00A16DC8" w:rsidP="00F82F2F">
      <w:pPr>
        <w:pStyle w:val="Heading2"/>
        <w:jc w:val="both"/>
        <w:rPr>
          <w:rFonts w:ascii="Arial" w:hAnsi="Arial" w:cs="Arial"/>
          <w:i/>
          <w:color w:val="auto"/>
          <w:sz w:val="22"/>
          <w:szCs w:val="22"/>
          <w:shd w:val="clear" w:color="auto" w:fill="FFFFFF"/>
        </w:rPr>
      </w:pPr>
      <w:bookmarkStart w:id="4" w:name="_Toc159329926"/>
      <w:r w:rsidRPr="00F82F2F">
        <w:rPr>
          <w:rFonts w:ascii="Arial" w:hAnsi="Arial" w:cs="Arial"/>
          <w:i/>
          <w:color w:val="auto"/>
          <w:sz w:val="22"/>
          <w:szCs w:val="22"/>
          <w:shd w:val="clear" w:color="auto" w:fill="FFFFFF"/>
        </w:rPr>
        <w:t>Customer Service Excellence:</w:t>
      </w:r>
      <w:bookmarkEnd w:id="4"/>
    </w:p>
    <w:p w14:paraId="74280F8E" w14:textId="77777777" w:rsidR="00A16DC8" w:rsidRPr="00F82F2F" w:rsidRDefault="00A16DC8" w:rsidP="00F82F2F">
      <w:pPr>
        <w:pStyle w:val="ListParagraph"/>
        <w:numPr>
          <w:ilvl w:val="0"/>
          <w:numId w:val="4"/>
        </w:numPr>
        <w:jc w:val="both"/>
        <w:rPr>
          <w:rFonts w:ascii="Arial" w:hAnsi="Arial" w:cs="Arial"/>
        </w:rPr>
      </w:pPr>
      <w:r w:rsidRPr="00F82F2F">
        <w:rPr>
          <w:rFonts w:ascii="Arial" w:hAnsi="Arial" w:cs="Arial"/>
        </w:rPr>
        <w:t>Your ability to answer to your visitors' questions and concerns with compassion and patience will allow you to surpass the expectations that they have of you</w:t>
      </w:r>
      <w:r w:rsidR="00537900">
        <w:rPr>
          <w:rFonts w:ascii="Arial" w:hAnsi="Arial" w:cs="Arial"/>
        </w:rPr>
        <w:t xml:space="preserve"> (</w:t>
      </w:r>
      <w:r w:rsidR="00537900" w:rsidRPr="00F0495E">
        <w:rPr>
          <w:rFonts w:ascii="Arial" w:hAnsi="Arial" w:cs="Arial"/>
          <w:color w:val="222222"/>
          <w:shd w:val="clear" w:color="auto" w:fill="FFFFFF"/>
        </w:rPr>
        <w:t>AbuKhalifeh</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2012</w:t>
      </w:r>
      <w:r w:rsidR="00537900">
        <w:rPr>
          <w:rFonts w:ascii="Arial" w:hAnsi="Arial" w:cs="Arial"/>
          <w:color w:val="222222"/>
          <w:shd w:val="clear" w:color="auto" w:fill="FFFFFF"/>
        </w:rPr>
        <w:t>)</w:t>
      </w:r>
      <w:r w:rsidRPr="00F82F2F">
        <w:rPr>
          <w:rFonts w:ascii="Arial" w:hAnsi="Arial" w:cs="Arial"/>
        </w:rPr>
        <w:t>. This will allow you to exceed the expectations that they have of you.</w:t>
      </w:r>
    </w:p>
    <w:p w14:paraId="3FE9AFB3" w14:textId="77777777" w:rsidR="00654594" w:rsidRPr="00F82F2F" w:rsidRDefault="00A16DC8" w:rsidP="00F82F2F">
      <w:pPr>
        <w:jc w:val="both"/>
        <w:rPr>
          <w:rFonts w:ascii="Arial" w:hAnsi="Arial" w:cs="Arial"/>
        </w:rPr>
      </w:pPr>
      <w:r w:rsidRPr="00F82F2F">
        <w:rPr>
          <w:rFonts w:ascii="Arial" w:hAnsi="Arial" w:cs="Arial"/>
        </w:rPr>
        <w:t xml:space="preserve">In the context of the hotel's food and beverage operations, these titles provide a condensed summary of the primary areas of growth and development that have been experienced throughout the course of the hotel's history. The development of communication skills, the </w:t>
      </w:r>
      <w:r w:rsidRPr="00F82F2F">
        <w:rPr>
          <w:rFonts w:ascii="Arial" w:hAnsi="Arial" w:cs="Arial"/>
        </w:rPr>
        <w:lastRenderedPageBreak/>
        <w:t>capacity to successfully manage time, and the provision of great customer service are the themes that are intended to be brought to the forefront by these titles.</w:t>
      </w:r>
    </w:p>
    <w:p w14:paraId="03063C46" w14:textId="77777777" w:rsidR="00CA4658" w:rsidRPr="00F82F2F" w:rsidRDefault="00CA4658" w:rsidP="00F82F2F">
      <w:pPr>
        <w:pStyle w:val="Heading1"/>
        <w:jc w:val="both"/>
        <w:rPr>
          <w:rFonts w:ascii="Arial" w:hAnsi="Arial" w:cs="Arial"/>
          <w:i/>
          <w:color w:val="auto"/>
          <w:sz w:val="22"/>
          <w:szCs w:val="22"/>
          <w:u w:val="single"/>
        </w:rPr>
      </w:pPr>
      <w:bookmarkStart w:id="5" w:name="_Toc159329927"/>
      <w:r w:rsidRPr="00F82F2F">
        <w:rPr>
          <w:rFonts w:ascii="Arial" w:hAnsi="Arial" w:cs="Arial"/>
          <w:i/>
          <w:color w:val="auto"/>
          <w:sz w:val="22"/>
          <w:szCs w:val="22"/>
          <w:u w:val="single"/>
        </w:rPr>
        <w:t>Section 2: Critical Analysis of Work-Based Skills and Technical Knowledge:</w:t>
      </w:r>
      <w:bookmarkEnd w:id="5"/>
    </w:p>
    <w:p w14:paraId="2142FF88" w14:textId="77777777" w:rsidR="00654594" w:rsidRPr="00F82F2F" w:rsidRDefault="00654594" w:rsidP="00F82F2F">
      <w:pPr>
        <w:pStyle w:val="Heading2"/>
        <w:numPr>
          <w:ilvl w:val="0"/>
          <w:numId w:val="1"/>
        </w:numPr>
        <w:jc w:val="both"/>
        <w:rPr>
          <w:rFonts w:ascii="Arial" w:hAnsi="Arial" w:cs="Arial"/>
          <w:i/>
          <w:color w:val="auto"/>
          <w:sz w:val="22"/>
          <w:szCs w:val="22"/>
          <w:shd w:val="clear" w:color="auto" w:fill="FFFFFF"/>
        </w:rPr>
      </w:pPr>
      <w:bookmarkStart w:id="6" w:name="_Toc159329928"/>
      <w:r w:rsidRPr="00F82F2F">
        <w:rPr>
          <w:rFonts w:ascii="Arial" w:hAnsi="Arial" w:cs="Arial"/>
          <w:i/>
          <w:color w:val="auto"/>
          <w:sz w:val="22"/>
          <w:szCs w:val="22"/>
          <w:shd w:val="clear" w:color="auto" w:fill="FFFFFF"/>
        </w:rPr>
        <w:t>Proficiency in Food Handling and Safety Protocols:</w:t>
      </w:r>
      <w:bookmarkEnd w:id="6"/>
    </w:p>
    <w:p w14:paraId="2251BD6E" w14:textId="51ED6C6B" w:rsidR="00581DEB" w:rsidRPr="00F82F2F" w:rsidRDefault="00581DEB" w:rsidP="00F82F2F">
      <w:pPr>
        <w:jc w:val="both"/>
        <w:rPr>
          <w:rFonts w:ascii="Arial" w:hAnsi="Arial" w:cs="Arial"/>
        </w:rPr>
      </w:pPr>
      <w:r w:rsidRPr="00F82F2F">
        <w:rPr>
          <w:rFonts w:ascii="Arial" w:hAnsi="Arial" w:cs="Arial"/>
        </w:rPr>
        <w:t xml:space="preserve">I learned food handling and safety at </w:t>
      </w:r>
      <w:r w:rsidR="005C2804">
        <w:rPr>
          <w:rFonts w:ascii="Arial" w:hAnsi="Arial" w:cs="Arial"/>
        </w:rPr>
        <w:t>I</w:t>
      </w:r>
      <w:r w:rsidRPr="00F82F2F">
        <w:rPr>
          <w:rFonts w:ascii="Arial" w:hAnsi="Arial" w:cs="Arial"/>
        </w:rPr>
        <w:t>BIS Styles' Food &amp; Beverage. Proper food preparation, storage, and hygiene are needed</w:t>
      </w:r>
      <w:r w:rsidR="00537900">
        <w:rPr>
          <w:rFonts w:ascii="Arial" w:hAnsi="Arial" w:cs="Arial"/>
        </w:rPr>
        <w:t xml:space="preserve"> (</w:t>
      </w:r>
      <w:r w:rsidR="00537900" w:rsidRPr="00F0495E">
        <w:rPr>
          <w:rFonts w:ascii="Arial" w:hAnsi="Arial" w:cs="Arial"/>
          <w:color w:val="222222"/>
          <w:shd w:val="clear" w:color="auto" w:fill="FFFFFF"/>
        </w:rPr>
        <w:t>Griffin</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1994</w:t>
      </w:r>
      <w:r w:rsidR="00537900">
        <w:rPr>
          <w:rFonts w:ascii="Arial" w:hAnsi="Arial" w:cs="Arial"/>
          <w:color w:val="222222"/>
          <w:shd w:val="clear" w:color="auto" w:fill="FFFFFF"/>
        </w:rPr>
        <w:t>)</w:t>
      </w:r>
      <w:r w:rsidRPr="00F82F2F">
        <w:rPr>
          <w:rFonts w:ascii="Arial" w:hAnsi="Arial" w:cs="Arial"/>
        </w:rPr>
        <w:t>. Clients feel secure and satisfied since I have experience cleaning and following health requirements in food service businesses.</w:t>
      </w:r>
    </w:p>
    <w:p w14:paraId="34DCF835" w14:textId="77777777" w:rsidR="00654594" w:rsidRPr="00F82F2F" w:rsidRDefault="00654594" w:rsidP="00F82F2F">
      <w:pPr>
        <w:pStyle w:val="Heading2"/>
        <w:numPr>
          <w:ilvl w:val="0"/>
          <w:numId w:val="1"/>
        </w:numPr>
        <w:jc w:val="both"/>
        <w:rPr>
          <w:rFonts w:ascii="Arial" w:hAnsi="Arial" w:cs="Arial"/>
          <w:i/>
          <w:color w:val="auto"/>
          <w:sz w:val="22"/>
          <w:szCs w:val="22"/>
          <w:shd w:val="clear" w:color="auto" w:fill="FFFFFF"/>
        </w:rPr>
      </w:pPr>
      <w:bookmarkStart w:id="7" w:name="_Toc159329929"/>
      <w:r w:rsidRPr="00F82F2F">
        <w:rPr>
          <w:rFonts w:ascii="Arial" w:hAnsi="Arial" w:cs="Arial"/>
          <w:i/>
          <w:color w:val="auto"/>
          <w:sz w:val="22"/>
          <w:szCs w:val="22"/>
          <w:shd w:val="clear" w:color="auto" w:fill="FFFFFF"/>
        </w:rPr>
        <w:t>Adaptability in Handling Diverse Situations:</w:t>
      </w:r>
      <w:bookmarkEnd w:id="7"/>
    </w:p>
    <w:p w14:paraId="1C2ADB87" w14:textId="77777777" w:rsidR="00581DEB" w:rsidRPr="00F82F2F" w:rsidRDefault="00581DEB" w:rsidP="00F82F2F">
      <w:pPr>
        <w:jc w:val="both"/>
        <w:rPr>
          <w:rFonts w:ascii="Arial" w:hAnsi="Arial" w:cs="Arial"/>
        </w:rPr>
      </w:pPr>
      <w:r w:rsidRPr="00F82F2F">
        <w:rPr>
          <w:rFonts w:ascii="Arial" w:hAnsi="Arial" w:cs="Arial"/>
        </w:rPr>
        <w:t>I can quickly adapt to the hotel's dynamic F&amp;B business. I can handle busy hours, specific diets, and unexpected issues by being calm and solving problems</w:t>
      </w:r>
      <w:r w:rsidR="00537900">
        <w:rPr>
          <w:rFonts w:ascii="Arial" w:hAnsi="Arial" w:cs="Arial"/>
        </w:rPr>
        <w:t xml:space="preserve"> (</w:t>
      </w:r>
      <w:r w:rsidR="00537900" w:rsidRPr="00F0495E">
        <w:rPr>
          <w:rFonts w:ascii="Arial" w:hAnsi="Arial" w:cs="Arial"/>
          <w:color w:val="222222"/>
          <w:shd w:val="clear" w:color="auto" w:fill="FFFFFF"/>
        </w:rPr>
        <w:t>Susyarini</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2017</w:t>
      </w:r>
      <w:r w:rsidR="00537900">
        <w:rPr>
          <w:rFonts w:ascii="Arial" w:hAnsi="Arial" w:cs="Arial"/>
          <w:color w:val="222222"/>
          <w:shd w:val="clear" w:color="auto" w:fill="FFFFFF"/>
        </w:rPr>
        <w:t>)</w:t>
      </w:r>
      <w:r w:rsidRPr="00F82F2F">
        <w:rPr>
          <w:rFonts w:ascii="Arial" w:hAnsi="Arial" w:cs="Arial"/>
        </w:rPr>
        <w:t>. To create a cohesive workplace, adaptability requires working with varied teammates.</w:t>
      </w:r>
    </w:p>
    <w:p w14:paraId="33348E74" w14:textId="77777777" w:rsidR="00CA4658" w:rsidRPr="00F82F2F" w:rsidRDefault="00CA4658" w:rsidP="00F82F2F">
      <w:pPr>
        <w:pStyle w:val="Heading1"/>
        <w:jc w:val="both"/>
        <w:rPr>
          <w:rFonts w:ascii="Arial" w:hAnsi="Arial" w:cs="Arial"/>
          <w:i/>
          <w:color w:val="auto"/>
          <w:sz w:val="22"/>
          <w:szCs w:val="22"/>
          <w:u w:val="single"/>
        </w:rPr>
      </w:pPr>
      <w:bookmarkStart w:id="8" w:name="_Toc159329930"/>
      <w:r w:rsidRPr="00F82F2F">
        <w:rPr>
          <w:rFonts w:ascii="Arial" w:hAnsi="Arial" w:cs="Arial"/>
          <w:i/>
          <w:color w:val="auto"/>
          <w:sz w:val="22"/>
          <w:szCs w:val="22"/>
          <w:u w:val="single"/>
        </w:rPr>
        <w:t>Section 3: Reflection on Organisational Issues:</w:t>
      </w:r>
      <w:bookmarkEnd w:id="8"/>
    </w:p>
    <w:p w14:paraId="0249CBC4"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9" w:name="_Toc159329931"/>
      <w:r w:rsidRPr="00F82F2F">
        <w:rPr>
          <w:rFonts w:ascii="Arial" w:hAnsi="Arial" w:cs="Arial"/>
          <w:i/>
          <w:color w:val="auto"/>
          <w:sz w:val="22"/>
          <w:szCs w:val="22"/>
          <w:shd w:val="clear" w:color="auto" w:fill="FFFFFF"/>
        </w:rPr>
        <w:t>Operational Efficiency:</w:t>
      </w:r>
      <w:bookmarkEnd w:id="9"/>
    </w:p>
    <w:p w14:paraId="641AC696" w14:textId="0F14DF1C" w:rsidR="00581DEB" w:rsidRPr="00F82F2F" w:rsidRDefault="00581DEB" w:rsidP="00F82F2F">
      <w:pPr>
        <w:jc w:val="both"/>
        <w:rPr>
          <w:rFonts w:ascii="Arial" w:hAnsi="Arial" w:cs="Arial"/>
        </w:rPr>
      </w:pPr>
      <w:r w:rsidRPr="00F82F2F">
        <w:rPr>
          <w:rFonts w:ascii="Arial" w:hAnsi="Arial" w:cs="Arial"/>
        </w:rPr>
        <w:t xml:space="preserve">My time at </w:t>
      </w:r>
      <w:r w:rsidR="007D3EED">
        <w:rPr>
          <w:rFonts w:ascii="Arial" w:hAnsi="Arial" w:cs="Arial"/>
        </w:rPr>
        <w:t>I</w:t>
      </w:r>
      <w:r w:rsidRPr="00F82F2F">
        <w:rPr>
          <w:rFonts w:ascii="Arial" w:hAnsi="Arial" w:cs="Arial"/>
        </w:rPr>
        <w:t xml:space="preserve">BIS Styles' food and beverage operation taught me how to increase </w:t>
      </w:r>
      <w:r w:rsidR="00537900" w:rsidRPr="00F82F2F">
        <w:rPr>
          <w:rFonts w:ascii="Arial" w:hAnsi="Arial" w:cs="Arial"/>
        </w:rPr>
        <w:t>organizational</w:t>
      </w:r>
      <w:r w:rsidRPr="00F82F2F">
        <w:rPr>
          <w:rFonts w:ascii="Arial" w:hAnsi="Arial" w:cs="Arial"/>
        </w:rPr>
        <w:t xml:space="preserve"> efficiency</w:t>
      </w:r>
      <w:r w:rsidR="00537900">
        <w:rPr>
          <w:rFonts w:ascii="Arial" w:hAnsi="Arial" w:cs="Arial"/>
        </w:rPr>
        <w:t xml:space="preserve"> (</w:t>
      </w:r>
      <w:r w:rsidR="00537900" w:rsidRPr="00F0495E">
        <w:rPr>
          <w:rFonts w:ascii="Arial" w:hAnsi="Arial" w:cs="Arial"/>
          <w:color w:val="222222"/>
          <w:shd w:val="clear" w:color="auto" w:fill="FFFFFF"/>
        </w:rPr>
        <w:t>Braunlich and Zhang</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1994</w:t>
      </w:r>
      <w:r w:rsidR="00537900">
        <w:rPr>
          <w:rFonts w:ascii="Arial" w:hAnsi="Arial" w:cs="Arial"/>
          <w:color w:val="222222"/>
          <w:shd w:val="clear" w:color="auto" w:fill="FFFFFF"/>
        </w:rPr>
        <w:t>)</w:t>
      </w:r>
      <w:r w:rsidRPr="00F82F2F">
        <w:rPr>
          <w:rFonts w:ascii="Arial" w:hAnsi="Arial" w:cs="Arial"/>
        </w:rPr>
        <w:t>. Understaffing or poor preparation delayed food serving during busy hours. Better workforce management and process optimisation could boost efficiency and customer satisfaction.</w:t>
      </w:r>
    </w:p>
    <w:p w14:paraId="72416506"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10" w:name="_Toc159329932"/>
      <w:r w:rsidRPr="00F82F2F">
        <w:rPr>
          <w:rFonts w:ascii="Arial" w:hAnsi="Arial" w:cs="Arial"/>
          <w:i/>
          <w:color w:val="auto"/>
          <w:sz w:val="22"/>
          <w:szCs w:val="22"/>
          <w:shd w:val="clear" w:color="auto" w:fill="FFFFFF"/>
        </w:rPr>
        <w:t>Communication Challenges:</w:t>
      </w:r>
      <w:bookmarkEnd w:id="10"/>
    </w:p>
    <w:p w14:paraId="51CD83AD" w14:textId="1C65368A" w:rsidR="00581DEB" w:rsidRPr="00F82F2F" w:rsidRDefault="005C2804" w:rsidP="00F82F2F">
      <w:pPr>
        <w:jc w:val="both"/>
        <w:rPr>
          <w:rFonts w:ascii="Arial" w:hAnsi="Arial" w:cs="Arial"/>
        </w:rPr>
      </w:pPr>
      <w:r>
        <w:rPr>
          <w:rFonts w:ascii="Arial" w:hAnsi="Arial" w:cs="Arial"/>
        </w:rPr>
        <w:t>I</w:t>
      </w:r>
      <w:r w:rsidR="00581DEB" w:rsidRPr="00F82F2F">
        <w:rPr>
          <w:rFonts w:ascii="Arial" w:hAnsi="Arial" w:cs="Arial"/>
        </w:rPr>
        <w:t>BIS Styles' busy hospitality sector needs good communication. Department or shift communication disruptions created misconceptions and inefficiencies</w:t>
      </w:r>
      <w:r w:rsidR="00537900">
        <w:rPr>
          <w:rFonts w:ascii="Arial" w:hAnsi="Arial" w:cs="Arial"/>
        </w:rPr>
        <w:t xml:space="preserve"> (</w:t>
      </w:r>
      <w:r w:rsidR="00537900" w:rsidRPr="00F0495E">
        <w:rPr>
          <w:rFonts w:ascii="Arial" w:hAnsi="Arial" w:cs="Arial"/>
          <w:color w:val="222222"/>
          <w:shd w:val="clear" w:color="auto" w:fill="FFFFFF"/>
        </w:rPr>
        <w:t>Avcikurt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 xml:space="preserve"> 2014</w:t>
      </w:r>
      <w:r w:rsidR="00537900">
        <w:rPr>
          <w:rFonts w:ascii="Arial" w:hAnsi="Arial" w:cs="Arial"/>
          <w:color w:val="222222"/>
          <w:shd w:val="clear" w:color="auto" w:fill="FFFFFF"/>
        </w:rPr>
        <w:t>)</w:t>
      </w:r>
      <w:r w:rsidR="00581DEB" w:rsidRPr="00F82F2F">
        <w:rPr>
          <w:rFonts w:ascii="Arial" w:hAnsi="Arial" w:cs="Arial"/>
        </w:rPr>
        <w:t xml:space="preserve">. Team meetings, clear communication protocols, and messaging apps can improve </w:t>
      </w:r>
      <w:r w:rsidR="00537900" w:rsidRPr="00F82F2F">
        <w:rPr>
          <w:rFonts w:ascii="Arial" w:hAnsi="Arial" w:cs="Arial"/>
        </w:rPr>
        <w:t>organizational</w:t>
      </w:r>
      <w:r w:rsidR="00581DEB" w:rsidRPr="00F82F2F">
        <w:rPr>
          <w:rFonts w:ascii="Arial" w:hAnsi="Arial" w:cs="Arial"/>
        </w:rPr>
        <w:t xml:space="preserve"> collaboration.</w:t>
      </w:r>
    </w:p>
    <w:p w14:paraId="54415E49"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FFFFFF"/>
        </w:rPr>
      </w:pPr>
      <w:bookmarkStart w:id="11" w:name="_Toc159329933"/>
      <w:r w:rsidRPr="00F82F2F">
        <w:rPr>
          <w:rFonts w:ascii="Arial" w:hAnsi="Arial" w:cs="Arial"/>
          <w:i/>
          <w:color w:val="auto"/>
          <w:sz w:val="22"/>
          <w:szCs w:val="22"/>
          <w:shd w:val="clear" w:color="auto" w:fill="FFFFFF"/>
        </w:rPr>
        <w:t>Staff Training and Development:</w:t>
      </w:r>
      <w:bookmarkEnd w:id="11"/>
    </w:p>
    <w:p w14:paraId="6ACAF993" w14:textId="71EA14A9" w:rsidR="00581DEB" w:rsidRPr="00F82F2F" w:rsidRDefault="005C2804" w:rsidP="00F82F2F">
      <w:pPr>
        <w:jc w:val="both"/>
        <w:rPr>
          <w:rFonts w:ascii="Arial" w:hAnsi="Arial" w:cs="Arial"/>
        </w:rPr>
      </w:pPr>
      <w:r>
        <w:rPr>
          <w:rFonts w:ascii="Arial" w:hAnsi="Arial" w:cs="Arial"/>
        </w:rPr>
        <w:t>I</w:t>
      </w:r>
      <w:r w:rsidR="00581DEB" w:rsidRPr="00F82F2F">
        <w:rPr>
          <w:rFonts w:ascii="Arial" w:hAnsi="Arial" w:cs="Arial"/>
        </w:rPr>
        <w:t>BIS Styles' staff is talented, but I've spotted development opportunities. Customer service, food safety</w:t>
      </w:r>
      <w:r w:rsidR="00537900">
        <w:rPr>
          <w:rFonts w:ascii="Arial" w:hAnsi="Arial" w:cs="Arial"/>
        </w:rPr>
        <w:t xml:space="preserve"> (</w:t>
      </w:r>
      <w:r w:rsidR="00537900">
        <w:rPr>
          <w:rFonts w:ascii="Arial" w:hAnsi="Arial" w:cs="Arial"/>
          <w:color w:val="222222"/>
          <w:shd w:val="clear" w:color="auto" w:fill="FFFFFF"/>
        </w:rPr>
        <w:t xml:space="preserve">Abdelhalim </w:t>
      </w:r>
      <w:r w:rsidR="00537900" w:rsidRPr="00F0495E">
        <w:rPr>
          <w:rFonts w:ascii="Arial" w:hAnsi="Arial" w:cs="Arial"/>
          <w:color w:val="222222"/>
          <w:shd w:val="clear" w:color="auto" w:fill="FFFFFF"/>
        </w:rPr>
        <w:t>2022</w:t>
      </w:r>
      <w:r w:rsidR="00537900">
        <w:rPr>
          <w:rFonts w:ascii="Arial" w:hAnsi="Arial" w:cs="Arial"/>
          <w:color w:val="222222"/>
          <w:shd w:val="clear" w:color="auto" w:fill="FFFFFF"/>
        </w:rPr>
        <w:t>)</w:t>
      </w:r>
      <w:r w:rsidR="00581DEB" w:rsidRPr="00F82F2F">
        <w:rPr>
          <w:rFonts w:ascii="Arial" w:hAnsi="Arial" w:cs="Arial"/>
        </w:rPr>
        <w:t>, and industry changes training can increase teamwork. Staff training improves service, morale, and retention.</w:t>
      </w:r>
    </w:p>
    <w:p w14:paraId="07D55B31" w14:textId="77777777" w:rsidR="00581DEB" w:rsidRPr="00F82F2F" w:rsidRDefault="00581DEB" w:rsidP="00F82F2F">
      <w:pPr>
        <w:pStyle w:val="Heading2"/>
        <w:numPr>
          <w:ilvl w:val="0"/>
          <w:numId w:val="1"/>
        </w:numPr>
        <w:jc w:val="both"/>
        <w:rPr>
          <w:rFonts w:ascii="Arial" w:hAnsi="Arial" w:cs="Arial"/>
          <w:i/>
          <w:color w:val="auto"/>
          <w:sz w:val="22"/>
          <w:szCs w:val="22"/>
          <w:shd w:val="clear" w:color="auto" w:fill="EDFAFF"/>
        </w:rPr>
      </w:pPr>
      <w:bookmarkStart w:id="12" w:name="_Toc159329934"/>
      <w:r w:rsidRPr="00F82F2F">
        <w:rPr>
          <w:rFonts w:ascii="Arial" w:hAnsi="Arial" w:cs="Arial"/>
          <w:i/>
          <w:color w:val="auto"/>
          <w:sz w:val="22"/>
          <w:szCs w:val="22"/>
          <w:shd w:val="clear" w:color="auto" w:fill="EDFAFF"/>
        </w:rPr>
        <w:t>Sustainability Practices:</w:t>
      </w:r>
      <w:bookmarkEnd w:id="12"/>
    </w:p>
    <w:p w14:paraId="1F1811BD" w14:textId="77777777" w:rsidR="00581DEB" w:rsidRPr="00F82F2F" w:rsidRDefault="00581DEB" w:rsidP="00F82F2F">
      <w:pPr>
        <w:jc w:val="both"/>
        <w:rPr>
          <w:rFonts w:ascii="Arial" w:hAnsi="Arial" w:cs="Arial"/>
        </w:rPr>
      </w:pPr>
      <w:r w:rsidRPr="00F82F2F">
        <w:rPr>
          <w:rFonts w:ascii="Arial" w:hAnsi="Arial" w:cs="Arial"/>
        </w:rPr>
        <w:t>This eco-conscious society compels hotels to include sustainability into their F&amp;B operations. I've noticed some BIS Styles initiatives here</w:t>
      </w:r>
      <w:r w:rsidR="00537900">
        <w:rPr>
          <w:rFonts w:ascii="Arial" w:hAnsi="Arial" w:cs="Arial"/>
        </w:rPr>
        <w:t xml:space="preserve"> (</w:t>
      </w:r>
      <w:r w:rsidR="00537900" w:rsidRPr="00F0495E">
        <w:rPr>
          <w:rFonts w:ascii="Arial" w:hAnsi="Arial" w:cs="Arial"/>
          <w:color w:val="222222"/>
          <w:shd w:val="clear" w:color="auto" w:fill="FFFFFF"/>
        </w:rPr>
        <w:t>Waller 2009</w:t>
      </w:r>
      <w:r w:rsidR="00537900">
        <w:rPr>
          <w:rFonts w:ascii="Arial" w:hAnsi="Arial" w:cs="Arial"/>
          <w:color w:val="222222"/>
          <w:shd w:val="clear" w:color="auto" w:fill="FFFFFF"/>
        </w:rPr>
        <w:t>)</w:t>
      </w:r>
      <w:r w:rsidRPr="00F82F2F">
        <w:rPr>
          <w:rFonts w:ascii="Arial" w:hAnsi="Arial" w:cs="Arial"/>
        </w:rPr>
        <w:t>. Energy conservation, local ingredient procurement, and food waste reduction can save money, improve the hot</w:t>
      </w:r>
      <w:r w:rsidR="00F82F2F">
        <w:rPr>
          <w:rFonts w:ascii="Arial" w:hAnsi="Arial" w:cs="Arial"/>
        </w:rPr>
        <w:t>el's image, and the environment.</w:t>
      </w:r>
    </w:p>
    <w:p w14:paraId="796D3634" w14:textId="77777777" w:rsidR="00CA4658" w:rsidRPr="00F82F2F" w:rsidRDefault="00CA4658" w:rsidP="00F82F2F">
      <w:pPr>
        <w:pStyle w:val="Heading1"/>
        <w:jc w:val="both"/>
        <w:rPr>
          <w:rFonts w:ascii="Arial" w:hAnsi="Arial" w:cs="Arial"/>
          <w:i/>
          <w:color w:val="auto"/>
          <w:sz w:val="22"/>
          <w:szCs w:val="22"/>
          <w:u w:val="single"/>
        </w:rPr>
      </w:pPr>
      <w:bookmarkStart w:id="13" w:name="_Toc159329935"/>
      <w:r w:rsidRPr="00F82F2F">
        <w:rPr>
          <w:rFonts w:ascii="Arial" w:hAnsi="Arial" w:cs="Arial"/>
          <w:i/>
          <w:color w:val="auto"/>
          <w:sz w:val="22"/>
          <w:szCs w:val="22"/>
          <w:u w:val="single"/>
        </w:rPr>
        <w:t>Section 4: Future Action Plan:</w:t>
      </w:r>
      <w:bookmarkEnd w:id="13"/>
    </w:p>
    <w:p w14:paraId="6DC57215" w14:textId="54F2A5B5" w:rsidR="00581DEB" w:rsidRPr="00F82F2F" w:rsidRDefault="00581DEB" w:rsidP="00F82F2F">
      <w:pPr>
        <w:jc w:val="both"/>
        <w:rPr>
          <w:rFonts w:ascii="Arial" w:hAnsi="Arial" w:cs="Arial"/>
        </w:rPr>
      </w:pPr>
      <w:r w:rsidRPr="00F82F2F">
        <w:rPr>
          <w:rFonts w:ascii="Arial" w:hAnsi="Arial" w:cs="Arial"/>
        </w:rPr>
        <w:t xml:space="preserve">Our subsequent plan of action will involve enhancing the quality of food and beverage service at airports, as well as at </w:t>
      </w:r>
      <w:r w:rsidR="005C2804">
        <w:rPr>
          <w:rFonts w:ascii="Arial" w:hAnsi="Arial" w:cs="Arial"/>
        </w:rPr>
        <w:t>I</w:t>
      </w:r>
      <w:r w:rsidRPr="00F82F2F">
        <w:rPr>
          <w:rFonts w:ascii="Arial" w:hAnsi="Arial" w:cs="Arial"/>
        </w:rPr>
        <w:t>BIS Styles and the Birmingham National Exhibition Centre, in addition to enhancing the efficiency of the service process. The employees will receive intensive training in the areas of customer service</w:t>
      </w:r>
      <w:r w:rsidR="00537900">
        <w:rPr>
          <w:rFonts w:ascii="Arial" w:hAnsi="Arial" w:cs="Arial"/>
        </w:rPr>
        <w:t xml:space="preserve"> (</w:t>
      </w:r>
      <w:r w:rsidR="00537900" w:rsidRPr="00F0495E">
        <w:rPr>
          <w:rFonts w:ascii="Arial" w:hAnsi="Arial" w:cs="Arial"/>
          <w:color w:val="222222"/>
          <w:shd w:val="clear" w:color="auto" w:fill="FFFFFF"/>
        </w:rPr>
        <w:t>Waller</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 xml:space="preserve"> 2009</w:t>
      </w:r>
      <w:r w:rsidR="00537900">
        <w:rPr>
          <w:rFonts w:ascii="Arial" w:hAnsi="Arial" w:cs="Arial"/>
          <w:color w:val="222222"/>
          <w:shd w:val="clear" w:color="auto" w:fill="FFFFFF"/>
        </w:rPr>
        <w:t>)</w:t>
      </w:r>
      <w:r w:rsidRPr="00F82F2F">
        <w:rPr>
          <w:rFonts w:ascii="Arial" w:hAnsi="Arial" w:cs="Arial"/>
        </w:rPr>
        <w:t xml:space="preserve">, food management, and communication. This training will encompass all of these areas. On a constant basis, each and every member of the team is capable of providing outstanding service to the visitors. In </w:t>
      </w:r>
      <w:r w:rsidRPr="00F82F2F">
        <w:rPr>
          <w:rFonts w:ascii="Arial" w:hAnsi="Arial" w:cs="Arial"/>
        </w:rPr>
        <w:lastRenderedPageBreak/>
        <w:t xml:space="preserve">order to simplify operations, the bottlenecks in the process will be reduced as much as possible, peak-hour personnel will be </w:t>
      </w:r>
      <w:r w:rsidR="00537900" w:rsidRPr="00F82F2F">
        <w:rPr>
          <w:rFonts w:ascii="Arial" w:hAnsi="Arial" w:cs="Arial"/>
        </w:rPr>
        <w:t>optimized</w:t>
      </w:r>
      <w:r w:rsidRPr="00F82F2F">
        <w:rPr>
          <w:rFonts w:ascii="Arial" w:hAnsi="Arial" w:cs="Arial"/>
        </w:rPr>
        <w:t>, and departmental collaboration will be strengthened</w:t>
      </w:r>
      <w:r w:rsidR="00537900">
        <w:rPr>
          <w:rFonts w:ascii="Arial" w:hAnsi="Arial" w:cs="Arial"/>
        </w:rPr>
        <w:t xml:space="preserve"> (</w:t>
      </w:r>
      <w:r w:rsidR="00537900" w:rsidRPr="00F0495E">
        <w:rPr>
          <w:rFonts w:ascii="Arial" w:hAnsi="Arial" w:cs="Arial"/>
          <w:color w:val="222222"/>
          <w:shd w:val="clear" w:color="auto" w:fill="FFFFFF"/>
        </w:rPr>
        <w:t>Cousins</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Bosket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Graham and Holier</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2019</w:t>
      </w:r>
      <w:r w:rsidR="00537900">
        <w:rPr>
          <w:rFonts w:ascii="Arial" w:hAnsi="Arial" w:cs="Arial"/>
          <w:color w:val="222222"/>
          <w:shd w:val="clear" w:color="auto" w:fill="FFFFFF"/>
        </w:rPr>
        <w:t>)</w:t>
      </w:r>
      <w:r w:rsidRPr="00F82F2F">
        <w:rPr>
          <w:rFonts w:ascii="Arial" w:hAnsi="Arial" w:cs="Arial"/>
        </w:rPr>
        <w:t xml:space="preserve">. The utilisation of software for digital ordering or inventory management is a highly effective method that can significantly improve both its efficiency and its accuracy. As part of the hotel's commitment to environmental responsibility, we are obligated to reduce the amount of food that is thrown out and to make use of ingredients that are sourced from the surrounding area. As a consequence of these strategic efforts, the </w:t>
      </w:r>
      <w:r w:rsidR="005C2804">
        <w:rPr>
          <w:rFonts w:ascii="Arial" w:hAnsi="Arial" w:cs="Arial"/>
        </w:rPr>
        <w:t>I</w:t>
      </w:r>
      <w:r w:rsidRPr="00F82F2F">
        <w:rPr>
          <w:rFonts w:ascii="Arial" w:hAnsi="Arial" w:cs="Arial"/>
        </w:rPr>
        <w:t>BIS Styles</w:t>
      </w:r>
      <w:r w:rsidR="00537900">
        <w:rPr>
          <w:rFonts w:ascii="Arial" w:hAnsi="Arial" w:cs="Arial"/>
        </w:rPr>
        <w:t xml:space="preserve"> (</w:t>
      </w:r>
      <w:r w:rsidR="00537900" w:rsidRPr="00F0495E">
        <w:rPr>
          <w:rFonts w:ascii="Arial" w:hAnsi="Arial" w:cs="Arial"/>
          <w:color w:val="222222"/>
          <w:shd w:val="clear" w:color="auto" w:fill="FFFFFF"/>
        </w:rPr>
        <w:t>Pantelidis and Alcott</w:t>
      </w:r>
      <w:r w:rsidR="00537900">
        <w:rPr>
          <w:rFonts w:ascii="Arial" w:hAnsi="Arial" w:cs="Arial"/>
          <w:color w:val="222222"/>
          <w:shd w:val="clear" w:color="auto" w:fill="FFFFFF"/>
        </w:rPr>
        <w:t xml:space="preserve"> </w:t>
      </w:r>
      <w:r w:rsidR="00537900" w:rsidRPr="00F0495E">
        <w:rPr>
          <w:rFonts w:ascii="Arial" w:hAnsi="Arial" w:cs="Arial"/>
          <w:color w:val="222222"/>
          <w:shd w:val="clear" w:color="auto" w:fill="FFFFFF"/>
        </w:rPr>
        <w:t>2018</w:t>
      </w:r>
      <w:r w:rsidR="00537900">
        <w:rPr>
          <w:rFonts w:ascii="Arial" w:hAnsi="Arial" w:cs="Arial"/>
          <w:color w:val="222222"/>
          <w:shd w:val="clear" w:color="auto" w:fill="FFFFFF"/>
        </w:rPr>
        <w:t>)</w:t>
      </w:r>
      <w:r w:rsidRPr="00F82F2F">
        <w:rPr>
          <w:rFonts w:ascii="Arial" w:hAnsi="Arial" w:cs="Arial"/>
        </w:rPr>
        <w:t>, the Birmingham NEC, and the airport ought to all enjoy an improvement in the quality of their guest experience and their operational excellence.</w:t>
      </w:r>
    </w:p>
    <w:p w14:paraId="4AB67FF2" w14:textId="77777777" w:rsidR="00CA4658" w:rsidRPr="00F82F2F" w:rsidRDefault="00CA4658" w:rsidP="00F82F2F">
      <w:pPr>
        <w:pStyle w:val="Heading1"/>
        <w:jc w:val="both"/>
        <w:rPr>
          <w:rFonts w:ascii="Arial" w:hAnsi="Arial" w:cs="Arial"/>
          <w:i/>
          <w:color w:val="auto"/>
          <w:sz w:val="22"/>
          <w:szCs w:val="22"/>
          <w:u w:val="single"/>
        </w:rPr>
      </w:pPr>
      <w:bookmarkStart w:id="14" w:name="_Toc159329936"/>
      <w:r w:rsidRPr="00F82F2F">
        <w:rPr>
          <w:rFonts w:ascii="Arial" w:hAnsi="Arial" w:cs="Arial"/>
          <w:i/>
          <w:color w:val="auto"/>
          <w:sz w:val="22"/>
          <w:szCs w:val="22"/>
          <w:u w:val="single"/>
        </w:rPr>
        <w:t>Conclusion:</w:t>
      </w:r>
      <w:bookmarkEnd w:id="14"/>
    </w:p>
    <w:p w14:paraId="56574B8B" w14:textId="5C8891A2" w:rsidR="00A16DC8" w:rsidRPr="00F82F2F" w:rsidRDefault="00A16DC8" w:rsidP="00F82F2F">
      <w:pPr>
        <w:jc w:val="both"/>
        <w:rPr>
          <w:rFonts w:ascii="Arial" w:hAnsi="Arial" w:cs="Arial"/>
        </w:rPr>
      </w:pPr>
      <w:r w:rsidRPr="00F82F2F">
        <w:rPr>
          <w:rFonts w:ascii="Arial" w:hAnsi="Arial" w:cs="Arial"/>
        </w:rPr>
        <w:t xml:space="preserve">In conclusion, the experience that was received while working in the food and beverage business at </w:t>
      </w:r>
      <w:r w:rsidR="005C2804">
        <w:rPr>
          <w:rFonts w:ascii="Arial" w:hAnsi="Arial" w:cs="Arial"/>
        </w:rPr>
        <w:t>I</w:t>
      </w:r>
      <w:r w:rsidRPr="00F82F2F">
        <w:rPr>
          <w:rFonts w:ascii="Arial" w:hAnsi="Arial" w:cs="Arial"/>
        </w:rPr>
        <w:t xml:space="preserve">BIS Styles, Birmingham NEC, and the airport has proven to be highly helpful in terms of fostering both personal and professional development. This is because the experience was gathered while working in three different locations. The identification of areas for improvement, which was accomplished through introspection and critical analysis, has prepared the way for the formulation of a future action plan with the purpose of enhancing both service standards and operational efficiency. This plan will be implemented in the future. We plan to enhance the overall experience of our guests while simultaneously ensuring that the hotel remains a frontrunner in the hospitality industry. To accomplish this, we will place a strong emphasis on the training of our staff, streamline our operations, and implement programmes that promote sustainability. </w:t>
      </w:r>
      <w:r w:rsidR="005C2804">
        <w:rPr>
          <w:rFonts w:ascii="Arial" w:hAnsi="Arial" w:cs="Arial"/>
        </w:rPr>
        <w:t>I</w:t>
      </w:r>
      <w:r w:rsidRPr="00F82F2F">
        <w:rPr>
          <w:rFonts w:ascii="Arial" w:hAnsi="Arial" w:cs="Arial"/>
        </w:rPr>
        <w:t>BIS Styles, Birmingham NEC, and Airport are in a strong position to thrive in the provision of excellent service to consumers from all over the world as a consequence of their dedication to the pursuit of excellence and their commi</w:t>
      </w:r>
      <w:r w:rsidR="00F82F2F">
        <w:rPr>
          <w:rFonts w:ascii="Arial" w:hAnsi="Arial" w:cs="Arial"/>
        </w:rPr>
        <w:t>tment to continuous development.</w:t>
      </w:r>
    </w:p>
    <w:p w14:paraId="6DF9EB29" w14:textId="58420B75" w:rsidR="00CA4658" w:rsidRDefault="00CA4658" w:rsidP="00F82F2F">
      <w:pPr>
        <w:pStyle w:val="Heading1"/>
        <w:jc w:val="both"/>
        <w:rPr>
          <w:rFonts w:ascii="Arial" w:hAnsi="Arial" w:cs="Arial"/>
          <w:i/>
          <w:color w:val="auto"/>
          <w:sz w:val="22"/>
          <w:szCs w:val="22"/>
          <w:u w:val="single"/>
        </w:rPr>
      </w:pPr>
      <w:bookmarkStart w:id="15" w:name="_Toc159329937"/>
      <w:r w:rsidRPr="00F82F2F">
        <w:rPr>
          <w:rFonts w:ascii="Arial" w:hAnsi="Arial" w:cs="Arial"/>
          <w:i/>
          <w:color w:val="auto"/>
          <w:sz w:val="22"/>
          <w:szCs w:val="22"/>
          <w:u w:val="single"/>
        </w:rPr>
        <w:t>Ref</w:t>
      </w:r>
      <w:r w:rsidR="00B029DA">
        <w:rPr>
          <w:rFonts w:ascii="Arial" w:hAnsi="Arial" w:cs="Arial"/>
          <w:i/>
          <w:color w:val="auto"/>
          <w:sz w:val="22"/>
          <w:szCs w:val="22"/>
          <w:u w:val="single"/>
        </w:rPr>
        <w:t>e</w:t>
      </w:r>
      <w:r w:rsidRPr="00F82F2F">
        <w:rPr>
          <w:rFonts w:ascii="Arial" w:hAnsi="Arial" w:cs="Arial"/>
          <w:i/>
          <w:color w:val="auto"/>
          <w:sz w:val="22"/>
          <w:szCs w:val="22"/>
          <w:u w:val="single"/>
        </w:rPr>
        <w:t>rences:</w:t>
      </w:r>
      <w:bookmarkEnd w:id="15"/>
    </w:p>
    <w:p w14:paraId="27BF71AB" w14:textId="77777777" w:rsidR="00F82F2F" w:rsidRPr="00F0495E" w:rsidRDefault="00F82F2F" w:rsidP="00F0495E">
      <w:pPr>
        <w:jc w:val="center"/>
        <w:rPr>
          <w:rFonts w:ascii="Arial" w:hAnsi="Arial" w:cs="Arial"/>
        </w:rPr>
      </w:pPr>
      <w:r w:rsidRPr="00F0495E">
        <w:rPr>
          <w:rFonts w:ascii="Arial" w:hAnsi="Arial" w:cs="Arial"/>
          <w:color w:val="222222"/>
          <w:shd w:val="clear" w:color="auto" w:fill="FFFFFF"/>
        </w:rPr>
        <w:t>Hemmington, N. and King, C., 2000. Key dimensions of outsourcing hotel food and beverage services.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12</w:t>
      </w:r>
      <w:r w:rsidRPr="00F0495E">
        <w:rPr>
          <w:rFonts w:ascii="Arial" w:hAnsi="Arial" w:cs="Arial"/>
          <w:color w:val="222222"/>
          <w:shd w:val="clear" w:color="auto" w:fill="FFFFFF"/>
        </w:rPr>
        <w:t>(4), pp.256-261.</w:t>
      </w:r>
    </w:p>
    <w:p w14:paraId="767864A4"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Hallam, G. and Baum, T., 1996. Contracting out food and beverage operations in hotels: a comparative study of practice in North America and the United Kingdom. </w:t>
      </w:r>
      <w:r w:rsidRPr="00F0495E">
        <w:rPr>
          <w:rFonts w:ascii="Arial" w:hAnsi="Arial" w:cs="Arial"/>
          <w:i/>
          <w:iCs/>
          <w:color w:val="222222"/>
          <w:shd w:val="clear" w:color="auto" w:fill="FFFFFF"/>
        </w:rPr>
        <w:t>International Journal of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15</w:t>
      </w:r>
      <w:r w:rsidRPr="00F0495E">
        <w:rPr>
          <w:rFonts w:ascii="Arial" w:hAnsi="Arial" w:cs="Arial"/>
          <w:color w:val="222222"/>
          <w:shd w:val="clear" w:color="auto" w:fill="FFFFFF"/>
        </w:rPr>
        <w:t>(1), pp.41-50.</w:t>
      </w:r>
    </w:p>
    <w:p w14:paraId="03B9D846"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Hayes, D.K., Ninemeier, J.D. and Miller, A.A., 2017. </w:t>
      </w:r>
      <w:r w:rsidRPr="00F0495E">
        <w:rPr>
          <w:rFonts w:ascii="Arial" w:hAnsi="Arial" w:cs="Arial"/>
          <w:i/>
          <w:iCs/>
          <w:color w:val="222222"/>
          <w:shd w:val="clear" w:color="auto" w:fill="FFFFFF"/>
        </w:rPr>
        <w:t>Hotel operations management</w:t>
      </w:r>
      <w:r w:rsidRPr="00F0495E">
        <w:rPr>
          <w:rFonts w:ascii="Arial" w:hAnsi="Arial" w:cs="Arial"/>
          <w:color w:val="222222"/>
          <w:shd w:val="clear" w:color="auto" w:fill="FFFFFF"/>
        </w:rPr>
        <w:t>. Pearson.</w:t>
      </w:r>
    </w:p>
    <w:p w14:paraId="0BAAB01A"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AbuKhalifeh, A.N. and Som, A.P.M., 2012. Service quality management in hotel industry: a conceptual framework for food and beverage departments. </w:t>
      </w:r>
      <w:r w:rsidRPr="00F0495E">
        <w:rPr>
          <w:rFonts w:ascii="Arial" w:hAnsi="Arial" w:cs="Arial"/>
          <w:i/>
          <w:iCs/>
          <w:color w:val="222222"/>
          <w:shd w:val="clear" w:color="auto" w:fill="FFFFFF"/>
        </w:rPr>
        <w:t>International Journal of Business and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7</w:t>
      </w:r>
      <w:r w:rsidRPr="00F0495E">
        <w:rPr>
          <w:rFonts w:ascii="Arial" w:hAnsi="Arial" w:cs="Arial"/>
          <w:color w:val="222222"/>
          <w:shd w:val="clear" w:color="auto" w:fill="FFFFFF"/>
        </w:rPr>
        <w:t>(14), pp.135-141.</w:t>
      </w:r>
    </w:p>
    <w:p w14:paraId="2E32918A"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Dittmer, P.R. and Griffin, G.G., 1994. </w:t>
      </w:r>
      <w:r w:rsidRPr="00F0495E">
        <w:rPr>
          <w:rFonts w:ascii="Arial" w:hAnsi="Arial" w:cs="Arial"/>
          <w:i/>
          <w:iCs/>
          <w:color w:val="222222"/>
          <w:shd w:val="clear" w:color="auto" w:fill="FFFFFF"/>
        </w:rPr>
        <w:t>Principles of food, beverage, and labor cost controls for hotels and restaurants</w:t>
      </w:r>
      <w:r w:rsidRPr="00F0495E">
        <w:rPr>
          <w:rFonts w:ascii="Arial" w:hAnsi="Arial" w:cs="Arial"/>
          <w:color w:val="222222"/>
          <w:shd w:val="clear" w:color="auto" w:fill="FFFFFF"/>
        </w:rPr>
        <w:t> (No. Ed. 5). Van Nostrand Reinhold.</w:t>
      </w:r>
    </w:p>
    <w:p w14:paraId="65062888"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Astawa, I.P., Astawa, I.P.M. and Susyarini, N.P.W.A., 2017. Efficiency in the purchase of food and beverages in operation of star hotels in Bali. </w:t>
      </w:r>
      <w:r w:rsidRPr="00F0495E">
        <w:rPr>
          <w:rFonts w:ascii="Arial" w:hAnsi="Arial" w:cs="Arial"/>
          <w:i/>
          <w:iCs/>
          <w:color w:val="222222"/>
          <w:shd w:val="clear" w:color="auto" w:fill="FFFFFF"/>
        </w:rPr>
        <w:t>International Journal of Applied Sciences in Tourism and Events</w:t>
      </w:r>
      <w:r w:rsidRPr="00F0495E">
        <w:rPr>
          <w:rFonts w:ascii="Arial" w:hAnsi="Arial" w:cs="Arial"/>
          <w:color w:val="222222"/>
          <w:shd w:val="clear" w:color="auto" w:fill="FFFFFF"/>
        </w:rPr>
        <w:t>, </w:t>
      </w:r>
      <w:r w:rsidRPr="00F0495E">
        <w:rPr>
          <w:rFonts w:ascii="Arial" w:hAnsi="Arial" w:cs="Arial"/>
          <w:i/>
          <w:iCs/>
          <w:color w:val="222222"/>
          <w:shd w:val="clear" w:color="auto" w:fill="FFFFFF"/>
        </w:rPr>
        <w:t>1</w:t>
      </w:r>
      <w:r w:rsidRPr="00F0495E">
        <w:rPr>
          <w:rFonts w:ascii="Arial" w:hAnsi="Arial" w:cs="Arial"/>
          <w:color w:val="222222"/>
          <w:shd w:val="clear" w:color="auto" w:fill="FFFFFF"/>
        </w:rPr>
        <w:t>(1), p.19.</w:t>
      </w:r>
    </w:p>
    <w:p w14:paraId="384DDB99"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lastRenderedPageBreak/>
        <w:t>Nebel, E.C., Braunlich, C.G. and Zhang, Y., 1994. Career paths in American luxury hotels: Hotel food and beverage directors.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6</w:t>
      </w:r>
      <w:r w:rsidRPr="00F0495E">
        <w:rPr>
          <w:rFonts w:ascii="Arial" w:hAnsi="Arial" w:cs="Arial"/>
          <w:color w:val="222222"/>
          <w:shd w:val="clear" w:color="auto" w:fill="FFFFFF"/>
        </w:rPr>
        <w:t>(6), pp.3-9.</w:t>
      </w:r>
    </w:p>
    <w:p w14:paraId="1DEE4F88"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Giritlioglu, I., Jones, E. and Avcikurt, C., 2014. Measuring food and beverage service quality in spa hotels: A case study in Balıkesir, Turkey. </w:t>
      </w:r>
      <w:r w:rsidRPr="00F0495E">
        <w:rPr>
          <w:rFonts w:ascii="Arial" w:hAnsi="Arial" w:cs="Arial"/>
          <w:i/>
          <w:iCs/>
          <w:color w:val="222222"/>
          <w:shd w:val="clear" w:color="auto" w:fill="FFFFFF"/>
        </w:rPr>
        <w:t>International Journal of Contemporary Hospitality Management</w:t>
      </w:r>
      <w:r w:rsidRPr="00F0495E">
        <w:rPr>
          <w:rFonts w:ascii="Arial" w:hAnsi="Arial" w:cs="Arial"/>
          <w:color w:val="222222"/>
          <w:shd w:val="clear" w:color="auto" w:fill="FFFFFF"/>
        </w:rPr>
        <w:t>, </w:t>
      </w:r>
      <w:r w:rsidRPr="00F0495E">
        <w:rPr>
          <w:rFonts w:ascii="Arial" w:hAnsi="Arial" w:cs="Arial"/>
          <w:i/>
          <w:iCs/>
          <w:color w:val="222222"/>
          <w:shd w:val="clear" w:color="auto" w:fill="FFFFFF"/>
        </w:rPr>
        <w:t>26</w:t>
      </w:r>
      <w:r w:rsidRPr="00F0495E">
        <w:rPr>
          <w:rFonts w:ascii="Arial" w:hAnsi="Arial" w:cs="Arial"/>
          <w:color w:val="222222"/>
          <w:shd w:val="clear" w:color="auto" w:fill="FFFFFF"/>
        </w:rPr>
        <w:t>(2), pp.183-204.</w:t>
      </w:r>
    </w:p>
    <w:p w14:paraId="5A6DCACE"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Abdelhalim, M.T.M., 2022. Effect of Employee Nationality on Job Performance of Food and Beverage Operations in Hotels.</w:t>
      </w:r>
    </w:p>
    <w:p w14:paraId="410A15BB"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Waller, K., 2009. </w:t>
      </w:r>
      <w:r w:rsidRPr="00F0495E">
        <w:rPr>
          <w:rFonts w:ascii="Arial" w:hAnsi="Arial" w:cs="Arial"/>
          <w:i/>
          <w:iCs/>
          <w:color w:val="222222"/>
          <w:shd w:val="clear" w:color="auto" w:fill="FFFFFF"/>
        </w:rPr>
        <w:t>Improving food and beverage performance</w:t>
      </w:r>
      <w:r w:rsidRPr="00F0495E">
        <w:rPr>
          <w:rFonts w:ascii="Arial" w:hAnsi="Arial" w:cs="Arial"/>
          <w:color w:val="222222"/>
          <w:shd w:val="clear" w:color="auto" w:fill="FFFFFF"/>
        </w:rPr>
        <w:t>. Taylor &amp; Francis.</w:t>
      </w:r>
    </w:p>
    <w:p w14:paraId="3AF0790E"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Cousins, J., Foskett, D., Graham, D. and Hollier, A., 2019. </w:t>
      </w:r>
      <w:r w:rsidRPr="00F0495E">
        <w:rPr>
          <w:rFonts w:ascii="Arial" w:hAnsi="Arial" w:cs="Arial"/>
          <w:i/>
          <w:iCs/>
          <w:color w:val="222222"/>
          <w:shd w:val="clear" w:color="auto" w:fill="FFFFFF"/>
        </w:rPr>
        <w:t>Food and beverage management: for the hospitality, tourism and event industries</w:t>
      </w:r>
      <w:r w:rsidRPr="00F0495E">
        <w:rPr>
          <w:rFonts w:ascii="Arial" w:hAnsi="Arial" w:cs="Arial"/>
          <w:color w:val="222222"/>
          <w:shd w:val="clear" w:color="auto" w:fill="FFFFFF"/>
        </w:rPr>
        <w:t>. Goodfellow Publishers Ltd.</w:t>
      </w:r>
    </w:p>
    <w:p w14:paraId="3660EAEC" w14:textId="77777777" w:rsidR="00F0495E" w:rsidRPr="00F0495E" w:rsidRDefault="00F0495E" w:rsidP="00F0495E">
      <w:pPr>
        <w:jc w:val="center"/>
        <w:rPr>
          <w:rFonts w:ascii="Arial" w:hAnsi="Arial" w:cs="Arial"/>
        </w:rPr>
      </w:pPr>
      <w:r w:rsidRPr="00F0495E">
        <w:rPr>
          <w:rFonts w:ascii="Arial" w:hAnsi="Arial" w:cs="Arial"/>
          <w:color w:val="222222"/>
          <w:shd w:val="clear" w:color="auto" w:fill="FFFFFF"/>
        </w:rPr>
        <w:t>Davis, B., Lockwood, A., Pantelidis, I.S. and Alcott, P., 2018. </w:t>
      </w:r>
      <w:r w:rsidRPr="00F0495E">
        <w:rPr>
          <w:rFonts w:ascii="Arial" w:hAnsi="Arial" w:cs="Arial"/>
          <w:i/>
          <w:iCs/>
          <w:color w:val="222222"/>
          <w:shd w:val="clear" w:color="auto" w:fill="FFFFFF"/>
        </w:rPr>
        <w:t>Food and beverage management</w:t>
      </w:r>
      <w:r w:rsidRPr="00F0495E">
        <w:rPr>
          <w:rFonts w:ascii="Arial" w:hAnsi="Arial" w:cs="Arial"/>
          <w:color w:val="222222"/>
          <w:shd w:val="clear" w:color="auto" w:fill="FFFFFF"/>
        </w:rPr>
        <w:t>. Routledge.</w:t>
      </w:r>
    </w:p>
    <w:sectPr w:rsidR="00F0495E" w:rsidRPr="00F0495E" w:rsidSect="00E8097B">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D77A7"/>
    <w:multiLevelType w:val="hybridMultilevel"/>
    <w:tmpl w:val="CCDA5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49449A2"/>
    <w:multiLevelType w:val="hybridMultilevel"/>
    <w:tmpl w:val="EA80BC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0B077B"/>
    <w:multiLevelType w:val="hybridMultilevel"/>
    <w:tmpl w:val="33DAC4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134E62"/>
    <w:multiLevelType w:val="hybridMultilevel"/>
    <w:tmpl w:val="7E3AF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4A4478"/>
    <w:multiLevelType w:val="hybridMultilevel"/>
    <w:tmpl w:val="742AD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5534970">
    <w:abstractNumId w:val="0"/>
  </w:num>
  <w:num w:numId="2" w16cid:durableId="768085920">
    <w:abstractNumId w:val="1"/>
  </w:num>
  <w:num w:numId="3" w16cid:durableId="28653144">
    <w:abstractNumId w:val="3"/>
  </w:num>
  <w:num w:numId="4" w16cid:durableId="566572591">
    <w:abstractNumId w:val="4"/>
  </w:num>
  <w:num w:numId="5" w16cid:durableId="2123063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58"/>
    <w:rsid w:val="000F2804"/>
    <w:rsid w:val="00156C3B"/>
    <w:rsid w:val="00297A2B"/>
    <w:rsid w:val="002F51EC"/>
    <w:rsid w:val="0034190B"/>
    <w:rsid w:val="00537900"/>
    <w:rsid w:val="00581DEB"/>
    <w:rsid w:val="005C2804"/>
    <w:rsid w:val="00654594"/>
    <w:rsid w:val="00780C29"/>
    <w:rsid w:val="007D3EED"/>
    <w:rsid w:val="008D371E"/>
    <w:rsid w:val="009311AF"/>
    <w:rsid w:val="00A16DC8"/>
    <w:rsid w:val="00B029DA"/>
    <w:rsid w:val="00BB19D9"/>
    <w:rsid w:val="00CA4658"/>
    <w:rsid w:val="00E8097B"/>
    <w:rsid w:val="00EB288F"/>
    <w:rsid w:val="00F0495E"/>
    <w:rsid w:val="00F82F2F"/>
    <w:rsid w:val="00FC7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29A7D"/>
  <w15:docId w15:val="{EC7464CD-B438-4FAA-AA94-DA87BA0FE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6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459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6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5459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54594"/>
    <w:pPr>
      <w:ind w:left="720"/>
      <w:contextualSpacing/>
    </w:pPr>
  </w:style>
  <w:style w:type="paragraph" w:styleId="NoSpacing">
    <w:name w:val="No Spacing"/>
    <w:link w:val="NoSpacingChar"/>
    <w:uiPriority w:val="1"/>
    <w:qFormat/>
    <w:rsid w:val="00A16DC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16DC8"/>
    <w:rPr>
      <w:rFonts w:eastAsiaTheme="minorEastAsia"/>
      <w:lang w:eastAsia="ja-JP"/>
    </w:rPr>
  </w:style>
  <w:style w:type="paragraph" w:styleId="BalloonText">
    <w:name w:val="Balloon Text"/>
    <w:basedOn w:val="Normal"/>
    <w:link w:val="BalloonTextChar"/>
    <w:uiPriority w:val="99"/>
    <w:semiHidden/>
    <w:unhideWhenUsed/>
    <w:rsid w:val="00A16D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6DC8"/>
    <w:rPr>
      <w:rFonts w:ascii="Tahoma" w:hAnsi="Tahoma" w:cs="Tahoma"/>
      <w:sz w:val="16"/>
      <w:szCs w:val="16"/>
    </w:rPr>
  </w:style>
  <w:style w:type="paragraph" w:styleId="TOCHeading">
    <w:name w:val="TOC Heading"/>
    <w:basedOn w:val="Heading1"/>
    <w:next w:val="Normal"/>
    <w:uiPriority w:val="39"/>
    <w:semiHidden/>
    <w:unhideWhenUsed/>
    <w:qFormat/>
    <w:rsid w:val="00F82F2F"/>
    <w:pPr>
      <w:outlineLvl w:val="9"/>
    </w:pPr>
    <w:rPr>
      <w:lang w:eastAsia="ja-JP"/>
    </w:rPr>
  </w:style>
  <w:style w:type="paragraph" w:styleId="TOC1">
    <w:name w:val="toc 1"/>
    <w:basedOn w:val="Normal"/>
    <w:next w:val="Normal"/>
    <w:autoRedefine/>
    <w:uiPriority w:val="39"/>
    <w:unhideWhenUsed/>
    <w:rsid w:val="00F82F2F"/>
    <w:pPr>
      <w:spacing w:after="100"/>
    </w:pPr>
  </w:style>
  <w:style w:type="paragraph" w:styleId="TOC2">
    <w:name w:val="toc 2"/>
    <w:basedOn w:val="Normal"/>
    <w:next w:val="Normal"/>
    <w:autoRedefine/>
    <w:uiPriority w:val="39"/>
    <w:unhideWhenUsed/>
    <w:rsid w:val="00F82F2F"/>
    <w:pPr>
      <w:spacing w:after="100"/>
      <w:ind w:left="220"/>
    </w:pPr>
  </w:style>
  <w:style w:type="character" w:styleId="Hyperlink">
    <w:name w:val="Hyperlink"/>
    <w:basedOn w:val="DefaultParagraphFont"/>
    <w:uiPriority w:val="99"/>
    <w:unhideWhenUsed/>
    <w:rsid w:val="00F82F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0D9BF3-BF3B-49A1-8DFA-B5E0BE25A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6</cp:revision>
  <dcterms:created xsi:type="dcterms:W3CDTF">2024-02-22T20:50:00Z</dcterms:created>
  <dcterms:modified xsi:type="dcterms:W3CDTF">2024-02-22T21:13:00Z</dcterms:modified>
</cp:coreProperties>
</file>