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5B9BD5" w:themeColor="accent1"/>
          <w:lang w:val="en-IN"/>
        </w:rPr>
        <w:id w:val="-23099774"/>
        <w:docPartObj>
          <w:docPartGallery w:val="Cover Pages"/>
          <w:docPartUnique/>
        </w:docPartObj>
      </w:sdtPr>
      <w:sdtEndPr>
        <w:rPr>
          <w:rFonts w:eastAsiaTheme="minorEastAsia"/>
          <w:color w:val="auto"/>
          <w:lang w:val="en-US"/>
        </w:rPr>
      </w:sdtEndPr>
      <w:sdtContent>
        <w:p w14:paraId="18CF1D6B" w14:textId="06C9AD39" w:rsidR="003570A2" w:rsidRDefault="000B4854" w:rsidP="000B4854">
          <w:pPr>
            <w:pStyle w:val="NoSpacing"/>
            <w:tabs>
              <w:tab w:val="left" w:pos="3900"/>
            </w:tabs>
            <w:spacing w:before="1540" w:after="240"/>
            <w:jc w:val="center"/>
            <w:rPr>
              <w:rFonts w:ascii="Times New Roman" w:eastAsiaTheme="minorHAnsi" w:hAnsi="Times New Roman" w:cs="Times New Roman"/>
              <w:color w:val="5B9BD5" w:themeColor="accent1"/>
              <w:lang w:val="en-IN"/>
            </w:rPr>
          </w:pPr>
          <w:r>
            <w:rPr>
              <w:noProof/>
            </w:rPr>
            <w:drawing>
              <wp:anchor distT="0" distB="0" distL="114300" distR="114300" simplePos="0" relativeHeight="251658240" behindDoc="1" locked="0" layoutInCell="1" allowOverlap="1" wp14:anchorId="02071457" wp14:editId="5E73A3D4">
                <wp:simplePos x="0" y="0"/>
                <wp:positionH relativeFrom="column">
                  <wp:posOffset>2400300</wp:posOffset>
                </wp:positionH>
                <wp:positionV relativeFrom="paragraph">
                  <wp:posOffset>0</wp:posOffset>
                </wp:positionV>
                <wp:extent cx="1114425" cy="1055370"/>
                <wp:effectExtent l="0" t="0" r="9525" b="0"/>
                <wp:wrapSquare wrapText="bothSides"/>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114425" cy="1055370"/>
                        </a:xfrm>
                        <a:prstGeom prst="rect">
                          <a:avLst/>
                        </a:prstGeom>
                        <a:noFill/>
                      </pic:spPr>
                    </pic:pic>
                  </a:graphicData>
                </a:graphic>
              </wp:anchor>
            </w:drawing>
          </w:r>
        </w:p>
        <w:p w14:paraId="56983B29" w14:textId="77777777" w:rsidR="003570A2" w:rsidRDefault="003570A2" w:rsidP="007C74DD">
          <w:pPr>
            <w:pStyle w:val="NoSpacing"/>
            <w:spacing w:before="1540" w:after="240"/>
            <w:rPr>
              <w:noProof/>
            </w:rPr>
          </w:pPr>
        </w:p>
        <w:tbl>
          <w:tblPr>
            <w:tblpPr w:leftFromText="180" w:rightFromText="180" w:bottomFromText="160" w:vertAnchor="page" w:horzAnchor="margin" w:tblpXSpec="center" w:tblpY="3916"/>
            <w:tblW w:w="9583" w:type="dxa"/>
            <w:tblLook w:val="04A0" w:firstRow="1" w:lastRow="0" w:firstColumn="1" w:lastColumn="0" w:noHBand="0" w:noVBand="1"/>
          </w:tblPr>
          <w:tblGrid>
            <w:gridCol w:w="3184"/>
            <w:gridCol w:w="2130"/>
            <w:gridCol w:w="1778"/>
            <w:gridCol w:w="2491"/>
          </w:tblGrid>
          <w:tr w:rsidR="003570A2" w:rsidRPr="00386FFB" w14:paraId="351CB634" w14:textId="77777777" w:rsidTr="008B7144">
            <w:trPr>
              <w:trHeight w:val="542"/>
            </w:trPr>
            <w:tc>
              <w:tcPr>
                <w:tcW w:w="3184" w:type="dxa"/>
                <w:tcBorders>
                  <w:top w:val="single" w:sz="4" w:space="0" w:color="auto"/>
                  <w:left w:val="single" w:sz="4" w:space="0" w:color="auto"/>
                  <w:bottom w:val="nil"/>
                  <w:right w:val="single" w:sz="4" w:space="0" w:color="auto"/>
                </w:tcBorders>
                <w:noWrap/>
                <w:vAlign w:val="center"/>
              </w:tcPr>
              <w:p w14:paraId="11B6CF7B" w14:textId="77777777" w:rsidR="003570A2" w:rsidRPr="00386FFB" w:rsidRDefault="003570A2" w:rsidP="00FA6F94">
                <w:pPr>
                  <w:spacing w:after="0" w:line="240" w:lineRule="auto"/>
                  <w:rPr>
                    <w:rFonts w:ascii="Times" w:eastAsia="Times New Roman" w:hAnsi="Times" w:cs="Arial"/>
                    <w:b/>
                    <w:bCs/>
                    <w:sz w:val="28"/>
                    <w:szCs w:val="28"/>
                    <w:lang w:eastAsia="en-GB"/>
                  </w:rPr>
                </w:pPr>
              </w:p>
              <w:p w14:paraId="2D425D7A" w14:textId="77777777" w:rsidR="003570A2" w:rsidRPr="00386FFB" w:rsidRDefault="003570A2" w:rsidP="00FA6F94">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Student ID Number/ Name </w:t>
                </w:r>
              </w:p>
              <w:p w14:paraId="6608E936" w14:textId="77777777" w:rsidR="003570A2" w:rsidRPr="00386FFB" w:rsidRDefault="003570A2" w:rsidP="00FA6F94">
                <w:pPr>
                  <w:spacing w:after="0" w:line="240" w:lineRule="auto"/>
                  <w:rPr>
                    <w:rFonts w:ascii="Times" w:eastAsia="Times New Roman" w:hAnsi="Times" w:cs="Arial"/>
                    <w:b/>
                    <w:bCs/>
                    <w:sz w:val="28"/>
                    <w:szCs w:val="28"/>
                    <w:lang w:eastAsia="en-GB"/>
                  </w:rPr>
                </w:pPr>
              </w:p>
            </w:tc>
            <w:tc>
              <w:tcPr>
                <w:tcW w:w="6398" w:type="dxa"/>
                <w:gridSpan w:val="3"/>
                <w:tcBorders>
                  <w:top w:val="single" w:sz="4" w:space="0" w:color="auto"/>
                  <w:left w:val="nil"/>
                  <w:bottom w:val="single" w:sz="4" w:space="0" w:color="auto"/>
                  <w:right w:val="single" w:sz="4" w:space="0" w:color="000000"/>
                </w:tcBorders>
                <w:noWrap/>
                <w:vAlign w:val="center"/>
                <w:hideMark/>
              </w:tcPr>
              <w:p w14:paraId="7EE798ED" w14:textId="77777777" w:rsidR="003570A2" w:rsidRPr="00386FFB" w:rsidRDefault="003570A2" w:rsidP="00FA6F94">
                <w:pPr>
                  <w:spacing w:after="0" w:line="240" w:lineRule="auto"/>
                  <w:jc w:val="center"/>
                  <w:rPr>
                    <w:rFonts w:ascii="Arial" w:eastAsia="Times New Roman" w:hAnsi="Arial" w:cs="Arial"/>
                    <w:bCs/>
                    <w:color w:val="000000"/>
                    <w:sz w:val="28"/>
                    <w:szCs w:val="28"/>
                    <w:lang w:eastAsia="en-GB"/>
                  </w:rPr>
                </w:pPr>
                <w:r w:rsidRPr="00386FFB">
                  <w:rPr>
                    <w:rFonts w:ascii="Arial" w:eastAsia="Times New Roman" w:hAnsi="Arial" w:cs="Arial"/>
                    <w:bCs/>
                    <w:color w:val="000000"/>
                    <w:sz w:val="28"/>
                    <w:szCs w:val="28"/>
                    <w:lang w:eastAsia="en-GB"/>
                  </w:rPr>
                  <w:t>2008582</w:t>
                </w:r>
              </w:p>
              <w:p w14:paraId="15E2B3E9" w14:textId="77777777" w:rsidR="003570A2" w:rsidRPr="00386FFB" w:rsidRDefault="003570A2" w:rsidP="00FA6F94">
                <w:pPr>
                  <w:spacing w:after="0" w:line="240" w:lineRule="auto"/>
                  <w:jc w:val="center"/>
                  <w:rPr>
                    <w:rFonts w:ascii="Times" w:eastAsia="Times New Roman" w:hAnsi="Times" w:cs="Arial"/>
                    <w:bCs/>
                    <w:sz w:val="28"/>
                    <w:szCs w:val="28"/>
                    <w:lang w:eastAsia="en-GB"/>
                  </w:rPr>
                </w:pPr>
                <w:r w:rsidRPr="00386FFB">
                  <w:rPr>
                    <w:rFonts w:ascii="Arial" w:eastAsia="Times New Roman" w:hAnsi="Arial" w:cs="Arial"/>
                    <w:bCs/>
                    <w:color w:val="000000"/>
                    <w:sz w:val="28"/>
                    <w:szCs w:val="28"/>
                    <w:lang w:eastAsia="en-GB"/>
                  </w:rPr>
                  <w:t xml:space="preserve">Cristina </w:t>
                </w:r>
                <w:proofErr w:type="spellStart"/>
                <w:r w:rsidRPr="00386FFB">
                  <w:rPr>
                    <w:rFonts w:ascii="Arial" w:eastAsia="Times New Roman" w:hAnsi="Arial" w:cs="Arial"/>
                    <w:bCs/>
                    <w:color w:val="000000"/>
                    <w:sz w:val="28"/>
                    <w:szCs w:val="28"/>
                    <w:lang w:eastAsia="en-GB"/>
                  </w:rPr>
                  <w:t>Miloiu</w:t>
                </w:r>
                <w:proofErr w:type="spellEnd"/>
              </w:p>
            </w:tc>
          </w:tr>
          <w:tr w:rsidR="003570A2" w:rsidRPr="00386FFB" w14:paraId="05C66624" w14:textId="77777777" w:rsidTr="008B7144">
            <w:trPr>
              <w:trHeight w:val="542"/>
            </w:trPr>
            <w:tc>
              <w:tcPr>
                <w:tcW w:w="3184" w:type="dxa"/>
                <w:tcBorders>
                  <w:top w:val="single" w:sz="4" w:space="0" w:color="auto"/>
                  <w:left w:val="single" w:sz="4" w:space="0" w:color="auto"/>
                  <w:bottom w:val="single" w:sz="4" w:space="0" w:color="auto"/>
                  <w:right w:val="single" w:sz="4" w:space="0" w:color="auto"/>
                </w:tcBorders>
                <w:noWrap/>
                <w:vAlign w:val="center"/>
              </w:tcPr>
              <w:p w14:paraId="2986CA73" w14:textId="77777777" w:rsidR="003570A2" w:rsidRPr="00386FFB" w:rsidRDefault="003570A2" w:rsidP="00FA6F94">
                <w:pPr>
                  <w:spacing w:after="0" w:line="240" w:lineRule="auto"/>
                  <w:rPr>
                    <w:rFonts w:ascii="Times" w:eastAsia="Times New Roman" w:hAnsi="Times" w:cs="Arial"/>
                    <w:b/>
                    <w:bCs/>
                    <w:sz w:val="28"/>
                    <w:szCs w:val="28"/>
                    <w:lang w:eastAsia="en-GB"/>
                  </w:rPr>
                </w:pPr>
              </w:p>
              <w:p w14:paraId="33116449" w14:textId="77777777" w:rsidR="003570A2" w:rsidRPr="00386FFB" w:rsidRDefault="003570A2" w:rsidP="00FA6F94">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Programme Title</w:t>
                </w:r>
              </w:p>
            </w:tc>
            <w:tc>
              <w:tcPr>
                <w:tcW w:w="6398" w:type="dxa"/>
                <w:gridSpan w:val="3"/>
                <w:tcBorders>
                  <w:top w:val="single" w:sz="4" w:space="0" w:color="auto"/>
                  <w:left w:val="nil"/>
                  <w:bottom w:val="single" w:sz="4" w:space="0" w:color="auto"/>
                  <w:right w:val="single" w:sz="4" w:space="0" w:color="000000"/>
                </w:tcBorders>
                <w:noWrap/>
                <w:vAlign w:val="center"/>
                <w:hideMark/>
              </w:tcPr>
              <w:p w14:paraId="3D411B70" w14:textId="77777777" w:rsidR="003570A2" w:rsidRPr="00386FFB" w:rsidRDefault="003570A2" w:rsidP="00FA6F94">
                <w:pPr>
                  <w:spacing w:after="0" w:line="240" w:lineRule="auto"/>
                  <w:jc w:val="center"/>
                  <w:rPr>
                    <w:rFonts w:ascii="Times" w:eastAsia="Times New Roman" w:hAnsi="Times" w:cs="Arial"/>
                    <w:sz w:val="28"/>
                    <w:szCs w:val="28"/>
                    <w:lang w:eastAsia="en-GB"/>
                  </w:rPr>
                </w:pPr>
                <w:r w:rsidRPr="00386FFB">
                  <w:rPr>
                    <w:rFonts w:ascii="Times" w:eastAsia="Times New Roman" w:hAnsi="Times" w:cs="Arial"/>
                    <w:sz w:val="28"/>
                    <w:szCs w:val="28"/>
                    <w:lang w:eastAsia="en-GB"/>
                  </w:rPr>
                  <w:t>BA Business Management</w:t>
                </w:r>
              </w:p>
            </w:tc>
          </w:tr>
          <w:tr w:rsidR="003570A2" w:rsidRPr="00386FFB" w14:paraId="6CB44C6A" w14:textId="77777777" w:rsidTr="008B7144">
            <w:trPr>
              <w:trHeight w:val="562"/>
            </w:trPr>
            <w:tc>
              <w:tcPr>
                <w:tcW w:w="3184" w:type="dxa"/>
                <w:tcBorders>
                  <w:top w:val="nil"/>
                  <w:left w:val="single" w:sz="4" w:space="0" w:color="auto"/>
                  <w:bottom w:val="nil"/>
                  <w:right w:val="single" w:sz="4" w:space="0" w:color="auto"/>
                </w:tcBorders>
                <w:noWrap/>
                <w:vAlign w:val="center"/>
                <w:hideMark/>
              </w:tcPr>
              <w:p w14:paraId="27492D60" w14:textId="77777777" w:rsidR="003570A2" w:rsidRPr="00386FFB" w:rsidRDefault="003570A2" w:rsidP="00FA6F94">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Module Title</w:t>
                </w:r>
              </w:p>
            </w:tc>
            <w:tc>
              <w:tcPr>
                <w:tcW w:w="6398" w:type="dxa"/>
                <w:gridSpan w:val="3"/>
                <w:tcBorders>
                  <w:top w:val="single" w:sz="4" w:space="0" w:color="auto"/>
                  <w:left w:val="nil"/>
                  <w:bottom w:val="single" w:sz="4" w:space="0" w:color="auto"/>
                  <w:right w:val="single" w:sz="4" w:space="0" w:color="000000"/>
                </w:tcBorders>
                <w:noWrap/>
                <w:vAlign w:val="center"/>
                <w:hideMark/>
              </w:tcPr>
              <w:p w14:paraId="3D5E7B7D" w14:textId="6F02EAE2" w:rsidR="003570A2" w:rsidRPr="00386FFB" w:rsidRDefault="006815BA" w:rsidP="00FA6F94">
                <w:pPr>
                  <w:spacing w:after="0" w:line="240" w:lineRule="auto"/>
                  <w:jc w:val="center"/>
                  <w:rPr>
                    <w:rFonts w:ascii="Times" w:eastAsia="Times New Roman" w:hAnsi="Times" w:cs="Arial"/>
                    <w:sz w:val="28"/>
                    <w:szCs w:val="28"/>
                    <w:lang w:eastAsia="en-GB"/>
                  </w:rPr>
                </w:pPr>
                <w:r>
                  <w:rPr>
                    <w:rFonts w:ascii="Times" w:eastAsia="Times New Roman" w:hAnsi="Times" w:cs="Arial"/>
                    <w:sz w:val="28"/>
                    <w:szCs w:val="28"/>
                    <w:lang w:eastAsia="en-GB"/>
                  </w:rPr>
                  <w:t xml:space="preserve">Data Handling &amp; </w:t>
                </w:r>
                <w:r w:rsidR="00295134">
                  <w:rPr>
                    <w:rFonts w:ascii="Times" w:eastAsia="Times New Roman" w:hAnsi="Times" w:cs="Arial"/>
                    <w:sz w:val="28"/>
                    <w:szCs w:val="28"/>
                    <w:lang w:eastAsia="en-GB"/>
                  </w:rPr>
                  <w:t>Business Intelligence</w:t>
                </w:r>
              </w:p>
            </w:tc>
          </w:tr>
          <w:tr w:rsidR="003570A2" w:rsidRPr="00386FFB" w14:paraId="5CB4F155" w14:textId="77777777" w:rsidTr="008B7144">
            <w:trPr>
              <w:trHeight w:val="542"/>
            </w:trPr>
            <w:tc>
              <w:tcPr>
                <w:tcW w:w="3184" w:type="dxa"/>
                <w:tcBorders>
                  <w:top w:val="single" w:sz="4" w:space="0" w:color="auto"/>
                  <w:left w:val="single" w:sz="4" w:space="0" w:color="auto"/>
                  <w:bottom w:val="single" w:sz="4" w:space="0" w:color="auto"/>
                  <w:right w:val="single" w:sz="4" w:space="0" w:color="auto"/>
                </w:tcBorders>
                <w:noWrap/>
                <w:vAlign w:val="center"/>
                <w:hideMark/>
              </w:tcPr>
              <w:p w14:paraId="5BE46ED3" w14:textId="77777777" w:rsidR="003570A2" w:rsidRPr="00386FFB" w:rsidRDefault="003570A2" w:rsidP="00FA6F94">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Module Code </w:t>
                </w:r>
              </w:p>
            </w:tc>
            <w:tc>
              <w:tcPr>
                <w:tcW w:w="6398" w:type="dxa"/>
                <w:gridSpan w:val="3"/>
                <w:tcBorders>
                  <w:top w:val="single" w:sz="4" w:space="0" w:color="auto"/>
                  <w:left w:val="nil"/>
                  <w:bottom w:val="single" w:sz="4" w:space="0" w:color="auto"/>
                  <w:right w:val="single" w:sz="4" w:space="0" w:color="000000"/>
                </w:tcBorders>
                <w:noWrap/>
                <w:vAlign w:val="center"/>
              </w:tcPr>
              <w:p w14:paraId="657C7947" w14:textId="77777777" w:rsidR="003570A2" w:rsidRPr="00386FFB" w:rsidRDefault="003570A2" w:rsidP="00FA6F94">
                <w:pPr>
                  <w:spacing w:after="0" w:line="240" w:lineRule="auto"/>
                  <w:rPr>
                    <w:rFonts w:ascii="Times" w:eastAsia="Times New Roman" w:hAnsi="Times" w:cs="Arial"/>
                    <w:sz w:val="28"/>
                    <w:szCs w:val="28"/>
                    <w:lang w:eastAsia="en-GB"/>
                  </w:rPr>
                </w:pPr>
              </w:p>
              <w:p w14:paraId="734596D2" w14:textId="100549CC" w:rsidR="003570A2" w:rsidRPr="00386FFB" w:rsidRDefault="003570A2" w:rsidP="00FA6F94">
                <w:pPr>
                  <w:spacing w:before="100" w:beforeAutospacing="1" w:after="100" w:afterAutospacing="1" w:line="240" w:lineRule="auto"/>
                  <w:jc w:val="center"/>
                  <w:rPr>
                    <w:rFonts w:ascii="Times" w:eastAsia="Times New Roman" w:hAnsi="Times" w:cs="Arial"/>
                    <w:sz w:val="28"/>
                    <w:szCs w:val="28"/>
                    <w:lang w:eastAsia="en-GB"/>
                  </w:rPr>
                </w:pPr>
                <w:r w:rsidRPr="00386FFB">
                  <w:rPr>
                    <w:rFonts w:ascii="Times" w:eastAsia="Times New Roman" w:hAnsi="Times" w:cs="Arial"/>
                    <w:sz w:val="28"/>
                    <w:szCs w:val="28"/>
                    <w:shd w:val="clear" w:color="auto" w:fill="FFFFFF"/>
                    <w:lang w:eastAsia="en-GB"/>
                  </w:rPr>
                  <w:t>LCBB</w:t>
                </w:r>
                <w:r>
                  <w:rPr>
                    <w:rFonts w:ascii="Times" w:eastAsia="Times New Roman" w:hAnsi="Times" w:cs="Arial"/>
                    <w:sz w:val="28"/>
                    <w:szCs w:val="28"/>
                    <w:shd w:val="clear" w:color="auto" w:fill="FFFFFF"/>
                    <w:lang w:eastAsia="en-GB"/>
                  </w:rPr>
                  <w:t>500</w:t>
                </w:r>
                <w:r w:rsidR="006815BA">
                  <w:rPr>
                    <w:rFonts w:ascii="Times" w:eastAsia="Times New Roman" w:hAnsi="Times" w:cs="Arial"/>
                    <w:sz w:val="28"/>
                    <w:szCs w:val="28"/>
                    <w:shd w:val="clear" w:color="auto" w:fill="FFFFFF"/>
                    <w:lang w:eastAsia="en-GB"/>
                  </w:rPr>
                  <w:t>0</w:t>
                </w:r>
              </w:p>
              <w:p w14:paraId="4FB7E40F" w14:textId="77777777" w:rsidR="003570A2" w:rsidRPr="00386FFB" w:rsidRDefault="003570A2" w:rsidP="00FA6F94">
                <w:pPr>
                  <w:spacing w:after="0" w:line="240" w:lineRule="auto"/>
                  <w:rPr>
                    <w:rFonts w:ascii="Times" w:eastAsia="Times New Roman" w:hAnsi="Times" w:cs="Arial"/>
                    <w:sz w:val="28"/>
                    <w:szCs w:val="28"/>
                    <w:lang w:eastAsia="en-GB"/>
                  </w:rPr>
                </w:pPr>
              </w:p>
            </w:tc>
          </w:tr>
          <w:tr w:rsidR="003570A2" w:rsidRPr="00386FFB" w14:paraId="6701D733" w14:textId="77777777" w:rsidTr="008B7144">
            <w:trPr>
              <w:trHeight w:val="542"/>
            </w:trPr>
            <w:tc>
              <w:tcPr>
                <w:tcW w:w="3184" w:type="dxa"/>
                <w:tcBorders>
                  <w:top w:val="single" w:sz="4" w:space="0" w:color="auto"/>
                  <w:left w:val="single" w:sz="4" w:space="0" w:color="auto"/>
                  <w:bottom w:val="single" w:sz="4" w:space="0" w:color="auto"/>
                  <w:right w:val="single" w:sz="4" w:space="0" w:color="auto"/>
                </w:tcBorders>
                <w:noWrap/>
                <w:vAlign w:val="center"/>
                <w:hideMark/>
              </w:tcPr>
              <w:p w14:paraId="249B3A93" w14:textId="77777777" w:rsidR="003570A2" w:rsidRPr="00386FFB" w:rsidRDefault="003570A2" w:rsidP="00FA6F94">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Lecture`s name </w:t>
                </w:r>
              </w:p>
            </w:tc>
            <w:tc>
              <w:tcPr>
                <w:tcW w:w="6398" w:type="dxa"/>
                <w:gridSpan w:val="3"/>
                <w:tcBorders>
                  <w:top w:val="single" w:sz="4" w:space="0" w:color="auto"/>
                  <w:left w:val="nil"/>
                  <w:bottom w:val="single" w:sz="4" w:space="0" w:color="auto"/>
                  <w:right w:val="single" w:sz="4" w:space="0" w:color="000000"/>
                </w:tcBorders>
                <w:noWrap/>
                <w:vAlign w:val="center"/>
              </w:tcPr>
              <w:p w14:paraId="7222D412" w14:textId="77777777" w:rsidR="003570A2" w:rsidRPr="00386FFB" w:rsidRDefault="003570A2" w:rsidP="00FA6F94">
                <w:pPr>
                  <w:spacing w:after="0" w:line="240" w:lineRule="auto"/>
                  <w:rPr>
                    <w:rFonts w:ascii="Times" w:eastAsia="Times New Roman" w:hAnsi="Times" w:cs="Arial"/>
                    <w:sz w:val="28"/>
                    <w:szCs w:val="28"/>
                    <w:lang w:eastAsia="en-GB"/>
                  </w:rPr>
                </w:pPr>
                <w:r w:rsidRPr="00386FFB">
                  <w:rPr>
                    <w:rFonts w:ascii="Times" w:eastAsia="Times New Roman" w:hAnsi="Times" w:cs="Arial"/>
                    <w:sz w:val="28"/>
                    <w:szCs w:val="28"/>
                    <w:lang w:eastAsia="en-GB"/>
                  </w:rPr>
                  <w:t> </w:t>
                </w:r>
              </w:p>
              <w:p w14:paraId="3FB03C30" w14:textId="301DB72C" w:rsidR="003570A2" w:rsidRPr="00386FFB" w:rsidRDefault="00971724" w:rsidP="00971724">
                <w:pPr>
                  <w:spacing w:after="0" w:line="240" w:lineRule="auto"/>
                  <w:jc w:val="center"/>
                  <w:rPr>
                    <w:rFonts w:ascii="Times" w:eastAsia="Times New Roman" w:hAnsi="Times" w:cs="Arial"/>
                    <w:sz w:val="28"/>
                    <w:szCs w:val="28"/>
                    <w:lang w:eastAsia="en-GB"/>
                  </w:rPr>
                </w:pPr>
                <w:r>
                  <w:rPr>
                    <w:rFonts w:ascii="Times" w:eastAsia="Times New Roman" w:hAnsi="Times" w:cs="Arial"/>
                    <w:sz w:val="28"/>
                    <w:szCs w:val="28"/>
                    <w:lang w:eastAsia="en-GB"/>
                  </w:rPr>
                  <w:t xml:space="preserve">Joy </w:t>
                </w:r>
                <w:proofErr w:type="spellStart"/>
                <w:r>
                  <w:rPr>
                    <w:rFonts w:ascii="Times" w:eastAsia="Times New Roman" w:hAnsi="Times" w:cs="Arial"/>
                    <w:sz w:val="28"/>
                    <w:szCs w:val="28"/>
                    <w:lang w:eastAsia="en-GB"/>
                  </w:rPr>
                  <w:t>Botu</w:t>
                </w:r>
                <w:proofErr w:type="spellEnd"/>
              </w:p>
            </w:tc>
          </w:tr>
          <w:tr w:rsidR="003570A2" w:rsidRPr="00386FFB" w14:paraId="2431C94C" w14:textId="77777777" w:rsidTr="008B7144">
            <w:trPr>
              <w:trHeight w:val="1066"/>
            </w:trPr>
            <w:tc>
              <w:tcPr>
                <w:tcW w:w="3184" w:type="dxa"/>
                <w:tcBorders>
                  <w:top w:val="nil"/>
                  <w:left w:val="single" w:sz="4" w:space="0" w:color="auto"/>
                  <w:bottom w:val="single" w:sz="4" w:space="0" w:color="auto"/>
                  <w:right w:val="single" w:sz="4" w:space="0" w:color="auto"/>
                </w:tcBorders>
                <w:noWrap/>
                <w:vAlign w:val="center"/>
                <w:hideMark/>
              </w:tcPr>
              <w:p w14:paraId="4CA9B098" w14:textId="77777777" w:rsidR="003570A2" w:rsidRPr="00386FFB" w:rsidRDefault="003570A2" w:rsidP="00FA6F94">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Coursework Title</w:t>
                </w:r>
              </w:p>
            </w:tc>
            <w:tc>
              <w:tcPr>
                <w:tcW w:w="6398" w:type="dxa"/>
                <w:gridSpan w:val="3"/>
                <w:tcBorders>
                  <w:top w:val="single" w:sz="4" w:space="0" w:color="auto"/>
                  <w:left w:val="nil"/>
                  <w:bottom w:val="single" w:sz="4" w:space="0" w:color="auto"/>
                  <w:right w:val="single" w:sz="4" w:space="0" w:color="000000"/>
                </w:tcBorders>
                <w:noWrap/>
                <w:vAlign w:val="center"/>
                <w:hideMark/>
              </w:tcPr>
              <w:p w14:paraId="24E894BB" w14:textId="5724D9AC" w:rsidR="003570A2" w:rsidRPr="00386FFB" w:rsidRDefault="003570A2" w:rsidP="00FA6F94">
                <w:pPr>
                  <w:spacing w:after="0" w:line="240" w:lineRule="auto"/>
                  <w:jc w:val="center"/>
                  <w:rPr>
                    <w:rFonts w:ascii="Times" w:eastAsia="Times New Roman" w:hAnsi="Times" w:cs="Arial"/>
                    <w:sz w:val="28"/>
                    <w:szCs w:val="28"/>
                    <w:lang w:eastAsia="en-GB"/>
                  </w:rPr>
                </w:pPr>
                <w:r w:rsidRPr="00386FFB">
                  <w:rPr>
                    <w:rFonts w:ascii="Times" w:eastAsia="Times New Roman" w:hAnsi="Times" w:cs="Arial"/>
                    <w:sz w:val="28"/>
                    <w:szCs w:val="28"/>
                    <w:lang w:eastAsia="en-GB"/>
                  </w:rPr>
                  <w:t xml:space="preserve">Assessment </w:t>
                </w:r>
                <w:r w:rsidR="006815BA">
                  <w:rPr>
                    <w:rFonts w:ascii="Times" w:eastAsia="Times New Roman" w:hAnsi="Times" w:cs="Arial"/>
                    <w:sz w:val="28"/>
                    <w:szCs w:val="28"/>
                    <w:lang w:eastAsia="en-GB"/>
                  </w:rPr>
                  <w:t>1</w:t>
                </w:r>
              </w:p>
              <w:p w14:paraId="099E97CA" w14:textId="77777777" w:rsidR="003570A2" w:rsidRPr="00386FFB" w:rsidRDefault="003570A2" w:rsidP="00FA6F94">
                <w:pPr>
                  <w:spacing w:after="0" w:line="240" w:lineRule="auto"/>
                  <w:jc w:val="center"/>
                  <w:rPr>
                    <w:rFonts w:eastAsia="Times New Roman" w:cs="Times New Roman"/>
                    <w:sz w:val="28"/>
                    <w:szCs w:val="28"/>
                    <w:lang w:eastAsia="en-GB"/>
                  </w:rPr>
                </w:pPr>
              </w:p>
            </w:tc>
          </w:tr>
          <w:tr w:rsidR="003570A2" w:rsidRPr="00386FFB" w14:paraId="15F6124F" w14:textId="77777777" w:rsidTr="00EA688D">
            <w:trPr>
              <w:trHeight w:val="2140"/>
            </w:trPr>
            <w:tc>
              <w:tcPr>
                <w:tcW w:w="9583" w:type="dxa"/>
                <w:gridSpan w:val="4"/>
                <w:tcBorders>
                  <w:top w:val="nil"/>
                  <w:left w:val="single" w:sz="4" w:space="0" w:color="auto"/>
                  <w:bottom w:val="single" w:sz="4" w:space="0" w:color="auto"/>
                  <w:right w:val="single" w:sz="4" w:space="0" w:color="000000"/>
                </w:tcBorders>
                <w:noWrap/>
                <w:vAlign w:val="center"/>
                <w:hideMark/>
              </w:tcPr>
              <w:p w14:paraId="250422D5" w14:textId="77777777" w:rsidR="003570A2" w:rsidRPr="00386FFB" w:rsidRDefault="003570A2" w:rsidP="00FA6F94">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Academic Declaration:                                               </w:t>
                </w:r>
              </w:p>
              <w:p w14:paraId="2AB8FE07" w14:textId="77777777" w:rsidR="003570A2" w:rsidRPr="00386FFB" w:rsidRDefault="003570A2" w:rsidP="00FA6F94">
                <w:pPr>
                  <w:spacing w:after="0" w:line="240" w:lineRule="auto"/>
                  <w:rPr>
                    <w:rFonts w:ascii="Times" w:eastAsia="Calibri" w:hAnsi="Times" w:cs="Arial"/>
                    <w:i/>
                    <w:sz w:val="28"/>
                    <w:szCs w:val="28"/>
                  </w:rPr>
                </w:pPr>
                <w:r w:rsidRPr="00386FFB">
                  <w:rPr>
                    <w:rFonts w:ascii="Calibri" w:eastAsia="Calibri" w:hAnsi="Calibri" w:cs="Times New Roman"/>
                    <w:i/>
                    <w:iCs/>
                    <w:szCs w:val="24"/>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tc>
          </w:tr>
          <w:tr w:rsidR="003570A2" w:rsidRPr="00386FFB" w14:paraId="1C74104B" w14:textId="77777777" w:rsidTr="00EA688D">
            <w:trPr>
              <w:trHeight w:val="1030"/>
            </w:trPr>
            <w:tc>
              <w:tcPr>
                <w:tcW w:w="3184" w:type="dxa"/>
                <w:tcBorders>
                  <w:top w:val="nil"/>
                  <w:left w:val="single" w:sz="4" w:space="0" w:color="auto"/>
                  <w:bottom w:val="single" w:sz="4" w:space="0" w:color="auto"/>
                  <w:right w:val="single" w:sz="4" w:space="0" w:color="auto"/>
                </w:tcBorders>
                <w:noWrap/>
                <w:vAlign w:val="center"/>
                <w:hideMark/>
              </w:tcPr>
              <w:p w14:paraId="1C292A48" w14:textId="77777777" w:rsidR="003570A2" w:rsidRPr="00386FFB" w:rsidRDefault="003570A2" w:rsidP="00FA6F94">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Word Count</w:t>
                </w:r>
              </w:p>
            </w:tc>
            <w:tc>
              <w:tcPr>
                <w:tcW w:w="2130" w:type="dxa"/>
                <w:tcBorders>
                  <w:top w:val="single" w:sz="4" w:space="0" w:color="auto"/>
                  <w:left w:val="nil"/>
                  <w:bottom w:val="single" w:sz="4" w:space="0" w:color="auto"/>
                  <w:right w:val="nil"/>
                </w:tcBorders>
                <w:noWrap/>
                <w:vAlign w:val="center"/>
                <w:hideMark/>
              </w:tcPr>
              <w:p w14:paraId="7247CDDE" w14:textId="14D9700A" w:rsidR="003570A2" w:rsidRPr="00386FFB" w:rsidRDefault="003570A2" w:rsidP="00FA6F94">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w:t>
                </w:r>
                <w:r w:rsidR="00BA45CA">
                  <w:rPr>
                    <w:rFonts w:ascii="Times" w:eastAsia="Times New Roman" w:hAnsi="Times" w:cs="Arial"/>
                    <w:b/>
                    <w:bCs/>
                    <w:sz w:val="28"/>
                    <w:szCs w:val="28"/>
                    <w:lang w:eastAsia="en-GB"/>
                  </w:rPr>
                  <w:t>1552</w:t>
                </w:r>
              </w:p>
            </w:tc>
            <w:tc>
              <w:tcPr>
                <w:tcW w:w="1778" w:type="dxa"/>
                <w:tcBorders>
                  <w:top w:val="single" w:sz="4" w:space="0" w:color="auto"/>
                  <w:left w:val="single" w:sz="4" w:space="0" w:color="auto"/>
                  <w:bottom w:val="single" w:sz="4" w:space="0" w:color="auto"/>
                  <w:right w:val="single" w:sz="4" w:space="0" w:color="000000"/>
                </w:tcBorders>
                <w:noWrap/>
                <w:vAlign w:val="center"/>
                <w:hideMark/>
              </w:tcPr>
              <w:p w14:paraId="47B1A2F4" w14:textId="77777777" w:rsidR="003570A2" w:rsidRPr="00386FFB" w:rsidRDefault="003570A2" w:rsidP="00FA6F94">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Date Submitted</w:t>
                </w:r>
              </w:p>
            </w:tc>
            <w:tc>
              <w:tcPr>
                <w:tcW w:w="2490" w:type="dxa"/>
                <w:tcBorders>
                  <w:top w:val="single" w:sz="4" w:space="0" w:color="auto"/>
                  <w:left w:val="nil"/>
                  <w:bottom w:val="single" w:sz="4" w:space="0" w:color="auto"/>
                  <w:right w:val="single" w:sz="4" w:space="0" w:color="000000"/>
                </w:tcBorders>
                <w:noWrap/>
                <w:vAlign w:val="center"/>
                <w:hideMark/>
              </w:tcPr>
              <w:p w14:paraId="04C5344D" w14:textId="69E4EC75" w:rsidR="003570A2" w:rsidRPr="00386FFB" w:rsidRDefault="003570A2" w:rsidP="00FA6F94">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w:t>
                </w:r>
                <w:r>
                  <w:rPr>
                    <w:rFonts w:ascii="Times" w:eastAsia="Times New Roman" w:hAnsi="Times" w:cs="Arial"/>
                    <w:b/>
                    <w:bCs/>
                    <w:sz w:val="28"/>
                    <w:szCs w:val="28"/>
                    <w:lang w:eastAsia="en-GB"/>
                  </w:rPr>
                  <w:t>2</w:t>
                </w:r>
                <w:r>
                  <w:rPr>
                    <w:rFonts w:ascii="Times" w:eastAsia="Times New Roman" w:hAnsi="Times" w:cs="Arial"/>
                    <w:b/>
                    <w:bCs/>
                    <w:sz w:val="28"/>
                    <w:szCs w:val="28"/>
                    <w:lang w:eastAsia="en-GB"/>
                  </w:rPr>
                  <w:t>5</w:t>
                </w:r>
                <w:r w:rsidRPr="00386FFB">
                  <w:rPr>
                    <w:rFonts w:ascii="Times" w:eastAsia="Times New Roman" w:hAnsi="Times" w:cs="Arial"/>
                    <w:b/>
                    <w:bCs/>
                    <w:sz w:val="28"/>
                    <w:szCs w:val="28"/>
                    <w:lang w:eastAsia="en-GB"/>
                  </w:rPr>
                  <w:t>.0</w:t>
                </w:r>
                <w:r>
                  <w:rPr>
                    <w:rFonts w:ascii="Times" w:eastAsia="Times New Roman" w:hAnsi="Times" w:cs="Arial"/>
                    <w:b/>
                    <w:bCs/>
                    <w:sz w:val="28"/>
                    <w:szCs w:val="28"/>
                    <w:lang w:eastAsia="en-GB"/>
                  </w:rPr>
                  <w:t>4</w:t>
                </w:r>
                <w:r w:rsidRPr="00386FFB">
                  <w:rPr>
                    <w:rFonts w:ascii="Times" w:eastAsia="Times New Roman" w:hAnsi="Times" w:cs="Arial"/>
                    <w:b/>
                    <w:bCs/>
                    <w:sz w:val="28"/>
                    <w:szCs w:val="28"/>
                    <w:lang w:eastAsia="en-GB"/>
                  </w:rPr>
                  <w:t>.202</w:t>
                </w:r>
                <w:r>
                  <w:rPr>
                    <w:rFonts w:ascii="Times" w:eastAsia="Times New Roman" w:hAnsi="Times" w:cs="Arial"/>
                    <w:b/>
                    <w:bCs/>
                    <w:sz w:val="28"/>
                    <w:szCs w:val="28"/>
                    <w:lang w:eastAsia="en-GB"/>
                  </w:rPr>
                  <w:t>2</w:t>
                </w:r>
              </w:p>
            </w:tc>
          </w:tr>
        </w:tbl>
        <w:p w14:paraId="5D74414C" w14:textId="7884FE34" w:rsidR="001F791F" w:rsidRPr="00A700FE" w:rsidRDefault="007577CF" w:rsidP="007C74DD">
          <w:pPr>
            <w:pStyle w:val="NoSpacing"/>
            <w:spacing w:before="1540" w:after="240"/>
            <w:rPr>
              <w:rFonts w:ascii="Times New Roman" w:hAnsi="Times New Roman" w:cs="Times New Roman"/>
            </w:rPr>
          </w:pPr>
        </w:p>
      </w:sdtContent>
    </w:sdt>
    <w:sdt>
      <w:sdtPr>
        <w:rPr>
          <w:rFonts w:ascii="Times New Roman" w:eastAsiaTheme="minorHAnsi" w:hAnsi="Times New Roman" w:cs="Times New Roman"/>
          <w:color w:val="auto"/>
          <w:sz w:val="22"/>
          <w:szCs w:val="22"/>
          <w:lang w:val="en-IN"/>
        </w:rPr>
        <w:id w:val="1551961185"/>
        <w:docPartObj>
          <w:docPartGallery w:val="Table of Contents"/>
          <w:docPartUnique/>
        </w:docPartObj>
      </w:sdtPr>
      <w:sdtEndPr>
        <w:rPr>
          <w:b/>
          <w:bCs/>
          <w:noProof/>
        </w:rPr>
      </w:sdtEndPr>
      <w:sdtContent>
        <w:p w14:paraId="6780C0EE" w14:textId="77777777" w:rsidR="00471C93" w:rsidRDefault="00471C93">
          <w:pPr>
            <w:pStyle w:val="TOCHeading"/>
            <w:rPr>
              <w:rFonts w:ascii="Times New Roman" w:eastAsiaTheme="minorHAnsi" w:hAnsi="Times New Roman" w:cs="Times New Roman"/>
              <w:color w:val="auto"/>
              <w:sz w:val="22"/>
              <w:szCs w:val="22"/>
              <w:lang w:val="en-IN"/>
            </w:rPr>
          </w:pPr>
        </w:p>
        <w:p w14:paraId="41778C06" w14:textId="77777777" w:rsidR="00471C93" w:rsidRDefault="00471C93">
          <w:pPr>
            <w:pStyle w:val="TOCHeading"/>
            <w:rPr>
              <w:rFonts w:ascii="Times New Roman" w:eastAsiaTheme="minorHAnsi" w:hAnsi="Times New Roman" w:cs="Times New Roman"/>
              <w:color w:val="auto"/>
              <w:sz w:val="22"/>
              <w:szCs w:val="22"/>
              <w:lang w:val="en-IN"/>
            </w:rPr>
          </w:pPr>
        </w:p>
        <w:p w14:paraId="16A87EC9" w14:textId="77777777" w:rsidR="00471C93" w:rsidRDefault="00471C93">
          <w:pPr>
            <w:pStyle w:val="TOCHeading"/>
            <w:rPr>
              <w:rFonts w:ascii="Times New Roman" w:hAnsi="Times New Roman" w:cs="Times New Roman"/>
              <w:sz w:val="22"/>
              <w:szCs w:val="22"/>
            </w:rPr>
          </w:pPr>
        </w:p>
        <w:p w14:paraId="06870DAD" w14:textId="77777777" w:rsidR="00471C93" w:rsidRDefault="00471C93">
          <w:pPr>
            <w:pStyle w:val="TOCHeading"/>
            <w:rPr>
              <w:rFonts w:ascii="Times New Roman" w:hAnsi="Times New Roman" w:cs="Times New Roman"/>
              <w:sz w:val="22"/>
              <w:szCs w:val="22"/>
            </w:rPr>
          </w:pPr>
        </w:p>
        <w:p w14:paraId="4FF9DB7F" w14:textId="59149AE4" w:rsidR="001F791F" w:rsidRPr="00A700FE" w:rsidRDefault="001F791F">
          <w:pPr>
            <w:pStyle w:val="TOCHeading"/>
            <w:rPr>
              <w:rFonts w:ascii="Times New Roman" w:hAnsi="Times New Roman" w:cs="Times New Roman"/>
              <w:sz w:val="22"/>
              <w:szCs w:val="22"/>
            </w:rPr>
          </w:pPr>
          <w:r w:rsidRPr="00A700FE">
            <w:rPr>
              <w:rFonts w:ascii="Times New Roman" w:hAnsi="Times New Roman" w:cs="Times New Roman"/>
              <w:sz w:val="22"/>
              <w:szCs w:val="22"/>
            </w:rPr>
            <w:t>Contents</w:t>
          </w:r>
        </w:p>
        <w:p w14:paraId="3F667DA4" w14:textId="77777777" w:rsidR="00DE4FBF" w:rsidRDefault="001F791F">
          <w:pPr>
            <w:pStyle w:val="TOC1"/>
            <w:tabs>
              <w:tab w:val="right" w:leader="dot" w:pos="9016"/>
            </w:tabs>
            <w:rPr>
              <w:rFonts w:eastAsiaTheme="minorEastAsia"/>
              <w:noProof/>
              <w:lang w:eastAsia="en-IN"/>
            </w:rPr>
          </w:pPr>
          <w:r w:rsidRPr="00A700FE">
            <w:rPr>
              <w:rFonts w:ascii="Times New Roman" w:hAnsi="Times New Roman" w:cs="Times New Roman"/>
            </w:rPr>
            <w:fldChar w:fldCharType="begin"/>
          </w:r>
          <w:r w:rsidRPr="00A700FE">
            <w:rPr>
              <w:rFonts w:ascii="Times New Roman" w:hAnsi="Times New Roman" w:cs="Times New Roman"/>
            </w:rPr>
            <w:instrText xml:space="preserve"> TOC \o "1-3" \h \z \u </w:instrText>
          </w:r>
          <w:r w:rsidRPr="00A700FE">
            <w:rPr>
              <w:rFonts w:ascii="Times New Roman" w:hAnsi="Times New Roman" w:cs="Times New Roman"/>
            </w:rPr>
            <w:fldChar w:fldCharType="separate"/>
          </w:r>
          <w:hyperlink w:anchor="_Toc101175940" w:history="1">
            <w:r w:rsidR="00DE4FBF" w:rsidRPr="000C55D4">
              <w:rPr>
                <w:rStyle w:val="Hyperlink"/>
                <w:rFonts w:ascii="Times New Roman" w:hAnsi="Times New Roman" w:cs="Times New Roman"/>
                <w:noProof/>
                <w:lang w:eastAsia="en-IN"/>
              </w:rPr>
              <w:t>Abstract</w:t>
            </w:r>
            <w:r w:rsidR="00DE4FBF">
              <w:rPr>
                <w:noProof/>
                <w:webHidden/>
              </w:rPr>
              <w:tab/>
            </w:r>
            <w:r w:rsidR="00DE4FBF">
              <w:rPr>
                <w:noProof/>
                <w:webHidden/>
              </w:rPr>
              <w:fldChar w:fldCharType="begin"/>
            </w:r>
            <w:r w:rsidR="00DE4FBF">
              <w:rPr>
                <w:noProof/>
                <w:webHidden/>
              </w:rPr>
              <w:instrText xml:space="preserve"> PAGEREF _Toc101175940 \h </w:instrText>
            </w:r>
            <w:r w:rsidR="00DE4FBF">
              <w:rPr>
                <w:noProof/>
                <w:webHidden/>
              </w:rPr>
            </w:r>
            <w:r w:rsidR="00DE4FBF">
              <w:rPr>
                <w:noProof/>
                <w:webHidden/>
              </w:rPr>
              <w:fldChar w:fldCharType="separate"/>
            </w:r>
            <w:r w:rsidR="00DE4FBF">
              <w:rPr>
                <w:noProof/>
                <w:webHidden/>
              </w:rPr>
              <w:t>2</w:t>
            </w:r>
            <w:r w:rsidR="00DE4FBF">
              <w:rPr>
                <w:noProof/>
                <w:webHidden/>
              </w:rPr>
              <w:fldChar w:fldCharType="end"/>
            </w:r>
          </w:hyperlink>
        </w:p>
        <w:p w14:paraId="59EEC2A3" w14:textId="77777777" w:rsidR="00DE4FBF" w:rsidRDefault="007577CF">
          <w:pPr>
            <w:pStyle w:val="TOC1"/>
            <w:tabs>
              <w:tab w:val="right" w:leader="dot" w:pos="9016"/>
            </w:tabs>
            <w:rPr>
              <w:rFonts w:eastAsiaTheme="minorEastAsia"/>
              <w:noProof/>
              <w:lang w:eastAsia="en-IN"/>
            </w:rPr>
          </w:pPr>
          <w:hyperlink w:anchor="_Toc101175941" w:history="1">
            <w:r w:rsidR="00DE4FBF" w:rsidRPr="000C55D4">
              <w:rPr>
                <w:rStyle w:val="Hyperlink"/>
                <w:rFonts w:ascii="Times New Roman" w:hAnsi="Times New Roman" w:cs="Times New Roman"/>
                <w:noProof/>
                <w:lang w:eastAsia="en-IN"/>
              </w:rPr>
              <w:t>Introduction</w:t>
            </w:r>
            <w:r w:rsidR="00DE4FBF">
              <w:rPr>
                <w:noProof/>
                <w:webHidden/>
              </w:rPr>
              <w:tab/>
            </w:r>
            <w:r w:rsidR="00DE4FBF">
              <w:rPr>
                <w:noProof/>
                <w:webHidden/>
              </w:rPr>
              <w:fldChar w:fldCharType="begin"/>
            </w:r>
            <w:r w:rsidR="00DE4FBF">
              <w:rPr>
                <w:noProof/>
                <w:webHidden/>
              </w:rPr>
              <w:instrText xml:space="preserve"> PAGEREF _Toc101175941 \h </w:instrText>
            </w:r>
            <w:r w:rsidR="00DE4FBF">
              <w:rPr>
                <w:noProof/>
                <w:webHidden/>
              </w:rPr>
            </w:r>
            <w:r w:rsidR="00DE4FBF">
              <w:rPr>
                <w:noProof/>
                <w:webHidden/>
              </w:rPr>
              <w:fldChar w:fldCharType="separate"/>
            </w:r>
            <w:r w:rsidR="00DE4FBF">
              <w:rPr>
                <w:noProof/>
                <w:webHidden/>
              </w:rPr>
              <w:t>2</w:t>
            </w:r>
            <w:r w:rsidR="00DE4FBF">
              <w:rPr>
                <w:noProof/>
                <w:webHidden/>
              </w:rPr>
              <w:fldChar w:fldCharType="end"/>
            </w:r>
          </w:hyperlink>
        </w:p>
        <w:p w14:paraId="37ADBAB0" w14:textId="77777777" w:rsidR="00DE4FBF" w:rsidRDefault="007577CF">
          <w:pPr>
            <w:pStyle w:val="TOC1"/>
            <w:tabs>
              <w:tab w:val="right" w:leader="dot" w:pos="9016"/>
            </w:tabs>
            <w:rPr>
              <w:rFonts w:eastAsiaTheme="minorEastAsia"/>
              <w:noProof/>
              <w:lang w:eastAsia="en-IN"/>
            </w:rPr>
          </w:pPr>
          <w:hyperlink w:anchor="_Toc101175942" w:history="1">
            <w:r w:rsidR="00DE4FBF" w:rsidRPr="000C55D4">
              <w:rPr>
                <w:rStyle w:val="Hyperlink"/>
                <w:rFonts w:ascii="Times New Roman" w:hAnsi="Times New Roman" w:cs="Times New Roman"/>
                <w:noProof/>
                <w:lang w:eastAsia="en-IN"/>
              </w:rPr>
              <w:t>Literature Review</w:t>
            </w:r>
            <w:r w:rsidR="00DE4FBF">
              <w:rPr>
                <w:noProof/>
                <w:webHidden/>
              </w:rPr>
              <w:tab/>
            </w:r>
            <w:r w:rsidR="00DE4FBF">
              <w:rPr>
                <w:noProof/>
                <w:webHidden/>
              </w:rPr>
              <w:fldChar w:fldCharType="begin"/>
            </w:r>
            <w:r w:rsidR="00DE4FBF">
              <w:rPr>
                <w:noProof/>
                <w:webHidden/>
              </w:rPr>
              <w:instrText xml:space="preserve"> PAGEREF _Toc101175942 \h </w:instrText>
            </w:r>
            <w:r w:rsidR="00DE4FBF">
              <w:rPr>
                <w:noProof/>
                <w:webHidden/>
              </w:rPr>
            </w:r>
            <w:r w:rsidR="00DE4FBF">
              <w:rPr>
                <w:noProof/>
                <w:webHidden/>
              </w:rPr>
              <w:fldChar w:fldCharType="separate"/>
            </w:r>
            <w:r w:rsidR="00DE4FBF">
              <w:rPr>
                <w:noProof/>
                <w:webHidden/>
              </w:rPr>
              <w:t>2</w:t>
            </w:r>
            <w:r w:rsidR="00DE4FBF">
              <w:rPr>
                <w:noProof/>
                <w:webHidden/>
              </w:rPr>
              <w:fldChar w:fldCharType="end"/>
            </w:r>
          </w:hyperlink>
        </w:p>
        <w:p w14:paraId="1EDFB2C1" w14:textId="77777777" w:rsidR="00DE4FBF" w:rsidRDefault="007577CF">
          <w:pPr>
            <w:pStyle w:val="TOC1"/>
            <w:tabs>
              <w:tab w:val="right" w:leader="dot" w:pos="9016"/>
            </w:tabs>
            <w:rPr>
              <w:rFonts w:eastAsiaTheme="minorEastAsia"/>
              <w:noProof/>
              <w:lang w:eastAsia="en-IN"/>
            </w:rPr>
          </w:pPr>
          <w:hyperlink w:anchor="_Toc101175943" w:history="1">
            <w:r w:rsidR="00DE4FBF" w:rsidRPr="000C55D4">
              <w:rPr>
                <w:rStyle w:val="Hyperlink"/>
                <w:rFonts w:ascii="Times New Roman" w:hAnsi="Times New Roman" w:cs="Times New Roman"/>
                <w:noProof/>
                <w:lang w:eastAsia="en-IN"/>
              </w:rPr>
              <w:t>Analysis</w:t>
            </w:r>
            <w:r w:rsidR="00DE4FBF">
              <w:rPr>
                <w:noProof/>
                <w:webHidden/>
              </w:rPr>
              <w:tab/>
            </w:r>
            <w:r w:rsidR="00DE4FBF">
              <w:rPr>
                <w:noProof/>
                <w:webHidden/>
              </w:rPr>
              <w:fldChar w:fldCharType="begin"/>
            </w:r>
            <w:r w:rsidR="00DE4FBF">
              <w:rPr>
                <w:noProof/>
                <w:webHidden/>
              </w:rPr>
              <w:instrText xml:space="preserve"> PAGEREF _Toc101175943 \h </w:instrText>
            </w:r>
            <w:r w:rsidR="00DE4FBF">
              <w:rPr>
                <w:noProof/>
                <w:webHidden/>
              </w:rPr>
            </w:r>
            <w:r w:rsidR="00DE4FBF">
              <w:rPr>
                <w:noProof/>
                <w:webHidden/>
              </w:rPr>
              <w:fldChar w:fldCharType="separate"/>
            </w:r>
            <w:r w:rsidR="00DE4FBF">
              <w:rPr>
                <w:noProof/>
                <w:webHidden/>
              </w:rPr>
              <w:t>4</w:t>
            </w:r>
            <w:r w:rsidR="00DE4FBF">
              <w:rPr>
                <w:noProof/>
                <w:webHidden/>
              </w:rPr>
              <w:fldChar w:fldCharType="end"/>
            </w:r>
          </w:hyperlink>
        </w:p>
        <w:p w14:paraId="06D94E2A" w14:textId="77777777" w:rsidR="00DE4FBF" w:rsidRDefault="007577CF">
          <w:pPr>
            <w:pStyle w:val="TOC1"/>
            <w:tabs>
              <w:tab w:val="right" w:leader="dot" w:pos="9016"/>
            </w:tabs>
            <w:rPr>
              <w:rFonts w:eastAsiaTheme="minorEastAsia"/>
              <w:noProof/>
              <w:lang w:eastAsia="en-IN"/>
            </w:rPr>
          </w:pPr>
          <w:hyperlink w:anchor="_Toc101175944" w:history="1">
            <w:r w:rsidR="00DE4FBF" w:rsidRPr="000C55D4">
              <w:rPr>
                <w:rStyle w:val="Hyperlink"/>
                <w:rFonts w:ascii="Times New Roman" w:hAnsi="Times New Roman" w:cs="Times New Roman"/>
                <w:noProof/>
                <w:lang w:eastAsia="en-IN"/>
              </w:rPr>
              <w:t>Conclusion</w:t>
            </w:r>
            <w:r w:rsidR="00DE4FBF">
              <w:rPr>
                <w:noProof/>
                <w:webHidden/>
              </w:rPr>
              <w:tab/>
            </w:r>
            <w:r w:rsidR="00DE4FBF">
              <w:rPr>
                <w:noProof/>
                <w:webHidden/>
              </w:rPr>
              <w:fldChar w:fldCharType="begin"/>
            </w:r>
            <w:r w:rsidR="00DE4FBF">
              <w:rPr>
                <w:noProof/>
                <w:webHidden/>
              </w:rPr>
              <w:instrText xml:space="preserve"> PAGEREF _Toc101175944 \h </w:instrText>
            </w:r>
            <w:r w:rsidR="00DE4FBF">
              <w:rPr>
                <w:noProof/>
                <w:webHidden/>
              </w:rPr>
            </w:r>
            <w:r w:rsidR="00DE4FBF">
              <w:rPr>
                <w:noProof/>
                <w:webHidden/>
              </w:rPr>
              <w:fldChar w:fldCharType="separate"/>
            </w:r>
            <w:r w:rsidR="00DE4FBF">
              <w:rPr>
                <w:noProof/>
                <w:webHidden/>
              </w:rPr>
              <w:t>4</w:t>
            </w:r>
            <w:r w:rsidR="00DE4FBF">
              <w:rPr>
                <w:noProof/>
                <w:webHidden/>
              </w:rPr>
              <w:fldChar w:fldCharType="end"/>
            </w:r>
          </w:hyperlink>
        </w:p>
        <w:p w14:paraId="59984FA3" w14:textId="77777777" w:rsidR="00DE4FBF" w:rsidRDefault="007577CF">
          <w:pPr>
            <w:pStyle w:val="TOC1"/>
            <w:tabs>
              <w:tab w:val="right" w:leader="dot" w:pos="9016"/>
            </w:tabs>
            <w:rPr>
              <w:rFonts w:eastAsiaTheme="minorEastAsia"/>
              <w:noProof/>
              <w:lang w:eastAsia="en-IN"/>
            </w:rPr>
          </w:pPr>
          <w:hyperlink w:anchor="_Toc101175945" w:history="1">
            <w:r w:rsidR="00DE4FBF" w:rsidRPr="000C55D4">
              <w:rPr>
                <w:rStyle w:val="Hyperlink"/>
                <w:rFonts w:ascii="Times New Roman" w:hAnsi="Times New Roman" w:cs="Times New Roman"/>
                <w:noProof/>
                <w:lang w:eastAsia="en-IN"/>
              </w:rPr>
              <w:t>References</w:t>
            </w:r>
            <w:r w:rsidR="00DE4FBF">
              <w:rPr>
                <w:noProof/>
                <w:webHidden/>
              </w:rPr>
              <w:tab/>
            </w:r>
            <w:r w:rsidR="00DE4FBF">
              <w:rPr>
                <w:noProof/>
                <w:webHidden/>
              </w:rPr>
              <w:fldChar w:fldCharType="begin"/>
            </w:r>
            <w:r w:rsidR="00DE4FBF">
              <w:rPr>
                <w:noProof/>
                <w:webHidden/>
              </w:rPr>
              <w:instrText xml:space="preserve"> PAGEREF _Toc101175945 \h </w:instrText>
            </w:r>
            <w:r w:rsidR="00DE4FBF">
              <w:rPr>
                <w:noProof/>
                <w:webHidden/>
              </w:rPr>
            </w:r>
            <w:r w:rsidR="00DE4FBF">
              <w:rPr>
                <w:noProof/>
                <w:webHidden/>
              </w:rPr>
              <w:fldChar w:fldCharType="separate"/>
            </w:r>
            <w:r w:rsidR="00DE4FBF">
              <w:rPr>
                <w:noProof/>
                <w:webHidden/>
              </w:rPr>
              <w:t>4</w:t>
            </w:r>
            <w:r w:rsidR="00DE4FBF">
              <w:rPr>
                <w:noProof/>
                <w:webHidden/>
              </w:rPr>
              <w:fldChar w:fldCharType="end"/>
            </w:r>
          </w:hyperlink>
        </w:p>
        <w:p w14:paraId="43340AC3" w14:textId="77777777" w:rsidR="001F791F" w:rsidRPr="00A700FE" w:rsidRDefault="001F791F">
          <w:pPr>
            <w:rPr>
              <w:rFonts w:ascii="Times New Roman" w:hAnsi="Times New Roman" w:cs="Times New Roman"/>
            </w:rPr>
          </w:pPr>
          <w:r w:rsidRPr="00A700FE">
            <w:rPr>
              <w:rFonts w:ascii="Times New Roman" w:hAnsi="Times New Roman" w:cs="Times New Roman"/>
              <w:b/>
              <w:bCs/>
              <w:noProof/>
            </w:rPr>
            <w:fldChar w:fldCharType="end"/>
          </w:r>
        </w:p>
      </w:sdtContent>
    </w:sdt>
    <w:p w14:paraId="3E8DBFEB" w14:textId="77777777" w:rsidR="001F791F" w:rsidRPr="00A700FE" w:rsidRDefault="001F791F" w:rsidP="001F791F">
      <w:pPr>
        <w:pStyle w:val="Heading1"/>
        <w:rPr>
          <w:rFonts w:ascii="Times New Roman" w:eastAsiaTheme="minorEastAsia" w:hAnsi="Times New Roman" w:cs="Times New Roman"/>
          <w:noProof/>
          <w:sz w:val="22"/>
          <w:szCs w:val="22"/>
          <w:lang w:eastAsia="en-IN"/>
        </w:rPr>
      </w:pPr>
    </w:p>
    <w:p w14:paraId="5F08757B" w14:textId="77777777" w:rsidR="001F791F" w:rsidRPr="00A700FE" w:rsidRDefault="001F791F">
      <w:pPr>
        <w:rPr>
          <w:rFonts w:ascii="Times New Roman" w:eastAsiaTheme="minorEastAsia" w:hAnsi="Times New Roman" w:cs="Times New Roman"/>
          <w:noProof/>
          <w:color w:val="2E74B5" w:themeColor="accent1" w:themeShade="BF"/>
          <w:lang w:eastAsia="en-IN"/>
        </w:rPr>
      </w:pPr>
      <w:r w:rsidRPr="00A700FE">
        <w:rPr>
          <w:rFonts w:ascii="Times New Roman" w:eastAsiaTheme="minorEastAsia" w:hAnsi="Times New Roman" w:cs="Times New Roman"/>
          <w:noProof/>
          <w:lang w:eastAsia="en-IN"/>
        </w:rPr>
        <w:br w:type="page"/>
      </w:r>
    </w:p>
    <w:p w14:paraId="628FEB17" w14:textId="77777777" w:rsidR="001F791F" w:rsidRPr="001453A2" w:rsidRDefault="001F791F" w:rsidP="001453A2">
      <w:pPr>
        <w:pStyle w:val="Heading1"/>
        <w:rPr>
          <w:rFonts w:ascii="Times New Roman" w:eastAsiaTheme="minorEastAsia" w:hAnsi="Times New Roman" w:cs="Times New Roman"/>
          <w:noProof/>
          <w:sz w:val="24"/>
          <w:szCs w:val="24"/>
          <w:lang w:eastAsia="en-IN"/>
        </w:rPr>
      </w:pPr>
      <w:bookmarkStart w:id="0" w:name="_Toc101175940"/>
      <w:r w:rsidRPr="001453A2">
        <w:rPr>
          <w:rFonts w:ascii="Times New Roman" w:eastAsiaTheme="minorEastAsia" w:hAnsi="Times New Roman" w:cs="Times New Roman"/>
          <w:noProof/>
          <w:sz w:val="24"/>
          <w:szCs w:val="24"/>
          <w:lang w:eastAsia="en-IN"/>
        </w:rPr>
        <w:lastRenderedPageBreak/>
        <w:t>Abstract</w:t>
      </w:r>
      <w:bookmarkEnd w:id="0"/>
    </w:p>
    <w:p w14:paraId="463AB16A" w14:textId="77777777" w:rsidR="002B3D64" w:rsidRPr="001453A2" w:rsidRDefault="0087148F" w:rsidP="001453A2">
      <w:pPr>
        <w:rPr>
          <w:rFonts w:ascii="Times New Roman" w:hAnsi="Times New Roman" w:cs="Times New Roman"/>
          <w:sz w:val="24"/>
          <w:szCs w:val="24"/>
          <w:lang w:eastAsia="en-IN"/>
        </w:rPr>
      </w:pPr>
      <w:r w:rsidRPr="001453A2">
        <w:rPr>
          <w:rFonts w:ascii="Times New Roman" w:hAnsi="Times New Roman" w:cs="Times New Roman"/>
          <w:sz w:val="24"/>
          <w:szCs w:val="24"/>
          <w:lang w:eastAsia="en-IN"/>
        </w:rPr>
        <w:t xml:space="preserve">The Business Intelligence (BI) market is expanding </w:t>
      </w:r>
      <w:proofErr w:type="gramStart"/>
      <w:r w:rsidRPr="001453A2">
        <w:rPr>
          <w:rFonts w:ascii="Times New Roman" w:hAnsi="Times New Roman" w:cs="Times New Roman"/>
          <w:sz w:val="24"/>
          <w:szCs w:val="24"/>
          <w:lang w:eastAsia="en-IN"/>
        </w:rPr>
        <w:t>as a result of</w:t>
      </w:r>
      <w:proofErr w:type="gramEnd"/>
      <w:r w:rsidRPr="001453A2">
        <w:rPr>
          <w:rFonts w:ascii="Times New Roman" w:hAnsi="Times New Roman" w:cs="Times New Roman"/>
          <w:sz w:val="24"/>
          <w:szCs w:val="24"/>
          <w:lang w:eastAsia="en-IN"/>
        </w:rPr>
        <w:t xml:space="preserve"> the rapid advent of new technologies, which requires organisations to tailor their solutions to the requirements of customers. Utilization of a business intelligence system is becoming one of the most significant technological and organisational developments in modern organisations, promoting known to be capable and serving as the foundation of business decision-making processes.</w:t>
      </w:r>
      <w:r w:rsidR="00700753" w:rsidRPr="001453A2">
        <w:rPr>
          <w:rFonts w:ascii="Times New Roman" w:hAnsi="Times New Roman" w:cs="Times New Roman"/>
          <w:sz w:val="24"/>
          <w:szCs w:val="24"/>
          <w:lang w:eastAsia="en-IN"/>
        </w:rPr>
        <w:t xml:space="preserve"> </w:t>
      </w:r>
      <w:r w:rsidR="00EE6CE5" w:rsidRPr="001453A2">
        <w:rPr>
          <w:rFonts w:ascii="Times New Roman" w:hAnsi="Times New Roman" w:cs="Times New Roman"/>
          <w:sz w:val="24"/>
          <w:szCs w:val="24"/>
          <w:lang w:eastAsia="en-IN"/>
        </w:rPr>
        <w:t>This study simply briefly and completely addresses business intelligence technology, processes, and trends, while also giving a few intriguing and unique theories and methodologies.</w:t>
      </w:r>
    </w:p>
    <w:p w14:paraId="54B5041A" w14:textId="77777777" w:rsidR="00BB0585" w:rsidRPr="001453A2" w:rsidRDefault="00BB0585" w:rsidP="001453A2">
      <w:pPr>
        <w:rPr>
          <w:rFonts w:ascii="Times New Roman" w:hAnsi="Times New Roman" w:cs="Times New Roman"/>
          <w:sz w:val="24"/>
          <w:szCs w:val="24"/>
        </w:rPr>
      </w:pPr>
      <w:r w:rsidRPr="001453A2">
        <w:rPr>
          <w:rFonts w:ascii="Times New Roman" w:hAnsi="Times New Roman" w:cs="Times New Roman"/>
          <w:b/>
          <w:sz w:val="24"/>
          <w:szCs w:val="24"/>
        </w:rPr>
        <w:t xml:space="preserve">Keywords: </w:t>
      </w:r>
      <w:r w:rsidRPr="001453A2">
        <w:rPr>
          <w:rFonts w:ascii="Times New Roman" w:hAnsi="Times New Roman" w:cs="Times New Roman"/>
          <w:sz w:val="24"/>
          <w:szCs w:val="24"/>
        </w:rPr>
        <w:t xml:space="preserve">Business Intelligence (BI), BI </w:t>
      </w:r>
      <w:r w:rsidR="003343AC" w:rsidRPr="001453A2">
        <w:rPr>
          <w:rFonts w:ascii="Times New Roman" w:hAnsi="Times New Roman" w:cs="Times New Roman"/>
          <w:sz w:val="24"/>
          <w:szCs w:val="24"/>
        </w:rPr>
        <w:t>Trends</w:t>
      </w:r>
    </w:p>
    <w:p w14:paraId="3F6B360F" w14:textId="77777777" w:rsidR="001F791F" w:rsidRPr="001453A2" w:rsidRDefault="001F791F" w:rsidP="001453A2">
      <w:pPr>
        <w:pStyle w:val="Heading1"/>
        <w:rPr>
          <w:rFonts w:ascii="Times New Roman" w:hAnsi="Times New Roman" w:cs="Times New Roman"/>
          <w:sz w:val="24"/>
          <w:szCs w:val="24"/>
          <w:lang w:eastAsia="en-IN"/>
        </w:rPr>
      </w:pPr>
      <w:bookmarkStart w:id="1" w:name="_Toc101175941"/>
      <w:r w:rsidRPr="001453A2">
        <w:rPr>
          <w:rFonts w:ascii="Times New Roman" w:hAnsi="Times New Roman" w:cs="Times New Roman"/>
          <w:sz w:val="24"/>
          <w:szCs w:val="24"/>
          <w:lang w:eastAsia="en-IN"/>
        </w:rPr>
        <w:t>Introduction</w:t>
      </w:r>
      <w:bookmarkEnd w:id="1"/>
    </w:p>
    <w:p w14:paraId="0F05A469" w14:textId="77777777" w:rsidR="006173B1" w:rsidRPr="001453A2" w:rsidRDefault="006173B1" w:rsidP="001453A2">
      <w:pPr>
        <w:rPr>
          <w:rFonts w:ascii="Times New Roman" w:hAnsi="Times New Roman" w:cs="Times New Roman"/>
          <w:sz w:val="24"/>
          <w:szCs w:val="24"/>
          <w:lang w:eastAsia="en-IN"/>
        </w:rPr>
      </w:pPr>
      <w:r w:rsidRPr="001453A2">
        <w:rPr>
          <w:rFonts w:ascii="Times New Roman" w:hAnsi="Times New Roman" w:cs="Times New Roman"/>
          <w:sz w:val="24"/>
          <w:szCs w:val="24"/>
          <w:lang w:eastAsia="en-IN"/>
        </w:rPr>
        <w:t xml:space="preserve">The concept of business intelligence (BI) emerged in the 1950s </w:t>
      </w:r>
      <w:proofErr w:type="gramStart"/>
      <w:r w:rsidRPr="001453A2">
        <w:rPr>
          <w:rFonts w:ascii="Times New Roman" w:hAnsi="Times New Roman" w:cs="Times New Roman"/>
          <w:sz w:val="24"/>
          <w:szCs w:val="24"/>
          <w:lang w:eastAsia="en-IN"/>
        </w:rPr>
        <w:t>as a result of</w:t>
      </w:r>
      <w:proofErr w:type="gramEnd"/>
      <w:r w:rsidRPr="001453A2">
        <w:rPr>
          <w:rFonts w:ascii="Times New Roman" w:hAnsi="Times New Roman" w:cs="Times New Roman"/>
          <w:sz w:val="24"/>
          <w:szCs w:val="24"/>
          <w:lang w:eastAsia="en-IN"/>
        </w:rPr>
        <w:t xml:space="preserve"> a system known as strategic planning. Many businesses continue to rely on decision support to assist them make decisions that will provide them a competitive advantage in the marketplace.</w:t>
      </w:r>
    </w:p>
    <w:p w14:paraId="66810425" w14:textId="77777777" w:rsidR="00F07C33" w:rsidRPr="001453A2" w:rsidRDefault="00F07C33" w:rsidP="001453A2">
      <w:pPr>
        <w:rPr>
          <w:rFonts w:ascii="Times New Roman" w:hAnsi="Times New Roman" w:cs="Times New Roman"/>
          <w:sz w:val="24"/>
          <w:szCs w:val="24"/>
          <w:lang w:eastAsia="en-IN"/>
        </w:rPr>
      </w:pPr>
      <w:r w:rsidRPr="001453A2">
        <w:rPr>
          <w:rFonts w:ascii="Times New Roman" w:hAnsi="Times New Roman" w:cs="Times New Roman"/>
          <w:sz w:val="24"/>
          <w:szCs w:val="24"/>
          <w:lang w:eastAsia="en-IN"/>
        </w:rPr>
        <w:t>BI has gained in popularity over the years, owing to more data collecting and improved technology with expanded storage capacity. Because of technological advancements, the organisation can now employ BI to store massive amounts of data at a lower cost. Organizations have access to a wide range of information in the form of cellular data, internet records, social media activities, and so on. These data can be sifted through by BI to discover patterns and trends.</w:t>
      </w:r>
    </w:p>
    <w:p w14:paraId="7E88DB86" w14:textId="77777777" w:rsidR="00007F75" w:rsidRPr="001453A2" w:rsidRDefault="00AE172F" w:rsidP="001453A2">
      <w:pPr>
        <w:rPr>
          <w:rFonts w:ascii="Times New Roman" w:hAnsi="Times New Roman" w:cs="Times New Roman"/>
          <w:sz w:val="24"/>
          <w:szCs w:val="24"/>
          <w:lang w:eastAsia="en-IN"/>
        </w:rPr>
      </w:pPr>
      <w:r w:rsidRPr="001453A2">
        <w:rPr>
          <w:rFonts w:ascii="Times New Roman" w:hAnsi="Times New Roman" w:cs="Times New Roman"/>
          <w:sz w:val="24"/>
          <w:szCs w:val="24"/>
          <w:lang w:eastAsia="en-IN"/>
        </w:rPr>
        <w:t>In any or</w:t>
      </w:r>
      <w:r w:rsidR="00224496" w:rsidRPr="001453A2">
        <w:rPr>
          <w:rFonts w:ascii="Times New Roman" w:hAnsi="Times New Roman" w:cs="Times New Roman"/>
          <w:sz w:val="24"/>
          <w:szCs w:val="24"/>
          <w:lang w:eastAsia="en-IN"/>
        </w:rPr>
        <w:t>ganisation, irrespective of dimensions</w:t>
      </w:r>
      <w:r w:rsidR="009F7905" w:rsidRPr="001453A2">
        <w:rPr>
          <w:rFonts w:ascii="Times New Roman" w:hAnsi="Times New Roman" w:cs="Times New Roman"/>
          <w:sz w:val="24"/>
          <w:szCs w:val="24"/>
          <w:lang w:eastAsia="en-IN"/>
        </w:rPr>
        <w:t>, business ventures compris</w:t>
      </w:r>
      <w:r w:rsidRPr="001453A2">
        <w:rPr>
          <w:rFonts w:ascii="Times New Roman" w:hAnsi="Times New Roman" w:cs="Times New Roman"/>
          <w:sz w:val="24"/>
          <w:szCs w:val="24"/>
          <w:lang w:eastAsia="en-IN"/>
        </w:rPr>
        <w:t>e the management of massive quantities of data fro</w:t>
      </w:r>
      <w:r w:rsidR="001F632A" w:rsidRPr="001453A2">
        <w:rPr>
          <w:rFonts w:ascii="Times New Roman" w:hAnsi="Times New Roman" w:cs="Times New Roman"/>
          <w:sz w:val="24"/>
          <w:szCs w:val="24"/>
          <w:lang w:eastAsia="en-IN"/>
        </w:rPr>
        <w:t>m b</w:t>
      </w:r>
      <w:r w:rsidR="00800484" w:rsidRPr="001453A2">
        <w:rPr>
          <w:rFonts w:ascii="Times New Roman" w:hAnsi="Times New Roman" w:cs="Times New Roman"/>
          <w:sz w:val="24"/>
          <w:szCs w:val="24"/>
          <w:lang w:eastAsia="en-IN"/>
        </w:rPr>
        <w:t>oth various busin</w:t>
      </w:r>
      <w:r w:rsidR="00C34AA2" w:rsidRPr="001453A2">
        <w:rPr>
          <w:rFonts w:ascii="Times New Roman" w:hAnsi="Times New Roman" w:cs="Times New Roman"/>
          <w:sz w:val="24"/>
          <w:szCs w:val="24"/>
          <w:lang w:eastAsia="en-IN"/>
        </w:rPr>
        <w:t>ess con</w:t>
      </w:r>
      <w:r w:rsidR="00800484" w:rsidRPr="001453A2">
        <w:rPr>
          <w:rFonts w:ascii="Times New Roman" w:hAnsi="Times New Roman" w:cs="Times New Roman"/>
          <w:sz w:val="24"/>
          <w:szCs w:val="24"/>
          <w:lang w:eastAsia="en-IN"/>
        </w:rPr>
        <w:t>straint</w:t>
      </w:r>
      <w:r w:rsidRPr="001453A2">
        <w:rPr>
          <w:rFonts w:ascii="Times New Roman" w:hAnsi="Times New Roman" w:cs="Times New Roman"/>
          <w:sz w:val="24"/>
          <w:szCs w:val="24"/>
          <w:lang w:eastAsia="en-IN"/>
        </w:rPr>
        <w:t xml:space="preserve">s; </w:t>
      </w:r>
      <w:proofErr w:type="gramStart"/>
      <w:r w:rsidRPr="001453A2">
        <w:rPr>
          <w:rFonts w:ascii="Times New Roman" w:hAnsi="Times New Roman" w:cs="Times New Roman"/>
          <w:sz w:val="24"/>
          <w:szCs w:val="24"/>
          <w:lang w:eastAsia="en-IN"/>
        </w:rPr>
        <w:t>all of</w:t>
      </w:r>
      <w:proofErr w:type="gramEnd"/>
      <w:r w:rsidRPr="001453A2">
        <w:rPr>
          <w:rFonts w:ascii="Times New Roman" w:hAnsi="Times New Roman" w:cs="Times New Roman"/>
          <w:sz w:val="24"/>
          <w:szCs w:val="24"/>
          <w:lang w:eastAsia="en-IN"/>
        </w:rPr>
        <w:t xml:space="preserve"> these data associated with internal processes, promote, customers, vendors, capital activities, and so on., traditionally resulting, on intervention times of the organisation, frame the rationale for some complicated and tremendously beneficial economic and capital </w:t>
      </w:r>
      <w:r w:rsidR="00127972" w:rsidRPr="001453A2">
        <w:rPr>
          <w:rFonts w:ascii="Times New Roman" w:hAnsi="Times New Roman" w:cs="Times New Roman"/>
          <w:sz w:val="24"/>
          <w:szCs w:val="24"/>
          <w:lang w:eastAsia="en-IN"/>
        </w:rPr>
        <w:t>regarding</w:t>
      </w:r>
      <w:r w:rsidR="00870A0B" w:rsidRPr="001453A2">
        <w:rPr>
          <w:rFonts w:ascii="Times New Roman" w:hAnsi="Times New Roman" w:cs="Times New Roman"/>
          <w:sz w:val="24"/>
          <w:szCs w:val="24"/>
          <w:lang w:eastAsia="en-IN"/>
        </w:rPr>
        <w:t xml:space="preserve"> </w:t>
      </w:r>
      <w:r w:rsidRPr="001453A2">
        <w:rPr>
          <w:rFonts w:ascii="Times New Roman" w:hAnsi="Times New Roman" w:cs="Times New Roman"/>
          <w:sz w:val="24"/>
          <w:szCs w:val="24"/>
          <w:lang w:eastAsia="en-IN"/>
        </w:rPr>
        <w:t>issues in the company's arrangement.</w:t>
      </w:r>
    </w:p>
    <w:p w14:paraId="635AACF2" w14:textId="77777777" w:rsidR="001F791F" w:rsidRPr="001453A2" w:rsidRDefault="001F791F" w:rsidP="001453A2">
      <w:pPr>
        <w:pStyle w:val="Heading1"/>
        <w:rPr>
          <w:rFonts w:ascii="Times New Roman" w:hAnsi="Times New Roman" w:cs="Times New Roman"/>
          <w:sz w:val="24"/>
          <w:szCs w:val="24"/>
          <w:lang w:eastAsia="en-IN"/>
        </w:rPr>
      </w:pPr>
      <w:bookmarkStart w:id="2" w:name="_Toc101175942"/>
      <w:r w:rsidRPr="001453A2">
        <w:rPr>
          <w:rFonts w:ascii="Times New Roman" w:hAnsi="Times New Roman" w:cs="Times New Roman"/>
          <w:sz w:val="24"/>
          <w:szCs w:val="24"/>
          <w:lang w:eastAsia="en-IN"/>
        </w:rPr>
        <w:t>Literature Review</w:t>
      </w:r>
      <w:bookmarkEnd w:id="2"/>
    </w:p>
    <w:p w14:paraId="28A9B720" w14:textId="77777777" w:rsidR="00BD02C0" w:rsidRPr="001453A2" w:rsidRDefault="005564F8" w:rsidP="001453A2">
      <w:pPr>
        <w:rPr>
          <w:rFonts w:ascii="Times New Roman" w:hAnsi="Times New Roman" w:cs="Times New Roman"/>
          <w:b/>
          <w:sz w:val="24"/>
          <w:szCs w:val="24"/>
          <w:lang w:eastAsia="en-IN"/>
        </w:rPr>
      </w:pPr>
      <w:r w:rsidRPr="001453A2">
        <w:rPr>
          <w:rFonts w:ascii="Times New Roman" w:hAnsi="Times New Roman" w:cs="Times New Roman"/>
          <w:b/>
          <w:sz w:val="24"/>
          <w:szCs w:val="24"/>
          <w:lang w:eastAsia="en-IN"/>
        </w:rPr>
        <w:t>Business Intelligence</w:t>
      </w:r>
    </w:p>
    <w:p w14:paraId="11E32018" w14:textId="77777777" w:rsidR="007A304A" w:rsidRPr="001453A2" w:rsidRDefault="007A304A" w:rsidP="001453A2">
      <w:pPr>
        <w:rPr>
          <w:rFonts w:ascii="Times New Roman" w:hAnsi="Times New Roman" w:cs="Times New Roman"/>
          <w:sz w:val="24"/>
          <w:szCs w:val="24"/>
          <w:lang w:eastAsia="en-IN"/>
        </w:rPr>
      </w:pPr>
      <w:r w:rsidRPr="001453A2">
        <w:rPr>
          <w:rFonts w:ascii="Times New Roman" w:hAnsi="Times New Roman" w:cs="Times New Roman"/>
          <w:sz w:val="24"/>
          <w:szCs w:val="24"/>
          <w:lang w:eastAsia="en-IN"/>
        </w:rPr>
        <w:t>However, one downside of having a bunch of interpretations seems to be that they frequently change over period as people's beliefs of what is substantial changes. This is true, for instance, of business intelligence (BI). Originally, software companies operating with BI understood it to be private insight rather than state or open intelligence. Professionals and engineers continue to use BI after several decades.</w:t>
      </w:r>
    </w:p>
    <w:p w14:paraId="5152E78C" w14:textId="77777777" w:rsidR="00F8445E" w:rsidRPr="001453A2" w:rsidRDefault="00F8445E" w:rsidP="001453A2">
      <w:pPr>
        <w:rPr>
          <w:rFonts w:ascii="Times New Roman" w:hAnsi="Times New Roman" w:cs="Times New Roman"/>
          <w:sz w:val="24"/>
          <w:szCs w:val="24"/>
          <w:lang w:eastAsia="en-IN"/>
        </w:rPr>
      </w:pPr>
      <w:r w:rsidRPr="001453A2">
        <w:rPr>
          <w:rFonts w:ascii="Times New Roman" w:hAnsi="Times New Roman" w:cs="Times New Roman"/>
          <w:sz w:val="24"/>
          <w:szCs w:val="24"/>
          <w:lang w:eastAsia="en-IN"/>
        </w:rPr>
        <w:t>BI is defined as architectures that assemble, transform, and portray organised information from multiple sources, decreasing the time to obtain substantial business data and enabling their efficient use in mana</w:t>
      </w:r>
      <w:r w:rsidR="003477EA" w:rsidRPr="001453A2">
        <w:rPr>
          <w:rFonts w:ascii="Times New Roman" w:hAnsi="Times New Roman" w:cs="Times New Roman"/>
          <w:sz w:val="24"/>
          <w:szCs w:val="24"/>
          <w:lang w:eastAsia="en-IN"/>
        </w:rPr>
        <w:t>gement strategic planning, permitt</w:t>
      </w:r>
      <w:r w:rsidRPr="001453A2">
        <w:rPr>
          <w:rFonts w:ascii="Times New Roman" w:hAnsi="Times New Roman" w:cs="Times New Roman"/>
          <w:sz w:val="24"/>
          <w:szCs w:val="24"/>
          <w:lang w:eastAsia="en-IN"/>
        </w:rPr>
        <w:t xml:space="preserve">ing dynamic </w:t>
      </w:r>
      <w:r w:rsidR="00B82123" w:rsidRPr="001453A2">
        <w:rPr>
          <w:rFonts w:ascii="Times New Roman" w:hAnsi="Times New Roman" w:cs="Times New Roman"/>
          <w:sz w:val="24"/>
          <w:szCs w:val="24"/>
          <w:lang w:eastAsia="en-IN"/>
        </w:rPr>
        <w:t xml:space="preserve">business </w:t>
      </w:r>
      <w:r w:rsidR="002D1021" w:rsidRPr="001453A2">
        <w:rPr>
          <w:rFonts w:ascii="Times New Roman" w:hAnsi="Times New Roman" w:cs="Times New Roman"/>
          <w:sz w:val="24"/>
          <w:szCs w:val="24"/>
          <w:lang w:eastAsia="en-IN"/>
        </w:rPr>
        <w:t>information look, resumption</w:t>
      </w:r>
      <w:r w:rsidR="009F2CAA" w:rsidRPr="001453A2">
        <w:rPr>
          <w:rFonts w:ascii="Times New Roman" w:hAnsi="Times New Roman" w:cs="Times New Roman"/>
          <w:sz w:val="24"/>
          <w:szCs w:val="24"/>
          <w:lang w:eastAsia="en-IN"/>
        </w:rPr>
        <w:t>, examination, and resolution</w:t>
      </w:r>
      <w:r w:rsidRPr="001453A2">
        <w:rPr>
          <w:rFonts w:ascii="Times New Roman" w:hAnsi="Times New Roman" w:cs="Times New Roman"/>
          <w:sz w:val="24"/>
          <w:szCs w:val="24"/>
          <w:lang w:eastAsia="en-IN"/>
        </w:rPr>
        <w:t xml:space="preserve"> of the require</w:t>
      </w:r>
      <w:r w:rsidR="001D7154" w:rsidRPr="001453A2">
        <w:rPr>
          <w:rFonts w:ascii="Times New Roman" w:hAnsi="Times New Roman" w:cs="Times New Roman"/>
          <w:sz w:val="24"/>
          <w:szCs w:val="24"/>
          <w:lang w:eastAsia="en-IN"/>
        </w:rPr>
        <w:t>ments of administrative choices.</w:t>
      </w:r>
      <w:r w:rsidR="00F14478" w:rsidRPr="001453A2">
        <w:rPr>
          <w:rFonts w:ascii="Times New Roman" w:hAnsi="Times New Roman" w:cs="Times New Roman"/>
          <w:sz w:val="24"/>
          <w:szCs w:val="24"/>
          <w:lang w:eastAsia="en-IN"/>
        </w:rPr>
        <w:t xml:space="preserve"> </w:t>
      </w:r>
      <w:r w:rsidR="007545CA" w:rsidRPr="001453A2">
        <w:rPr>
          <w:rFonts w:ascii="Times New Roman" w:hAnsi="Times New Roman" w:cs="Times New Roman"/>
          <w:sz w:val="24"/>
          <w:szCs w:val="24"/>
          <w:lang w:eastAsia="en-IN"/>
        </w:rPr>
        <w:t>According to Tyson</w:t>
      </w:r>
      <w:r w:rsidR="005426C0" w:rsidRPr="001453A2">
        <w:rPr>
          <w:rFonts w:ascii="Times New Roman" w:hAnsi="Times New Roman" w:cs="Times New Roman"/>
          <w:sz w:val="24"/>
          <w:szCs w:val="24"/>
          <w:lang w:eastAsia="en-IN"/>
        </w:rPr>
        <w:t>, BI</w:t>
      </w:r>
      <w:r w:rsidR="00B36BB3" w:rsidRPr="001453A2">
        <w:rPr>
          <w:rFonts w:ascii="Times New Roman" w:hAnsi="Times New Roman" w:cs="Times New Roman"/>
          <w:sz w:val="24"/>
          <w:szCs w:val="24"/>
          <w:lang w:eastAsia="en-IN"/>
        </w:rPr>
        <w:t xml:space="preserve"> focuses on </w:t>
      </w:r>
      <w:r w:rsidR="005426C0" w:rsidRPr="001453A2">
        <w:rPr>
          <w:rFonts w:ascii="Times New Roman" w:hAnsi="Times New Roman" w:cs="Times New Roman"/>
          <w:sz w:val="24"/>
          <w:szCs w:val="24"/>
          <w:lang w:eastAsia="en-IN"/>
        </w:rPr>
        <w:t>acquiring</w:t>
      </w:r>
      <w:r w:rsidRPr="001453A2">
        <w:rPr>
          <w:rFonts w:ascii="Times New Roman" w:hAnsi="Times New Roman" w:cs="Times New Roman"/>
          <w:sz w:val="24"/>
          <w:szCs w:val="24"/>
          <w:lang w:eastAsia="en-IN"/>
        </w:rPr>
        <w:t xml:space="preserve">, </w:t>
      </w:r>
      <w:r w:rsidR="00224481" w:rsidRPr="001453A2">
        <w:rPr>
          <w:rFonts w:ascii="Times New Roman" w:hAnsi="Times New Roman" w:cs="Times New Roman"/>
          <w:sz w:val="24"/>
          <w:szCs w:val="24"/>
          <w:lang w:eastAsia="en-IN"/>
        </w:rPr>
        <w:t>bolting</w:t>
      </w:r>
      <w:r w:rsidR="00BC571B" w:rsidRPr="001453A2">
        <w:rPr>
          <w:rFonts w:ascii="Times New Roman" w:hAnsi="Times New Roman" w:cs="Times New Roman"/>
          <w:sz w:val="24"/>
          <w:szCs w:val="24"/>
          <w:lang w:eastAsia="en-IN"/>
        </w:rPr>
        <w:t>, and exhibit</w:t>
      </w:r>
      <w:r w:rsidRPr="001453A2">
        <w:rPr>
          <w:rFonts w:ascii="Times New Roman" w:hAnsi="Times New Roman" w:cs="Times New Roman"/>
          <w:sz w:val="24"/>
          <w:szCs w:val="24"/>
          <w:lang w:eastAsia="en-IN"/>
        </w:rPr>
        <w:t xml:space="preserve">ing data on customers, competitors, economic sectors, technologies, and goods. According to </w:t>
      </w:r>
      <w:proofErr w:type="spellStart"/>
      <w:r w:rsidRPr="001453A2">
        <w:rPr>
          <w:rFonts w:ascii="Times New Roman" w:hAnsi="Times New Roman" w:cs="Times New Roman"/>
          <w:sz w:val="24"/>
          <w:szCs w:val="24"/>
          <w:lang w:eastAsia="en-IN"/>
        </w:rPr>
        <w:t>Pir</w:t>
      </w:r>
      <w:r w:rsidR="001E293E" w:rsidRPr="001453A2">
        <w:rPr>
          <w:rFonts w:ascii="Times New Roman" w:hAnsi="Times New Roman" w:cs="Times New Roman"/>
          <w:sz w:val="24"/>
          <w:szCs w:val="24"/>
          <w:lang w:eastAsia="en-IN"/>
        </w:rPr>
        <w:t>ttimäki</w:t>
      </w:r>
      <w:proofErr w:type="spellEnd"/>
      <w:r w:rsidRPr="001453A2">
        <w:rPr>
          <w:rFonts w:ascii="Times New Roman" w:hAnsi="Times New Roman" w:cs="Times New Roman"/>
          <w:sz w:val="24"/>
          <w:szCs w:val="24"/>
          <w:lang w:eastAsia="en-IN"/>
        </w:rPr>
        <w:t>, BI is a technique that consists of a series of actions that are directed by the specific data requirements of stakeholders and the goal of gaining a competitive advantage.</w:t>
      </w:r>
    </w:p>
    <w:p w14:paraId="7489D3DA" w14:textId="77777777" w:rsidR="006E4FB2" w:rsidRPr="001453A2" w:rsidRDefault="00E73C0D" w:rsidP="001453A2">
      <w:pPr>
        <w:rPr>
          <w:rFonts w:ascii="Times New Roman" w:hAnsi="Times New Roman" w:cs="Times New Roman"/>
          <w:sz w:val="24"/>
          <w:szCs w:val="24"/>
          <w:lang w:eastAsia="en-IN"/>
        </w:rPr>
      </w:pPr>
      <w:r w:rsidRPr="001453A2">
        <w:rPr>
          <w:rFonts w:ascii="Times New Roman" w:hAnsi="Times New Roman" w:cs="Times New Roman"/>
          <w:sz w:val="24"/>
          <w:szCs w:val="24"/>
          <w:lang w:eastAsia="en-IN"/>
        </w:rPr>
        <w:lastRenderedPageBreak/>
        <w:t>BI is a platform that translates data to information, which is then converted into intelligence, thus enhancing a company's essential ruling process. BI is defined as an approach for collecting, modifying, and displaying structured data from various sources. BI is a methodology and a tool that helps decision-makers comprehend the financial status of their company.</w:t>
      </w:r>
    </w:p>
    <w:p w14:paraId="669144E9" w14:textId="7AC0F6D8" w:rsidR="0055170F" w:rsidRPr="001453A2" w:rsidRDefault="00085E05" w:rsidP="001453A2">
      <w:pPr>
        <w:rPr>
          <w:rFonts w:ascii="Times New Roman" w:hAnsi="Times New Roman" w:cs="Times New Roman"/>
          <w:sz w:val="24"/>
          <w:szCs w:val="24"/>
          <w:lang w:eastAsia="en-IN"/>
        </w:rPr>
      </w:pPr>
      <w:r w:rsidRPr="001453A2">
        <w:rPr>
          <w:rFonts w:ascii="Times New Roman" w:hAnsi="Times New Roman" w:cs="Times New Roman"/>
          <w:sz w:val="24"/>
          <w:szCs w:val="24"/>
          <w:lang w:eastAsia="en-IN"/>
        </w:rPr>
        <w:t xml:space="preserve">BI is described as a set of statistical and econometric inspecting structures which are utilised to acquire data and vital information from raw data </w:t>
      </w:r>
      <w:proofErr w:type="gramStart"/>
      <w:r w:rsidRPr="001453A2">
        <w:rPr>
          <w:rFonts w:ascii="Times New Roman" w:hAnsi="Times New Roman" w:cs="Times New Roman"/>
          <w:sz w:val="24"/>
          <w:szCs w:val="24"/>
          <w:lang w:eastAsia="en-IN"/>
        </w:rPr>
        <w:t>in order to</w:t>
      </w:r>
      <w:proofErr w:type="gramEnd"/>
      <w:r w:rsidRPr="001453A2">
        <w:rPr>
          <w:rFonts w:ascii="Times New Roman" w:hAnsi="Times New Roman" w:cs="Times New Roman"/>
          <w:sz w:val="24"/>
          <w:szCs w:val="24"/>
          <w:lang w:eastAsia="en-IN"/>
        </w:rPr>
        <w:t xml:space="preserve"> apply confused basic situational leadership. According to Wixom and Watson, business intelligence (BI) is a broad category of technologies, tools, and processes which acquire, retain, track, and interpret data to assist individuals in asking relevant questions. We can evaluate the comprehension offered by BI applications by, for example, using information accumulation procedures, </w:t>
      </w:r>
      <w:proofErr w:type="gramStart"/>
      <w:r w:rsidRPr="001453A2">
        <w:rPr>
          <w:rFonts w:ascii="Times New Roman" w:hAnsi="Times New Roman" w:cs="Times New Roman"/>
          <w:sz w:val="24"/>
          <w:szCs w:val="24"/>
          <w:lang w:eastAsia="en-IN"/>
        </w:rPr>
        <w:t xml:space="preserve">modelling </w:t>
      </w:r>
      <w:r w:rsidR="004E13AB">
        <w:rPr>
          <w:rFonts w:ascii="Times New Roman" w:hAnsi="Times New Roman" w:cs="Times New Roman"/>
          <w:sz w:val="24"/>
          <w:szCs w:val="24"/>
          <w:lang w:eastAsia="en-IN"/>
        </w:rPr>
        <w:t>,</w:t>
      </w:r>
      <w:r w:rsidRPr="001453A2">
        <w:rPr>
          <w:rFonts w:ascii="Times New Roman" w:hAnsi="Times New Roman" w:cs="Times New Roman"/>
          <w:sz w:val="24"/>
          <w:szCs w:val="24"/>
          <w:lang w:eastAsia="en-IN"/>
        </w:rPr>
        <w:t>and</w:t>
      </w:r>
      <w:proofErr w:type="gramEnd"/>
      <w:r w:rsidRPr="001453A2">
        <w:rPr>
          <w:rFonts w:ascii="Times New Roman" w:hAnsi="Times New Roman" w:cs="Times New Roman"/>
          <w:sz w:val="24"/>
          <w:szCs w:val="24"/>
          <w:lang w:eastAsia="en-IN"/>
        </w:rPr>
        <w:t xml:space="preserve"> sculpting of actual statistics under a "processes insight" research methods, getting better projections, and strive for a better knowledge of any company's business expansion.</w:t>
      </w:r>
    </w:p>
    <w:p w14:paraId="6E0D7C14" w14:textId="77777777" w:rsidR="00B123CE" w:rsidRPr="001453A2" w:rsidRDefault="006C4DAC" w:rsidP="001453A2">
      <w:pPr>
        <w:rPr>
          <w:rFonts w:ascii="Times New Roman" w:hAnsi="Times New Roman" w:cs="Times New Roman"/>
          <w:sz w:val="24"/>
          <w:szCs w:val="24"/>
          <w:lang w:eastAsia="en-IN"/>
        </w:rPr>
      </w:pPr>
      <w:r w:rsidRPr="001453A2">
        <w:rPr>
          <w:rFonts w:ascii="Times New Roman" w:hAnsi="Times New Roman" w:cs="Times New Roman"/>
          <w:sz w:val="24"/>
          <w:szCs w:val="24"/>
          <w:lang w:eastAsia="en-IN"/>
        </w:rPr>
        <w:t>BI assists executives by decomposing information from different assets in better basic command structure at both the tactical and operational levels. For ordinarily utilisation, traditional data tool</w:t>
      </w:r>
      <w:r w:rsidR="00B84254" w:rsidRPr="001453A2">
        <w:rPr>
          <w:rFonts w:ascii="Times New Roman" w:hAnsi="Times New Roman" w:cs="Times New Roman"/>
          <w:sz w:val="24"/>
          <w:szCs w:val="24"/>
          <w:lang w:eastAsia="en-IN"/>
        </w:rPr>
        <w:t xml:space="preserve"> </w:t>
      </w:r>
      <w:r w:rsidRPr="001453A2">
        <w:rPr>
          <w:rFonts w:ascii="Times New Roman" w:hAnsi="Times New Roman" w:cs="Times New Roman"/>
          <w:sz w:val="24"/>
          <w:szCs w:val="24"/>
          <w:lang w:eastAsia="en-IN"/>
        </w:rPr>
        <w:t>chains verse, yet for patriarchal and usable planning; software inventions are considered necessary for business analysis.</w:t>
      </w:r>
    </w:p>
    <w:p w14:paraId="165DF884" w14:textId="77777777" w:rsidR="00520C75" w:rsidRPr="001453A2" w:rsidRDefault="00520C75" w:rsidP="001453A2">
      <w:pPr>
        <w:rPr>
          <w:rFonts w:ascii="Times New Roman" w:hAnsi="Times New Roman" w:cs="Times New Roman"/>
          <w:b/>
          <w:sz w:val="24"/>
          <w:szCs w:val="24"/>
          <w:lang w:eastAsia="en-IN"/>
        </w:rPr>
      </w:pPr>
      <w:r w:rsidRPr="001453A2">
        <w:rPr>
          <w:rFonts w:ascii="Times New Roman" w:hAnsi="Times New Roman" w:cs="Times New Roman"/>
          <w:b/>
          <w:sz w:val="24"/>
          <w:szCs w:val="24"/>
          <w:lang w:eastAsia="en-IN"/>
        </w:rPr>
        <w:t>Trends in BI</w:t>
      </w:r>
    </w:p>
    <w:p w14:paraId="2E138D23" w14:textId="6BB430CC" w:rsidR="00344E50" w:rsidRPr="001453A2" w:rsidRDefault="00344E50" w:rsidP="001453A2">
      <w:pPr>
        <w:rPr>
          <w:rFonts w:ascii="Times New Roman" w:hAnsi="Times New Roman" w:cs="Times New Roman"/>
          <w:sz w:val="24"/>
          <w:szCs w:val="24"/>
          <w:lang w:eastAsia="en-IN"/>
        </w:rPr>
      </w:pPr>
      <w:r w:rsidRPr="001453A2">
        <w:rPr>
          <w:rFonts w:ascii="Times New Roman" w:hAnsi="Times New Roman" w:cs="Times New Roman"/>
          <w:sz w:val="24"/>
          <w:szCs w:val="24"/>
          <w:lang w:eastAsia="en-IN"/>
        </w:rPr>
        <w:t xml:space="preserve">Many businesses are currently adjusting to new obligations </w:t>
      </w:r>
      <w:r w:rsidR="004E13AB" w:rsidRPr="001453A2">
        <w:rPr>
          <w:rFonts w:ascii="Times New Roman" w:hAnsi="Times New Roman" w:cs="Times New Roman"/>
          <w:sz w:val="24"/>
          <w:szCs w:val="24"/>
          <w:lang w:eastAsia="en-IN"/>
        </w:rPr>
        <w:t>because of</w:t>
      </w:r>
      <w:r w:rsidRPr="001453A2">
        <w:rPr>
          <w:rFonts w:ascii="Times New Roman" w:hAnsi="Times New Roman" w:cs="Times New Roman"/>
          <w:sz w:val="24"/>
          <w:szCs w:val="24"/>
          <w:lang w:eastAsia="en-IN"/>
        </w:rPr>
        <w:t xml:space="preserve"> the COVID-19 epidemic. Even though the situation looks to be less dire currently, and much more long-term adjustments toward a "new normal" are on the way, day-to-day operations remain far off from resolved. Some businesses are coping with a drop in orders from last year, while others are dealing with continuing disruptions or are still in the process of modifying their model</w:t>
      </w:r>
      <w:r w:rsidR="00CF6C86" w:rsidRPr="001453A2">
        <w:rPr>
          <w:rFonts w:ascii="Times New Roman" w:hAnsi="Times New Roman" w:cs="Times New Roman"/>
          <w:sz w:val="24"/>
          <w:szCs w:val="24"/>
          <w:lang w:eastAsia="en-IN"/>
        </w:rPr>
        <w:t xml:space="preserve"> of business</w:t>
      </w:r>
      <w:r w:rsidR="005A2A7E" w:rsidRPr="001453A2">
        <w:rPr>
          <w:rFonts w:ascii="Times New Roman" w:hAnsi="Times New Roman" w:cs="Times New Roman"/>
          <w:sz w:val="24"/>
          <w:szCs w:val="24"/>
          <w:lang w:eastAsia="en-IN"/>
        </w:rPr>
        <w:t>es</w:t>
      </w:r>
      <w:r w:rsidRPr="001453A2">
        <w:rPr>
          <w:rFonts w:ascii="Times New Roman" w:hAnsi="Times New Roman" w:cs="Times New Roman"/>
          <w:sz w:val="24"/>
          <w:szCs w:val="24"/>
          <w:lang w:eastAsia="en-IN"/>
        </w:rPr>
        <w:t xml:space="preserve"> to changing needs or better preparing for potential future catastrophes.</w:t>
      </w:r>
    </w:p>
    <w:p w14:paraId="3F1A3F7F" w14:textId="77777777" w:rsidR="005D31BF" w:rsidRPr="001453A2" w:rsidRDefault="002B1257" w:rsidP="001453A2">
      <w:pPr>
        <w:rPr>
          <w:rFonts w:ascii="Times New Roman" w:hAnsi="Times New Roman" w:cs="Times New Roman"/>
          <w:sz w:val="24"/>
          <w:szCs w:val="24"/>
          <w:lang w:eastAsia="en-IN"/>
        </w:rPr>
      </w:pPr>
      <w:r w:rsidRPr="001453A2">
        <w:rPr>
          <w:rFonts w:ascii="Times New Roman" w:hAnsi="Times New Roman" w:cs="Times New Roman"/>
          <w:sz w:val="24"/>
          <w:szCs w:val="24"/>
          <w:lang w:eastAsia="en-IN"/>
        </w:rPr>
        <w:t>A review during this year's business analytics trends demonstrates that organisations are still attempting to posture themselves advantageously for the lengthy period and are laying the groundwork for their data consumption. Rather, businesses are tackling the underlying reasons of their problems (for example, data quality) as well as the overall construction of a data-driven environment.</w:t>
      </w:r>
    </w:p>
    <w:p w14:paraId="6D02C56C" w14:textId="77777777" w:rsidR="00734F88" w:rsidRPr="001453A2" w:rsidRDefault="00734F88" w:rsidP="001453A2">
      <w:pPr>
        <w:rPr>
          <w:rFonts w:ascii="Times New Roman" w:hAnsi="Times New Roman" w:cs="Times New Roman"/>
          <w:sz w:val="24"/>
          <w:szCs w:val="24"/>
          <w:lang w:eastAsia="en-IN"/>
        </w:rPr>
      </w:pPr>
      <w:r w:rsidRPr="001453A2">
        <w:rPr>
          <w:rFonts w:ascii="Times New Roman" w:hAnsi="Times New Roman" w:cs="Times New Roman"/>
          <w:sz w:val="24"/>
          <w:szCs w:val="24"/>
          <w:lang w:eastAsia="en-IN"/>
        </w:rPr>
        <w:t>The BARC Data, BI, and Analytics Trend Monitor 2022 shows which trends are now seen as critical in tackling these difficulties by a diverse set of BI and analytics specialists. Their comments provide a thorough portrait of geographical, corporate, and business diversity, as well as insights about BI market dynamics and the destiny of BI.</w:t>
      </w:r>
    </w:p>
    <w:tbl>
      <w:tblPr>
        <w:tblStyle w:val="GridTable4-Accent4"/>
        <w:tblW w:w="0" w:type="auto"/>
        <w:tblLook w:val="04A0" w:firstRow="1" w:lastRow="0" w:firstColumn="1" w:lastColumn="0" w:noHBand="0" w:noVBand="1"/>
      </w:tblPr>
      <w:tblGrid>
        <w:gridCol w:w="9016"/>
      </w:tblGrid>
      <w:tr w:rsidR="00961715" w:rsidRPr="001453A2" w14:paraId="669A4281" w14:textId="77777777" w:rsidTr="009617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E5CBBB8" w14:textId="77777777" w:rsidR="00961715" w:rsidRPr="001453A2" w:rsidRDefault="00AF2FBD" w:rsidP="001453A2">
            <w:pPr>
              <w:rPr>
                <w:rFonts w:ascii="Times New Roman" w:hAnsi="Times New Roman" w:cs="Times New Roman"/>
                <w:color w:val="auto"/>
                <w:sz w:val="24"/>
                <w:szCs w:val="24"/>
                <w:lang w:eastAsia="en-IN"/>
              </w:rPr>
            </w:pPr>
            <w:r w:rsidRPr="001453A2">
              <w:rPr>
                <w:rFonts w:ascii="Times New Roman" w:hAnsi="Times New Roman" w:cs="Times New Roman"/>
                <w:color w:val="auto"/>
                <w:sz w:val="24"/>
                <w:szCs w:val="24"/>
                <w:lang w:eastAsia="en-IN"/>
              </w:rPr>
              <w:t>Monitoring of master data as well as data quality</w:t>
            </w:r>
          </w:p>
        </w:tc>
      </w:tr>
      <w:tr w:rsidR="00961715" w:rsidRPr="001453A2" w14:paraId="0181E597" w14:textId="77777777" w:rsidTr="009617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6F645B3" w14:textId="77777777" w:rsidR="00961715" w:rsidRPr="001453A2" w:rsidRDefault="00CA7778" w:rsidP="001453A2">
            <w:pPr>
              <w:rPr>
                <w:rFonts w:ascii="Times New Roman" w:hAnsi="Times New Roman" w:cs="Times New Roman"/>
                <w:b w:val="0"/>
                <w:sz w:val="24"/>
                <w:szCs w:val="24"/>
                <w:lang w:eastAsia="en-IN"/>
              </w:rPr>
            </w:pPr>
            <w:r w:rsidRPr="001453A2">
              <w:rPr>
                <w:rFonts w:ascii="Times New Roman" w:hAnsi="Times New Roman" w:cs="Times New Roman"/>
                <w:b w:val="0"/>
                <w:sz w:val="24"/>
                <w:szCs w:val="24"/>
                <w:lang w:eastAsia="en-IN"/>
              </w:rPr>
              <w:t xml:space="preserve">It has been rated highest as one of the most important </w:t>
            </w:r>
            <w:proofErr w:type="gramStart"/>
            <w:r w:rsidRPr="001453A2">
              <w:rPr>
                <w:rFonts w:ascii="Times New Roman" w:hAnsi="Times New Roman" w:cs="Times New Roman"/>
                <w:b w:val="0"/>
                <w:sz w:val="24"/>
                <w:szCs w:val="24"/>
                <w:lang w:eastAsia="en-IN"/>
              </w:rPr>
              <w:t>trend</w:t>
            </w:r>
            <w:proofErr w:type="gramEnd"/>
            <w:r w:rsidRPr="001453A2">
              <w:rPr>
                <w:rFonts w:ascii="Times New Roman" w:hAnsi="Times New Roman" w:cs="Times New Roman"/>
                <w:b w:val="0"/>
                <w:sz w:val="24"/>
                <w:szCs w:val="24"/>
                <w:lang w:eastAsia="en-IN"/>
              </w:rPr>
              <w:t xml:space="preserve"> for five consecutive years. The consistency of this trend demonstrates that the benefit of having qualitative information is substantially greater than that of other trend issues with a </w:t>
            </w:r>
            <w:proofErr w:type="gramStart"/>
            <w:r w:rsidRPr="001453A2">
              <w:rPr>
                <w:rFonts w:ascii="Times New Roman" w:hAnsi="Times New Roman" w:cs="Times New Roman"/>
                <w:b w:val="0"/>
                <w:sz w:val="24"/>
                <w:szCs w:val="24"/>
                <w:lang w:eastAsia="en-IN"/>
              </w:rPr>
              <w:t>lot</w:t>
            </w:r>
            <w:proofErr w:type="gramEnd"/>
            <w:r w:rsidRPr="001453A2">
              <w:rPr>
                <w:rFonts w:ascii="Times New Roman" w:hAnsi="Times New Roman" w:cs="Times New Roman"/>
                <w:b w:val="0"/>
                <w:sz w:val="24"/>
                <w:szCs w:val="24"/>
                <w:lang w:eastAsia="en-IN"/>
              </w:rPr>
              <w:t xml:space="preserve"> major media exposure. It also illustrates the fact that several organisations maintain a great premium on master data and data management system </w:t>
            </w:r>
            <w:r w:rsidR="00812294" w:rsidRPr="001453A2">
              <w:rPr>
                <w:rFonts w:ascii="Times New Roman" w:hAnsi="Times New Roman" w:cs="Times New Roman"/>
                <w:b w:val="0"/>
                <w:sz w:val="24"/>
                <w:szCs w:val="24"/>
                <w:lang w:eastAsia="en-IN"/>
              </w:rPr>
              <w:t xml:space="preserve">as </w:t>
            </w:r>
            <w:r w:rsidRPr="001453A2">
              <w:rPr>
                <w:rFonts w:ascii="Times New Roman" w:hAnsi="Times New Roman" w:cs="Times New Roman"/>
                <w:b w:val="0"/>
                <w:sz w:val="24"/>
                <w:szCs w:val="24"/>
                <w:lang w:eastAsia="en-IN"/>
              </w:rPr>
              <w:t>they have not yet achieved their objectives.</w:t>
            </w:r>
          </w:p>
          <w:p w14:paraId="70DCC103" w14:textId="77777777" w:rsidR="00FF3527" w:rsidRPr="001453A2" w:rsidRDefault="00FF3527" w:rsidP="001453A2">
            <w:pPr>
              <w:rPr>
                <w:rFonts w:ascii="Times New Roman" w:hAnsi="Times New Roman" w:cs="Times New Roman"/>
                <w:b w:val="0"/>
                <w:sz w:val="24"/>
                <w:szCs w:val="24"/>
                <w:lang w:eastAsia="en-IN"/>
              </w:rPr>
            </w:pPr>
          </w:p>
          <w:p w14:paraId="5FE579E3" w14:textId="77777777" w:rsidR="00D46061" w:rsidRPr="001453A2" w:rsidRDefault="00D46061" w:rsidP="001453A2">
            <w:pPr>
              <w:rPr>
                <w:rFonts w:ascii="Times New Roman" w:hAnsi="Times New Roman" w:cs="Times New Roman"/>
                <w:b w:val="0"/>
                <w:sz w:val="24"/>
                <w:szCs w:val="24"/>
                <w:lang w:eastAsia="en-IN"/>
              </w:rPr>
            </w:pPr>
            <w:r w:rsidRPr="001453A2">
              <w:rPr>
                <w:rFonts w:ascii="Times New Roman" w:hAnsi="Times New Roman" w:cs="Times New Roman"/>
                <w:b w:val="0"/>
                <w:sz w:val="24"/>
                <w:szCs w:val="24"/>
                <w:lang w:eastAsia="en-IN"/>
              </w:rPr>
              <w:t xml:space="preserve">This is consistent with the results of earlier BARC Reports, which reveal that firms are continually grappling with low data quality as a barrier to expanding utilisation data. As a result, master data and data quality management will continue to be highly essential, and </w:t>
            </w:r>
            <w:r w:rsidRPr="001453A2">
              <w:rPr>
                <w:rFonts w:ascii="Times New Roman" w:hAnsi="Times New Roman" w:cs="Times New Roman"/>
                <w:b w:val="0"/>
                <w:sz w:val="24"/>
                <w:szCs w:val="24"/>
                <w:lang w:eastAsia="en-IN"/>
              </w:rPr>
              <w:lastRenderedPageBreak/>
              <w:t xml:space="preserve">this is connected to the extremely constant importance of information governance, </w:t>
            </w:r>
            <w:r w:rsidR="003E41BB" w:rsidRPr="001453A2">
              <w:rPr>
                <w:rFonts w:ascii="Times New Roman" w:hAnsi="Times New Roman" w:cs="Times New Roman"/>
                <w:b w:val="0"/>
                <w:sz w:val="24"/>
                <w:szCs w:val="24"/>
                <w:lang w:eastAsia="en-IN"/>
              </w:rPr>
              <w:t>that</w:t>
            </w:r>
            <w:r w:rsidR="00A943D7" w:rsidRPr="001453A2">
              <w:rPr>
                <w:rFonts w:ascii="Times New Roman" w:hAnsi="Times New Roman" w:cs="Times New Roman"/>
                <w:b w:val="0"/>
                <w:sz w:val="24"/>
                <w:szCs w:val="24"/>
                <w:lang w:eastAsia="en-IN"/>
              </w:rPr>
              <w:t xml:space="preserve"> </w:t>
            </w:r>
            <w:r w:rsidRPr="001453A2">
              <w:rPr>
                <w:rFonts w:ascii="Times New Roman" w:hAnsi="Times New Roman" w:cs="Times New Roman"/>
                <w:b w:val="0"/>
                <w:sz w:val="24"/>
                <w:szCs w:val="24"/>
                <w:lang w:eastAsia="en-IN"/>
              </w:rPr>
              <w:t xml:space="preserve">was placed </w:t>
            </w:r>
            <w:r w:rsidR="00CD28B7" w:rsidRPr="001453A2">
              <w:rPr>
                <w:rFonts w:ascii="Times New Roman" w:hAnsi="Times New Roman" w:cs="Times New Roman"/>
                <w:b w:val="0"/>
                <w:sz w:val="24"/>
                <w:szCs w:val="24"/>
                <w:lang w:eastAsia="en-IN"/>
              </w:rPr>
              <w:t>4</w:t>
            </w:r>
            <w:r w:rsidR="00CD28B7" w:rsidRPr="001453A2">
              <w:rPr>
                <w:rFonts w:ascii="Times New Roman" w:hAnsi="Times New Roman" w:cs="Times New Roman"/>
                <w:b w:val="0"/>
                <w:sz w:val="24"/>
                <w:szCs w:val="24"/>
                <w:vertAlign w:val="superscript"/>
                <w:lang w:eastAsia="en-IN"/>
              </w:rPr>
              <w:t>th</w:t>
            </w:r>
            <w:r w:rsidRPr="001453A2">
              <w:rPr>
                <w:rFonts w:ascii="Times New Roman" w:hAnsi="Times New Roman" w:cs="Times New Roman"/>
                <w:b w:val="0"/>
                <w:sz w:val="24"/>
                <w:szCs w:val="24"/>
                <w:lang w:eastAsia="en-IN"/>
              </w:rPr>
              <w:t>for four straigh</w:t>
            </w:r>
            <w:r w:rsidR="00C0085A" w:rsidRPr="001453A2">
              <w:rPr>
                <w:rFonts w:ascii="Times New Roman" w:hAnsi="Times New Roman" w:cs="Times New Roman"/>
                <w:b w:val="0"/>
                <w:sz w:val="24"/>
                <w:szCs w:val="24"/>
                <w:lang w:eastAsia="en-IN"/>
              </w:rPr>
              <w:t>t years until advancing to 3</w:t>
            </w:r>
            <w:r w:rsidR="00C0085A" w:rsidRPr="001453A2">
              <w:rPr>
                <w:rFonts w:ascii="Times New Roman" w:hAnsi="Times New Roman" w:cs="Times New Roman"/>
                <w:b w:val="0"/>
                <w:sz w:val="24"/>
                <w:szCs w:val="24"/>
                <w:vertAlign w:val="superscript"/>
                <w:lang w:eastAsia="en-IN"/>
              </w:rPr>
              <w:t>rd</w:t>
            </w:r>
            <w:r w:rsidRPr="001453A2">
              <w:rPr>
                <w:rFonts w:ascii="Times New Roman" w:hAnsi="Times New Roman" w:cs="Times New Roman"/>
                <w:b w:val="0"/>
                <w:sz w:val="24"/>
                <w:szCs w:val="24"/>
                <w:lang w:eastAsia="en-IN"/>
              </w:rPr>
              <w:t xml:space="preserve"> place this year.</w:t>
            </w:r>
          </w:p>
        </w:tc>
      </w:tr>
    </w:tbl>
    <w:p w14:paraId="6F518973" w14:textId="77777777" w:rsidR="00976960" w:rsidRPr="001453A2" w:rsidRDefault="00976960" w:rsidP="001453A2">
      <w:pPr>
        <w:rPr>
          <w:rFonts w:ascii="Times New Roman" w:hAnsi="Times New Roman" w:cs="Times New Roman"/>
          <w:b/>
          <w:sz w:val="24"/>
          <w:szCs w:val="24"/>
          <w:lang w:eastAsia="en-IN"/>
        </w:rPr>
      </w:pPr>
    </w:p>
    <w:tbl>
      <w:tblPr>
        <w:tblStyle w:val="GridTable4-Accent5"/>
        <w:tblW w:w="0" w:type="auto"/>
        <w:tblLook w:val="04A0" w:firstRow="1" w:lastRow="0" w:firstColumn="1" w:lastColumn="0" w:noHBand="0" w:noVBand="1"/>
      </w:tblPr>
      <w:tblGrid>
        <w:gridCol w:w="9016"/>
      </w:tblGrid>
      <w:tr w:rsidR="00B12893" w:rsidRPr="001453A2" w14:paraId="40D1C936" w14:textId="77777777" w:rsidTr="00B128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612F871" w14:textId="77777777" w:rsidR="00B12893" w:rsidRPr="001453A2" w:rsidRDefault="00AF5051" w:rsidP="001453A2">
            <w:pPr>
              <w:rPr>
                <w:rFonts w:ascii="Times New Roman" w:hAnsi="Times New Roman" w:cs="Times New Roman"/>
                <w:sz w:val="24"/>
                <w:szCs w:val="24"/>
                <w:lang w:eastAsia="en-IN"/>
              </w:rPr>
            </w:pPr>
            <w:r w:rsidRPr="001453A2">
              <w:rPr>
                <w:rFonts w:ascii="Times New Roman" w:hAnsi="Times New Roman" w:cs="Times New Roman"/>
                <w:sz w:val="24"/>
                <w:szCs w:val="24"/>
                <w:lang w:eastAsia="en-IN"/>
              </w:rPr>
              <w:t>Creating a data-driven culture</w:t>
            </w:r>
          </w:p>
        </w:tc>
      </w:tr>
      <w:tr w:rsidR="00B12893" w:rsidRPr="001453A2" w14:paraId="4CD7BE70" w14:textId="77777777" w:rsidTr="00B128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B21055E" w14:textId="77777777" w:rsidR="00B12893" w:rsidRPr="001453A2" w:rsidRDefault="00D573B7" w:rsidP="001453A2">
            <w:pPr>
              <w:rPr>
                <w:rFonts w:ascii="Times New Roman" w:hAnsi="Times New Roman" w:cs="Times New Roman"/>
                <w:b w:val="0"/>
                <w:sz w:val="24"/>
                <w:szCs w:val="24"/>
                <w:lang w:eastAsia="en-IN"/>
              </w:rPr>
            </w:pPr>
            <w:r w:rsidRPr="001453A2">
              <w:rPr>
                <w:rFonts w:ascii="Times New Roman" w:hAnsi="Times New Roman" w:cs="Times New Roman"/>
                <w:b w:val="0"/>
                <w:sz w:val="24"/>
                <w:szCs w:val="24"/>
                <w:lang w:eastAsia="en-IN"/>
              </w:rPr>
              <w:t>This</w:t>
            </w:r>
            <w:r w:rsidR="00FB206C" w:rsidRPr="001453A2">
              <w:rPr>
                <w:rFonts w:ascii="Times New Roman" w:hAnsi="Times New Roman" w:cs="Times New Roman"/>
                <w:b w:val="0"/>
                <w:sz w:val="24"/>
                <w:szCs w:val="24"/>
                <w:lang w:eastAsia="en-IN"/>
              </w:rPr>
              <w:t xml:space="preserve"> culture has grown in prominence and is currently the </w:t>
            </w:r>
            <w:r w:rsidR="00E71130" w:rsidRPr="001453A2">
              <w:rPr>
                <w:rFonts w:ascii="Times New Roman" w:hAnsi="Times New Roman" w:cs="Times New Roman"/>
                <w:b w:val="0"/>
                <w:sz w:val="24"/>
                <w:szCs w:val="24"/>
                <w:lang w:eastAsia="en-IN"/>
              </w:rPr>
              <w:t>2</w:t>
            </w:r>
            <w:r w:rsidR="00E71130" w:rsidRPr="001453A2">
              <w:rPr>
                <w:rFonts w:ascii="Times New Roman" w:hAnsi="Times New Roman" w:cs="Times New Roman"/>
                <w:b w:val="0"/>
                <w:sz w:val="24"/>
                <w:szCs w:val="24"/>
                <w:vertAlign w:val="superscript"/>
                <w:lang w:eastAsia="en-IN"/>
              </w:rPr>
              <w:t>nd</w:t>
            </w:r>
            <w:r w:rsidR="00C43F74" w:rsidRPr="001453A2">
              <w:rPr>
                <w:rFonts w:ascii="Times New Roman" w:hAnsi="Times New Roman" w:cs="Times New Roman"/>
                <w:b w:val="0"/>
                <w:sz w:val="24"/>
                <w:szCs w:val="24"/>
                <w:lang w:eastAsia="en-IN"/>
              </w:rPr>
              <w:t xml:space="preserve"> </w:t>
            </w:r>
            <w:r w:rsidR="00FB206C" w:rsidRPr="001453A2">
              <w:rPr>
                <w:rFonts w:ascii="Times New Roman" w:hAnsi="Times New Roman" w:cs="Times New Roman"/>
                <w:b w:val="0"/>
                <w:sz w:val="24"/>
                <w:szCs w:val="24"/>
                <w:lang w:eastAsia="en-IN"/>
              </w:rPr>
              <w:t xml:space="preserve">most significant trend. Since its inception in the Trend Monitor in 2019, this trend has consistently listed in the top </w:t>
            </w:r>
            <w:r w:rsidR="006F7BEA" w:rsidRPr="001453A2">
              <w:rPr>
                <w:rFonts w:ascii="Times New Roman" w:hAnsi="Times New Roman" w:cs="Times New Roman"/>
                <w:b w:val="0"/>
                <w:sz w:val="24"/>
                <w:szCs w:val="24"/>
                <w:lang w:eastAsia="en-IN"/>
              </w:rPr>
              <w:t xml:space="preserve">5 </w:t>
            </w:r>
            <w:r w:rsidR="00FB206C" w:rsidRPr="001453A2">
              <w:rPr>
                <w:rFonts w:ascii="Times New Roman" w:hAnsi="Times New Roman" w:cs="Times New Roman"/>
                <w:b w:val="0"/>
                <w:sz w:val="24"/>
                <w:szCs w:val="24"/>
                <w:lang w:eastAsia="en-IN"/>
              </w:rPr>
              <w:t>and is</w:t>
            </w:r>
            <w:r w:rsidR="003C62CE" w:rsidRPr="001453A2">
              <w:rPr>
                <w:rFonts w:ascii="Times New Roman" w:hAnsi="Times New Roman" w:cs="Times New Roman"/>
                <w:b w:val="0"/>
                <w:sz w:val="24"/>
                <w:szCs w:val="24"/>
                <w:lang w:eastAsia="en-IN"/>
              </w:rPr>
              <w:t xml:space="preserve"> steadily obtaining</w:t>
            </w:r>
            <w:r w:rsidR="00635FC8" w:rsidRPr="001453A2">
              <w:rPr>
                <w:rFonts w:ascii="Times New Roman" w:hAnsi="Times New Roman" w:cs="Times New Roman"/>
                <w:b w:val="0"/>
                <w:sz w:val="24"/>
                <w:szCs w:val="24"/>
                <w:lang w:eastAsia="en-IN"/>
              </w:rPr>
              <w:t xml:space="preserve"> traction. It</w:t>
            </w:r>
            <w:r w:rsidR="00FB206C" w:rsidRPr="001453A2">
              <w:rPr>
                <w:rFonts w:ascii="Times New Roman" w:hAnsi="Times New Roman" w:cs="Times New Roman"/>
                <w:b w:val="0"/>
                <w:sz w:val="24"/>
                <w:szCs w:val="24"/>
                <w:lang w:eastAsia="en-IN"/>
              </w:rPr>
              <w:t xml:space="preserve"> can be addressed by the growing recognition that developing a data-driven ethos is critical to fulfilling an industry's entire data capacity.</w:t>
            </w:r>
          </w:p>
        </w:tc>
      </w:tr>
    </w:tbl>
    <w:p w14:paraId="0BB1BFFC" w14:textId="77777777" w:rsidR="005A0074" w:rsidRPr="001453A2" w:rsidRDefault="005A0074" w:rsidP="001453A2">
      <w:pPr>
        <w:rPr>
          <w:rFonts w:ascii="Times New Roman" w:hAnsi="Times New Roman" w:cs="Times New Roman"/>
          <w:b/>
          <w:sz w:val="24"/>
          <w:szCs w:val="24"/>
          <w:lang w:eastAsia="en-IN"/>
        </w:rPr>
      </w:pPr>
    </w:p>
    <w:tbl>
      <w:tblPr>
        <w:tblStyle w:val="GridTable4-Accent2"/>
        <w:tblW w:w="0" w:type="auto"/>
        <w:tblLook w:val="04A0" w:firstRow="1" w:lastRow="0" w:firstColumn="1" w:lastColumn="0" w:noHBand="0" w:noVBand="1"/>
      </w:tblPr>
      <w:tblGrid>
        <w:gridCol w:w="9016"/>
      </w:tblGrid>
      <w:tr w:rsidR="0009129D" w:rsidRPr="001453A2" w14:paraId="618E01A5" w14:textId="77777777" w:rsidTr="000912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D1ECC3C" w14:textId="27A12E44" w:rsidR="0009129D" w:rsidRPr="001453A2" w:rsidRDefault="00A97D79" w:rsidP="001453A2">
            <w:pPr>
              <w:rPr>
                <w:rFonts w:ascii="Times New Roman" w:hAnsi="Times New Roman" w:cs="Times New Roman"/>
                <w:color w:val="000000" w:themeColor="text1"/>
                <w:sz w:val="24"/>
                <w:szCs w:val="24"/>
                <w:lang w:eastAsia="en-IN"/>
              </w:rPr>
            </w:pPr>
            <w:r w:rsidRPr="001453A2">
              <w:rPr>
                <w:rFonts w:ascii="Times New Roman" w:hAnsi="Times New Roman" w:cs="Times New Roman"/>
                <w:color w:val="000000" w:themeColor="text1"/>
                <w:sz w:val="24"/>
                <w:szCs w:val="24"/>
                <w:lang w:eastAsia="en-IN"/>
              </w:rPr>
              <w:t>Data discovery and visualization and self-services BI</w:t>
            </w:r>
          </w:p>
        </w:tc>
      </w:tr>
      <w:tr w:rsidR="0009129D" w:rsidRPr="001453A2" w14:paraId="3E348869" w14:textId="77777777" w:rsidTr="000912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FE20DB4" w14:textId="77777777" w:rsidR="0009129D" w:rsidRPr="001453A2" w:rsidRDefault="00A97D79" w:rsidP="001453A2">
            <w:pPr>
              <w:rPr>
                <w:rFonts w:ascii="Times New Roman" w:hAnsi="Times New Roman" w:cs="Times New Roman"/>
                <w:b w:val="0"/>
                <w:sz w:val="24"/>
                <w:szCs w:val="24"/>
                <w:lang w:eastAsia="en-IN"/>
              </w:rPr>
            </w:pPr>
            <w:r w:rsidRPr="001453A2">
              <w:rPr>
                <w:rFonts w:ascii="Times New Roman" w:hAnsi="Times New Roman" w:cs="Times New Roman"/>
                <w:b w:val="0"/>
                <w:sz w:val="24"/>
                <w:szCs w:val="24"/>
                <w:lang w:eastAsia="en-IN"/>
              </w:rPr>
              <w:t>Da</w:t>
            </w:r>
            <w:r w:rsidR="002A7D35" w:rsidRPr="001453A2">
              <w:rPr>
                <w:rFonts w:ascii="Times New Roman" w:hAnsi="Times New Roman" w:cs="Times New Roman"/>
                <w:b w:val="0"/>
                <w:sz w:val="24"/>
                <w:szCs w:val="24"/>
                <w:lang w:eastAsia="en-IN"/>
              </w:rPr>
              <w:t xml:space="preserve">ta discovery, visualisation, and self-service are all examples of data discovery and visualisation. This year, BI has moved somewhat lower in the rankings. However, the fact that they are placed four and five in our list of twenty themes emphasises their significance to organisations. </w:t>
            </w:r>
            <w:proofErr w:type="gramStart"/>
            <w:r w:rsidR="002A7D35" w:rsidRPr="001453A2">
              <w:rPr>
                <w:rFonts w:ascii="Times New Roman" w:hAnsi="Times New Roman" w:cs="Times New Roman"/>
                <w:b w:val="0"/>
                <w:sz w:val="24"/>
                <w:szCs w:val="24"/>
                <w:lang w:eastAsia="en-IN"/>
              </w:rPr>
              <w:t>All of</w:t>
            </w:r>
            <w:proofErr w:type="gramEnd"/>
            <w:r w:rsidR="002A7D35" w:rsidRPr="001453A2">
              <w:rPr>
                <w:rFonts w:ascii="Times New Roman" w:hAnsi="Times New Roman" w:cs="Times New Roman"/>
                <w:b w:val="0"/>
                <w:sz w:val="24"/>
                <w:szCs w:val="24"/>
                <w:lang w:eastAsia="en-IN"/>
              </w:rPr>
              <w:t xml:space="preserve"> the top trends incorporate both organisational and technology components. They serve as a strong basis on which most businesses place a high value.</w:t>
            </w:r>
          </w:p>
        </w:tc>
      </w:tr>
    </w:tbl>
    <w:p w14:paraId="0061EBB5" w14:textId="77777777" w:rsidR="000843FE" w:rsidRPr="001453A2" w:rsidRDefault="000843FE" w:rsidP="001453A2">
      <w:pPr>
        <w:rPr>
          <w:rFonts w:ascii="Times New Roman" w:hAnsi="Times New Roman" w:cs="Times New Roman"/>
          <w:b/>
          <w:sz w:val="24"/>
          <w:szCs w:val="24"/>
          <w:lang w:eastAsia="en-IN"/>
        </w:rPr>
      </w:pPr>
    </w:p>
    <w:p w14:paraId="479C1DC6" w14:textId="77777777" w:rsidR="001F791F" w:rsidRPr="001453A2" w:rsidRDefault="001F791F" w:rsidP="001453A2">
      <w:pPr>
        <w:pStyle w:val="Heading1"/>
        <w:rPr>
          <w:rFonts w:ascii="Times New Roman" w:hAnsi="Times New Roman" w:cs="Times New Roman"/>
          <w:sz w:val="24"/>
          <w:szCs w:val="24"/>
          <w:lang w:eastAsia="en-IN"/>
        </w:rPr>
      </w:pPr>
      <w:bookmarkStart w:id="3" w:name="_Toc101175943"/>
      <w:r w:rsidRPr="001453A2">
        <w:rPr>
          <w:rFonts w:ascii="Times New Roman" w:hAnsi="Times New Roman" w:cs="Times New Roman"/>
          <w:sz w:val="24"/>
          <w:szCs w:val="24"/>
          <w:lang w:eastAsia="en-IN"/>
        </w:rPr>
        <w:t>Analysis</w:t>
      </w:r>
      <w:bookmarkEnd w:id="3"/>
    </w:p>
    <w:p w14:paraId="4B2F166A" w14:textId="77777777" w:rsidR="00BC45AD" w:rsidRPr="001453A2" w:rsidRDefault="00BC45AD" w:rsidP="001453A2">
      <w:pPr>
        <w:rPr>
          <w:rFonts w:ascii="Times New Roman" w:hAnsi="Times New Roman" w:cs="Times New Roman"/>
          <w:sz w:val="24"/>
          <w:szCs w:val="24"/>
          <w:lang w:eastAsia="en-IN"/>
        </w:rPr>
      </w:pPr>
      <w:r w:rsidRPr="001453A2">
        <w:rPr>
          <w:rFonts w:ascii="Times New Roman" w:hAnsi="Times New Roman" w:cs="Times New Roman"/>
          <w:sz w:val="24"/>
          <w:szCs w:val="24"/>
          <w:lang w:eastAsia="en-IN"/>
        </w:rPr>
        <w:t xml:space="preserve">Statistical methods and analytical techniques are critical in the evolution of information and the collection of knowledge from accessible data in </w:t>
      </w:r>
      <w:proofErr w:type="gramStart"/>
      <w:r w:rsidRPr="001453A2">
        <w:rPr>
          <w:rFonts w:ascii="Times New Roman" w:hAnsi="Times New Roman" w:cs="Times New Roman"/>
          <w:sz w:val="24"/>
          <w:szCs w:val="24"/>
          <w:lang w:eastAsia="en-IN"/>
        </w:rPr>
        <w:t>the majority of</w:t>
      </w:r>
      <w:proofErr w:type="gramEnd"/>
      <w:r w:rsidRPr="001453A2">
        <w:rPr>
          <w:rFonts w:ascii="Times New Roman" w:hAnsi="Times New Roman" w:cs="Times New Roman"/>
          <w:sz w:val="24"/>
          <w:szCs w:val="24"/>
          <w:lang w:eastAsia="en-IN"/>
        </w:rPr>
        <w:t xml:space="preserve"> the companies. The simple presentation of data according to relevant and flexible conceptual perspectives is valuable in assisting decision-making, but it is still a passive sort of intervention. As an outcome, additional evaluation of the usefulness of induction training and optimisation must be performed </w:t>
      </w:r>
      <w:proofErr w:type="gramStart"/>
      <w:r w:rsidRPr="001453A2">
        <w:rPr>
          <w:rFonts w:ascii="Times New Roman" w:hAnsi="Times New Roman" w:cs="Times New Roman"/>
          <w:sz w:val="24"/>
          <w:szCs w:val="24"/>
          <w:lang w:eastAsia="en-IN"/>
        </w:rPr>
        <w:t>in order to</w:t>
      </w:r>
      <w:proofErr w:type="gramEnd"/>
      <w:r w:rsidRPr="001453A2">
        <w:rPr>
          <w:rFonts w:ascii="Times New Roman" w:hAnsi="Times New Roman" w:cs="Times New Roman"/>
          <w:sz w:val="24"/>
          <w:szCs w:val="24"/>
          <w:lang w:eastAsia="en-IN"/>
        </w:rPr>
        <w:t xml:space="preserve"> accomplish programmes that support decision-making assistance.</w:t>
      </w:r>
    </w:p>
    <w:p w14:paraId="687BAE6E" w14:textId="77777777" w:rsidR="001F791F" w:rsidRPr="001453A2" w:rsidRDefault="001F791F" w:rsidP="001453A2">
      <w:pPr>
        <w:pStyle w:val="Heading1"/>
        <w:rPr>
          <w:rFonts w:ascii="Times New Roman" w:hAnsi="Times New Roman" w:cs="Times New Roman"/>
          <w:sz w:val="24"/>
          <w:szCs w:val="24"/>
          <w:lang w:eastAsia="en-IN"/>
        </w:rPr>
      </w:pPr>
      <w:bookmarkStart w:id="4" w:name="_Toc101175944"/>
      <w:r w:rsidRPr="001453A2">
        <w:rPr>
          <w:rFonts w:ascii="Times New Roman" w:hAnsi="Times New Roman" w:cs="Times New Roman"/>
          <w:sz w:val="24"/>
          <w:szCs w:val="24"/>
          <w:lang w:eastAsia="en-IN"/>
        </w:rPr>
        <w:t>Conclusion</w:t>
      </w:r>
      <w:bookmarkEnd w:id="4"/>
    </w:p>
    <w:p w14:paraId="6BDFAE90" w14:textId="77777777" w:rsidR="00334466" w:rsidRPr="001453A2" w:rsidRDefault="00375BCC" w:rsidP="001453A2">
      <w:pPr>
        <w:rPr>
          <w:rFonts w:ascii="Times New Roman" w:hAnsi="Times New Roman" w:cs="Times New Roman"/>
          <w:sz w:val="24"/>
          <w:szCs w:val="24"/>
          <w:lang w:eastAsia="en-IN"/>
        </w:rPr>
      </w:pPr>
      <w:proofErr w:type="gramStart"/>
      <w:r w:rsidRPr="001453A2">
        <w:rPr>
          <w:rFonts w:ascii="Times New Roman" w:hAnsi="Times New Roman" w:cs="Times New Roman"/>
          <w:sz w:val="24"/>
          <w:szCs w:val="24"/>
          <w:lang w:eastAsia="en-IN"/>
        </w:rPr>
        <w:t>Regardless of the fact that</w:t>
      </w:r>
      <w:proofErr w:type="gramEnd"/>
      <w:r w:rsidRPr="001453A2">
        <w:rPr>
          <w:rFonts w:ascii="Times New Roman" w:hAnsi="Times New Roman" w:cs="Times New Roman"/>
          <w:sz w:val="24"/>
          <w:szCs w:val="24"/>
          <w:lang w:eastAsia="en-IN"/>
        </w:rPr>
        <w:t xml:space="preserve"> the concept of BI was only established a few generations earlier, it is now a major concern for organizations of all sizes when deciding whether or not to indulge in this process in order to adapt to the needs and aspirations of their clients. BI now creates a true business potential for information assets and enables a significant improvement in identifying and profiting on business opportunities. Many major corporations have deployed BI </w:t>
      </w:r>
      <w:proofErr w:type="gramStart"/>
      <w:r w:rsidRPr="001453A2">
        <w:rPr>
          <w:rFonts w:ascii="Times New Roman" w:hAnsi="Times New Roman" w:cs="Times New Roman"/>
          <w:sz w:val="24"/>
          <w:szCs w:val="24"/>
          <w:lang w:eastAsia="en-IN"/>
        </w:rPr>
        <w:t>systems,</w:t>
      </w:r>
      <w:proofErr w:type="gramEnd"/>
      <w:r w:rsidRPr="001453A2">
        <w:rPr>
          <w:rFonts w:ascii="Times New Roman" w:hAnsi="Times New Roman" w:cs="Times New Roman"/>
          <w:sz w:val="24"/>
          <w:szCs w:val="24"/>
          <w:lang w:eastAsia="en-IN"/>
        </w:rPr>
        <w:t xml:space="preserve"> however some have lacked to do so. The acquisition and incorporation of a BI system are greatly influenced by core managerial factors such as a company's strategy, people assets, directions, culture, quality standards, and organizational planning. Recognizing the abilities of both the technical and managerial components is critical.</w:t>
      </w:r>
    </w:p>
    <w:p w14:paraId="7F38CD22" w14:textId="77777777" w:rsidR="001F791F" w:rsidRPr="001453A2" w:rsidRDefault="001F791F" w:rsidP="001453A2">
      <w:pPr>
        <w:pStyle w:val="Heading1"/>
        <w:rPr>
          <w:rFonts w:ascii="Times New Roman" w:hAnsi="Times New Roman" w:cs="Times New Roman"/>
          <w:sz w:val="24"/>
          <w:szCs w:val="24"/>
          <w:lang w:eastAsia="en-IN"/>
        </w:rPr>
      </w:pPr>
      <w:bookmarkStart w:id="5" w:name="_Toc101175945"/>
      <w:r w:rsidRPr="001453A2">
        <w:rPr>
          <w:rFonts w:ascii="Times New Roman" w:hAnsi="Times New Roman" w:cs="Times New Roman"/>
          <w:sz w:val="24"/>
          <w:szCs w:val="24"/>
          <w:lang w:eastAsia="en-IN"/>
        </w:rPr>
        <w:t>References</w:t>
      </w:r>
      <w:bookmarkEnd w:id="5"/>
    </w:p>
    <w:p w14:paraId="41229740" w14:textId="77777777" w:rsidR="002308E2" w:rsidRPr="001453A2" w:rsidRDefault="002308E2" w:rsidP="001453A2">
      <w:pPr>
        <w:rPr>
          <w:rFonts w:ascii="Times New Roman" w:hAnsi="Times New Roman" w:cs="Times New Roman"/>
          <w:color w:val="000000"/>
          <w:sz w:val="24"/>
          <w:szCs w:val="24"/>
          <w:shd w:val="clear" w:color="auto" w:fill="FFFFFF"/>
        </w:rPr>
      </w:pPr>
      <w:r w:rsidRPr="001453A2">
        <w:rPr>
          <w:rFonts w:ascii="Times New Roman" w:hAnsi="Times New Roman" w:cs="Times New Roman"/>
          <w:color w:val="000000"/>
          <w:sz w:val="24"/>
          <w:szCs w:val="24"/>
          <w:shd w:val="clear" w:color="auto" w:fill="FFFFFF"/>
        </w:rPr>
        <w:t>Davenport, T., 2010. Business Intelligence and Organizational Decisions. </w:t>
      </w:r>
      <w:r w:rsidRPr="001453A2">
        <w:rPr>
          <w:rFonts w:ascii="Times New Roman" w:hAnsi="Times New Roman" w:cs="Times New Roman"/>
          <w:i/>
          <w:iCs/>
          <w:color w:val="000000"/>
          <w:sz w:val="24"/>
          <w:szCs w:val="24"/>
          <w:shd w:val="clear" w:color="auto" w:fill="FFFFFF"/>
        </w:rPr>
        <w:t>International Journal of Business Intelligence Research</w:t>
      </w:r>
      <w:r w:rsidRPr="001453A2">
        <w:rPr>
          <w:rFonts w:ascii="Times New Roman" w:hAnsi="Times New Roman" w:cs="Times New Roman"/>
          <w:color w:val="000000"/>
          <w:sz w:val="24"/>
          <w:szCs w:val="24"/>
          <w:shd w:val="clear" w:color="auto" w:fill="FFFFFF"/>
        </w:rPr>
        <w:t>, 1(1), pp.1-12.</w:t>
      </w:r>
    </w:p>
    <w:p w14:paraId="67113C80" w14:textId="77777777" w:rsidR="009B1D00" w:rsidRPr="001453A2" w:rsidRDefault="009B1D00" w:rsidP="001453A2">
      <w:pPr>
        <w:rPr>
          <w:rFonts w:ascii="Times New Roman" w:hAnsi="Times New Roman" w:cs="Times New Roman"/>
          <w:color w:val="000000"/>
          <w:sz w:val="24"/>
          <w:szCs w:val="24"/>
          <w:shd w:val="clear" w:color="auto" w:fill="FFFFFF"/>
        </w:rPr>
      </w:pPr>
      <w:r w:rsidRPr="001453A2">
        <w:rPr>
          <w:rFonts w:ascii="Times New Roman" w:hAnsi="Times New Roman" w:cs="Times New Roman"/>
          <w:color w:val="000000"/>
          <w:sz w:val="24"/>
          <w:szCs w:val="24"/>
          <w:shd w:val="clear" w:color="auto" w:fill="FFFFFF"/>
        </w:rPr>
        <w:t>Diva-portal.org. 2022. [online] Available at: &lt;http://www.diva-portal.org/smash/get/diva2:1080911/FULLTEXT01.pdf&gt; [Accessed 18 April 2022].</w:t>
      </w:r>
    </w:p>
    <w:p w14:paraId="1B4AFAEE" w14:textId="77777777" w:rsidR="003F45DF" w:rsidRPr="001453A2" w:rsidRDefault="003F45DF" w:rsidP="001453A2">
      <w:pPr>
        <w:rPr>
          <w:rFonts w:ascii="Times New Roman" w:hAnsi="Times New Roman" w:cs="Times New Roman"/>
          <w:color w:val="000000"/>
          <w:sz w:val="24"/>
          <w:szCs w:val="24"/>
          <w:shd w:val="clear" w:color="auto" w:fill="FFFFFF"/>
        </w:rPr>
      </w:pPr>
      <w:r w:rsidRPr="001453A2">
        <w:rPr>
          <w:rFonts w:ascii="Times New Roman" w:hAnsi="Times New Roman" w:cs="Times New Roman"/>
          <w:color w:val="000000"/>
          <w:sz w:val="24"/>
          <w:szCs w:val="24"/>
          <w:shd w:val="clear" w:color="auto" w:fill="FFFFFF"/>
        </w:rPr>
        <w:t>Janoschek, N., 2022. </w:t>
      </w:r>
      <w:r w:rsidRPr="001453A2">
        <w:rPr>
          <w:rFonts w:ascii="Times New Roman" w:hAnsi="Times New Roman" w:cs="Times New Roman"/>
          <w:i/>
          <w:iCs/>
          <w:color w:val="000000"/>
          <w:sz w:val="24"/>
          <w:szCs w:val="24"/>
          <w:shd w:val="clear" w:color="auto" w:fill="FFFFFF"/>
        </w:rPr>
        <w:t>Top Business Intelligence Trends 2022 | What 2,400 BI Professionals Think</w:t>
      </w:r>
      <w:r w:rsidRPr="001453A2">
        <w:rPr>
          <w:rFonts w:ascii="Times New Roman" w:hAnsi="Times New Roman" w:cs="Times New Roman"/>
          <w:color w:val="000000"/>
          <w:sz w:val="24"/>
          <w:szCs w:val="24"/>
          <w:shd w:val="clear" w:color="auto" w:fill="FFFFFF"/>
        </w:rPr>
        <w:t>. [online] BI Survey. Available at: &lt;https://bi-survey.com/top-business-intelligence-trends&gt; [Accessed 18 April 2022].</w:t>
      </w:r>
    </w:p>
    <w:p w14:paraId="26893CAD" w14:textId="77777777" w:rsidR="006B1CB9" w:rsidRPr="001453A2" w:rsidRDefault="006B1CB9" w:rsidP="001453A2">
      <w:pPr>
        <w:rPr>
          <w:rFonts w:ascii="Times New Roman" w:hAnsi="Times New Roman" w:cs="Times New Roman"/>
          <w:sz w:val="24"/>
          <w:szCs w:val="24"/>
          <w:lang w:eastAsia="en-IN"/>
        </w:rPr>
      </w:pPr>
      <w:r w:rsidRPr="001453A2">
        <w:rPr>
          <w:rFonts w:ascii="Times New Roman" w:hAnsi="Times New Roman" w:cs="Times New Roman"/>
          <w:color w:val="000000"/>
          <w:sz w:val="24"/>
          <w:szCs w:val="24"/>
          <w:shd w:val="clear" w:color="auto" w:fill="FFFFFF"/>
        </w:rPr>
        <w:lastRenderedPageBreak/>
        <w:t xml:space="preserve">BI Blog | Data Visualization &amp; Analytics Blog | </w:t>
      </w:r>
      <w:proofErr w:type="spellStart"/>
      <w:r w:rsidRPr="001453A2">
        <w:rPr>
          <w:rFonts w:ascii="Times New Roman" w:hAnsi="Times New Roman" w:cs="Times New Roman"/>
          <w:color w:val="000000"/>
          <w:sz w:val="24"/>
          <w:szCs w:val="24"/>
          <w:shd w:val="clear" w:color="auto" w:fill="FFFFFF"/>
        </w:rPr>
        <w:t>datapine</w:t>
      </w:r>
      <w:proofErr w:type="spellEnd"/>
      <w:r w:rsidRPr="001453A2">
        <w:rPr>
          <w:rFonts w:ascii="Times New Roman" w:hAnsi="Times New Roman" w:cs="Times New Roman"/>
          <w:color w:val="000000"/>
          <w:sz w:val="24"/>
          <w:szCs w:val="24"/>
          <w:shd w:val="clear" w:color="auto" w:fill="FFFFFF"/>
        </w:rPr>
        <w:t>. 2022. </w:t>
      </w:r>
      <w:r w:rsidRPr="001453A2">
        <w:rPr>
          <w:rFonts w:ascii="Times New Roman" w:hAnsi="Times New Roman" w:cs="Times New Roman"/>
          <w:i/>
          <w:iCs/>
          <w:color w:val="000000"/>
          <w:sz w:val="24"/>
          <w:szCs w:val="24"/>
          <w:shd w:val="clear" w:color="auto" w:fill="FFFFFF"/>
        </w:rPr>
        <w:t>See Top 10 Analytics &amp; Business Intelligence Trends For 2022</w:t>
      </w:r>
      <w:r w:rsidRPr="001453A2">
        <w:rPr>
          <w:rFonts w:ascii="Times New Roman" w:hAnsi="Times New Roman" w:cs="Times New Roman"/>
          <w:color w:val="000000"/>
          <w:sz w:val="24"/>
          <w:szCs w:val="24"/>
          <w:shd w:val="clear" w:color="auto" w:fill="FFFFFF"/>
        </w:rPr>
        <w:t>. [online] Available at: &lt;https://www.datapine.com/blog/business-intelligence-trends/&gt; [Accessed 18 April 2022].</w:t>
      </w:r>
    </w:p>
    <w:p w14:paraId="79E985DF" w14:textId="77777777" w:rsidR="001F791F" w:rsidRPr="00A700FE" w:rsidRDefault="001F791F" w:rsidP="001F791F">
      <w:pPr>
        <w:rPr>
          <w:rFonts w:ascii="Times New Roman" w:hAnsi="Times New Roman" w:cs="Times New Roman"/>
          <w:lang w:eastAsia="en-IN"/>
        </w:rPr>
      </w:pPr>
    </w:p>
    <w:p w14:paraId="0EC1B1BA" w14:textId="77777777" w:rsidR="001F791F" w:rsidRPr="00A700FE" w:rsidRDefault="001F791F" w:rsidP="001F791F">
      <w:pPr>
        <w:pStyle w:val="TOC1"/>
        <w:tabs>
          <w:tab w:val="right" w:leader="dot" w:pos="9016"/>
        </w:tabs>
        <w:rPr>
          <w:rFonts w:ascii="Times New Roman" w:eastAsiaTheme="minorEastAsia" w:hAnsi="Times New Roman" w:cs="Times New Roman"/>
          <w:noProof/>
          <w:lang w:eastAsia="en-IN"/>
        </w:rPr>
      </w:pPr>
    </w:p>
    <w:p w14:paraId="37CBEDD5" w14:textId="77777777" w:rsidR="006B36E0" w:rsidRPr="00A700FE" w:rsidRDefault="007577CF" w:rsidP="001F791F">
      <w:pPr>
        <w:rPr>
          <w:rFonts w:ascii="Times New Roman" w:hAnsi="Times New Roman" w:cs="Times New Roman"/>
        </w:rPr>
      </w:pPr>
    </w:p>
    <w:sectPr w:rsidR="006B36E0" w:rsidRPr="00A700FE" w:rsidSect="001F791F">
      <w:headerReference w:type="firs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463E73" w14:textId="77777777" w:rsidR="007577CF" w:rsidRDefault="007577CF" w:rsidP="008B7144">
      <w:pPr>
        <w:spacing w:after="0" w:line="240" w:lineRule="auto"/>
      </w:pPr>
      <w:r>
        <w:separator/>
      </w:r>
    </w:p>
  </w:endnote>
  <w:endnote w:type="continuationSeparator" w:id="0">
    <w:p w14:paraId="34054CBA" w14:textId="77777777" w:rsidR="007577CF" w:rsidRDefault="007577CF" w:rsidP="008B71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D6347" w14:textId="77777777" w:rsidR="007577CF" w:rsidRDefault="007577CF" w:rsidP="008B7144">
      <w:pPr>
        <w:spacing w:after="0" w:line="240" w:lineRule="auto"/>
      </w:pPr>
      <w:r>
        <w:separator/>
      </w:r>
    </w:p>
  </w:footnote>
  <w:footnote w:type="continuationSeparator" w:id="0">
    <w:p w14:paraId="6B3346C1" w14:textId="77777777" w:rsidR="007577CF" w:rsidRDefault="007577CF" w:rsidP="008B71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E25B9A" w14:textId="77777777" w:rsidR="008B7144" w:rsidRDefault="008B714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791F"/>
    <w:rsid w:val="00007F75"/>
    <w:rsid w:val="0001050B"/>
    <w:rsid w:val="000843FE"/>
    <w:rsid w:val="00085E05"/>
    <w:rsid w:val="0009129D"/>
    <w:rsid w:val="000B4854"/>
    <w:rsid w:val="00127972"/>
    <w:rsid w:val="001420B3"/>
    <w:rsid w:val="001453A2"/>
    <w:rsid w:val="001A258D"/>
    <w:rsid w:val="001A26C3"/>
    <w:rsid w:val="001D7154"/>
    <w:rsid w:val="001E0EF4"/>
    <w:rsid w:val="001E293E"/>
    <w:rsid w:val="001F632A"/>
    <w:rsid w:val="001F791F"/>
    <w:rsid w:val="00224481"/>
    <w:rsid w:val="00224496"/>
    <w:rsid w:val="002308E2"/>
    <w:rsid w:val="002334B7"/>
    <w:rsid w:val="00281D9F"/>
    <w:rsid w:val="00295134"/>
    <w:rsid w:val="002A7D35"/>
    <w:rsid w:val="002B1257"/>
    <w:rsid w:val="002B3D64"/>
    <w:rsid w:val="002D1021"/>
    <w:rsid w:val="003343AC"/>
    <w:rsid w:val="00334466"/>
    <w:rsid w:val="00344E50"/>
    <w:rsid w:val="003477EA"/>
    <w:rsid w:val="003570A2"/>
    <w:rsid w:val="00375BCC"/>
    <w:rsid w:val="003976C9"/>
    <w:rsid w:val="003A0D21"/>
    <w:rsid w:val="003A27BB"/>
    <w:rsid w:val="003C62CE"/>
    <w:rsid w:val="003E41BB"/>
    <w:rsid w:val="003F45DF"/>
    <w:rsid w:val="004457EF"/>
    <w:rsid w:val="0045269C"/>
    <w:rsid w:val="00471C93"/>
    <w:rsid w:val="004761F1"/>
    <w:rsid w:val="004E13AB"/>
    <w:rsid w:val="004E3F7D"/>
    <w:rsid w:val="00520C75"/>
    <w:rsid w:val="005426C0"/>
    <w:rsid w:val="0055170F"/>
    <w:rsid w:val="005564F8"/>
    <w:rsid w:val="00571B3C"/>
    <w:rsid w:val="005A0074"/>
    <w:rsid w:val="005A2A7E"/>
    <w:rsid w:val="005C4C31"/>
    <w:rsid w:val="005D31BF"/>
    <w:rsid w:val="006173B1"/>
    <w:rsid w:val="00635FC8"/>
    <w:rsid w:val="00670C7E"/>
    <w:rsid w:val="006815BA"/>
    <w:rsid w:val="006916F2"/>
    <w:rsid w:val="0069265A"/>
    <w:rsid w:val="006B1CB9"/>
    <w:rsid w:val="006C4DAC"/>
    <w:rsid w:val="006D7ABB"/>
    <w:rsid w:val="006E4FB2"/>
    <w:rsid w:val="006F7BEA"/>
    <w:rsid w:val="00700753"/>
    <w:rsid w:val="00726121"/>
    <w:rsid w:val="00734F88"/>
    <w:rsid w:val="007545CA"/>
    <w:rsid w:val="007577CF"/>
    <w:rsid w:val="007A304A"/>
    <w:rsid w:val="007C74DD"/>
    <w:rsid w:val="007D3FAA"/>
    <w:rsid w:val="00800484"/>
    <w:rsid w:val="00812294"/>
    <w:rsid w:val="00870A0B"/>
    <w:rsid w:val="0087148F"/>
    <w:rsid w:val="008B7144"/>
    <w:rsid w:val="008E3FCE"/>
    <w:rsid w:val="00913DDE"/>
    <w:rsid w:val="00957488"/>
    <w:rsid w:val="00961715"/>
    <w:rsid w:val="00971724"/>
    <w:rsid w:val="009745A3"/>
    <w:rsid w:val="00976960"/>
    <w:rsid w:val="00984967"/>
    <w:rsid w:val="009B1D00"/>
    <w:rsid w:val="009E3A3D"/>
    <w:rsid w:val="009F2CAA"/>
    <w:rsid w:val="009F7905"/>
    <w:rsid w:val="00A40788"/>
    <w:rsid w:val="00A42408"/>
    <w:rsid w:val="00A700FE"/>
    <w:rsid w:val="00A8626C"/>
    <w:rsid w:val="00A943D7"/>
    <w:rsid w:val="00A9452B"/>
    <w:rsid w:val="00A97D79"/>
    <w:rsid w:val="00AE172F"/>
    <w:rsid w:val="00AF2FBD"/>
    <w:rsid w:val="00AF5051"/>
    <w:rsid w:val="00B123CE"/>
    <w:rsid w:val="00B12893"/>
    <w:rsid w:val="00B36BB3"/>
    <w:rsid w:val="00B82123"/>
    <w:rsid w:val="00B84254"/>
    <w:rsid w:val="00B97ABA"/>
    <w:rsid w:val="00BA45CA"/>
    <w:rsid w:val="00BB0585"/>
    <w:rsid w:val="00BC45AD"/>
    <w:rsid w:val="00BC571B"/>
    <w:rsid w:val="00BC620E"/>
    <w:rsid w:val="00BD02C0"/>
    <w:rsid w:val="00BE129D"/>
    <w:rsid w:val="00C0085A"/>
    <w:rsid w:val="00C02660"/>
    <w:rsid w:val="00C23F3D"/>
    <w:rsid w:val="00C34AA2"/>
    <w:rsid w:val="00C43F74"/>
    <w:rsid w:val="00C73465"/>
    <w:rsid w:val="00CA05AC"/>
    <w:rsid w:val="00CA290C"/>
    <w:rsid w:val="00CA5D8F"/>
    <w:rsid w:val="00CA7778"/>
    <w:rsid w:val="00CD28B7"/>
    <w:rsid w:val="00CF6C86"/>
    <w:rsid w:val="00D46061"/>
    <w:rsid w:val="00D573B7"/>
    <w:rsid w:val="00D62346"/>
    <w:rsid w:val="00D647D5"/>
    <w:rsid w:val="00D86A85"/>
    <w:rsid w:val="00DA602C"/>
    <w:rsid w:val="00DE181D"/>
    <w:rsid w:val="00DE194A"/>
    <w:rsid w:val="00DE4FBF"/>
    <w:rsid w:val="00E05534"/>
    <w:rsid w:val="00E5487B"/>
    <w:rsid w:val="00E71130"/>
    <w:rsid w:val="00E73C0D"/>
    <w:rsid w:val="00EA2832"/>
    <w:rsid w:val="00EA688D"/>
    <w:rsid w:val="00EE6CE5"/>
    <w:rsid w:val="00F07C33"/>
    <w:rsid w:val="00F14478"/>
    <w:rsid w:val="00F31534"/>
    <w:rsid w:val="00F37F6C"/>
    <w:rsid w:val="00F405D5"/>
    <w:rsid w:val="00F41262"/>
    <w:rsid w:val="00F8445E"/>
    <w:rsid w:val="00F92845"/>
    <w:rsid w:val="00FA3EBD"/>
    <w:rsid w:val="00FB206C"/>
    <w:rsid w:val="00FD3189"/>
    <w:rsid w:val="00FF35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BC5D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791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791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791F"/>
    <w:rPr>
      <w:rFonts w:eastAsiaTheme="minorEastAsia"/>
      <w:lang w:val="en-US"/>
    </w:rPr>
  </w:style>
  <w:style w:type="paragraph" w:styleId="TOC1">
    <w:name w:val="toc 1"/>
    <w:basedOn w:val="Normal"/>
    <w:next w:val="Normal"/>
    <w:autoRedefine/>
    <w:uiPriority w:val="39"/>
    <w:unhideWhenUsed/>
    <w:rsid w:val="001F791F"/>
    <w:pPr>
      <w:spacing w:after="100"/>
    </w:pPr>
  </w:style>
  <w:style w:type="character" w:styleId="Hyperlink">
    <w:name w:val="Hyperlink"/>
    <w:basedOn w:val="DefaultParagraphFont"/>
    <w:uiPriority w:val="99"/>
    <w:unhideWhenUsed/>
    <w:rsid w:val="001F791F"/>
    <w:rPr>
      <w:color w:val="0563C1" w:themeColor="hyperlink"/>
      <w:u w:val="single"/>
    </w:rPr>
  </w:style>
  <w:style w:type="character" w:customStyle="1" w:styleId="Heading1Char">
    <w:name w:val="Heading 1 Char"/>
    <w:basedOn w:val="DefaultParagraphFont"/>
    <w:link w:val="Heading1"/>
    <w:uiPriority w:val="9"/>
    <w:rsid w:val="001F791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F791F"/>
    <w:pPr>
      <w:outlineLvl w:val="9"/>
    </w:pPr>
    <w:rPr>
      <w:lang w:val="en-US"/>
    </w:rPr>
  </w:style>
  <w:style w:type="table" w:styleId="TableGrid">
    <w:name w:val="Table Grid"/>
    <w:basedOn w:val="TableNormal"/>
    <w:uiPriority w:val="39"/>
    <w:rsid w:val="009617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96171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96171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4-Accent4">
    <w:name w:val="Grid Table 4 Accent 4"/>
    <w:basedOn w:val="TableNormal"/>
    <w:uiPriority w:val="49"/>
    <w:rsid w:val="00961715"/>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B12893"/>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5Dark-Accent2">
    <w:name w:val="Grid Table 5 Dark Accent 2"/>
    <w:basedOn w:val="TableNormal"/>
    <w:uiPriority w:val="50"/>
    <w:rsid w:val="0009129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2-Accent2">
    <w:name w:val="Grid Table 2 Accent 2"/>
    <w:basedOn w:val="TableNormal"/>
    <w:uiPriority w:val="47"/>
    <w:rsid w:val="0009129D"/>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
    <w:name w:val="Grid Table 2"/>
    <w:basedOn w:val="TableNormal"/>
    <w:uiPriority w:val="47"/>
    <w:rsid w:val="0009129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2">
    <w:name w:val="Grid Table 4 Accent 2"/>
    <w:basedOn w:val="TableNormal"/>
    <w:uiPriority w:val="49"/>
    <w:rsid w:val="0009129D"/>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Header">
    <w:name w:val="header"/>
    <w:basedOn w:val="Normal"/>
    <w:link w:val="HeaderChar"/>
    <w:uiPriority w:val="99"/>
    <w:unhideWhenUsed/>
    <w:rsid w:val="008B71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144"/>
  </w:style>
  <w:style w:type="paragraph" w:styleId="Footer">
    <w:name w:val="footer"/>
    <w:basedOn w:val="Normal"/>
    <w:link w:val="FooterChar"/>
    <w:uiPriority w:val="99"/>
    <w:unhideWhenUsed/>
    <w:rsid w:val="008B71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1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D139AE-CBE9-4971-BFF2-E05ADCDFF4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1652</Words>
  <Characters>9420</Characters>
  <Application>Microsoft Office Word</Application>
  <DocSecurity>0</DocSecurity>
  <Lines>78</Lines>
  <Paragraphs>22</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
      <vt:lpstr>Abstract</vt:lpstr>
      <vt:lpstr>Introduction</vt:lpstr>
      <vt:lpstr>Literature Review</vt:lpstr>
      <vt:lpstr>Analysis</vt:lpstr>
      <vt:lpstr>Conclusion</vt:lpstr>
      <vt:lpstr>References</vt:lpstr>
    </vt:vector>
  </TitlesOfParts>
  <Company/>
  <LinksUpToDate>false</LinksUpToDate>
  <CharactersWithSpaces>11050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2022-04-25T21:44:00Z</dcterms:created>
  <dcterms:modified xsi:type="dcterms:W3CDTF">2022-04-25T22:04:00Z</dcterms:modified>
</cp:coreProperties>
</file>