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0C4182D" wp14:paraId="5E5787A5" wp14:textId="6AE42E00">
      <w:pPr>
        <w:pStyle w:val="Normal"/>
        <w:keepNext w:val="0"/>
        <w:keepLines w:val="0"/>
      </w:pPr>
      <w:r w:rsidR="497841B0">
        <w:drawing>
          <wp:inline xmlns:wp14="http://schemas.microsoft.com/office/word/2010/wordprocessingDrawing" wp14:editId="3809291B" wp14:anchorId="47C2D68B">
            <wp:extent cx="3114675" cy="1381125"/>
            <wp:effectExtent l="0" t="0" r="0" b="0"/>
            <wp:docPr id="2981347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8134746" name="Picture 298134746"/>
                    <pic:cNvPicPr/>
                  </pic:nvPicPr>
                  <pic:blipFill>
                    <a:blip xmlns:r="http://schemas.openxmlformats.org/officeDocument/2006/relationships" r:embed="rId1608323171">
                      <a:extLst>
                        <a:ext uri="{28A0092B-C50C-407E-A947-70E740481C1C}">
                          <a14:useLocalDpi xmlns:a14="http://schemas.microsoft.com/office/drawing/2010/main"/>
                        </a:ext>
                      </a:extLst>
                    </a:blip>
                    <a:stretch>
                      <a:fillRect/>
                    </a:stretch>
                  </pic:blipFill>
                  <pic:spPr>
                    <a:xfrm>
                      <a:off x="0" y="0"/>
                      <a:ext cx="3114675" cy="1381125"/>
                    </a:xfrm>
                    <a:prstGeom prst="rect">
                      <a:avLst/>
                    </a:prstGeom>
                  </pic:spPr>
                </pic:pic>
              </a:graphicData>
            </a:graphic>
          </wp:inline>
        </w:drawing>
      </w:r>
    </w:p>
    <w:p w:rsidR="50C4182D" w:rsidP="50C4182D" w:rsidRDefault="50C4182D" w14:paraId="5D2BED85" w14:textId="69600873">
      <w:pPr>
        <w:pStyle w:val="Normal"/>
        <w:keepNext w:val="0"/>
        <w:keepLines w:val="0"/>
      </w:pPr>
    </w:p>
    <w:p w:rsidR="50C4182D" w:rsidP="50C4182D" w:rsidRDefault="50C4182D" w14:paraId="7003062F" w14:textId="19301AA8">
      <w:pPr>
        <w:pStyle w:val="Normal"/>
        <w:keepNext w:val="0"/>
        <w:keepLines w:val="0"/>
      </w:pPr>
    </w:p>
    <w:p w:rsidR="50C4182D" w:rsidP="50C4182D" w:rsidRDefault="50C4182D" w14:paraId="52E055ED" w14:textId="7DA6A358">
      <w:pPr>
        <w:pStyle w:val="Normal"/>
        <w:keepNext w:val="0"/>
        <w:keepLines w:val="0"/>
      </w:pPr>
    </w:p>
    <w:p w:rsidR="50C4182D" w:rsidP="50C4182D" w:rsidRDefault="50C4182D" w14:paraId="4D927ABE" w14:textId="46C57C7C">
      <w:pPr>
        <w:pStyle w:val="Normal"/>
        <w:keepNext w:val="0"/>
        <w:keepLines w:val="0"/>
      </w:pPr>
    </w:p>
    <w:p w:rsidR="50C4182D" w:rsidP="50C4182D" w:rsidRDefault="50C4182D" w14:paraId="0EC67169" w14:textId="40DB84E3">
      <w:pPr>
        <w:pStyle w:val="Normal"/>
        <w:keepNext w:val="0"/>
        <w:keepLines w:val="0"/>
      </w:pPr>
    </w:p>
    <w:p w:rsidR="50C4182D" w:rsidP="50C4182D" w:rsidRDefault="50C4182D" w14:paraId="500EC275" w14:textId="4223AFA7">
      <w:pPr>
        <w:pStyle w:val="Normal"/>
        <w:keepNext w:val="0"/>
        <w:keepLines w:val="0"/>
      </w:pPr>
    </w:p>
    <w:p w:rsidR="50C4182D" w:rsidP="50C4182D" w:rsidRDefault="50C4182D" w14:paraId="7425DBA1" w14:textId="45C1BDE7">
      <w:pPr>
        <w:pStyle w:val="Normal"/>
        <w:keepNext w:val="0"/>
        <w:keepLines w:val="0"/>
      </w:pPr>
    </w:p>
    <w:p w:rsidR="497841B0" w:rsidP="50C4182D" w:rsidRDefault="497841B0" w14:paraId="4DE844AD" w14:textId="22FADD78">
      <w:pPr>
        <w:keepNext w:val="0"/>
        <w:keepLines w:val="0"/>
        <w:ind w:left="720"/>
        <w:jc w:val="both"/>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0C4182D" w:rsidR="497841B0">
        <w:rPr>
          <w:rFonts w:ascii="Arial Nova" w:hAnsi="Arial Nova" w:eastAsia="Arial Nova" w:cs="Arial Nova"/>
          <w:b w:val="1"/>
          <w:bCs w:val="1"/>
          <w:i w:val="1"/>
          <w:iCs w:val="1"/>
          <w:caps w:val="0"/>
          <w:smallCaps w:val="0"/>
          <w:noProof w:val="0"/>
          <w:color w:val="000000" w:themeColor="text1" w:themeTint="FF" w:themeShade="FF"/>
          <w:sz w:val="40"/>
          <w:szCs w:val="40"/>
          <w:lang w:val="en-GB"/>
        </w:rPr>
        <w:t xml:space="preserve">Name - </w:t>
      </w:r>
      <w:r w:rsidRPr="50C4182D" w:rsidR="497841B0">
        <w:rPr>
          <w:rFonts w:ascii="Arial Nova" w:hAnsi="Arial Nova" w:eastAsia="Arial Nova" w:cs="Arial Nova"/>
          <w:b w:val="1"/>
          <w:bCs w:val="1"/>
          <w:i w:val="1"/>
          <w:iCs w:val="1"/>
          <w:caps w:val="0"/>
          <w:smallCaps w:val="0"/>
          <w:strike w:val="0"/>
          <w:dstrike w:val="0"/>
          <w:noProof w:val="0"/>
          <w:color w:val="000000" w:themeColor="text1" w:themeTint="FF" w:themeShade="FF"/>
          <w:sz w:val="40"/>
          <w:szCs w:val="40"/>
          <w:u w:val="single"/>
          <w:lang w:val="en-GB"/>
        </w:rPr>
        <w:t>Mahdre Tesfay</w:t>
      </w:r>
    </w:p>
    <w:p w:rsidR="497841B0" w:rsidP="50C4182D" w:rsidRDefault="497841B0" w14:paraId="4F4DBBFF" w14:textId="683F55ED">
      <w:pPr>
        <w:keepNext w:val="0"/>
        <w:keepLines w:val="0"/>
        <w:ind w:left="720"/>
        <w:jc w:val="both"/>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0C4182D" w:rsidR="497841B0">
        <w:rPr>
          <w:rFonts w:ascii="Arial Nova" w:hAnsi="Arial Nova" w:eastAsia="Arial Nova" w:cs="Arial Nova"/>
          <w:b w:val="1"/>
          <w:bCs w:val="1"/>
          <w:i w:val="1"/>
          <w:iCs w:val="1"/>
          <w:caps w:val="0"/>
          <w:smallCaps w:val="0"/>
          <w:noProof w:val="0"/>
          <w:color w:val="000000" w:themeColor="text1" w:themeTint="FF" w:themeShade="FF"/>
          <w:sz w:val="40"/>
          <w:szCs w:val="40"/>
          <w:lang w:val="en-GB"/>
        </w:rPr>
        <w:t xml:space="preserve">Student number - </w:t>
      </w:r>
      <w:r w:rsidRPr="50C4182D" w:rsidR="497841B0">
        <w:rPr>
          <w:rFonts w:ascii="Arial Nova" w:hAnsi="Arial Nova" w:eastAsia="Arial Nova" w:cs="Arial Nova"/>
          <w:b w:val="1"/>
          <w:bCs w:val="1"/>
          <w:i w:val="1"/>
          <w:iCs w:val="1"/>
          <w:caps w:val="0"/>
          <w:smallCaps w:val="0"/>
          <w:strike w:val="0"/>
          <w:dstrike w:val="0"/>
          <w:noProof w:val="0"/>
          <w:color w:val="000000" w:themeColor="text1" w:themeTint="FF" w:themeShade="FF"/>
          <w:sz w:val="40"/>
          <w:szCs w:val="40"/>
          <w:u w:val="single"/>
          <w:lang w:val="en-GB"/>
        </w:rPr>
        <w:t>2526562</w:t>
      </w:r>
    </w:p>
    <w:p w:rsidR="497841B0" w:rsidP="50C4182D" w:rsidRDefault="497841B0" w14:paraId="644A8BFB" w14:textId="64F2FF1F">
      <w:pPr>
        <w:keepNext w:val="0"/>
        <w:keepLines w:val="0"/>
        <w:ind w:left="720"/>
        <w:jc w:val="both"/>
        <w:rPr>
          <w:rFonts w:ascii="Arial Nova" w:hAnsi="Arial Nova" w:eastAsia="Arial Nova" w:cs="Arial Nova"/>
          <w:b w:val="1"/>
          <w:bCs w:val="1"/>
          <w:i w:val="1"/>
          <w:iCs w:val="1"/>
          <w:caps w:val="0"/>
          <w:smallCaps w:val="0"/>
          <w:strike w:val="0"/>
          <w:dstrike w:val="0"/>
          <w:noProof w:val="0"/>
          <w:color w:val="000000" w:themeColor="text1" w:themeTint="FF" w:themeShade="FF"/>
          <w:sz w:val="40"/>
          <w:szCs w:val="40"/>
          <w:u w:val="single"/>
          <w:lang w:val="en-GB"/>
        </w:rPr>
      </w:pPr>
      <w:r w:rsidRPr="50C4182D" w:rsidR="497841B0">
        <w:rPr>
          <w:rFonts w:ascii="Arial Nova" w:hAnsi="Arial Nova" w:eastAsia="Arial Nova" w:cs="Arial Nova"/>
          <w:b w:val="1"/>
          <w:bCs w:val="1"/>
          <w:i w:val="1"/>
          <w:iCs w:val="1"/>
          <w:caps w:val="0"/>
          <w:smallCaps w:val="0"/>
          <w:noProof w:val="0"/>
          <w:color w:val="000000" w:themeColor="text1" w:themeTint="FF" w:themeShade="FF"/>
          <w:sz w:val="40"/>
          <w:szCs w:val="40"/>
          <w:lang w:val="en-GB"/>
        </w:rPr>
        <w:t>Module title</w:t>
      </w:r>
      <w:r w:rsidRPr="50C4182D" w:rsidR="497841B0">
        <w:rPr>
          <w:rFonts w:ascii="Arial Nova" w:hAnsi="Arial Nova" w:eastAsia="Arial Nova" w:cs="Arial Nova"/>
          <w:b w:val="0"/>
          <w:bCs w:val="0"/>
          <w:i w:val="1"/>
          <w:iCs w:val="1"/>
          <w:caps w:val="0"/>
          <w:smallCaps w:val="0"/>
          <w:noProof w:val="0"/>
          <w:color w:val="000000" w:themeColor="text1" w:themeTint="FF" w:themeShade="FF"/>
          <w:sz w:val="40"/>
          <w:szCs w:val="40"/>
          <w:lang w:val="en-GB"/>
        </w:rPr>
        <w:t xml:space="preserve"> – </w:t>
      </w:r>
      <w:r w:rsidRPr="50C4182D" w:rsidR="497841B0">
        <w:rPr>
          <w:rFonts w:ascii="Arial Nova" w:hAnsi="Arial Nova" w:eastAsia="Arial Nova" w:cs="Arial Nova"/>
          <w:b w:val="1"/>
          <w:bCs w:val="1"/>
          <w:i w:val="1"/>
          <w:iCs w:val="1"/>
          <w:caps w:val="0"/>
          <w:smallCaps w:val="0"/>
          <w:noProof w:val="0"/>
          <w:color w:val="000000" w:themeColor="text1" w:themeTint="FF" w:themeShade="FF"/>
          <w:sz w:val="40"/>
          <w:szCs w:val="40"/>
          <w:u w:val="single"/>
          <w:lang w:val="en-GB"/>
        </w:rPr>
        <w:t>Introduction to Public Health</w:t>
      </w:r>
    </w:p>
    <w:p w:rsidR="497841B0" w:rsidP="50C4182D" w:rsidRDefault="497841B0" w14:paraId="271BEED2" w14:textId="4D6785DB">
      <w:pPr>
        <w:keepNext w:val="0"/>
        <w:keepLines w:val="0"/>
        <w:ind w:left="720"/>
        <w:jc w:val="both"/>
        <w:rPr>
          <w:rFonts w:ascii="Arial Nova" w:hAnsi="Arial Nova" w:eastAsia="Arial Nova" w:cs="Arial Nova"/>
          <w:b w:val="1"/>
          <w:bCs w:val="1"/>
          <w:i w:val="1"/>
          <w:iCs w:val="1"/>
          <w:caps w:val="0"/>
          <w:smallCaps w:val="0"/>
          <w:strike w:val="0"/>
          <w:dstrike w:val="0"/>
          <w:noProof w:val="0"/>
          <w:color w:val="000000" w:themeColor="text1" w:themeTint="FF" w:themeShade="FF"/>
          <w:sz w:val="40"/>
          <w:szCs w:val="40"/>
          <w:u w:val="none"/>
          <w:lang w:val="en-GB"/>
        </w:rPr>
      </w:pPr>
      <w:r w:rsidRPr="50C4182D" w:rsidR="497841B0">
        <w:rPr>
          <w:rFonts w:ascii="Arial Nova" w:hAnsi="Arial Nova" w:eastAsia="Arial Nova" w:cs="Arial Nova"/>
          <w:b w:val="1"/>
          <w:bCs w:val="1"/>
          <w:i w:val="1"/>
          <w:iCs w:val="1"/>
          <w:caps w:val="0"/>
          <w:smallCaps w:val="0"/>
          <w:strike w:val="0"/>
          <w:dstrike w:val="0"/>
          <w:noProof w:val="0"/>
          <w:color w:val="000000" w:themeColor="text1" w:themeTint="FF" w:themeShade="FF"/>
          <w:sz w:val="40"/>
          <w:szCs w:val="40"/>
          <w:u w:val="none"/>
          <w:lang w:val="en-GB"/>
        </w:rPr>
        <w:t xml:space="preserve">Module Code - </w:t>
      </w:r>
      <w:r w:rsidRPr="50C4182D" w:rsidR="497841B0">
        <w:rPr>
          <w:rFonts w:ascii="Arial Nova" w:hAnsi="Arial Nova" w:eastAsia="Arial Nova" w:cs="Arial Nova"/>
          <w:b w:val="1"/>
          <w:bCs w:val="1"/>
          <w:i w:val="1"/>
          <w:iCs w:val="1"/>
          <w:caps w:val="0"/>
          <w:smallCaps w:val="0"/>
          <w:strike w:val="0"/>
          <w:dstrike w:val="0"/>
          <w:noProof w:val="0"/>
          <w:color w:val="000000" w:themeColor="text1" w:themeTint="FF" w:themeShade="FF"/>
          <w:sz w:val="40"/>
          <w:szCs w:val="40"/>
          <w:u w:val="single"/>
          <w:lang w:val="en-GB"/>
        </w:rPr>
        <w:t>LCHS4008</w:t>
      </w:r>
    </w:p>
    <w:p w:rsidR="497841B0" w:rsidP="50C4182D" w:rsidRDefault="497841B0" w14:paraId="17BF6D44" w14:textId="63D697DB">
      <w:pPr>
        <w:keepNext w:val="0"/>
        <w:keepLines w:val="0"/>
        <w:ind w:left="720"/>
        <w:jc w:val="both"/>
        <w:rPr>
          <w:rFonts w:ascii="Arial Nova" w:hAnsi="Arial Nova" w:eastAsia="Arial Nova" w:cs="Arial Nova"/>
          <w:b w:val="1"/>
          <w:bCs w:val="1"/>
          <w:i w:val="1"/>
          <w:iCs w:val="1"/>
          <w:caps w:val="0"/>
          <w:smallCaps w:val="0"/>
          <w:strike w:val="0"/>
          <w:dstrike w:val="0"/>
          <w:noProof w:val="0"/>
          <w:color w:val="000000" w:themeColor="text1" w:themeTint="FF" w:themeShade="FF"/>
          <w:sz w:val="40"/>
          <w:szCs w:val="40"/>
          <w:u w:val="single"/>
          <w:lang w:val="en-GB"/>
        </w:rPr>
      </w:pPr>
      <w:r w:rsidRPr="50C4182D" w:rsidR="497841B0">
        <w:rPr>
          <w:rFonts w:ascii="Arial Nova" w:hAnsi="Arial Nova" w:eastAsia="Arial Nova" w:cs="Arial Nova"/>
          <w:b w:val="1"/>
          <w:bCs w:val="1"/>
          <w:i w:val="1"/>
          <w:iCs w:val="1"/>
          <w:caps w:val="0"/>
          <w:smallCaps w:val="0"/>
          <w:noProof w:val="0"/>
          <w:color w:val="000000" w:themeColor="text1" w:themeTint="FF" w:themeShade="FF"/>
          <w:sz w:val="40"/>
          <w:szCs w:val="40"/>
          <w:lang w:val="en-GB"/>
        </w:rPr>
        <w:t>Lecturer’s name</w:t>
      </w:r>
      <w:r w:rsidRPr="50C4182D" w:rsidR="497841B0">
        <w:rPr>
          <w:rFonts w:ascii="Arial Nova" w:hAnsi="Arial Nova" w:eastAsia="Arial Nova" w:cs="Arial Nova"/>
          <w:b w:val="0"/>
          <w:bCs w:val="0"/>
          <w:i w:val="1"/>
          <w:iCs w:val="1"/>
          <w:caps w:val="0"/>
          <w:smallCaps w:val="0"/>
          <w:noProof w:val="0"/>
          <w:color w:val="000000" w:themeColor="text1" w:themeTint="FF" w:themeShade="FF"/>
          <w:sz w:val="40"/>
          <w:szCs w:val="40"/>
          <w:lang w:val="en-GB"/>
        </w:rPr>
        <w:t xml:space="preserve"> </w:t>
      </w:r>
      <w:r w:rsidRPr="50C4182D" w:rsidR="58E5DE82">
        <w:rPr>
          <w:rFonts w:ascii="Arial Nova" w:hAnsi="Arial Nova" w:eastAsia="Arial Nova" w:cs="Arial Nova"/>
          <w:b w:val="0"/>
          <w:bCs w:val="0"/>
          <w:i w:val="1"/>
          <w:iCs w:val="1"/>
          <w:caps w:val="0"/>
          <w:smallCaps w:val="0"/>
          <w:noProof w:val="0"/>
          <w:color w:val="000000" w:themeColor="text1" w:themeTint="FF" w:themeShade="FF"/>
          <w:sz w:val="40"/>
          <w:szCs w:val="40"/>
          <w:lang w:val="en-GB"/>
        </w:rPr>
        <w:t xml:space="preserve">- </w:t>
      </w:r>
      <w:r w:rsidRPr="50C4182D" w:rsidR="497841B0">
        <w:rPr>
          <w:rFonts w:ascii="Arial Nova" w:hAnsi="Arial Nova" w:eastAsia="Arial Nova" w:cs="Arial Nova"/>
          <w:b w:val="1"/>
          <w:bCs w:val="1"/>
          <w:i w:val="1"/>
          <w:iCs w:val="1"/>
          <w:caps w:val="0"/>
          <w:smallCaps w:val="0"/>
          <w:noProof w:val="0"/>
          <w:color w:val="000000" w:themeColor="text1" w:themeTint="FF" w:themeShade="FF"/>
          <w:sz w:val="40"/>
          <w:szCs w:val="40"/>
          <w:u w:val="single"/>
          <w:lang w:val="en-GB"/>
        </w:rPr>
        <w:t xml:space="preserve">Dr </w:t>
      </w:r>
      <w:r w:rsidRPr="50C4182D" w:rsidR="1B74A829">
        <w:rPr>
          <w:rFonts w:ascii="Arial Nova" w:hAnsi="Arial Nova" w:eastAsia="Arial Nova" w:cs="Arial Nova"/>
          <w:b w:val="1"/>
          <w:bCs w:val="1"/>
          <w:i w:val="1"/>
          <w:iCs w:val="1"/>
          <w:caps w:val="0"/>
          <w:smallCaps w:val="0"/>
          <w:noProof w:val="0"/>
          <w:color w:val="000000" w:themeColor="text1" w:themeTint="FF" w:themeShade="FF"/>
          <w:sz w:val="40"/>
          <w:szCs w:val="40"/>
          <w:u w:val="single"/>
          <w:lang w:val="en-GB"/>
        </w:rPr>
        <w:t>Patronella Ganza</w:t>
      </w:r>
    </w:p>
    <w:p w:rsidR="50C4182D" w:rsidP="50C4182D" w:rsidRDefault="50C4182D" w14:paraId="30E3DEA5" w14:textId="1751636D">
      <w:pPr>
        <w:pStyle w:val="Normal"/>
        <w:keepNext w:val="0"/>
        <w:keepLines w:val="0"/>
      </w:pPr>
    </w:p>
    <w:p w:rsidR="50C4182D" w:rsidP="50C4182D" w:rsidRDefault="50C4182D" w14:paraId="7A010AC2" w14:textId="4F8E85E2">
      <w:pPr>
        <w:pStyle w:val="Normal"/>
        <w:keepNext w:val="0"/>
        <w:keepLines w:val="0"/>
      </w:pPr>
    </w:p>
    <w:p w:rsidR="50C4182D" w:rsidP="50C4182D" w:rsidRDefault="50C4182D" w14:paraId="30D73FC8" w14:textId="3EE7BAFA">
      <w:pPr>
        <w:pStyle w:val="Normal"/>
        <w:keepNext w:val="0"/>
        <w:keepLines w:val="0"/>
      </w:pPr>
    </w:p>
    <w:p w:rsidR="50C4182D" w:rsidP="50C4182D" w:rsidRDefault="50C4182D" w14:paraId="3446AA75" w14:textId="2C5B6C8F">
      <w:pPr>
        <w:pStyle w:val="Normal"/>
        <w:keepNext w:val="0"/>
        <w:keepLines w:val="0"/>
      </w:pPr>
    </w:p>
    <w:p w:rsidR="50C4182D" w:rsidP="50C4182D" w:rsidRDefault="50C4182D" w14:paraId="3F826B1F" w14:textId="0EFFBB8E">
      <w:pPr>
        <w:pStyle w:val="Normal"/>
        <w:keepNext w:val="0"/>
        <w:keepLines w:val="0"/>
      </w:pPr>
    </w:p>
    <w:p w:rsidR="50C4182D" w:rsidP="50C4182D" w:rsidRDefault="50C4182D" w14:paraId="723E2CAA" w14:textId="2973362A">
      <w:pPr>
        <w:pStyle w:val="Normal"/>
        <w:keepNext w:val="0"/>
        <w:keepLines w:val="0"/>
      </w:pPr>
    </w:p>
    <w:p w:rsidR="50C4182D" w:rsidP="50C4182D" w:rsidRDefault="50C4182D" w14:paraId="385DD71E" w14:textId="692EA166">
      <w:pPr>
        <w:pStyle w:val="Normal"/>
        <w:keepNext w:val="0"/>
        <w:keepLines w:val="0"/>
      </w:pPr>
    </w:p>
    <w:p w:rsidR="50C4182D" w:rsidP="50C4182D" w:rsidRDefault="50C4182D" w14:paraId="671162FD" w14:textId="2BA22A79">
      <w:pPr>
        <w:pStyle w:val="Normal"/>
        <w:keepNext w:val="0"/>
        <w:keepLines w:val="0"/>
      </w:pPr>
    </w:p>
    <w:p w:rsidR="50C4182D" w:rsidP="50C4182D" w:rsidRDefault="50C4182D" w14:paraId="3DD53F89" w14:textId="31BD9783">
      <w:pPr>
        <w:pStyle w:val="Normal"/>
        <w:keepNext w:val="0"/>
        <w:keepLines w:val="0"/>
      </w:pPr>
    </w:p>
    <w:p w:rsidR="719AD063" w:rsidP="50C4182D" w:rsidRDefault="719AD063" w14:paraId="0D51FFAD" w14:textId="769F5122">
      <w:pPr>
        <w:keepNext w:val="0"/>
        <w:keepLines w:val="0"/>
        <w:spacing w:line="360" w:lineRule="auto"/>
        <w:jc w:val="both"/>
        <w:rPr>
          <w:rFonts w:ascii="Arial Nova" w:hAnsi="Arial Nova" w:eastAsia="Arial Nova" w:cs="Arial Nova"/>
          <w:b w:val="1"/>
          <w:bCs w:val="1"/>
          <w:noProof w:val="0"/>
          <w:sz w:val="24"/>
          <w:szCs w:val="24"/>
          <w:lang w:val="en-GB"/>
        </w:rPr>
      </w:pPr>
      <w:r w:rsidRPr="50C4182D" w:rsidR="719AD063">
        <w:rPr>
          <w:rFonts w:ascii="Arial Nova" w:hAnsi="Arial Nova" w:eastAsia="Arial Nova" w:cs="Arial Nova"/>
          <w:b w:val="1"/>
          <w:bCs w:val="1"/>
          <w:noProof w:val="0"/>
          <w:sz w:val="24"/>
          <w:szCs w:val="24"/>
          <w:lang w:val="en-GB"/>
        </w:rPr>
        <w:t>Coronary Heart Disease</w:t>
      </w:r>
    </w:p>
    <w:p w:rsidR="50C4182D" w:rsidP="50C4182D" w:rsidRDefault="50C4182D" w14:paraId="0AEC0F02" w14:textId="0078EDFE">
      <w:pPr>
        <w:keepNext w:val="0"/>
        <w:keepLines w:val="0"/>
        <w:spacing w:line="360" w:lineRule="auto"/>
        <w:jc w:val="both"/>
        <w:rPr>
          <w:rFonts w:ascii="Arial Nova" w:hAnsi="Arial Nova" w:eastAsia="Arial Nova" w:cs="Arial Nova"/>
        </w:rPr>
      </w:pPr>
    </w:p>
    <w:p w:rsidR="719AD063" w:rsidP="50C4182D" w:rsidRDefault="719AD063" w14:paraId="6D9F95E2" w14:textId="2DC1A2D1">
      <w:pPr>
        <w:keepNext w:val="0"/>
        <w:keepLines w:val="0"/>
        <w:spacing w:line="360" w:lineRule="auto"/>
        <w:jc w:val="both"/>
        <w:rPr>
          <w:rFonts w:ascii="Arial Nova" w:hAnsi="Arial Nova" w:eastAsia="Arial Nova" w:cs="Arial Nova"/>
          <w:b w:val="1"/>
          <w:bCs w:val="1"/>
          <w:noProof w:val="0"/>
          <w:sz w:val="24"/>
          <w:szCs w:val="24"/>
          <w:lang w:val="en-GB"/>
        </w:rPr>
      </w:pPr>
      <w:r w:rsidRPr="50C4182D" w:rsidR="719AD063">
        <w:rPr>
          <w:rFonts w:ascii="Arial Nova" w:hAnsi="Arial Nova" w:eastAsia="Arial Nova" w:cs="Arial Nova"/>
          <w:b w:val="1"/>
          <w:bCs w:val="1"/>
          <w:noProof w:val="0"/>
          <w:sz w:val="24"/>
          <w:szCs w:val="24"/>
          <w:lang w:val="en-GB"/>
        </w:rPr>
        <w:t>Introduction</w:t>
      </w:r>
    </w:p>
    <w:p w:rsidR="50C4182D" w:rsidP="50C4182D" w:rsidRDefault="50C4182D" w14:paraId="1847BA54" w14:textId="51198399">
      <w:pPr>
        <w:keepNext w:val="0"/>
        <w:keepLines w:val="0"/>
        <w:spacing w:line="360" w:lineRule="auto"/>
        <w:jc w:val="both"/>
        <w:rPr>
          <w:rFonts w:ascii="Arial Nova" w:hAnsi="Arial Nova" w:eastAsia="Arial Nova" w:cs="Arial Nova"/>
        </w:rPr>
      </w:pPr>
    </w:p>
    <w:p w:rsidR="719AD063" w:rsidP="50C4182D" w:rsidRDefault="719AD063" w14:paraId="760A6197" w14:textId="6188D5CD">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Coronary heart disease (CHD) is a long-term condition in which the coronary arteries become narrowed or blocked by a build-up of fatty substances called atheroma. This process, known as atherosclerosis, restricts the supply of oxygen-rich blood to the heart muscle and can cause angina or a heart attack (NHS, 2024). Common signs and symptoms include chest pain, breathlessness, pain that may spread to the arms, neck or jaw, dizziness, nausea and sweating. However, some individuals may have no symptoms before being diagnosed. CHD is a major public health problem both globally and in the UK. The World Health Organization (WHO, 2025) reports that cardiovascular diseases caused approximately 19.8 million deaths worldwide in 2022, representing 32% of all global deaths. In England, approximately 1.9 million people had a recorded GP diagnosis of CHD in the financial year ending March 2025 (OHID, 2025). These figures demonstrate the continuing significance of CHD as a public health issue.</w:t>
      </w:r>
    </w:p>
    <w:p w:rsidR="50C4182D" w:rsidP="50C4182D" w:rsidRDefault="50C4182D" w14:paraId="1F451B78" w14:textId="5647459C">
      <w:pPr>
        <w:keepNext w:val="0"/>
        <w:keepLines w:val="0"/>
        <w:spacing w:line="360" w:lineRule="auto"/>
        <w:jc w:val="both"/>
        <w:rPr>
          <w:rFonts w:ascii="Arial Nova" w:hAnsi="Arial Nova" w:eastAsia="Arial Nova" w:cs="Arial Nova"/>
        </w:rPr>
      </w:pPr>
    </w:p>
    <w:p w:rsidR="719AD063" w:rsidP="50C4182D" w:rsidRDefault="719AD063" w14:paraId="71AE5C78" w14:textId="6955359D">
      <w:pPr>
        <w:keepNext w:val="0"/>
        <w:keepLines w:val="0"/>
        <w:spacing w:line="360" w:lineRule="auto"/>
        <w:jc w:val="both"/>
        <w:rPr>
          <w:rFonts w:ascii="Arial Nova" w:hAnsi="Arial Nova" w:eastAsia="Arial Nova" w:cs="Arial Nova"/>
          <w:b w:val="1"/>
          <w:bCs w:val="1"/>
          <w:noProof w:val="0"/>
          <w:sz w:val="24"/>
          <w:szCs w:val="24"/>
          <w:lang w:val="en-GB"/>
        </w:rPr>
      </w:pPr>
      <w:r w:rsidRPr="50C4182D" w:rsidR="719AD063">
        <w:rPr>
          <w:rFonts w:ascii="Arial Nova" w:hAnsi="Arial Nova" w:eastAsia="Arial Nova" w:cs="Arial Nova"/>
          <w:b w:val="1"/>
          <w:bCs w:val="1"/>
          <w:noProof w:val="0"/>
          <w:sz w:val="24"/>
          <w:szCs w:val="24"/>
          <w:lang w:val="en-GB"/>
        </w:rPr>
        <w:t>Main Body</w:t>
      </w:r>
    </w:p>
    <w:p w:rsidR="50C4182D" w:rsidP="50C4182D" w:rsidRDefault="50C4182D" w14:paraId="4A23417C" w14:textId="16708319">
      <w:pPr>
        <w:keepNext w:val="0"/>
        <w:keepLines w:val="0"/>
        <w:spacing w:line="360" w:lineRule="auto"/>
        <w:jc w:val="both"/>
        <w:rPr>
          <w:rFonts w:ascii="Arial Nova" w:hAnsi="Arial Nova" w:eastAsia="Arial Nova" w:cs="Arial Nova"/>
        </w:rPr>
      </w:pPr>
    </w:p>
    <w:p w:rsidR="719AD063" w:rsidP="50C4182D" w:rsidRDefault="719AD063" w14:paraId="089394F7" w14:textId="3E745839">
      <w:pPr>
        <w:keepNext w:val="0"/>
        <w:keepLines w:val="0"/>
        <w:spacing w:line="360" w:lineRule="auto"/>
        <w:jc w:val="both"/>
        <w:rPr>
          <w:rFonts w:ascii="Arial Nova" w:hAnsi="Arial Nova" w:eastAsia="Arial Nova" w:cs="Arial Nova"/>
          <w:b w:val="1"/>
          <w:bCs w:val="1"/>
          <w:noProof w:val="0"/>
          <w:sz w:val="24"/>
          <w:szCs w:val="24"/>
          <w:lang w:val="en-GB"/>
        </w:rPr>
      </w:pPr>
      <w:r w:rsidRPr="50C4182D" w:rsidR="719AD063">
        <w:rPr>
          <w:rFonts w:ascii="Arial Nova" w:hAnsi="Arial Nova" w:eastAsia="Arial Nova" w:cs="Arial Nova"/>
          <w:b w:val="1"/>
          <w:bCs w:val="1"/>
          <w:noProof w:val="0"/>
          <w:sz w:val="24"/>
          <w:szCs w:val="24"/>
          <w:lang w:val="en-GB"/>
        </w:rPr>
        <w:t>Understanding coronary heart disease and its risk factors</w:t>
      </w:r>
    </w:p>
    <w:p w:rsidR="50C4182D" w:rsidP="50C4182D" w:rsidRDefault="50C4182D" w14:paraId="784BA4C8" w14:textId="4E56A25A">
      <w:pPr>
        <w:keepNext w:val="0"/>
        <w:keepLines w:val="0"/>
        <w:spacing w:line="360" w:lineRule="auto"/>
        <w:jc w:val="both"/>
        <w:rPr>
          <w:rFonts w:ascii="Arial Nova" w:hAnsi="Arial Nova" w:eastAsia="Arial Nova" w:cs="Arial Nova"/>
        </w:rPr>
      </w:pPr>
    </w:p>
    <w:p w:rsidR="719AD063" w:rsidP="50C4182D" w:rsidRDefault="719AD063" w14:paraId="73400811" w14:textId="64927797">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CHD develops when the coronary arteries become narrowed because fatty material accumulates within the artery walls. As the arteries become narrower, less oxygen reaches the heart muscle, particularly when the heart requires more oxygen during physical activity. This can cause angina, which is usually experienced as chest discomfort or pressure. If a coronary artery becomes completely or partly blocked by a blood clot, a heart attack can occur. A heart attack can permanently damage the heart muscle and may be fatal if treatment is not received quickly (NHS, 2024).</w:t>
      </w:r>
    </w:p>
    <w:p w:rsidR="50C4182D" w:rsidP="50C4182D" w:rsidRDefault="50C4182D" w14:paraId="047A2DE4" w14:textId="5C259FA3">
      <w:pPr>
        <w:keepNext w:val="0"/>
        <w:keepLines w:val="0"/>
        <w:spacing w:line="360" w:lineRule="auto"/>
        <w:jc w:val="both"/>
        <w:rPr>
          <w:rFonts w:ascii="Arial Nova" w:hAnsi="Arial Nova" w:eastAsia="Arial Nova" w:cs="Arial Nova"/>
        </w:rPr>
      </w:pPr>
    </w:p>
    <w:p w:rsidR="719AD063" w:rsidP="50C4182D" w:rsidRDefault="719AD063" w14:paraId="1C62F75F" w14:textId="57437D99">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 xml:space="preserve">There are several risk factors associated with CHD. Some are modifiable, meaning that individuals can potentially change them, while others cannot be changed. Important modifiable risk factors include smoking, high blood pressure, high cholesterol, physical inactivity, obesity, unhealthy </w:t>
      </w:r>
      <w:r w:rsidRPr="50C4182D" w:rsidR="719AD063">
        <w:rPr>
          <w:rFonts w:ascii="Arial Nova" w:hAnsi="Arial Nova" w:eastAsia="Arial Nova" w:cs="Arial Nova"/>
          <w:noProof w:val="0"/>
          <w:sz w:val="24"/>
          <w:szCs w:val="24"/>
          <w:lang w:val="en-GB"/>
        </w:rPr>
        <w:t>diet</w:t>
      </w:r>
      <w:r w:rsidRPr="50C4182D" w:rsidR="719AD063">
        <w:rPr>
          <w:rFonts w:ascii="Arial Nova" w:hAnsi="Arial Nova" w:eastAsia="Arial Nova" w:cs="Arial Nova"/>
          <w:noProof w:val="0"/>
          <w:sz w:val="24"/>
          <w:szCs w:val="24"/>
          <w:lang w:val="en-GB"/>
        </w:rPr>
        <w:t xml:space="preserve"> and diabetes. Smoking is particularly significant because chemicals in tobacco smoke can damage the lining of arteries and increase the risk of blood clots. </w:t>
      </w:r>
      <w:r w:rsidRPr="50C4182D" w:rsidR="132C350F">
        <w:rPr>
          <w:rFonts w:ascii="Arial Nova" w:hAnsi="Arial Nova" w:eastAsia="Arial Nova" w:cs="Arial Nova"/>
          <w:noProof w:val="0"/>
          <w:sz w:val="24"/>
          <w:szCs w:val="24"/>
          <w:lang w:val="en-GB"/>
        </w:rPr>
        <w:t>High</w:t>
      </w:r>
      <w:r w:rsidRPr="50C4182D" w:rsidR="719AD063">
        <w:rPr>
          <w:rFonts w:ascii="Arial Nova" w:hAnsi="Arial Nova" w:eastAsia="Arial Nova" w:cs="Arial Nova"/>
          <w:noProof w:val="0"/>
          <w:sz w:val="24"/>
          <w:szCs w:val="24"/>
          <w:lang w:val="en-GB"/>
        </w:rPr>
        <w:t xml:space="preserve"> blood pressure places </w:t>
      </w:r>
      <w:r w:rsidRPr="50C4182D" w:rsidR="719AD063">
        <w:rPr>
          <w:rFonts w:ascii="Arial Nova" w:hAnsi="Arial Nova" w:eastAsia="Arial Nova" w:cs="Arial Nova"/>
          <w:noProof w:val="0"/>
          <w:sz w:val="24"/>
          <w:szCs w:val="24"/>
          <w:lang w:val="en-GB"/>
        </w:rPr>
        <w:t>additional</w:t>
      </w:r>
      <w:r w:rsidRPr="50C4182D" w:rsidR="719AD063">
        <w:rPr>
          <w:rFonts w:ascii="Arial Nova" w:hAnsi="Arial Nova" w:eastAsia="Arial Nova" w:cs="Arial Nova"/>
          <w:noProof w:val="0"/>
          <w:sz w:val="24"/>
          <w:szCs w:val="24"/>
          <w:lang w:val="en-GB"/>
        </w:rPr>
        <w:t xml:space="preserve"> pressure on blood vessels, while high cholesterol can contribute to the build-up of fatty deposits. Diabetes can also increase the likelihood of developing cardiovascular disease (NHS, 2024).</w:t>
      </w:r>
    </w:p>
    <w:p w:rsidR="50C4182D" w:rsidP="50C4182D" w:rsidRDefault="50C4182D" w14:paraId="69A1C89B" w14:textId="1E2CB098">
      <w:pPr>
        <w:keepNext w:val="0"/>
        <w:keepLines w:val="0"/>
        <w:spacing w:line="360" w:lineRule="auto"/>
        <w:jc w:val="both"/>
        <w:rPr>
          <w:rFonts w:ascii="Arial Nova" w:hAnsi="Arial Nova" w:eastAsia="Arial Nova" w:cs="Arial Nova"/>
        </w:rPr>
      </w:pPr>
    </w:p>
    <w:p w:rsidR="719AD063" w:rsidP="50C4182D" w:rsidRDefault="719AD063" w14:paraId="69E44802" w14:textId="5B10040D">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An unhealthy diet and lack of physical activity can contribute to obesity, high blood pressure and abnormal cholesterol levels. The WHO (2025) identifies tobacco use, unhealthy diet, physical inactivity, obesity and harmful alcohol consumption among important behavioural risk factors for cardiovascular disease. This supports the view that prevention should not focus only on treating CHD after it develops, but should also address preventable risk factors within the population.</w:t>
      </w:r>
    </w:p>
    <w:p w:rsidR="50C4182D" w:rsidP="50C4182D" w:rsidRDefault="50C4182D" w14:paraId="26BB702C" w14:textId="35298842">
      <w:pPr>
        <w:keepNext w:val="0"/>
        <w:keepLines w:val="0"/>
        <w:spacing w:line="360" w:lineRule="auto"/>
        <w:jc w:val="both"/>
        <w:rPr>
          <w:rFonts w:ascii="Arial Nova" w:hAnsi="Arial Nova" w:eastAsia="Arial Nova" w:cs="Arial Nova"/>
        </w:rPr>
      </w:pPr>
    </w:p>
    <w:p w:rsidR="719AD063" w:rsidP="50C4182D" w:rsidRDefault="719AD063" w14:paraId="241CF5C2" w14:textId="5774FD6D">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There are also non-modifiable risk factors. These include increasing age, family history and genetic factors. A person cannot change their age or family history, but understanding these factors can help healthcare professionals identify people who may require closer monitoring. NICE (2023) recommends systematic cardiovascular risk assessment and the use of QRISK3 for eligible adults aged 25 to 84 who do not already have cardiovascular disease. This demonstrates how public health policy supports early identification of people at increased risk.</w:t>
      </w:r>
    </w:p>
    <w:p w:rsidR="50C4182D" w:rsidP="50C4182D" w:rsidRDefault="50C4182D" w14:paraId="04891A58" w14:textId="676037BD">
      <w:pPr>
        <w:keepNext w:val="0"/>
        <w:keepLines w:val="0"/>
        <w:spacing w:line="360" w:lineRule="auto"/>
        <w:jc w:val="both"/>
        <w:rPr>
          <w:rFonts w:ascii="Arial Nova" w:hAnsi="Arial Nova" w:eastAsia="Arial Nova" w:cs="Arial Nova"/>
        </w:rPr>
      </w:pPr>
    </w:p>
    <w:p w:rsidR="719AD063" w:rsidP="50C4182D" w:rsidRDefault="719AD063" w14:paraId="7E5F204B" w14:textId="1F1E277C">
      <w:pPr>
        <w:keepNext w:val="0"/>
        <w:keepLines w:val="0"/>
        <w:spacing w:line="360" w:lineRule="auto"/>
        <w:jc w:val="both"/>
        <w:rPr>
          <w:rFonts w:ascii="Arial Nova" w:hAnsi="Arial Nova" w:eastAsia="Arial Nova" w:cs="Arial Nova"/>
          <w:b w:val="1"/>
          <w:bCs w:val="1"/>
          <w:noProof w:val="0"/>
          <w:sz w:val="24"/>
          <w:szCs w:val="24"/>
          <w:lang w:val="en-GB"/>
        </w:rPr>
      </w:pPr>
      <w:r w:rsidRPr="50C4182D" w:rsidR="719AD063">
        <w:rPr>
          <w:rFonts w:ascii="Arial Nova" w:hAnsi="Arial Nova" w:eastAsia="Arial Nova" w:cs="Arial Nova"/>
          <w:b w:val="1"/>
          <w:bCs w:val="1"/>
          <w:noProof w:val="0"/>
          <w:sz w:val="24"/>
          <w:szCs w:val="24"/>
          <w:lang w:val="en-GB"/>
        </w:rPr>
        <w:t>Level of incidence and impact of CHD</w:t>
      </w:r>
    </w:p>
    <w:p w:rsidR="50C4182D" w:rsidP="50C4182D" w:rsidRDefault="50C4182D" w14:paraId="0CE52A8D" w14:textId="27FC2F55">
      <w:pPr>
        <w:keepNext w:val="0"/>
        <w:keepLines w:val="0"/>
        <w:spacing w:line="360" w:lineRule="auto"/>
        <w:jc w:val="both"/>
        <w:rPr>
          <w:rFonts w:ascii="Arial Nova" w:hAnsi="Arial Nova" w:eastAsia="Arial Nova" w:cs="Arial Nova"/>
        </w:rPr>
      </w:pPr>
    </w:p>
    <w:p w:rsidR="719AD063" w:rsidP="50C4182D" w:rsidRDefault="719AD063" w14:paraId="66E1F8E0" w14:textId="51DCEC25">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CHD represents a major burden worldwide. Although the WHO’s cardiovascular statistics cover cardiovascular diseases as a wider group rather than CHD alone, they demonstrate the scale of cardiovascular disease internationally. In 2022, approximately 19.8 million people died from cardiovascular diseases worldwide, accounting for approximately 32% of all deaths. The WHO (2025) also reports that 85% of these cardiovascular deaths were caused by heart attacks and strokes. This demonstrates the serious consequences of diseases affecting the cardiovascular system.</w:t>
      </w:r>
    </w:p>
    <w:p w:rsidR="50C4182D" w:rsidP="50C4182D" w:rsidRDefault="50C4182D" w14:paraId="29D7946B" w14:textId="46D0D245">
      <w:pPr>
        <w:keepNext w:val="0"/>
        <w:keepLines w:val="0"/>
        <w:spacing w:line="360" w:lineRule="auto"/>
        <w:jc w:val="both"/>
        <w:rPr>
          <w:rFonts w:ascii="Arial Nova" w:hAnsi="Arial Nova" w:eastAsia="Arial Nova" w:cs="Arial Nova"/>
        </w:rPr>
      </w:pPr>
    </w:p>
    <w:p w:rsidR="719AD063" w:rsidP="50C4182D" w:rsidRDefault="719AD063" w14:paraId="1325CC60" w14:textId="63EF29FC">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The UK also has a significant burden of CHD.</w:t>
      </w:r>
    </w:p>
    <w:p w:rsidR="719AD063" w:rsidP="50C4182D" w:rsidRDefault="719AD063" w14:paraId="15F8CF49" w14:textId="14A3F068">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[07/08/2026 07:43] beb: According to the Office for Health Improvement and Disparities (OHID, 2025), approximately 1.9 million people in England had a recorded GP diagnosis of CHD in the financial year ending March 2025. This represented approximately 3% of the population. OHID also reported that hospital admission rates for CHD decreased by 46% between the financial years ending March 2005 and March 2025. However, inequalities remain, with a 3.2-fold difference between the highest and lowest local-authority CHD admission rates in England in the financial year ending March 2025 (OHID, 2025). This suggests that although overall outcomes have improved, the burden of CHD is not distributed equally across communities.</w:t>
      </w:r>
    </w:p>
    <w:p w:rsidR="50C4182D" w:rsidP="50C4182D" w:rsidRDefault="50C4182D" w14:paraId="49A3E5B8" w14:textId="68FCD737">
      <w:pPr>
        <w:keepNext w:val="0"/>
        <w:keepLines w:val="0"/>
        <w:spacing w:line="360" w:lineRule="auto"/>
        <w:jc w:val="both"/>
        <w:rPr>
          <w:rFonts w:ascii="Arial Nova" w:hAnsi="Arial Nova" w:eastAsia="Arial Nova" w:cs="Arial Nova"/>
        </w:rPr>
      </w:pPr>
    </w:p>
    <w:p w:rsidR="719AD063" w:rsidP="50C4182D" w:rsidRDefault="719AD063" w14:paraId="27EC1881" w14:textId="1EA87024">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These UK statistics are important for public health planning because they allow healthcare organisations to identify areas with greater need and allocate resources appropriately. OHID’s cardiovascular disease profiles are specifically designed to help commissioners and health professionals understand the impact of cardiovascular disease and make decisions about services (OHID, 2025). Therefore, UK data provides evidence for targeting prevention and treatment services towards communities experiencing greater levels of cardiovascular disease.</w:t>
      </w:r>
    </w:p>
    <w:p w:rsidR="50C4182D" w:rsidP="50C4182D" w:rsidRDefault="50C4182D" w14:paraId="5956B613" w14:textId="24E04768">
      <w:pPr>
        <w:keepNext w:val="0"/>
        <w:keepLines w:val="0"/>
        <w:spacing w:line="360" w:lineRule="auto"/>
        <w:jc w:val="both"/>
        <w:rPr>
          <w:rFonts w:ascii="Arial Nova" w:hAnsi="Arial Nova" w:eastAsia="Arial Nova" w:cs="Arial Nova"/>
        </w:rPr>
      </w:pPr>
    </w:p>
    <w:p w:rsidR="719AD063" w:rsidP="50C4182D" w:rsidRDefault="719AD063" w14:paraId="3F27D002" w14:textId="42360BDF">
      <w:pPr>
        <w:keepNext w:val="0"/>
        <w:keepLines w:val="0"/>
        <w:spacing w:line="360" w:lineRule="auto"/>
        <w:jc w:val="both"/>
        <w:rPr>
          <w:rFonts w:ascii="Arial Nova" w:hAnsi="Arial Nova" w:eastAsia="Arial Nova" w:cs="Arial Nova"/>
          <w:b w:val="1"/>
          <w:bCs w:val="1"/>
          <w:noProof w:val="0"/>
          <w:sz w:val="24"/>
          <w:szCs w:val="24"/>
          <w:lang w:val="en-GB"/>
        </w:rPr>
      </w:pPr>
      <w:r w:rsidRPr="50C4182D" w:rsidR="719AD063">
        <w:rPr>
          <w:rFonts w:ascii="Arial Nova" w:hAnsi="Arial Nova" w:eastAsia="Arial Nova" w:cs="Arial Nova"/>
          <w:b w:val="1"/>
          <w:bCs w:val="1"/>
          <w:noProof w:val="0"/>
          <w:sz w:val="24"/>
          <w:szCs w:val="24"/>
          <w:lang w:val="en-GB"/>
        </w:rPr>
        <w:t>Measuring and monitoring coronary heart disease</w:t>
      </w:r>
    </w:p>
    <w:p w:rsidR="50C4182D" w:rsidP="50C4182D" w:rsidRDefault="50C4182D" w14:paraId="4603FFA3" w14:textId="1073D3B5">
      <w:pPr>
        <w:keepNext w:val="0"/>
        <w:keepLines w:val="0"/>
        <w:spacing w:line="360" w:lineRule="auto"/>
        <w:jc w:val="both"/>
        <w:rPr>
          <w:rFonts w:ascii="Arial Nova" w:hAnsi="Arial Nova" w:eastAsia="Arial Nova" w:cs="Arial Nova"/>
        </w:rPr>
      </w:pPr>
    </w:p>
    <w:p w:rsidR="719AD063" w:rsidP="50C4182D" w:rsidRDefault="719AD063" w14:paraId="6908F274" w14:textId="60359828">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There are several approaches used to measure, diagnose and monitor CHD. A first approach is cardiovascular risk assessment. During a GP assessment, healthcare professionals may consider medical and family history, smoking, physical activity, blood pressure, cholesterol, weight and other risk factors. An NHS Health Check can be used to assess cardiovascular risk in eligible adults. Blood tests can measure cholesterol, while blood pressure measurements can identify hypertension (NHS, 2024).</w:t>
      </w:r>
    </w:p>
    <w:p w:rsidR="50C4182D" w:rsidP="50C4182D" w:rsidRDefault="50C4182D" w14:paraId="29EE949F" w14:textId="75E9DC3F">
      <w:pPr>
        <w:keepNext w:val="0"/>
        <w:keepLines w:val="0"/>
        <w:spacing w:line="360" w:lineRule="auto"/>
        <w:jc w:val="both"/>
        <w:rPr>
          <w:rFonts w:ascii="Arial Nova" w:hAnsi="Arial Nova" w:eastAsia="Arial Nova" w:cs="Arial Nova"/>
        </w:rPr>
      </w:pPr>
    </w:p>
    <w:p w:rsidR="719AD063" w:rsidP="50C4182D" w:rsidRDefault="719AD063" w14:paraId="460707CC" w14:textId="6328D80E">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NICE (2023) recommends QRISK3 as a tool for estimating a person’s 10-year risk of developing cardiovascular disease for eligible adults without established CVD. Using a structured risk assessment is important because it enables healthcare professionals to identify people who may benefit from preventative interventions. NICE also recommends that cardiovascular risk should be reviewed on an ongoing basis for people over the age of 40. This provides a policy-based justification for regular monitoring rather than waiting until an individual develops serious symptoms.</w:t>
      </w:r>
    </w:p>
    <w:p w:rsidR="50C4182D" w:rsidP="50C4182D" w:rsidRDefault="50C4182D" w14:paraId="7434B69E" w14:textId="0A4BE022">
      <w:pPr>
        <w:keepNext w:val="0"/>
        <w:keepLines w:val="0"/>
        <w:spacing w:line="360" w:lineRule="auto"/>
        <w:jc w:val="both"/>
        <w:rPr>
          <w:rFonts w:ascii="Arial Nova" w:hAnsi="Arial Nova" w:eastAsia="Arial Nova" w:cs="Arial Nova"/>
        </w:rPr>
      </w:pPr>
    </w:p>
    <w:p w:rsidR="719AD063" w:rsidP="50C4182D" w:rsidRDefault="719AD063" w14:paraId="2B51BC08" w14:textId="4852FC81">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When CHD is suspected, diagnostic investigations may also be required. These include an electrocardiogram (ECG), echocardiogram, blood tests, CT scans, MRI scans and coronary angiography. These tests can provide information about the structure and function of the heart and whether coronary arteries have become narrowed or blocked (NHS, 2024).</w:t>
      </w:r>
    </w:p>
    <w:p w:rsidR="50C4182D" w:rsidP="50C4182D" w:rsidRDefault="50C4182D" w14:paraId="39B93ACD" w14:textId="30E8BA3D">
      <w:pPr>
        <w:keepNext w:val="0"/>
        <w:keepLines w:val="0"/>
        <w:spacing w:line="360" w:lineRule="auto"/>
        <w:jc w:val="both"/>
        <w:rPr>
          <w:rFonts w:ascii="Arial Nova" w:hAnsi="Arial Nova" w:eastAsia="Arial Nova" w:cs="Arial Nova"/>
        </w:rPr>
      </w:pPr>
    </w:p>
    <w:p w:rsidR="719AD063" w:rsidP="50C4182D" w:rsidRDefault="719AD063" w14:paraId="019A8C5A" w14:textId="267AC93E">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At population level, CHD can be monitored through GP records, hospital admission data and mortality statistics. OHID (2025) uses these types of information in its cardiovascular disease profiles to identify patterns and inequalities across England. Monitoring this information helps the NHS evaluate whether prevention and treatment programmes are improving outcomes.</w:t>
      </w:r>
    </w:p>
    <w:p w:rsidR="50C4182D" w:rsidP="50C4182D" w:rsidRDefault="50C4182D" w14:paraId="00AD3B13" w14:textId="39396163">
      <w:pPr>
        <w:keepNext w:val="0"/>
        <w:keepLines w:val="0"/>
        <w:spacing w:line="360" w:lineRule="auto"/>
        <w:jc w:val="both"/>
        <w:rPr>
          <w:rFonts w:ascii="Arial Nova" w:hAnsi="Arial Nova" w:eastAsia="Arial Nova" w:cs="Arial Nova"/>
        </w:rPr>
      </w:pPr>
    </w:p>
    <w:p w:rsidR="719AD063" w:rsidP="50C4182D" w:rsidRDefault="719AD063" w14:paraId="58DF3194" w14:textId="5A6BD8ED">
      <w:pPr>
        <w:keepNext w:val="0"/>
        <w:keepLines w:val="0"/>
        <w:spacing w:line="360" w:lineRule="auto"/>
        <w:jc w:val="both"/>
        <w:rPr>
          <w:rFonts w:ascii="Arial Nova" w:hAnsi="Arial Nova" w:eastAsia="Arial Nova" w:cs="Arial Nova"/>
          <w:b w:val="1"/>
          <w:bCs w:val="1"/>
          <w:noProof w:val="0"/>
          <w:sz w:val="24"/>
          <w:szCs w:val="24"/>
          <w:lang w:val="en-GB"/>
        </w:rPr>
      </w:pPr>
      <w:r w:rsidRPr="50C4182D" w:rsidR="719AD063">
        <w:rPr>
          <w:rFonts w:ascii="Arial Nova" w:hAnsi="Arial Nova" w:eastAsia="Arial Nova" w:cs="Arial Nova"/>
          <w:b w:val="1"/>
          <w:bCs w:val="1"/>
          <w:noProof w:val="0"/>
          <w:sz w:val="24"/>
          <w:szCs w:val="24"/>
          <w:lang w:val="en-GB"/>
        </w:rPr>
        <w:t>How coronary heart disease is controlled</w:t>
      </w:r>
    </w:p>
    <w:p w:rsidR="50C4182D" w:rsidP="50C4182D" w:rsidRDefault="50C4182D" w14:paraId="653169AA" w14:textId="5194B9E2">
      <w:pPr>
        <w:keepNext w:val="0"/>
        <w:keepLines w:val="0"/>
        <w:spacing w:line="360" w:lineRule="auto"/>
        <w:jc w:val="both"/>
        <w:rPr>
          <w:rFonts w:ascii="Arial Nova" w:hAnsi="Arial Nova" w:eastAsia="Arial Nova" w:cs="Arial Nova"/>
        </w:rPr>
      </w:pPr>
    </w:p>
    <w:p w:rsidR="719AD063" w:rsidP="50C4182D" w:rsidRDefault="719AD063" w14:paraId="791CDC28" w14:textId="7CC564EA">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CHD cannot normally be completely cured, but its symptoms and progression can be controlled through lifestyle changes, medication and medical procedures. The NHS (2024) states that treatment can reduce symptoms and lower the risk of further cardiovascular problems.</w:t>
      </w:r>
    </w:p>
    <w:p w:rsidR="50C4182D" w:rsidP="50C4182D" w:rsidRDefault="50C4182D" w14:paraId="2C7E33D0" w14:textId="428DBC98">
      <w:pPr>
        <w:keepNext w:val="0"/>
        <w:keepLines w:val="0"/>
        <w:spacing w:line="360" w:lineRule="auto"/>
        <w:jc w:val="both"/>
        <w:rPr>
          <w:rFonts w:ascii="Arial Nova" w:hAnsi="Arial Nova" w:eastAsia="Arial Nova" w:cs="Arial Nova"/>
        </w:rPr>
      </w:pPr>
    </w:p>
    <w:p w:rsidR="719AD063" w:rsidP="50C4182D" w:rsidRDefault="719AD063" w14:paraId="40970261" w14:textId="24EF9E2B">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Lifestyle changes are an important part of controlling CHD. Individuals may be advised to stop smoking, become more physically active, maintain a healthy weight, eat a balanced diet and reduce excessive alcohol consumption. NICE (2023) recommends that people at high risk of or living with cardiovascular disease should receive advice and support to achieve a healthy lifestyle. NICE also recommends reducing saturated fat, increasing healthier unsaturated fats and undertaking appropriate physical activity.</w:t>
      </w:r>
    </w:p>
    <w:p w:rsidR="50C4182D" w:rsidP="50C4182D" w:rsidRDefault="50C4182D" w14:paraId="0E6321F2" w14:textId="0EFDA204">
      <w:pPr>
        <w:keepNext w:val="0"/>
        <w:keepLines w:val="0"/>
        <w:spacing w:line="360" w:lineRule="auto"/>
        <w:jc w:val="both"/>
        <w:rPr>
          <w:rFonts w:ascii="Arial Nova" w:hAnsi="Arial Nova" w:eastAsia="Arial Nova" w:cs="Arial Nova"/>
        </w:rPr>
      </w:pPr>
    </w:p>
    <w:p w:rsidR="719AD063" w:rsidP="50C4182D" w:rsidRDefault="719AD063" w14:paraId="78E472A2" w14:textId="496F370A">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Medication may also be required. Statins can reduce cholesterol levels, while other medicines can help control blood pressure, relieve angina or reduce the risk of blood clots.</w:t>
      </w:r>
    </w:p>
    <w:p w:rsidR="719AD063" w:rsidP="50C4182D" w:rsidRDefault="719AD063" w14:paraId="313A9036" w14:textId="767966A2">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[07/08/2026 07:43] beb: NICE (2023) recommends appropriate lipid-lowering treatment based on cardiovascular risk and clinical circumstances. The NHS (2024) explains that medicines such as statins, blood-thinning medicines, beta blockers, nitrates and ACE inhibitors may be used depending on the individual’s needs.</w:t>
      </w:r>
    </w:p>
    <w:p w:rsidR="50C4182D" w:rsidP="50C4182D" w:rsidRDefault="50C4182D" w14:paraId="5FD483A1" w14:textId="5268BEC8">
      <w:pPr>
        <w:keepNext w:val="0"/>
        <w:keepLines w:val="0"/>
        <w:spacing w:line="360" w:lineRule="auto"/>
        <w:jc w:val="both"/>
        <w:rPr>
          <w:rFonts w:ascii="Arial Nova" w:hAnsi="Arial Nova" w:eastAsia="Arial Nova" w:cs="Arial Nova"/>
        </w:rPr>
      </w:pPr>
    </w:p>
    <w:p w:rsidR="719AD063" w:rsidP="50C4182D" w:rsidRDefault="719AD063" w14:paraId="6F27D162" w14:textId="23171FD1">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For individuals whose arteries are significantly narrowed or blocked, medical procedures may be required. Coronary angioplasty can widen a narrowed artery and a stent may be inserted to help keep it open. Some individuals may require coronary artery bypass graft surgery, which creates another route for blood to reach the heart muscle (NHS, 2024).</w:t>
      </w:r>
    </w:p>
    <w:p w:rsidR="50C4182D" w:rsidP="50C4182D" w:rsidRDefault="50C4182D" w14:paraId="09055376" w14:textId="4E3C4A8C">
      <w:pPr>
        <w:keepNext w:val="0"/>
        <w:keepLines w:val="0"/>
        <w:spacing w:line="360" w:lineRule="auto"/>
        <w:jc w:val="both"/>
        <w:rPr>
          <w:rFonts w:ascii="Arial Nova" w:hAnsi="Arial Nova" w:eastAsia="Arial Nova" w:cs="Arial Nova"/>
        </w:rPr>
      </w:pPr>
    </w:p>
    <w:p w:rsidR="719AD063" w:rsidP="50C4182D" w:rsidRDefault="719AD063" w14:paraId="62D18DB4" w14:textId="6FA0AA82">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Cardiac rehabilitation is also an important component of controlling CHD following a heart attack, heart surgery or other cardiac problems. Cardiac rehabilitation can include physical activity, education about medicines and lifestyle, stress management and psychological support. NHS guidance states that cardiac rehabilitation can reduce the risk of another heart attack and hospital admission and can improve wellbeing and quality of life (NHS, 2024).</w:t>
      </w:r>
    </w:p>
    <w:p w:rsidR="50C4182D" w:rsidP="50C4182D" w:rsidRDefault="50C4182D" w14:paraId="0CDA3970" w14:textId="5E3FDCDA">
      <w:pPr>
        <w:keepNext w:val="0"/>
        <w:keepLines w:val="0"/>
        <w:spacing w:line="360" w:lineRule="auto"/>
        <w:jc w:val="both"/>
        <w:rPr>
          <w:rFonts w:ascii="Arial Nova" w:hAnsi="Arial Nova" w:eastAsia="Arial Nova" w:cs="Arial Nova"/>
        </w:rPr>
      </w:pPr>
    </w:p>
    <w:p w:rsidR="719AD063" w:rsidP="50C4182D" w:rsidRDefault="719AD063" w14:paraId="56301773" w14:textId="1C5AC706">
      <w:pPr>
        <w:keepNext w:val="0"/>
        <w:keepLines w:val="0"/>
        <w:spacing w:line="360" w:lineRule="auto"/>
        <w:jc w:val="both"/>
        <w:rPr>
          <w:rFonts w:ascii="Arial Nova" w:hAnsi="Arial Nova" w:eastAsia="Arial Nova" w:cs="Arial Nova"/>
          <w:b w:val="1"/>
          <w:bCs w:val="1"/>
          <w:noProof w:val="0"/>
          <w:sz w:val="24"/>
          <w:szCs w:val="24"/>
          <w:lang w:val="en-GB"/>
        </w:rPr>
      </w:pPr>
      <w:r w:rsidRPr="50C4182D" w:rsidR="719AD063">
        <w:rPr>
          <w:rFonts w:ascii="Arial Nova" w:hAnsi="Arial Nova" w:eastAsia="Arial Nova" w:cs="Arial Nova"/>
          <w:b w:val="1"/>
          <w:bCs w:val="1"/>
          <w:noProof w:val="0"/>
          <w:sz w:val="24"/>
          <w:szCs w:val="24"/>
          <w:lang w:val="en-GB"/>
        </w:rPr>
        <w:t>Consequences of coronary heart disease for individuals and the community</w:t>
      </w:r>
    </w:p>
    <w:p w:rsidR="50C4182D" w:rsidP="50C4182D" w:rsidRDefault="50C4182D" w14:paraId="7A334B78" w14:textId="5EB8F032">
      <w:pPr>
        <w:keepNext w:val="0"/>
        <w:keepLines w:val="0"/>
        <w:spacing w:line="360" w:lineRule="auto"/>
        <w:jc w:val="both"/>
        <w:rPr>
          <w:rFonts w:ascii="Arial Nova" w:hAnsi="Arial Nova" w:eastAsia="Arial Nova" w:cs="Arial Nova"/>
        </w:rPr>
      </w:pPr>
    </w:p>
    <w:p w:rsidR="719AD063" w:rsidP="50C4182D" w:rsidRDefault="719AD063" w14:paraId="61454FF9" w14:textId="5254C230">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CHD can have physical, psychological, social and financial consequences. Physically, individuals may experience chest pain, breathlessness, tiredness and reduced ability to participate in physical activities. More serious complications include heart attacks and heart failure. A heart attack can permanently damage the heart muscle and can be fatal (NHS, 2024).</w:t>
      </w:r>
    </w:p>
    <w:p w:rsidR="50C4182D" w:rsidP="50C4182D" w:rsidRDefault="50C4182D" w14:paraId="67E031C4" w14:textId="2D5CD0AF">
      <w:pPr>
        <w:keepNext w:val="0"/>
        <w:keepLines w:val="0"/>
        <w:spacing w:line="360" w:lineRule="auto"/>
        <w:jc w:val="both"/>
        <w:rPr>
          <w:rFonts w:ascii="Arial Nova" w:hAnsi="Arial Nova" w:eastAsia="Arial Nova" w:cs="Arial Nova"/>
        </w:rPr>
      </w:pPr>
    </w:p>
    <w:p w:rsidR="719AD063" w:rsidP="50C4182D" w:rsidRDefault="719AD063" w14:paraId="53117F59" w14:textId="41DE281F">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The psychological consequences can also be significant. Following a heart attack or diagnosis of CHD, individuals may experience anxiety, stress, low mood or fear of having another cardiac event. These problems may reduce confidence and make it more difficult for people to return to normal activities. NHS cardiac rehabilitation therefore includes psychological support as part of recovery (NHS, 2024).</w:t>
      </w:r>
    </w:p>
    <w:p w:rsidR="50C4182D" w:rsidP="50C4182D" w:rsidRDefault="50C4182D" w14:paraId="2E077580" w14:textId="0892D2A1">
      <w:pPr>
        <w:keepNext w:val="0"/>
        <w:keepLines w:val="0"/>
        <w:spacing w:line="360" w:lineRule="auto"/>
        <w:jc w:val="both"/>
        <w:rPr>
          <w:rFonts w:ascii="Arial Nova" w:hAnsi="Arial Nova" w:eastAsia="Arial Nova" w:cs="Arial Nova"/>
        </w:rPr>
      </w:pPr>
    </w:p>
    <w:p w:rsidR="719AD063" w:rsidP="50C4182D" w:rsidRDefault="719AD063" w14:paraId="2686A322" w14:textId="45EC248A">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CHD can affect employment and family life. Individuals recovering from a heart attack or heart surgery may require time away from work and may need to change the type or amount of work they undertake. This can lead to reduced income and financial pressure. Family members may also have to provide practical and emotional support.</w:t>
      </w:r>
    </w:p>
    <w:p w:rsidR="50C4182D" w:rsidP="50C4182D" w:rsidRDefault="50C4182D" w14:paraId="025E2D91" w14:textId="01A2C9D8">
      <w:pPr>
        <w:keepNext w:val="0"/>
        <w:keepLines w:val="0"/>
        <w:spacing w:line="360" w:lineRule="auto"/>
        <w:jc w:val="both"/>
        <w:rPr>
          <w:rFonts w:ascii="Arial Nova" w:hAnsi="Arial Nova" w:eastAsia="Arial Nova" w:cs="Arial Nova"/>
        </w:rPr>
      </w:pPr>
    </w:p>
    <w:p w:rsidR="719AD063" w:rsidP="50C4182D" w:rsidRDefault="719AD063" w14:paraId="743CDD71" w14:textId="668A88FB">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At community level, CHD creates demand for GP appointments, hospital treatment, medication, rehabilitation and social care. It therefore has implications for NHS resources. The UK data also demonstrates health inequalities. The 3.2-fold difference between the highest and lowest local-authority CHD hospital admission rates in England shows that some communities experience substantially greater burdens than others (OHID, 2025). This supports the need for public health interventions that address wider determinants of health as well as individual behaviour.</w:t>
      </w:r>
    </w:p>
    <w:p w:rsidR="50C4182D" w:rsidP="50C4182D" w:rsidRDefault="50C4182D" w14:paraId="37ADD3E3" w14:textId="52891BF1">
      <w:pPr>
        <w:keepNext w:val="0"/>
        <w:keepLines w:val="0"/>
        <w:spacing w:line="360" w:lineRule="auto"/>
        <w:jc w:val="both"/>
        <w:rPr>
          <w:rFonts w:ascii="Arial Nova" w:hAnsi="Arial Nova" w:eastAsia="Arial Nova" w:cs="Arial Nova"/>
        </w:rPr>
      </w:pPr>
    </w:p>
    <w:p w:rsidR="719AD063" w:rsidP="50C4182D" w:rsidRDefault="719AD063" w14:paraId="2E4FF6FB" w14:textId="56D77589">
      <w:pPr>
        <w:keepNext w:val="0"/>
        <w:keepLines w:val="0"/>
        <w:spacing w:line="360" w:lineRule="auto"/>
        <w:jc w:val="both"/>
        <w:rPr>
          <w:rFonts w:ascii="Arial Nova" w:hAnsi="Arial Nova" w:eastAsia="Arial Nova" w:cs="Arial Nova"/>
          <w:b w:val="1"/>
          <w:bCs w:val="1"/>
          <w:noProof w:val="0"/>
          <w:sz w:val="24"/>
          <w:szCs w:val="24"/>
          <w:lang w:val="en-GB"/>
        </w:rPr>
      </w:pPr>
      <w:r w:rsidRPr="50C4182D" w:rsidR="719AD063">
        <w:rPr>
          <w:rFonts w:ascii="Arial Nova" w:hAnsi="Arial Nova" w:eastAsia="Arial Nova" w:cs="Arial Nova"/>
          <w:b w:val="1"/>
          <w:bCs w:val="1"/>
          <w:noProof w:val="0"/>
          <w:sz w:val="24"/>
          <w:szCs w:val="24"/>
          <w:lang w:val="en-GB"/>
        </w:rPr>
        <w:t>Health and social care support services</w:t>
      </w:r>
    </w:p>
    <w:p w:rsidR="50C4182D" w:rsidP="50C4182D" w:rsidRDefault="50C4182D" w14:paraId="13509809" w14:textId="00B5B5AC">
      <w:pPr>
        <w:keepNext w:val="0"/>
        <w:keepLines w:val="0"/>
        <w:spacing w:line="360" w:lineRule="auto"/>
        <w:jc w:val="both"/>
        <w:rPr>
          <w:rFonts w:ascii="Arial Nova" w:hAnsi="Arial Nova" w:eastAsia="Arial Nova" w:cs="Arial Nova"/>
        </w:rPr>
      </w:pPr>
    </w:p>
    <w:p w:rsidR="719AD063" w:rsidP="50C4182D" w:rsidRDefault="719AD063" w14:paraId="35FABF30" w14:textId="32494CAC">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Individuals affected by CHD require coordinated support from health and social care professionals. GPs and practice nurses play an important role in monitoring blood pressure, cholesterol, symptoms, medication and cardiovascular risk. They can also provide lifestyle advice and refer individuals to specialist services.</w:t>
      </w:r>
    </w:p>
    <w:p w:rsidR="50C4182D" w:rsidP="50C4182D" w:rsidRDefault="50C4182D" w14:paraId="15727E8D" w14:textId="78FDF524">
      <w:pPr>
        <w:keepNext w:val="0"/>
        <w:keepLines w:val="0"/>
        <w:spacing w:line="360" w:lineRule="auto"/>
        <w:jc w:val="both"/>
        <w:rPr>
          <w:rFonts w:ascii="Arial Nova" w:hAnsi="Arial Nova" w:eastAsia="Arial Nova" w:cs="Arial Nova"/>
        </w:rPr>
      </w:pPr>
    </w:p>
    <w:p w:rsidR="719AD063" w:rsidP="50C4182D" w:rsidRDefault="719AD063" w14:paraId="41DE3B32" w14:textId="2AE79C38">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Cardiology services are required when individuals need specialist investigations or treatment. Cardiologists can assess diagnostic results and determine whether medication, angioplasty or surgery is appropriate.</w:t>
      </w:r>
    </w:p>
    <w:p w:rsidR="50C4182D" w:rsidP="50C4182D" w:rsidRDefault="50C4182D" w14:paraId="44C27C76" w14:textId="7D9465D0">
      <w:pPr>
        <w:keepNext w:val="0"/>
        <w:keepLines w:val="0"/>
        <w:spacing w:line="360" w:lineRule="auto"/>
        <w:jc w:val="both"/>
        <w:rPr>
          <w:rFonts w:ascii="Arial Nova" w:hAnsi="Arial Nova" w:eastAsia="Arial Nova" w:cs="Arial Nova"/>
        </w:rPr>
      </w:pPr>
    </w:p>
    <w:p w:rsidR="719AD063" w:rsidP="50C4182D" w:rsidRDefault="719AD063" w14:paraId="23BD929E" w14:textId="6317181F">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Cardiac rehabilitation is an important community-based service. According to the NHS (2024), programmes can include suitable physical activity, education, advice about managing medication, stress-management techniques and psychological support. Programmes may be delivered through group sessions, online services or home-based programmes. This flexibility can help individuals participate according to their circumstances.</w:t>
      </w:r>
    </w:p>
    <w:p w:rsidR="50C4182D" w:rsidP="50C4182D" w:rsidRDefault="50C4182D" w14:paraId="7201545F" w14:textId="1F2E00C1">
      <w:pPr>
        <w:keepNext w:val="0"/>
        <w:keepLines w:val="0"/>
        <w:spacing w:line="360" w:lineRule="auto"/>
        <w:jc w:val="both"/>
        <w:rPr>
          <w:rFonts w:ascii="Arial Nova" w:hAnsi="Arial Nova" w:eastAsia="Arial Nova" w:cs="Arial Nova"/>
        </w:rPr>
      </w:pPr>
    </w:p>
    <w:p w:rsidR="719AD063" w:rsidP="50C4182D" w:rsidRDefault="719AD063" w14:paraId="3F613BBF" w14:textId="394742A0">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Other professionals may also be required. Dietitians can provide nutritional advice, while smoking cessation services can help individuals stop smoking. Pharmacists can support medication management and explain how medicines should be taken.</w:t>
      </w:r>
    </w:p>
    <w:p w:rsidR="719AD063" w:rsidP="50C4182D" w:rsidRDefault="719AD063" w14:paraId="4EA6AA90" w14:textId="1EF44C00">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[07/08/2026 07:43] beb: Physiotherapists and exercise professionals can support safe physical activity.</w:t>
      </w:r>
    </w:p>
    <w:p w:rsidR="50C4182D" w:rsidP="50C4182D" w:rsidRDefault="50C4182D" w14:paraId="4C799D75" w14:textId="2DB4C21D">
      <w:pPr>
        <w:keepNext w:val="0"/>
        <w:keepLines w:val="0"/>
        <w:spacing w:line="360" w:lineRule="auto"/>
        <w:jc w:val="both"/>
        <w:rPr>
          <w:rFonts w:ascii="Arial Nova" w:hAnsi="Arial Nova" w:eastAsia="Arial Nova" w:cs="Arial Nova"/>
        </w:rPr>
      </w:pPr>
    </w:p>
    <w:p w:rsidR="719AD063" w:rsidP="50C4182D" w:rsidRDefault="719AD063" w14:paraId="579FA8F2" w14:textId="7FBFDD9A">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Some individuals may also require social care support if CHD affects their ability to manage everyday activities independently. Social workers can help assess individual needs and identify appropriate services. Family carers may also require information and support.</w:t>
      </w:r>
    </w:p>
    <w:p w:rsidR="50C4182D" w:rsidP="50C4182D" w:rsidRDefault="50C4182D" w14:paraId="222B94EB" w14:textId="1195ADDD">
      <w:pPr>
        <w:keepNext w:val="0"/>
        <w:keepLines w:val="0"/>
        <w:spacing w:line="360" w:lineRule="auto"/>
        <w:jc w:val="both"/>
        <w:rPr>
          <w:rFonts w:ascii="Arial Nova" w:hAnsi="Arial Nova" w:eastAsia="Arial Nova" w:cs="Arial Nova"/>
        </w:rPr>
      </w:pPr>
    </w:p>
    <w:p w:rsidR="719AD063" w:rsidP="50C4182D" w:rsidRDefault="719AD063" w14:paraId="631D57E0" w14:textId="49A47CE7">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Person-centred care is important because people have different health conditions, lifestyles, financial circumstances and support networks. NICE (2023) recommends shared decision-making and encourages healthcare professionals to consider a person’s circumstances, preferences and confidence when supporting lifestyle changes. This demonstrates that effective CHD management should involve the individual rather than simply giving instructions.</w:t>
      </w:r>
    </w:p>
    <w:p w:rsidR="50C4182D" w:rsidP="50C4182D" w:rsidRDefault="50C4182D" w14:paraId="4C16197F" w14:textId="76E64192">
      <w:pPr>
        <w:keepNext w:val="0"/>
        <w:keepLines w:val="0"/>
        <w:spacing w:line="360" w:lineRule="auto"/>
        <w:jc w:val="both"/>
        <w:rPr>
          <w:rFonts w:ascii="Arial Nova" w:hAnsi="Arial Nova" w:eastAsia="Arial Nova" w:cs="Arial Nova"/>
        </w:rPr>
      </w:pPr>
    </w:p>
    <w:p w:rsidR="719AD063" w:rsidP="50C4182D" w:rsidRDefault="719AD063" w14:paraId="2924B69F" w14:textId="132F1E43">
      <w:pPr>
        <w:keepNext w:val="0"/>
        <w:keepLines w:val="0"/>
        <w:spacing w:line="360" w:lineRule="auto"/>
        <w:jc w:val="both"/>
        <w:rPr>
          <w:rFonts w:ascii="Arial Nova" w:hAnsi="Arial Nova" w:eastAsia="Arial Nova" w:cs="Arial Nova"/>
          <w:b w:val="1"/>
          <w:bCs w:val="1"/>
          <w:noProof w:val="0"/>
          <w:sz w:val="24"/>
          <w:szCs w:val="24"/>
          <w:lang w:val="en-GB"/>
        </w:rPr>
      </w:pPr>
      <w:r w:rsidRPr="50C4182D" w:rsidR="719AD063">
        <w:rPr>
          <w:rFonts w:ascii="Arial Nova" w:hAnsi="Arial Nova" w:eastAsia="Arial Nova" w:cs="Arial Nova"/>
          <w:b w:val="1"/>
          <w:bCs w:val="1"/>
          <w:noProof w:val="0"/>
          <w:sz w:val="24"/>
          <w:szCs w:val="24"/>
          <w:lang w:val="en-GB"/>
        </w:rPr>
        <w:t>Conclusion</w:t>
      </w:r>
    </w:p>
    <w:p w:rsidR="50C4182D" w:rsidP="50C4182D" w:rsidRDefault="50C4182D" w14:paraId="32E5B22C" w14:textId="465F6B38">
      <w:pPr>
        <w:keepNext w:val="0"/>
        <w:keepLines w:val="0"/>
        <w:spacing w:line="360" w:lineRule="auto"/>
        <w:jc w:val="both"/>
        <w:rPr>
          <w:rFonts w:ascii="Arial Nova" w:hAnsi="Arial Nova" w:eastAsia="Arial Nova" w:cs="Arial Nova"/>
        </w:rPr>
      </w:pPr>
    </w:p>
    <w:p w:rsidR="719AD063" w:rsidP="50C4182D" w:rsidRDefault="719AD063" w14:paraId="16AE2CEC" w14:textId="2AB344D3">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Coronary heart disease is a major long-term health condition caused mainly by the narrowing or blockage of coronary arteries. It can result in angina, heart attacks and heart failure and can have serious physical, psychological, social and financial consequences. The evidence demonstrates that CHD remains an important public health issue internationally and in the UK. Worldwide, cardiovascular diseases caused approximately 19.8 million deaths in 2022, while around 1.9 million people in England had a recorded diagnosis of CHD in 2025 (WHO, 2025; OHID, 2025).</w:t>
      </w:r>
    </w:p>
    <w:p w:rsidR="50C4182D" w:rsidP="50C4182D" w:rsidRDefault="50C4182D" w14:paraId="1D041069" w14:textId="3AE2A191">
      <w:pPr>
        <w:keepNext w:val="0"/>
        <w:keepLines w:val="0"/>
        <w:spacing w:line="360" w:lineRule="auto"/>
        <w:jc w:val="both"/>
        <w:rPr>
          <w:rFonts w:ascii="Arial Nova" w:hAnsi="Arial Nova" w:eastAsia="Arial Nova" w:cs="Arial Nova"/>
        </w:rPr>
      </w:pPr>
    </w:p>
    <w:p w:rsidR="719AD063" w:rsidP="50C4182D" w:rsidRDefault="719AD063" w14:paraId="6E2216C7" w14:textId="3CA23B1B">
      <w:pPr>
        <w:keepNext w:val="0"/>
        <w:keepLines w:val="0"/>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CHD can be prevented and controlled by addressing modifiable risk factors, identifying people at increased risk, providing appropriate medication and offering specialist treatment where necessary. NICE policy supports structured cardiovascular risk assessment, healthy lifestyle interventions and appropriate cholesterol management. Health and social care services, including GPs, cardiologists, pharmacists, dietitians, rehabilitation teams and social care professionals, are therefore essential. A coordinated and person-centred approach can reduce complications, improve quality of life and help address inequalities in cardiovascular health.</w:t>
      </w:r>
    </w:p>
    <w:p w:rsidR="50C4182D" w:rsidP="50C4182D" w:rsidRDefault="50C4182D" w14:paraId="743D0136" w14:textId="49796FD4">
      <w:pPr>
        <w:keepNext w:val="0"/>
        <w:keepLines w:val="0"/>
        <w:spacing w:line="360" w:lineRule="auto"/>
        <w:jc w:val="both"/>
        <w:rPr>
          <w:rFonts w:ascii="Arial Nova" w:hAnsi="Arial Nova" w:eastAsia="Arial Nova" w:cs="Arial Nova"/>
        </w:rPr>
      </w:pPr>
    </w:p>
    <w:p w:rsidR="50C4182D" w:rsidP="50C4182D" w:rsidRDefault="50C4182D" w14:paraId="72D4D200" w14:textId="41849060">
      <w:pPr>
        <w:keepNext w:val="0"/>
        <w:keepLines w:val="0"/>
        <w:spacing w:line="360" w:lineRule="auto"/>
        <w:jc w:val="both"/>
        <w:rPr>
          <w:rFonts w:ascii="Arial Nova" w:hAnsi="Arial Nova" w:eastAsia="Arial Nova" w:cs="Arial Nova"/>
          <w:b w:val="1"/>
          <w:bCs w:val="1"/>
          <w:noProof w:val="0"/>
          <w:sz w:val="24"/>
          <w:szCs w:val="24"/>
          <w:lang w:val="en-GB"/>
        </w:rPr>
      </w:pPr>
    </w:p>
    <w:p w:rsidR="50C4182D" w:rsidP="50C4182D" w:rsidRDefault="50C4182D" w14:paraId="131E4F0D" w14:textId="3AC22F43">
      <w:pPr>
        <w:keepNext w:val="0"/>
        <w:keepLines w:val="0"/>
        <w:spacing w:line="360" w:lineRule="auto"/>
        <w:jc w:val="both"/>
        <w:rPr>
          <w:rFonts w:ascii="Arial Nova" w:hAnsi="Arial Nova" w:eastAsia="Arial Nova" w:cs="Arial Nova"/>
          <w:b w:val="1"/>
          <w:bCs w:val="1"/>
          <w:noProof w:val="0"/>
          <w:sz w:val="24"/>
          <w:szCs w:val="24"/>
          <w:lang w:val="en-GB"/>
        </w:rPr>
      </w:pPr>
    </w:p>
    <w:p w:rsidR="719AD063" w:rsidP="50C4182D" w:rsidRDefault="719AD063" w14:paraId="267A7D94" w14:textId="67AF86C9">
      <w:pPr>
        <w:keepNext w:val="0"/>
        <w:keepLines w:val="0"/>
        <w:spacing w:line="360" w:lineRule="auto"/>
        <w:jc w:val="both"/>
        <w:rPr>
          <w:rFonts w:ascii="Arial Nova" w:hAnsi="Arial Nova" w:eastAsia="Arial Nova" w:cs="Arial Nova"/>
          <w:b w:val="1"/>
          <w:bCs w:val="1"/>
          <w:noProof w:val="0"/>
          <w:sz w:val="24"/>
          <w:szCs w:val="24"/>
          <w:lang w:val="en-GB"/>
        </w:rPr>
      </w:pPr>
      <w:r w:rsidRPr="50C4182D" w:rsidR="719AD063">
        <w:rPr>
          <w:rFonts w:ascii="Arial Nova" w:hAnsi="Arial Nova" w:eastAsia="Arial Nova" w:cs="Arial Nova"/>
          <w:b w:val="1"/>
          <w:bCs w:val="1"/>
          <w:noProof w:val="0"/>
          <w:sz w:val="24"/>
          <w:szCs w:val="24"/>
          <w:lang w:val="en-GB"/>
        </w:rPr>
        <w:t>Reference List</w:t>
      </w:r>
    </w:p>
    <w:p w:rsidR="50C4182D" w:rsidP="50C4182D" w:rsidRDefault="50C4182D" w14:paraId="4BE32F50" w14:textId="47D19B24">
      <w:pPr>
        <w:keepNext w:val="0"/>
        <w:keepLines w:val="0"/>
        <w:spacing w:line="360" w:lineRule="auto"/>
        <w:jc w:val="both"/>
        <w:rPr>
          <w:rFonts w:ascii="Arial Nova" w:hAnsi="Arial Nova" w:eastAsia="Arial Nova" w:cs="Arial Nova"/>
        </w:rPr>
      </w:pPr>
    </w:p>
    <w:p w:rsidR="719AD063" w:rsidP="50C4182D" w:rsidRDefault="719AD063" w14:paraId="2A3213FF" w14:textId="75CE8653">
      <w:pPr>
        <w:pStyle w:val="ListParagraph"/>
        <w:keepNext w:val="0"/>
        <w:keepLines w:val="0"/>
        <w:numPr>
          <w:ilvl w:val="0"/>
          <w:numId w:val="2"/>
        </w:numPr>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 xml:space="preserve">British Heart Foundation (2025) </w:t>
      </w:r>
      <w:r w:rsidRPr="50C4182D" w:rsidR="719AD063">
        <w:rPr>
          <w:rFonts w:ascii="Arial Nova" w:hAnsi="Arial Nova" w:eastAsia="Arial Nova" w:cs="Arial Nova"/>
          <w:i w:val="1"/>
          <w:iCs w:val="1"/>
          <w:noProof w:val="0"/>
          <w:sz w:val="24"/>
          <w:szCs w:val="24"/>
          <w:lang w:val="en-GB"/>
        </w:rPr>
        <w:t>Heart statistics</w:t>
      </w:r>
      <w:r w:rsidRPr="50C4182D" w:rsidR="719AD063">
        <w:rPr>
          <w:rFonts w:ascii="Arial Nova" w:hAnsi="Arial Nova" w:eastAsia="Arial Nova" w:cs="Arial Nova"/>
          <w:noProof w:val="0"/>
          <w:sz w:val="24"/>
          <w:szCs w:val="24"/>
          <w:lang w:val="en-GB"/>
        </w:rPr>
        <w:t xml:space="preserve">. Available at: </w:t>
      </w:r>
      <w:hyperlink r:id="R903e646819f14d65">
        <w:r w:rsidRPr="50C4182D" w:rsidR="719AD063">
          <w:rPr>
            <w:rStyle w:val="Hyperlink"/>
            <w:rFonts w:ascii="Arial Nova" w:hAnsi="Arial Nova" w:eastAsia="Arial Nova" w:cs="Arial Nova"/>
            <w:noProof w:val="0"/>
            <w:lang w:val="en-GB"/>
          </w:rPr>
          <w:t>British Heart Foundation – Heart Statistics</w:t>
        </w:r>
      </w:hyperlink>
      <w:r w:rsidRPr="50C4182D" w:rsidR="719AD063">
        <w:rPr>
          <w:rFonts w:ascii="Arial Nova" w:hAnsi="Arial Nova" w:eastAsia="Arial Nova" w:cs="Arial Nova"/>
          <w:noProof w:val="0"/>
          <w:sz w:val="24"/>
          <w:szCs w:val="24"/>
          <w:lang w:val="en-GB"/>
        </w:rPr>
        <w:t>⁠ (Accessed: 17 August 2026).</w:t>
      </w:r>
    </w:p>
    <w:p w:rsidR="50C4182D" w:rsidP="50C4182D" w:rsidRDefault="50C4182D" w14:paraId="0EF57811" w14:textId="4F361D83">
      <w:pPr>
        <w:keepNext w:val="0"/>
        <w:keepLines w:val="0"/>
        <w:spacing w:line="360" w:lineRule="auto"/>
        <w:jc w:val="both"/>
        <w:rPr>
          <w:rFonts w:ascii="Arial Nova" w:hAnsi="Arial Nova" w:eastAsia="Arial Nova" w:cs="Arial Nova"/>
        </w:rPr>
      </w:pPr>
    </w:p>
    <w:p w:rsidR="719AD063" w:rsidP="50C4182D" w:rsidRDefault="719AD063" w14:paraId="4692D199" w14:textId="29873B9F">
      <w:pPr>
        <w:pStyle w:val="ListParagraph"/>
        <w:keepNext w:val="0"/>
        <w:keepLines w:val="0"/>
        <w:numPr>
          <w:ilvl w:val="0"/>
          <w:numId w:val="2"/>
        </w:numPr>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 xml:space="preserve">NHS (2024) </w:t>
      </w:r>
      <w:r w:rsidRPr="50C4182D" w:rsidR="719AD063">
        <w:rPr>
          <w:rFonts w:ascii="Arial Nova" w:hAnsi="Arial Nova" w:eastAsia="Arial Nova" w:cs="Arial Nova"/>
          <w:i w:val="1"/>
          <w:iCs w:val="1"/>
          <w:noProof w:val="0"/>
          <w:sz w:val="24"/>
          <w:szCs w:val="24"/>
          <w:lang w:val="en-GB"/>
        </w:rPr>
        <w:t>Coronary heart disease</w:t>
      </w:r>
      <w:r w:rsidRPr="50C4182D" w:rsidR="719AD063">
        <w:rPr>
          <w:rFonts w:ascii="Arial Nova" w:hAnsi="Arial Nova" w:eastAsia="Arial Nova" w:cs="Arial Nova"/>
          <w:noProof w:val="0"/>
          <w:sz w:val="24"/>
          <w:szCs w:val="24"/>
          <w:lang w:val="en-GB"/>
        </w:rPr>
        <w:t xml:space="preserve">. Available at: </w:t>
      </w:r>
      <w:hyperlink r:id="R79138bd3db7c4966">
        <w:r w:rsidRPr="50C4182D" w:rsidR="719AD063">
          <w:rPr>
            <w:rStyle w:val="Hyperlink"/>
            <w:rFonts w:ascii="Arial Nova" w:hAnsi="Arial Nova" w:eastAsia="Arial Nova" w:cs="Arial Nova"/>
            <w:noProof w:val="0"/>
            <w:lang w:val="en-GB"/>
          </w:rPr>
          <w:t>NHS – Coronary heart disease</w:t>
        </w:r>
      </w:hyperlink>
      <w:r w:rsidRPr="50C4182D" w:rsidR="719AD063">
        <w:rPr>
          <w:rFonts w:ascii="Arial Nova" w:hAnsi="Arial Nova" w:eastAsia="Arial Nova" w:cs="Arial Nova"/>
          <w:noProof w:val="0"/>
          <w:sz w:val="24"/>
          <w:szCs w:val="24"/>
          <w:lang w:val="en-GB"/>
        </w:rPr>
        <w:t>⁠ (Accessed: 17 August 2026).</w:t>
      </w:r>
    </w:p>
    <w:p w:rsidR="50C4182D" w:rsidP="50C4182D" w:rsidRDefault="50C4182D" w14:paraId="4C10A66F" w14:textId="5331EA5F">
      <w:pPr>
        <w:keepNext w:val="0"/>
        <w:keepLines w:val="0"/>
        <w:spacing w:line="360" w:lineRule="auto"/>
        <w:jc w:val="both"/>
        <w:rPr>
          <w:rFonts w:ascii="Arial Nova" w:hAnsi="Arial Nova" w:eastAsia="Arial Nova" w:cs="Arial Nova"/>
        </w:rPr>
      </w:pPr>
    </w:p>
    <w:p w:rsidR="719AD063" w:rsidP="50C4182D" w:rsidRDefault="719AD063" w14:paraId="6C02D8FA" w14:textId="4F828EC2">
      <w:pPr>
        <w:pStyle w:val="ListParagraph"/>
        <w:keepNext w:val="0"/>
        <w:keepLines w:val="0"/>
        <w:numPr>
          <w:ilvl w:val="0"/>
          <w:numId w:val="2"/>
        </w:numPr>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 xml:space="preserve">NHS (2024) </w:t>
      </w:r>
      <w:r w:rsidRPr="50C4182D" w:rsidR="719AD063">
        <w:rPr>
          <w:rFonts w:ascii="Arial Nova" w:hAnsi="Arial Nova" w:eastAsia="Arial Nova" w:cs="Arial Nova"/>
          <w:i w:val="1"/>
          <w:iCs w:val="1"/>
          <w:noProof w:val="0"/>
          <w:sz w:val="24"/>
          <w:szCs w:val="24"/>
          <w:lang w:val="en-GB"/>
        </w:rPr>
        <w:t>Coronary heart disease: causes</w:t>
      </w:r>
      <w:r w:rsidRPr="50C4182D" w:rsidR="719AD063">
        <w:rPr>
          <w:rFonts w:ascii="Arial Nova" w:hAnsi="Arial Nova" w:eastAsia="Arial Nova" w:cs="Arial Nova"/>
          <w:noProof w:val="0"/>
          <w:sz w:val="24"/>
          <w:szCs w:val="24"/>
          <w:lang w:val="en-GB"/>
        </w:rPr>
        <w:t xml:space="preserve">. Available at: </w:t>
      </w:r>
      <w:hyperlink r:id="R702a2ea169d54cc3">
        <w:r w:rsidRPr="50C4182D" w:rsidR="719AD063">
          <w:rPr>
            <w:rStyle w:val="Hyperlink"/>
            <w:rFonts w:ascii="Arial Nova" w:hAnsi="Arial Nova" w:eastAsia="Arial Nova" w:cs="Arial Nova"/>
            <w:noProof w:val="0"/>
            <w:lang w:val="en-GB"/>
          </w:rPr>
          <w:t>NHS – Coronary heart disease causes</w:t>
        </w:r>
      </w:hyperlink>
      <w:r w:rsidRPr="50C4182D" w:rsidR="719AD063">
        <w:rPr>
          <w:rFonts w:ascii="Arial Nova" w:hAnsi="Arial Nova" w:eastAsia="Arial Nova" w:cs="Arial Nova"/>
          <w:noProof w:val="0"/>
          <w:sz w:val="24"/>
          <w:szCs w:val="24"/>
          <w:lang w:val="en-GB"/>
        </w:rPr>
        <w:t>⁠ (Accessed: 17 August 2026).</w:t>
      </w:r>
    </w:p>
    <w:p w:rsidR="50C4182D" w:rsidP="50C4182D" w:rsidRDefault="50C4182D" w14:paraId="1051F9C0" w14:textId="5D2FD8F9">
      <w:pPr>
        <w:keepNext w:val="0"/>
        <w:keepLines w:val="0"/>
        <w:spacing w:line="360" w:lineRule="auto"/>
        <w:jc w:val="both"/>
        <w:rPr>
          <w:rFonts w:ascii="Arial Nova" w:hAnsi="Arial Nova" w:eastAsia="Arial Nova" w:cs="Arial Nova"/>
        </w:rPr>
      </w:pPr>
    </w:p>
    <w:p w:rsidR="719AD063" w:rsidP="50C4182D" w:rsidRDefault="719AD063" w14:paraId="734B5BA1" w14:textId="1CDB7FC4">
      <w:pPr>
        <w:pStyle w:val="ListParagraph"/>
        <w:keepNext w:val="0"/>
        <w:keepLines w:val="0"/>
        <w:numPr>
          <w:ilvl w:val="0"/>
          <w:numId w:val="2"/>
        </w:numPr>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 xml:space="preserve">NHS (2024) </w:t>
      </w:r>
      <w:r w:rsidRPr="50C4182D" w:rsidR="719AD063">
        <w:rPr>
          <w:rFonts w:ascii="Arial Nova" w:hAnsi="Arial Nova" w:eastAsia="Arial Nova" w:cs="Arial Nova"/>
          <w:i w:val="1"/>
          <w:iCs w:val="1"/>
          <w:noProof w:val="0"/>
          <w:sz w:val="24"/>
          <w:szCs w:val="24"/>
          <w:lang w:val="en-GB"/>
        </w:rPr>
        <w:t>Coronary heart disease: diagnosis</w:t>
      </w:r>
      <w:r w:rsidRPr="50C4182D" w:rsidR="719AD063">
        <w:rPr>
          <w:rFonts w:ascii="Arial Nova" w:hAnsi="Arial Nova" w:eastAsia="Arial Nova" w:cs="Arial Nova"/>
          <w:noProof w:val="0"/>
          <w:sz w:val="24"/>
          <w:szCs w:val="24"/>
          <w:lang w:val="en-GB"/>
        </w:rPr>
        <w:t xml:space="preserve">. Available at: </w:t>
      </w:r>
      <w:hyperlink r:id="R6d0a726aafb14f77">
        <w:r w:rsidRPr="50C4182D" w:rsidR="719AD063">
          <w:rPr>
            <w:rStyle w:val="Hyperlink"/>
            <w:rFonts w:ascii="Arial Nova" w:hAnsi="Arial Nova" w:eastAsia="Arial Nova" w:cs="Arial Nova"/>
            <w:noProof w:val="0"/>
            <w:lang w:val="en-GB"/>
          </w:rPr>
          <w:t>NHS – Coronary heart disease diagnosis</w:t>
        </w:r>
      </w:hyperlink>
      <w:r w:rsidRPr="50C4182D" w:rsidR="719AD063">
        <w:rPr>
          <w:rFonts w:ascii="Arial Nova" w:hAnsi="Arial Nova" w:eastAsia="Arial Nova" w:cs="Arial Nova"/>
          <w:noProof w:val="0"/>
          <w:sz w:val="24"/>
          <w:szCs w:val="24"/>
          <w:lang w:val="en-GB"/>
        </w:rPr>
        <w:t>⁠ (Accessed: 17 August 2026).</w:t>
      </w:r>
    </w:p>
    <w:p w:rsidR="50C4182D" w:rsidP="50C4182D" w:rsidRDefault="50C4182D" w14:paraId="57201B78" w14:textId="087B4DF3">
      <w:pPr>
        <w:keepNext w:val="0"/>
        <w:keepLines w:val="0"/>
        <w:spacing w:line="360" w:lineRule="auto"/>
        <w:jc w:val="both"/>
        <w:rPr>
          <w:rFonts w:ascii="Arial Nova" w:hAnsi="Arial Nova" w:eastAsia="Arial Nova" w:cs="Arial Nova"/>
        </w:rPr>
      </w:pPr>
    </w:p>
    <w:p w:rsidR="719AD063" w:rsidP="50C4182D" w:rsidRDefault="719AD063" w14:paraId="5414BFB2" w14:textId="78821EFA">
      <w:pPr>
        <w:pStyle w:val="ListParagraph"/>
        <w:keepNext w:val="0"/>
        <w:keepLines w:val="0"/>
        <w:numPr>
          <w:ilvl w:val="0"/>
          <w:numId w:val="2"/>
        </w:numPr>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 xml:space="preserve">NHS (2024) </w:t>
      </w:r>
      <w:r w:rsidRPr="50C4182D" w:rsidR="719AD063">
        <w:rPr>
          <w:rFonts w:ascii="Arial Nova" w:hAnsi="Arial Nova" w:eastAsia="Arial Nova" w:cs="Arial Nova"/>
          <w:i w:val="1"/>
          <w:iCs w:val="1"/>
          <w:noProof w:val="0"/>
          <w:sz w:val="24"/>
          <w:szCs w:val="24"/>
          <w:lang w:val="en-GB"/>
        </w:rPr>
        <w:t>Coronary heart disease: treatment</w:t>
      </w:r>
      <w:r w:rsidRPr="50C4182D" w:rsidR="719AD063">
        <w:rPr>
          <w:rFonts w:ascii="Arial Nova" w:hAnsi="Arial Nova" w:eastAsia="Arial Nova" w:cs="Arial Nova"/>
          <w:noProof w:val="0"/>
          <w:sz w:val="24"/>
          <w:szCs w:val="24"/>
          <w:lang w:val="en-GB"/>
        </w:rPr>
        <w:t xml:space="preserve">. Available at: </w:t>
      </w:r>
      <w:hyperlink r:id="R62e6c51a7ea9490b">
        <w:r w:rsidRPr="50C4182D" w:rsidR="719AD063">
          <w:rPr>
            <w:rStyle w:val="Hyperlink"/>
            <w:rFonts w:ascii="Arial Nova" w:hAnsi="Arial Nova" w:eastAsia="Arial Nova" w:cs="Arial Nova"/>
            <w:noProof w:val="0"/>
            <w:lang w:val="en-GB"/>
          </w:rPr>
          <w:t>NHS – Coronary heart disease treatment</w:t>
        </w:r>
      </w:hyperlink>
      <w:r w:rsidRPr="50C4182D" w:rsidR="719AD063">
        <w:rPr>
          <w:rFonts w:ascii="Arial Nova" w:hAnsi="Arial Nova" w:eastAsia="Arial Nova" w:cs="Arial Nova"/>
          <w:noProof w:val="0"/>
          <w:sz w:val="24"/>
          <w:szCs w:val="24"/>
          <w:lang w:val="en-GB"/>
        </w:rPr>
        <w:t>⁠ (Accessed: 17 August 2026).</w:t>
      </w:r>
    </w:p>
    <w:p w:rsidR="50C4182D" w:rsidP="50C4182D" w:rsidRDefault="50C4182D" w14:paraId="0ADEDA6D" w14:textId="0AE53E2F">
      <w:pPr>
        <w:keepNext w:val="0"/>
        <w:keepLines w:val="0"/>
        <w:spacing w:line="360" w:lineRule="auto"/>
        <w:jc w:val="both"/>
        <w:rPr>
          <w:rFonts w:ascii="Arial Nova" w:hAnsi="Arial Nova" w:eastAsia="Arial Nova" w:cs="Arial Nova"/>
        </w:rPr>
      </w:pPr>
    </w:p>
    <w:p w:rsidR="719AD063" w:rsidP="50C4182D" w:rsidRDefault="719AD063" w14:paraId="6F2EAB8F" w14:textId="2DA5E265">
      <w:pPr>
        <w:pStyle w:val="ListParagraph"/>
        <w:keepNext w:val="0"/>
        <w:keepLines w:val="0"/>
        <w:numPr>
          <w:ilvl w:val="0"/>
          <w:numId w:val="2"/>
        </w:numPr>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 xml:space="preserve">NHS (2024) </w:t>
      </w:r>
      <w:r w:rsidRPr="50C4182D" w:rsidR="719AD063">
        <w:rPr>
          <w:rFonts w:ascii="Arial Nova" w:hAnsi="Arial Nova" w:eastAsia="Arial Nova" w:cs="Arial Nova"/>
          <w:i w:val="1"/>
          <w:iCs w:val="1"/>
          <w:noProof w:val="0"/>
          <w:sz w:val="24"/>
          <w:szCs w:val="24"/>
          <w:lang w:val="en-GB"/>
        </w:rPr>
        <w:t>Coronary heart disease: recovery</w:t>
      </w:r>
      <w:r w:rsidRPr="50C4182D" w:rsidR="719AD063">
        <w:rPr>
          <w:rFonts w:ascii="Arial Nova" w:hAnsi="Arial Nova" w:eastAsia="Arial Nova" w:cs="Arial Nova"/>
          <w:noProof w:val="0"/>
          <w:sz w:val="24"/>
          <w:szCs w:val="24"/>
          <w:lang w:val="en-GB"/>
        </w:rPr>
        <w:t xml:space="preserve">. Available at: </w:t>
      </w:r>
      <w:hyperlink r:id="R0ab0d0deba944e95">
        <w:r w:rsidRPr="50C4182D" w:rsidR="719AD063">
          <w:rPr>
            <w:rStyle w:val="Hyperlink"/>
            <w:rFonts w:ascii="Arial Nova" w:hAnsi="Arial Nova" w:eastAsia="Arial Nova" w:cs="Arial Nova"/>
            <w:noProof w:val="0"/>
            <w:lang w:val="en-GB"/>
          </w:rPr>
          <w:t>NHS – Coronary heart disease recovery</w:t>
        </w:r>
      </w:hyperlink>
      <w:r w:rsidRPr="50C4182D" w:rsidR="719AD063">
        <w:rPr>
          <w:rFonts w:ascii="Arial Nova" w:hAnsi="Arial Nova" w:eastAsia="Arial Nova" w:cs="Arial Nova"/>
          <w:noProof w:val="0"/>
          <w:sz w:val="24"/>
          <w:szCs w:val="24"/>
          <w:lang w:val="en-GB"/>
        </w:rPr>
        <w:t>⁠ (Accessed: 17 August 2026).</w:t>
      </w:r>
    </w:p>
    <w:p w:rsidR="50C4182D" w:rsidP="50C4182D" w:rsidRDefault="50C4182D" w14:paraId="6D9CC36B" w14:textId="6978EA97">
      <w:pPr>
        <w:keepNext w:val="0"/>
        <w:keepLines w:val="0"/>
        <w:spacing w:line="360" w:lineRule="auto"/>
        <w:jc w:val="both"/>
        <w:rPr>
          <w:rFonts w:ascii="Arial Nova" w:hAnsi="Arial Nova" w:eastAsia="Arial Nova" w:cs="Arial Nova"/>
        </w:rPr>
      </w:pPr>
    </w:p>
    <w:p w:rsidR="719AD063" w:rsidP="50C4182D" w:rsidRDefault="719AD063" w14:paraId="05800B80" w14:textId="1DB88CC5">
      <w:pPr>
        <w:pStyle w:val="ListParagraph"/>
        <w:keepNext w:val="0"/>
        <w:keepLines w:val="0"/>
        <w:numPr>
          <w:ilvl w:val="0"/>
          <w:numId w:val="2"/>
        </w:numPr>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 xml:space="preserve">National Institute for Health and Care Excellence (NICE) (2023) </w:t>
      </w:r>
      <w:r w:rsidRPr="50C4182D" w:rsidR="719AD063">
        <w:rPr>
          <w:rFonts w:ascii="Arial Nova" w:hAnsi="Arial Nova" w:eastAsia="Arial Nova" w:cs="Arial Nova"/>
          <w:i w:val="1"/>
          <w:iCs w:val="1"/>
          <w:noProof w:val="0"/>
          <w:sz w:val="24"/>
          <w:szCs w:val="24"/>
          <w:lang w:val="en-GB"/>
        </w:rPr>
        <w:t>Cardiovascular disease: risk assessment and reduction, including lipid modification (NG238)</w:t>
      </w:r>
      <w:r w:rsidRPr="50C4182D" w:rsidR="719AD063">
        <w:rPr>
          <w:rFonts w:ascii="Arial Nova" w:hAnsi="Arial Nova" w:eastAsia="Arial Nova" w:cs="Arial Nova"/>
          <w:noProof w:val="0"/>
          <w:sz w:val="24"/>
          <w:szCs w:val="24"/>
          <w:lang w:val="en-GB"/>
        </w:rPr>
        <w:t xml:space="preserve">. Available at: </w:t>
      </w:r>
      <w:hyperlink r:id="R47e38b4ed86349fd">
        <w:r w:rsidRPr="50C4182D" w:rsidR="719AD063">
          <w:rPr>
            <w:rStyle w:val="Hyperlink"/>
            <w:rFonts w:ascii="Arial Nova" w:hAnsi="Arial Nova" w:eastAsia="Arial Nova" w:cs="Arial Nova"/>
            <w:noProof w:val="0"/>
            <w:lang w:val="en-GB"/>
          </w:rPr>
          <w:t>NICE – NG238 Cardiovascular disease</w:t>
        </w:r>
      </w:hyperlink>
      <w:r w:rsidRPr="50C4182D" w:rsidR="719AD063">
        <w:rPr>
          <w:rFonts w:ascii="Arial Nova" w:hAnsi="Arial Nova" w:eastAsia="Arial Nova" w:cs="Arial Nova"/>
          <w:noProof w:val="0"/>
          <w:sz w:val="24"/>
          <w:szCs w:val="24"/>
          <w:lang w:val="en-GB"/>
        </w:rPr>
        <w:t>⁠ (Accessed: 17 August 2026).</w:t>
      </w:r>
    </w:p>
    <w:p w:rsidR="50C4182D" w:rsidP="50C4182D" w:rsidRDefault="50C4182D" w14:paraId="06D7F67F" w14:textId="024DD3DA">
      <w:pPr>
        <w:keepNext w:val="0"/>
        <w:keepLines w:val="0"/>
        <w:spacing w:line="360" w:lineRule="auto"/>
        <w:jc w:val="both"/>
        <w:rPr>
          <w:rFonts w:ascii="Arial Nova" w:hAnsi="Arial Nova" w:eastAsia="Arial Nova" w:cs="Arial Nova"/>
        </w:rPr>
      </w:pPr>
    </w:p>
    <w:p w:rsidR="719AD063" w:rsidP="50C4182D" w:rsidRDefault="719AD063" w14:paraId="452D24C2" w14:textId="10B8434C">
      <w:pPr>
        <w:pStyle w:val="ListParagraph"/>
        <w:keepNext w:val="0"/>
        <w:keepLines w:val="0"/>
        <w:numPr>
          <w:ilvl w:val="0"/>
          <w:numId w:val="2"/>
        </w:numPr>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 xml:space="preserve">Office for Health Improvement and Disparities (OHID) (2025) </w:t>
      </w:r>
      <w:r w:rsidRPr="50C4182D" w:rsidR="719AD063">
        <w:rPr>
          <w:rFonts w:ascii="Arial Nova" w:hAnsi="Arial Nova" w:eastAsia="Arial Nova" w:cs="Arial Nova"/>
          <w:i w:val="1"/>
          <w:iCs w:val="1"/>
          <w:noProof w:val="0"/>
          <w:sz w:val="24"/>
          <w:szCs w:val="24"/>
          <w:lang w:val="en-GB"/>
        </w:rPr>
        <w:t>Cardiovascular disease profiles: December 2025 update</w:t>
      </w:r>
      <w:r w:rsidRPr="50C4182D" w:rsidR="719AD063">
        <w:rPr>
          <w:rFonts w:ascii="Arial Nova" w:hAnsi="Arial Nova" w:eastAsia="Arial Nova" w:cs="Arial Nova"/>
          <w:noProof w:val="0"/>
          <w:sz w:val="24"/>
          <w:szCs w:val="24"/>
          <w:lang w:val="en-GB"/>
        </w:rPr>
        <w:t xml:space="preserve">. Available at: </w:t>
      </w:r>
      <w:hyperlink r:id="Re76059a3c1cc4925">
        <w:r w:rsidRPr="50C4182D" w:rsidR="719AD063">
          <w:rPr>
            <w:rStyle w:val="Hyperlink"/>
            <w:rFonts w:ascii="Arial Nova" w:hAnsi="Arial Nova" w:eastAsia="Arial Nova" w:cs="Arial Nova"/>
            <w:noProof w:val="0"/>
            <w:lang w:val="en-GB"/>
          </w:rPr>
          <w:t>GOV.UK – Cardiovascular disease profiles</w:t>
        </w:r>
      </w:hyperlink>
      <w:r w:rsidRPr="50C4182D" w:rsidR="719AD063">
        <w:rPr>
          <w:rFonts w:ascii="Arial Nova" w:hAnsi="Arial Nova" w:eastAsia="Arial Nova" w:cs="Arial Nova"/>
          <w:noProof w:val="0"/>
          <w:sz w:val="24"/>
          <w:szCs w:val="24"/>
          <w:lang w:val="en-GB"/>
        </w:rPr>
        <w:t>⁠ (Accessed: 17 August 2026).</w:t>
      </w:r>
    </w:p>
    <w:p w:rsidR="50C4182D" w:rsidP="50C4182D" w:rsidRDefault="50C4182D" w14:paraId="75B28889" w14:textId="7AEE9665">
      <w:pPr>
        <w:keepNext w:val="0"/>
        <w:keepLines w:val="0"/>
        <w:spacing w:line="360" w:lineRule="auto"/>
        <w:jc w:val="both"/>
        <w:rPr>
          <w:rFonts w:ascii="Arial Nova" w:hAnsi="Arial Nova" w:eastAsia="Arial Nova" w:cs="Arial Nova"/>
        </w:rPr>
      </w:pPr>
    </w:p>
    <w:p w:rsidR="719AD063" w:rsidP="50C4182D" w:rsidRDefault="719AD063" w14:paraId="04A6CB50" w14:textId="237E56E2">
      <w:pPr>
        <w:pStyle w:val="ListParagraph"/>
        <w:keepNext w:val="0"/>
        <w:keepLines w:val="0"/>
        <w:numPr>
          <w:ilvl w:val="0"/>
          <w:numId w:val="2"/>
        </w:numPr>
        <w:spacing w:line="360" w:lineRule="auto"/>
        <w:jc w:val="both"/>
        <w:rPr>
          <w:rFonts w:ascii="Arial Nova" w:hAnsi="Arial Nova" w:eastAsia="Arial Nova" w:cs="Arial Nova"/>
          <w:noProof w:val="0"/>
          <w:sz w:val="24"/>
          <w:szCs w:val="24"/>
          <w:lang w:val="en-GB"/>
        </w:rPr>
      </w:pPr>
      <w:r w:rsidRPr="50C4182D" w:rsidR="719AD063">
        <w:rPr>
          <w:rFonts w:ascii="Arial Nova" w:hAnsi="Arial Nova" w:eastAsia="Arial Nova" w:cs="Arial Nova"/>
          <w:noProof w:val="0"/>
          <w:sz w:val="24"/>
          <w:szCs w:val="24"/>
          <w:lang w:val="en-GB"/>
        </w:rPr>
        <w:t xml:space="preserve">World Health Organization (WHO) (2025) </w:t>
      </w:r>
      <w:r w:rsidRPr="50C4182D" w:rsidR="719AD063">
        <w:rPr>
          <w:rFonts w:ascii="Arial Nova" w:hAnsi="Arial Nova" w:eastAsia="Arial Nova" w:cs="Arial Nova"/>
          <w:i w:val="1"/>
          <w:iCs w:val="1"/>
          <w:noProof w:val="0"/>
          <w:sz w:val="24"/>
          <w:szCs w:val="24"/>
          <w:lang w:val="en-GB"/>
        </w:rPr>
        <w:t>Cardiovascular diseases (CVDs)</w:t>
      </w:r>
      <w:r w:rsidRPr="50C4182D" w:rsidR="719AD063">
        <w:rPr>
          <w:rFonts w:ascii="Arial Nova" w:hAnsi="Arial Nova" w:eastAsia="Arial Nova" w:cs="Arial Nova"/>
          <w:noProof w:val="0"/>
          <w:sz w:val="24"/>
          <w:szCs w:val="24"/>
          <w:lang w:val="en-GB"/>
        </w:rPr>
        <w:t xml:space="preserve">. Available at: </w:t>
      </w:r>
      <w:hyperlink r:id="Rc06164d2c5bc4ca0">
        <w:r w:rsidRPr="50C4182D" w:rsidR="719AD063">
          <w:rPr>
            <w:rStyle w:val="Hyperlink"/>
            <w:rFonts w:ascii="Arial Nova" w:hAnsi="Arial Nova" w:eastAsia="Arial Nova" w:cs="Arial Nova"/>
            <w:noProof w:val="0"/>
            <w:lang w:val="en-GB"/>
          </w:rPr>
          <w:t>WHO – Cardiovascular diseases</w:t>
        </w:r>
      </w:hyperlink>
      <w:r w:rsidRPr="50C4182D" w:rsidR="719AD063">
        <w:rPr>
          <w:rFonts w:ascii="Arial Nova" w:hAnsi="Arial Nova" w:eastAsia="Arial Nova" w:cs="Arial Nova"/>
          <w:noProof w:val="0"/>
          <w:sz w:val="24"/>
          <w:szCs w:val="24"/>
          <w:lang w:val="en-GB"/>
        </w:rPr>
        <w:t>⁠ (Accessed: 17 August 2026).</w:t>
      </w:r>
    </w:p>
    <w:p w:rsidR="50C4182D" w:rsidP="50C4182D" w:rsidRDefault="50C4182D" w14:paraId="5D4D5062" w14:textId="2479A5A2">
      <w:pPr>
        <w:pStyle w:val="Normal"/>
        <w:keepNext w:val="0"/>
        <w:keepLines w:val="0"/>
        <w:spacing w:line="360" w:lineRule="auto"/>
        <w:jc w:val="both"/>
      </w:pPr>
    </w:p>
    <w:p w:rsidR="50C4182D" w:rsidP="50C4182D" w:rsidRDefault="50C4182D" w14:paraId="4BFEB3FE" w14:textId="609100D9">
      <w:pPr>
        <w:pStyle w:val="Normal"/>
        <w:keepNext w:val="0"/>
        <w:keepLines w:val="0"/>
        <w:spacing w:line="360" w:lineRule="auto"/>
        <w:jc w:val="both"/>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7c01690206b445a4"/>
      <w:footerReference w:type="default" r:id="R7e1e1911caf7428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C4182D" w:rsidTr="50C4182D" w14:paraId="3A899882">
      <w:trPr>
        <w:trHeight w:val="300"/>
      </w:trPr>
      <w:tc>
        <w:tcPr>
          <w:tcW w:w="3005" w:type="dxa"/>
          <w:tcMar/>
        </w:tcPr>
        <w:p w:rsidR="50C4182D" w:rsidP="50C4182D" w:rsidRDefault="50C4182D" w14:paraId="79989B9D" w14:textId="0042677A">
          <w:pPr>
            <w:pStyle w:val="Header"/>
            <w:bidi w:val="0"/>
            <w:ind w:left="-115"/>
            <w:jc w:val="left"/>
          </w:pPr>
        </w:p>
      </w:tc>
      <w:tc>
        <w:tcPr>
          <w:tcW w:w="3005" w:type="dxa"/>
          <w:tcMar/>
        </w:tcPr>
        <w:p w:rsidR="50C4182D" w:rsidP="50C4182D" w:rsidRDefault="50C4182D" w14:paraId="0A503FFA" w14:textId="3FCA91E2">
          <w:pPr>
            <w:pStyle w:val="Header"/>
            <w:bidi w:val="0"/>
            <w:jc w:val="center"/>
          </w:pPr>
        </w:p>
      </w:tc>
      <w:tc>
        <w:tcPr>
          <w:tcW w:w="3005" w:type="dxa"/>
          <w:tcMar/>
        </w:tcPr>
        <w:p w:rsidR="50C4182D" w:rsidP="50C4182D" w:rsidRDefault="50C4182D" w14:paraId="064B3A09" w14:textId="444F71EB">
          <w:pPr>
            <w:pStyle w:val="Header"/>
            <w:bidi w:val="0"/>
            <w:ind w:right="-115"/>
            <w:jc w:val="right"/>
          </w:pPr>
          <w:r>
            <w:fldChar w:fldCharType="begin"/>
          </w:r>
          <w:r>
            <w:instrText xml:space="preserve">PAGE</w:instrText>
          </w:r>
          <w:r>
            <w:fldChar w:fldCharType="separate"/>
          </w:r>
          <w:r>
            <w:fldChar w:fldCharType="end"/>
          </w:r>
        </w:p>
      </w:tc>
    </w:tr>
  </w:tbl>
  <w:p w:rsidR="50C4182D" w:rsidP="50C4182D" w:rsidRDefault="50C4182D" w14:paraId="5D65309C" w14:textId="5E2B714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C4182D" w:rsidTr="50C4182D" w14:paraId="15EE6842">
      <w:trPr>
        <w:trHeight w:val="300"/>
      </w:trPr>
      <w:tc>
        <w:tcPr>
          <w:tcW w:w="3005" w:type="dxa"/>
          <w:tcMar/>
        </w:tcPr>
        <w:p w:rsidR="50C4182D" w:rsidP="50C4182D" w:rsidRDefault="50C4182D" w14:paraId="7400EB36" w14:textId="052F6C17">
          <w:pPr>
            <w:pStyle w:val="Header"/>
            <w:bidi w:val="0"/>
            <w:ind w:left="-115"/>
            <w:jc w:val="left"/>
          </w:pPr>
        </w:p>
      </w:tc>
      <w:tc>
        <w:tcPr>
          <w:tcW w:w="3005" w:type="dxa"/>
          <w:tcMar/>
        </w:tcPr>
        <w:p w:rsidR="50C4182D" w:rsidP="50C4182D" w:rsidRDefault="50C4182D" w14:paraId="03B557A3" w14:textId="5DF8A639">
          <w:pPr>
            <w:pStyle w:val="Header"/>
            <w:bidi w:val="0"/>
            <w:jc w:val="center"/>
          </w:pPr>
        </w:p>
      </w:tc>
      <w:tc>
        <w:tcPr>
          <w:tcW w:w="3005" w:type="dxa"/>
          <w:tcMar/>
        </w:tcPr>
        <w:p w:rsidR="50C4182D" w:rsidP="50C4182D" w:rsidRDefault="50C4182D" w14:paraId="7060A866" w14:textId="54073204">
          <w:pPr>
            <w:pStyle w:val="Header"/>
            <w:bidi w:val="0"/>
            <w:ind w:right="-115"/>
            <w:jc w:val="right"/>
          </w:pPr>
        </w:p>
      </w:tc>
    </w:tr>
  </w:tbl>
  <w:p w:rsidR="50C4182D" w:rsidP="50C4182D" w:rsidRDefault="50C4182D" w14:paraId="7EAC060C" w14:textId="52343BB6">
    <w:pPr>
      <w:pStyle w:val="Header"/>
      <w:bidi w:val="0"/>
    </w:pPr>
  </w:p>
</w:hdr>
</file>

<file path=word/numbering.xml><?xml version="1.0" encoding="utf-8"?>
<w:numbering xmlns:w="http://schemas.openxmlformats.org/wordprocessingml/2006/main">
  <w:abstractNum xmlns:w="http://schemas.openxmlformats.org/wordprocessingml/2006/main" w:abstractNumId="2">
    <w:nsid w:val="4b8ca7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2774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70C299"/>
    <w:rsid w:val="0185CDB7"/>
    <w:rsid w:val="0C70C299"/>
    <w:rsid w:val="132C350F"/>
    <w:rsid w:val="16F46818"/>
    <w:rsid w:val="1B74A829"/>
    <w:rsid w:val="25053DFB"/>
    <w:rsid w:val="261788AF"/>
    <w:rsid w:val="27718615"/>
    <w:rsid w:val="2B1B0FAF"/>
    <w:rsid w:val="41859921"/>
    <w:rsid w:val="42B65D06"/>
    <w:rsid w:val="497841B0"/>
    <w:rsid w:val="4A086198"/>
    <w:rsid w:val="4D8865E9"/>
    <w:rsid w:val="50C4182D"/>
    <w:rsid w:val="50F9D453"/>
    <w:rsid w:val="58A6AE60"/>
    <w:rsid w:val="58E5DE82"/>
    <w:rsid w:val="59034756"/>
    <w:rsid w:val="5C7DEE9C"/>
    <w:rsid w:val="5C91E097"/>
    <w:rsid w:val="5D5B5D94"/>
    <w:rsid w:val="604019BC"/>
    <w:rsid w:val="63504DDB"/>
    <w:rsid w:val="65F662ED"/>
    <w:rsid w:val="67EFF669"/>
    <w:rsid w:val="684153DF"/>
    <w:rsid w:val="6A48B922"/>
    <w:rsid w:val="719AD063"/>
    <w:rsid w:val="7C15C498"/>
    <w:rsid w:val="7FA76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4ED39"/>
  <w15:chartTrackingRefBased/>
  <w15:docId w15:val="{B0DA8858-0F2B-4DC4-8C13-F574386252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0C4182D"/>
    <w:rPr>
      <w:color w:val="467886"/>
      <w:u w:val="single"/>
    </w:rPr>
  </w:style>
  <w:style w:type="paragraph" w:styleId="Header">
    <w:uiPriority w:val="99"/>
    <w:name w:val="header"/>
    <w:basedOn w:val="Normal"/>
    <w:unhideWhenUsed/>
    <w:rsid w:val="50C4182D"/>
    <w:pPr>
      <w:tabs>
        <w:tab w:val="center" w:leader="none" w:pos="4680"/>
        <w:tab w:val="right" w:leader="none" w:pos="9360"/>
      </w:tabs>
      <w:spacing w:after="0" w:line="240" w:lineRule="auto"/>
    </w:pPr>
  </w:style>
  <w:style w:type="paragraph" w:styleId="Footer">
    <w:uiPriority w:val="99"/>
    <w:name w:val="footer"/>
    <w:basedOn w:val="Normal"/>
    <w:unhideWhenUsed/>
    <w:rsid w:val="50C4182D"/>
    <w:pPr>
      <w:tabs>
        <w:tab w:val="center" w:leader="none" w:pos="4680"/>
        <w:tab w:val="right" w:leader="none" w:pos="9360"/>
      </w:tabs>
      <w:spacing w:after="0" w:line="240" w:lineRule="auto"/>
    </w:pPr>
  </w:style>
  <w:style w:type="paragraph" w:styleId="ListParagraph">
    <w:uiPriority w:val="34"/>
    <w:name w:val="List Paragraph"/>
    <w:basedOn w:val="Normal"/>
    <w:qFormat/>
    <w:rsid w:val="50C4182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08323171" /><Relationship Type="http://schemas.openxmlformats.org/officeDocument/2006/relationships/hyperlink" Target="https://www.bhf.org.uk/statistics?utm_source=chatgpt.com" TargetMode="External" Id="R903e646819f14d65" /><Relationship Type="http://schemas.openxmlformats.org/officeDocument/2006/relationships/hyperlink" Target="https://www.nhs.uk/conditions/coronary-heart-disease/?utm_source=chatgpt.com" TargetMode="External" Id="R79138bd3db7c4966" /><Relationship Type="http://schemas.openxmlformats.org/officeDocument/2006/relationships/hyperlink" Target="https://www.nhs.uk/conditions/coronary-heart-disease/causes/?utm_source=chatgpt.com" TargetMode="External" Id="R702a2ea169d54cc3" /><Relationship Type="http://schemas.openxmlformats.org/officeDocument/2006/relationships/hyperlink" Target="https://www.nhs.uk/conditions/coronary-heart-disease/diagnosis/?utm_source=chatgpt.com" TargetMode="External" Id="R6d0a726aafb14f77" /><Relationship Type="http://schemas.openxmlformats.org/officeDocument/2006/relationships/hyperlink" Target="https://www.nhs.uk/conditions/coronary-heart-disease/treatment/?utm_source=chatgpt.com" TargetMode="External" Id="R62e6c51a7ea9490b" /><Relationship Type="http://schemas.openxmlformats.org/officeDocument/2006/relationships/hyperlink" Target="https://www.nhs.uk/conditions/coronary-heart-disease/recovery/?utm_source=chatgpt.com" TargetMode="External" Id="R0ab0d0deba944e95" /><Relationship Type="http://schemas.openxmlformats.org/officeDocument/2006/relationships/hyperlink" Target="https://www.nice.org.uk/guidance/ng238?utm_source=chatgpt.com" TargetMode="External" Id="R47e38b4ed86349fd" /><Relationship Type="http://schemas.openxmlformats.org/officeDocument/2006/relationships/hyperlink" Target="https://www.gov.uk/government/statistics/cardiovascular-disease-profiles-december-2025-update?utm_source=chatgpt.com" TargetMode="External" Id="Re76059a3c1cc4925" /><Relationship Type="http://schemas.openxmlformats.org/officeDocument/2006/relationships/hyperlink" Target="https://www.who.int/en/news-room/fact-sheets/detail/cardiovascular-diseases-%28cvds%29?utm_source=chatgpt.com" TargetMode="External" Id="Rc06164d2c5bc4ca0" /><Relationship Type="http://schemas.openxmlformats.org/officeDocument/2006/relationships/header" Target="/word/header.xml" Id="R7c01690206b445a4" /><Relationship Type="http://schemas.openxmlformats.org/officeDocument/2006/relationships/footer" Target="/word/footer.xml" Id="R7e1e1911caf7428b" /><Relationship Type="http://schemas.openxmlformats.org/officeDocument/2006/relationships/numbering" Target="/word/numbering.xml" Id="R880508fb7d0343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Mahdre Rahel Tesfay (2526562)</dc:creator>
  <keywords/>
  <dc:description/>
  <lastModifiedBy>Mahdre Rahel Tesfay (2526562)</lastModifiedBy>
  <revision>2</revision>
  <dcterms:created xsi:type="dcterms:W3CDTF">2026-08-17T20:36:15.1026549Z</dcterms:created>
  <dcterms:modified xsi:type="dcterms:W3CDTF">2026-08-17T21:39:25.7999465Z</dcterms:modified>
</coreProperties>
</file>