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BF189" w14:textId="77777777" w:rsidR="00C76CCC" w:rsidRDefault="00C76CCC" w:rsidP="00C76CCC">
      <w:pPr>
        <w:spacing w:line="480" w:lineRule="auto"/>
        <w:jc w:val="center"/>
        <w:rPr>
          <w:rFonts w:ascii="Times New Roman" w:hAnsi="Times New Roman" w:cs="Times New Roman"/>
          <w:b/>
          <w:sz w:val="24"/>
          <w:szCs w:val="24"/>
          <w:lang w:val="en-GB"/>
        </w:rPr>
      </w:pPr>
    </w:p>
    <w:p w14:paraId="312DFB46" w14:textId="77777777" w:rsidR="00C76CCC" w:rsidRDefault="00C76CCC" w:rsidP="00C76CCC">
      <w:pPr>
        <w:spacing w:line="480" w:lineRule="auto"/>
        <w:jc w:val="center"/>
        <w:rPr>
          <w:rFonts w:ascii="Times New Roman" w:hAnsi="Times New Roman" w:cs="Times New Roman"/>
          <w:b/>
          <w:sz w:val="24"/>
          <w:szCs w:val="24"/>
          <w:lang w:val="en-GB"/>
        </w:rPr>
      </w:pPr>
    </w:p>
    <w:p w14:paraId="4C0D727D" w14:textId="77777777" w:rsidR="00C76CCC" w:rsidRDefault="00C76CCC" w:rsidP="00C76CCC">
      <w:pPr>
        <w:spacing w:line="480" w:lineRule="auto"/>
        <w:jc w:val="center"/>
        <w:rPr>
          <w:rFonts w:ascii="Times New Roman" w:hAnsi="Times New Roman" w:cs="Times New Roman"/>
          <w:b/>
          <w:sz w:val="24"/>
          <w:szCs w:val="24"/>
          <w:lang w:val="en-GB"/>
        </w:rPr>
      </w:pPr>
    </w:p>
    <w:p w14:paraId="3AEDF8E2" w14:textId="77777777" w:rsidR="00C76CCC" w:rsidRPr="00F84095" w:rsidRDefault="00C76CCC" w:rsidP="00C76CCC">
      <w:pPr>
        <w:spacing w:line="480" w:lineRule="auto"/>
        <w:jc w:val="center"/>
        <w:rPr>
          <w:rFonts w:ascii="Times New Roman" w:hAnsi="Times New Roman" w:cs="Times New Roman"/>
          <w:b/>
          <w:sz w:val="48"/>
          <w:szCs w:val="48"/>
          <w:lang w:val="en-GB"/>
        </w:rPr>
      </w:pPr>
      <w:r w:rsidRPr="00F84095">
        <w:rPr>
          <w:rFonts w:ascii="Times New Roman" w:hAnsi="Times New Roman" w:cs="Times New Roman"/>
          <w:b/>
          <w:sz w:val="48"/>
          <w:szCs w:val="48"/>
          <w:lang w:val="en-GB"/>
        </w:rPr>
        <w:t>Assessment 2</w:t>
      </w:r>
    </w:p>
    <w:p w14:paraId="16F18DC0" w14:textId="77777777" w:rsidR="00F84095" w:rsidRDefault="00F84095" w:rsidP="00F84095">
      <w:pPr>
        <w:pStyle w:val="NoSpacing"/>
        <w:spacing w:before="120"/>
        <w:rPr>
          <w:b/>
          <w:bCs/>
          <w:sz w:val="44"/>
          <w:szCs w:val="44"/>
          <w:lang w:val="en-GB"/>
        </w:rPr>
      </w:pPr>
    </w:p>
    <w:p w14:paraId="2EDB65CA" w14:textId="77777777" w:rsidR="00F84095" w:rsidRDefault="00F84095" w:rsidP="00F84095">
      <w:pPr>
        <w:pStyle w:val="NoSpacing"/>
        <w:spacing w:before="120"/>
        <w:rPr>
          <w:b/>
          <w:bCs/>
          <w:sz w:val="44"/>
          <w:szCs w:val="44"/>
          <w:lang w:val="en-GB"/>
        </w:rPr>
      </w:pPr>
    </w:p>
    <w:p w14:paraId="653AC4B0" w14:textId="03098CA0" w:rsidR="00F84095" w:rsidRDefault="00F84095" w:rsidP="00F84095">
      <w:pPr>
        <w:pStyle w:val="NoSpacing"/>
        <w:spacing w:before="120"/>
        <w:rPr>
          <w:rFonts w:ascii="Arial" w:hAnsi="Arial" w:cs="Arial"/>
          <w:b/>
          <w:color w:val="00B0F0"/>
          <w:sz w:val="44"/>
          <w:szCs w:val="24"/>
        </w:rPr>
      </w:pPr>
      <w:r>
        <w:rPr>
          <w:b/>
          <w:bCs/>
          <w:sz w:val="44"/>
          <w:szCs w:val="44"/>
          <w:lang w:val="en-GB"/>
        </w:rPr>
        <w:t xml:space="preserve">                 </w:t>
      </w:r>
      <w:r w:rsidRPr="00F84095">
        <w:rPr>
          <w:b/>
          <w:bCs/>
          <w:sz w:val="44"/>
          <w:szCs w:val="44"/>
          <w:lang w:val="en-GB"/>
        </w:rPr>
        <w:t>Plamen Petrov Pelov</w:t>
      </w:r>
      <w:r w:rsidRPr="00F84095">
        <w:rPr>
          <w:sz w:val="44"/>
          <w:szCs w:val="44"/>
          <w:lang w:val="en-GB"/>
        </w:rPr>
        <w:t xml:space="preserve"> </w:t>
      </w:r>
      <w:r w:rsidRPr="00F84095">
        <w:rPr>
          <w:b/>
          <w:bCs/>
          <w:sz w:val="44"/>
          <w:szCs w:val="44"/>
          <w:lang w:val="en-GB"/>
        </w:rPr>
        <w:t>-</w:t>
      </w:r>
      <w:r>
        <w:rPr>
          <w:sz w:val="24"/>
          <w:szCs w:val="24"/>
          <w:lang w:val="en-GB"/>
        </w:rPr>
        <w:t xml:space="preserve"> </w:t>
      </w:r>
      <w:r w:rsidRPr="00F84095">
        <w:rPr>
          <w:rFonts w:ascii="Arial" w:hAnsi="Arial" w:cs="Arial"/>
          <w:b/>
          <w:color w:val="000000" w:themeColor="text1"/>
          <w:sz w:val="44"/>
          <w:szCs w:val="24"/>
        </w:rPr>
        <w:t>2024898</w:t>
      </w:r>
    </w:p>
    <w:p w14:paraId="63830D6A" w14:textId="1A98714D" w:rsidR="00C76CCC" w:rsidRPr="00C76CCC" w:rsidRDefault="00C76CCC" w:rsidP="00C76CCC">
      <w:pPr>
        <w:spacing w:line="480" w:lineRule="auto"/>
        <w:jc w:val="center"/>
        <w:rPr>
          <w:rFonts w:ascii="Times New Roman" w:hAnsi="Times New Roman" w:cs="Times New Roman"/>
          <w:sz w:val="24"/>
          <w:szCs w:val="24"/>
          <w:lang w:val="en-GB"/>
        </w:rPr>
      </w:pPr>
    </w:p>
    <w:p w14:paraId="35A6969E" w14:textId="77777777" w:rsidR="00C76CCC" w:rsidRDefault="00C76CCC">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52ECEF95" w14:textId="77777777" w:rsidR="00F607E1" w:rsidRPr="00684E07" w:rsidRDefault="00F607E1" w:rsidP="00684E07">
      <w:pPr>
        <w:spacing w:line="480" w:lineRule="auto"/>
        <w:jc w:val="both"/>
        <w:rPr>
          <w:rFonts w:ascii="Times New Roman" w:hAnsi="Times New Roman" w:cs="Times New Roman"/>
          <w:b/>
          <w:sz w:val="24"/>
          <w:szCs w:val="24"/>
          <w:lang w:val="en-GB"/>
        </w:rPr>
      </w:pPr>
      <w:r w:rsidRPr="00684E07">
        <w:rPr>
          <w:rFonts w:ascii="Times New Roman" w:hAnsi="Times New Roman" w:cs="Times New Roman"/>
          <w:b/>
          <w:sz w:val="24"/>
          <w:szCs w:val="24"/>
          <w:lang w:val="en-GB"/>
        </w:rPr>
        <w:lastRenderedPageBreak/>
        <w:t>About the ramp</w:t>
      </w:r>
    </w:p>
    <w:p w14:paraId="66B00C35"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We are already aware that the ramp, in addition to the various design options it offers, enables—without ignoring the concept of promenade </w:t>
      </w:r>
      <w:proofErr w:type="spellStart"/>
      <w:r w:rsidRPr="00684E07">
        <w:rPr>
          <w:rFonts w:ascii="Times New Roman" w:hAnsi="Times New Roman" w:cs="Times New Roman"/>
          <w:sz w:val="24"/>
          <w:szCs w:val="24"/>
          <w:lang w:val="en-GB"/>
        </w:rPr>
        <w:t>architecturale</w:t>
      </w:r>
      <w:proofErr w:type="spellEnd"/>
      <w:r w:rsidRPr="00684E07">
        <w:rPr>
          <w:rFonts w:ascii="Times New Roman" w:hAnsi="Times New Roman" w:cs="Times New Roman"/>
          <w:sz w:val="24"/>
          <w:szCs w:val="24"/>
          <w:lang w:val="en-GB"/>
        </w:rPr>
        <w:t>—its users to circumvent the existence of physical obstacles within the framework of urban and architectural design.</w:t>
      </w:r>
    </w:p>
    <w:p w14:paraId="0AD1285F" w14:textId="77777777" w:rsidR="00684E07" w:rsidRPr="00684E07" w:rsidRDefault="00684E07" w:rsidP="00684E07">
      <w:pPr>
        <w:spacing w:line="480" w:lineRule="auto"/>
        <w:jc w:val="both"/>
        <w:rPr>
          <w:rFonts w:ascii="Times New Roman" w:hAnsi="Times New Roman" w:cs="Times New Roman"/>
          <w:sz w:val="24"/>
          <w:szCs w:val="24"/>
          <w:lang w:val="en-GB"/>
        </w:rPr>
      </w:pPr>
      <w:proofErr w:type="gramStart"/>
      <w:r w:rsidRPr="00684E07">
        <w:rPr>
          <w:rFonts w:ascii="Times New Roman" w:hAnsi="Times New Roman" w:cs="Times New Roman"/>
          <w:sz w:val="24"/>
          <w:szCs w:val="24"/>
          <w:lang w:val="en-GB"/>
        </w:rPr>
        <w:t>In spite of the fact that</w:t>
      </w:r>
      <w:proofErr w:type="gramEnd"/>
      <w:r w:rsidRPr="00684E07">
        <w:rPr>
          <w:rFonts w:ascii="Times New Roman" w:hAnsi="Times New Roman" w:cs="Times New Roman"/>
          <w:sz w:val="24"/>
          <w:szCs w:val="24"/>
          <w:lang w:val="en-GB"/>
        </w:rPr>
        <w:t xml:space="preserve"> it is essentially made up of a continuous surface that is sloped at a particular angle, </w:t>
      </w:r>
      <w:r w:rsidR="00C543EE">
        <w:rPr>
          <w:rFonts w:ascii="Times New Roman" w:hAnsi="Times New Roman" w:cs="Times New Roman"/>
          <w:sz w:val="24"/>
          <w:szCs w:val="24"/>
          <w:lang w:val="en-GB"/>
        </w:rPr>
        <w:t>all the specifications</w:t>
      </w:r>
      <w:r w:rsidRPr="00684E07">
        <w:rPr>
          <w:rFonts w:ascii="Times New Roman" w:hAnsi="Times New Roman" w:cs="Times New Roman"/>
          <w:sz w:val="24"/>
          <w:szCs w:val="24"/>
          <w:lang w:val="en-GB"/>
        </w:rPr>
        <w:t xml:space="preserve"> for its construction</w:t>
      </w:r>
      <w:r w:rsidR="00C543EE">
        <w:rPr>
          <w:rFonts w:ascii="Times New Roman" w:hAnsi="Times New Roman" w:cs="Times New Roman"/>
          <w:sz w:val="24"/>
          <w:szCs w:val="24"/>
          <w:lang w:val="en-GB"/>
        </w:rPr>
        <w:t xml:space="preserve"> should also be considered</w:t>
      </w:r>
      <w:r w:rsidRPr="00684E07">
        <w:rPr>
          <w:rFonts w:ascii="Times New Roman" w:hAnsi="Times New Roman" w:cs="Times New Roman"/>
          <w:sz w:val="24"/>
          <w:szCs w:val="24"/>
          <w:lang w:val="en-GB"/>
        </w:rPr>
        <w:t xml:space="preserve">. These specifications, of course, can differ </w:t>
      </w:r>
      <w:proofErr w:type="gramStart"/>
      <w:r w:rsidRPr="00684E07">
        <w:rPr>
          <w:rFonts w:ascii="Times New Roman" w:hAnsi="Times New Roman" w:cs="Times New Roman"/>
          <w:sz w:val="24"/>
          <w:szCs w:val="24"/>
          <w:lang w:val="en-GB"/>
        </w:rPr>
        <w:t>due to the fact that</w:t>
      </w:r>
      <w:proofErr w:type="gramEnd"/>
      <w:r w:rsidRPr="00684E07">
        <w:rPr>
          <w:rFonts w:ascii="Times New Roman" w:hAnsi="Times New Roman" w:cs="Times New Roman"/>
          <w:sz w:val="24"/>
          <w:szCs w:val="24"/>
          <w:lang w:val="en-GB"/>
        </w:rPr>
        <w:t xml:space="preserve"> different governing bodies have different standards. </w:t>
      </w:r>
      <w:proofErr w:type="gramStart"/>
      <w:r w:rsidRPr="00684E07">
        <w:rPr>
          <w:rFonts w:ascii="Times New Roman" w:hAnsi="Times New Roman" w:cs="Times New Roman"/>
          <w:sz w:val="24"/>
          <w:szCs w:val="24"/>
          <w:lang w:val="en-GB"/>
        </w:rPr>
        <w:t>On the basis of</w:t>
      </w:r>
      <w:proofErr w:type="gramEnd"/>
      <w:r w:rsidRPr="00684E07">
        <w:rPr>
          <w:rFonts w:ascii="Times New Roman" w:hAnsi="Times New Roman" w:cs="Times New Roman"/>
          <w:sz w:val="24"/>
          <w:szCs w:val="24"/>
          <w:lang w:val="en-GB"/>
        </w:rPr>
        <w:t xml:space="preserve"> the idea of universal accessibility, the following explanations are meant to help and identify the suitable size for pleasant and efficient ramps for everybody</w:t>
      </w:r>
      <w:r>
        <w:rPr>
          <w:rFonts w:ascii="Times New Roman" w:hAnsi="Times New Roman" w:cs="Times New Roman"/>
          <w:sz w:val="24"/>
          <w:szCs w:val="24"/>
          <w:lang w:val="en-GB"/>
        </w:rPr>
        <w:t xml:space="preserve"> (</w:t>
      </w:r>
      <w:r w:rsidRPr="00684E07">
        <w:rPr>
          <w:rFonts w:ascii="Times New Roman" w:hAnsi="Times New Roman" w:cs="Times New Roman"/>
          <w:color w:val="222222"/>
          <w:sz w:val="24"/>
          <w:szCs w:val="24"/>
          <w:shd w:val="clear" w:color="auto" w:fill="FFFFFF"/>
        </w:rPr>
        <w:t>Man</w:t>
      </w:r>
      <w:r w:rsidR="00C76CCC">
        <w:rPr>
          <w:rFonts w:ascii="Times New Roman" w:hAnsi="Times New Roman" w:cs="Times New Roman"/>
          <w:color w:val="222222"/>
          <w:sz w:val="24"/>
          <w:szCs w:val="24"/>
          <w:shd w:val="clear" w:color="auto" w:fill="FFFFFF"/>
        </w:rPr>
        <w:t xml:space="preserve"> et al., 2021)</w:t>
      </w:r>
      <w:r w:rsidRPr="00684E07">
        <w:rPr>
          <w:rFonts w:ascii="Times New Roman" w:hAnsi="Times New Roman" w:cs="Times New Roman"/>
          <w:sz w:val="24"/>
          <w:szCs w:val="24"/>
          <w:lang w:val="en-GB"/>
        </w:rPr>
        <w:t>.</w:t>
      </w:r>
    </w:p>
    <w:p w14:paraId="15067332"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The angle of the slope may be represented as a percentage by multiplying the ratio of the height that has to be conquered (h) to the length of the horizontal plane (d) by 100. This results in the angle of the slope.</w:t>
      </w:r>
    </w:p>
    <w:p w14:paraId="337DFEDC"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We may use this equation to solve for the unknown values of each term and get the answers we need. The slope of an existing ramp that is 10 metres long and 1 metre high will be 10%. The horizontal distance between the two points will also be 10 metres.</w:t>
      </w:r>
    </w:p>
    <w:p w14:paraId="03A71285"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It is possible to determine the maximum suggested slope for outdoor ramps in relation to the height that </w:t>
      </w:r>
      <w:proofErr w:type="gramStart"/>
      <w:r w:rsidRPr="00684E07">
        <w:rPr>
          <w:rFonts w:ascii="Times New Roman" w:hAnsi="Times New Roman" w:cs="Times New Roman"/>
          <w:sz w:val="24"/>
          <w:szCs w:val="24"/>
          <w:lang w:val="en-GB"/>
        </w:rPr>
        <w:t>has to</w:t>
      </w:r>
      <w:proofErr w:type="gramEnd"/>
      <w:r w:rsidRPr="00684E07">
        <w:rPr>
          <w:rFonts w:ascii="Times New Roman" w:hAnsi="Times New Roman" w:cs="Times New Roman"/>
          <w:sz w:val="24"/>
          <w:szCs w:val="24"/>
          <w:lang w:val="en-GB"/>
        </w:rPr>
        <w:t xml:space="preserve"> be overcome; this recommendation also takes into account the length of the aircraft. </w:t>
      </w:r>
      <w:r w:rsidR="00611019" w:rsidRPr="00611019">
        <w:rPr>
          <w:rFonts w:ascii="Times New Roman" w:hAnsi="Times New Roman" w:cs="Times New Roman"/>
          <w:sz w:val="24"/>
          <w:szCs w:val="24"/>
          <w:lang w:val="en-GB"/>
        </w:rPr>
        <w:t>Based on statistics and considerations from other nations, a slope of between 12 and 10 percent ca</w:t>
      </w:r>
      <w:r w:rsidR="00C543EE">
        <w:rPr>
          <w:rFonts w:ascii="Times New Roman" w:hAnsi="Times New Roman" w:cs="Times New Roman"/>
          <w:sz w:val="24"/>
          <w:szCs w:val="24"/>
          <w:lang w:val="en-GB"/>
        </w:rPr>
        <w:t>n</w:t>
      </w:r>
      <w:r w:rsidRPr="00684E07">
        <w:rPr>
          <w:rFonts w:ascii="Times New Roman" w:hAnsi="Times New Roman" w:cs="Times New Roman"/>
          <w:sz w:val="24"/>
          <w:szCs w:val="24"/>
          <w:lang w:val="en-GB"/>
        </w:rPr>
        <w:t xml:space="preserve">. This is because the averages and considerations come from different countries. The slopes begin to decrease as the heights require greater efforts, reaching recommendable values of eight percent for heights of up to fifty centimetres, six percent for heights of up to one hundred </w:t>
      </w:r>
      <w:r w:rsidRPr="00684E07">
        <w:rPr>
          <w:rFonts w:ascii="Times New Roman" w:hAnsi="Times New Roman" w:cs="Times New Roman"/>
          <w:sz w:val="24"/>
          <w:szCs w:val="24"/>
          <w:lang w:val="en-GB"/>
        </w:rPr>
        <w:lastRenderedPageBreak/>
        <w:t>centimetres, five percent for heights of up to one hundred fifty centimetres, and four percent for ramps being used by the elderly.</w:t>
      </w:r>
    </w:p>
    <w:p w14:paraId="3B7E2E91"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For small distances on the ramp, up to 1.5 metres, the slope should be less than 12 percent; for longer distances, the slope should be greater than 12 percent. In the case of distances up to 3 metres, it must be less than 10 percent, and in the case of distances up to 9 metres, it should be less than 8 percent, with the </w:t>
      </w:r>
      <w:proofErr w:type="gramStart"/>
      <w:r w:rsidRPr="00684E07">
        <w:rPr>
          <w:rFonts w:ascii="Times New Roman" w:hAnsi="Times New Roman" w:cs="Times New Roman"/>
          <w:sz w:val="24"/>
          <w:szCs w:val="24"/>
          <w:lang w:val="en-GB"/>
        </w:rPr>
        <w:t>aforementioned concerns</w:t>
      </w:r>
      <w:proofErr w:type="gramEnd"/>
      <w:r w:rsidRPr="00684E07">
        <w:rPr>
          <w:rFonts w:ascii="Times New Roman" w:hAnsi="Times New Roman" w:cs="Times New Roman"/>
          <w:sz w:val="24"/>
          <w:szCs w:val="24"/>
          <w:lang w:val="en-GB"/>
        </w:rPr>
        <w:t xml:space="preserve"> about height being taken into account at all times.</w:t>
      </w:r>
    </w:p>
    <w:p w14:paraId="72CD37A1"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Because of the amount of physical effort necessary to ascend without assistance in a wheelchair or the amount of force required to transfer heavy material, the ramps should not have an excessive length without pauses and should have a maximum length of 9 metres.</w:t>
      </w:r>
    </w:p>
    <w:p w14:paraId="45DC1C37"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How much leeway does one have in adjusting the incline of a ramp? How can we establish how wide it is and how much room is required for it to be manoeuvred? What factors should be </w:t>
      </w:r>
      <w:proofErr w:type="gramStart"/>
      <w:r w:rsidRPr="00684E07">
        <w:rPr>
          <w:rFonts w:ascii="Times New Roman" w:hAnsi="Times New Roman" w:cs="Times New Roman"/>
          <w:sz w:val="24"/>
          <w:szCs w:val="24"/>
          <w:lang w:val="en-GB"/>
        </w:rPr>
        <w:t>taken into account</w:t>
      </w:r>
      <w:proofErr w:type="gramEnd"/>
      <w:r w:rsidRPr="00684E07">
        <w:rPr>
          <w:rFonts w:ascii="Times New Roman" w:hAnsi="Times New Roman" w:cs="Times New Roman"/>
          <w:sz w:val="24"/>
          <w:szCs w:val="24"/>
          <w:lang w:val="en-GB"/>
        </w:rPr>
        <w:t xml:space="preserve"> with relation to the handrails? In this section, we will go through several calculations and design examples for various ramps, which may be found below.</w:t>
      </w:r>
    </w:p>
    <w:p w14:paraId="28334638"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The lengths of ramps must always be straight, since it is difficult for a person in a wheelchair to manoeuvre along curved ramps; in relation to this, the transverse slope of a ramp should also not exceed 2 percent, which will prevent any slippage that may occur laterally. In addition, it is necessary to take into consideration the fact that each time there is a change in direction, there must be a horizontal plane that is at least 150 centimetres in diameter. This is the measurement that enables a wheelchair to rotate through a full 360 degrees.</w:t>
      </w:r>
    </w:p>
    <w:p w14:paraId="52199CD2"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At the terminal points of ramps, there must be another horizontal plane with a diameter of at least 150 centimetres that is devoid of obstructions and does not obstruct the opening of doors. When </w:t>
      </w:r>
      <w:r w:rsidRPr="00684E07">
        <w:rPr>
          <w:rFonts w:ascii="Times New Roman" w:hAnsi="Times New Roman" w:cs="Times New Roman"/>
          <w:sz w:val="24"/>
          <w:szCs w:val="24"/>
          <w:lang w:val="en-GB"/>
        </w:rPr>
        <w:lastRenderedPageBreak/>
        <w:t>seated on the incline of the ramp, a person using a wheelchair is unable to accomplish the opening manoeuvres.</w:t>
      </w:r>
    </w:p>
    <w:p w14:paraId="3BA21342"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Handrails must be continuous and uninterrupted over the full length of ramps, on both sides, and at varying heights, with the recommended range for one handrail being between 65 and 75 centimetres and the other between 90 and 100 centimetres. Additionally, it is essential that the handrails extend beyond thirty cm at their ends so that anybody may reach them from the horizontal plane. They </w:t>
      </w:r>
      <w:proofErr w:type="gramStart"/>
      <w:r w:rsidRPr="00684E07">
        <w:rPr>
          <w:rFonts w:ascii="Times New Roman" w:hAnsi="Times New Roman" w:cs="Times New Roman"/>
          <w:sz w:val="24"/>
          <w:szCs w:val="24"/>
          <w:lang w:val="en-GB"/>
        </w:rPr>
        <w:t>have to</w:t>
      </w:r>
      <w:proofErr w:type="gramEnd"/>
      <w:r w:rsidRPr="00684E07">
        <w:rPr>
          <w:rFonts w:ascii="Times New Roman" w:hAnsi="Times New Roman" w:cs="Times New Roman"/>
          <w:sz w:val="24"/>
          <w:szCs w:val="24"/>
          <w:lang w:val="en-GB"/>
        </w:rPr>
        <w:t xml:space="preserve"> be constructed in a static location and using materials that are completely smooth and unaffected by changes in </w:t>
      </w:r>
      <w:r w:rsidR="00684E07" w:rsidRPr="00684E07">
        <w:rPr>
          <w:rFonts w:ascii="Times New Roman" w:hAnsi="Times New Roman" w:cs="Times New Roman"/>
          <w:sz w:val="24"/>
          <w:szCs w:val="24"/>
          <w:lang w:val="en-GB"/>
        </w:rPr>
        <w:t>temperature.</w:t>
      </w:r>
    </w:p>
    <w:p w14:paraId="53C9A530"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This element's purpose is to prevent any accidents on the clear edges of the ramp, whether they </w:t>
      </w:r>
      <w:r w:rsidR="00611019" w:rsidRPr="00684E07">
        <w:rPr>
          <w:rFonts w:ascii="Times New Roman" w:hAnsi="Times New Roman" w:cs="Times New Roman"/>
          <w:sz w:val="24"/>
          <w:szCs w:val="24"/>
          <w:lang w:val="en-GB"/>
        </w:rPr>
        <w:t>are</w:t>
      </w:r>
      <w:r w:rsidRPr="00684E07">
        <w:rPr>
          <w:rFonts w:ascii="Times New Roman" w:hAnsi="Times New Roman" w:cs="Times New Roman"/>
          <w:sz w:val="24"/>
          <w:szCs w:val="24"/>
          <w:lang w:val="en-GB"/>
        </w:rPr>
        <w:t xml:space="preserve"> caused by the sliding of wheelchairs, baby carriages, or canes, or to warn people who have reduced visual capacity</w:t>
      </w:r>
      <w:r w:rsidR="00C76CCC">
        <w:rPr>
          <w:rFonts w:ascii="Times New Roman" w:hAnsi="Times New Roman" w:cs="Times New Roman"/>
          <w:sz w:val="24"/>
          <w:szCs w:val="24"/>
          <w:lang w:val="en-GB"/>
        </w:rPr>
        <w:t xml:space="preserve"> (</w:t>
      </w:r>
      <w:r w:rsidR="00C76CCC">
        <w:rPr>
          <w:rFonts w:ascii="Times New Roman" w:hAnsi="Times New Roman" w:cs="Times New Roman"/>
          <w:sz w:val="24"/>
          <w:szCs w:val="24"/>
        </w:rPr>
        <w:t>Durkin,</w:t>
      </w:r>
      <w:r w:rsidR="00C76CCC" w:rsidRPr="00684E07">
        <w:rPr>
          <w:rFonts w:ascii="Times New Roman" w:hAnsi="Times New Roman" w:cs="Times New Roman"/>
          <w:sz w:val="24"/>
          <w:szCs w:val="24"/>
        </w:rPr>
        <w:t xml:space="preserve"> &amp; Moore</w:t>
      </w:r>
      <w:r w:rsidR="00C76CCC">
        <w:rPr>
          <w:rFonts w:ascii="Times New Roman" w:hAnsi="Times New Roman" w:cs="Times New Roman"/>
          <w:sz w:val="24"/>
          <w:szCs w:val="24"/>
        </w:rPr>
        <w:t>, 2020)</w:t>
      </w:r>
      <w:r w:rsidRPr="00684E07">
        <w:rPr>
          <w:rFonts w:ascii="Times New Roman" w:hAnsi="Times New Roman" w:cs="Times New Roman"/>
          <w:sz w:val="24"/>
          <w:szCs w:val="24"/>
          <w:lang w:val="en-GB"/>
        </w:rPr>
        <w:t>. We mustn't forget about this protective element.</w:t>
      </w:r>
    </w:p>
    <w:p w14:paraId="79D316F3" w14:textId="77777777" w:rsidR="00F607E1" w:rsidRPr="00684E07" w:rsidRDefault="00611019" w:rsidP="00684E07">
      <w:pPr>
        <w:spacing w:line="480" w:lineRule="auto"/>
        <w:jc w:val="both"/>
        <w:rPr>
          <w:rFonts w:ascii="Times New Roman" w:hAnsi="Times New Roman" w:cs="Times New Roman"/>
          <w:sz w:val="24"/>
          <w:szCs w:val="24"/>
          <w:lang w:val="en-GB"/>
        </w:rPr>
      </w:pPr>
      <w:r w:rsidRPr="00611019">
        <w:rPr>
          <w:rFonts w:ascii="Times New Roman" w:hAnsi="Times New Roman" w:cs="Times New Roman"/>
          <w:sz w:val="24"/>
          <w:szCs w:val="24"/>
          <w:lang w:val="en-GB"/>
        </w:rPr>
        <w:t>Researchers have found solutions ranging from a minimum clear width of 180 centimetres for crowded locations to a security screening width of at least 120 centimetres between both stairways, since this comfortable posture permits wheelchair travel.</w:t>
      </w:r>
      <w:r w:rsidR="00F607E1" w:rsidRPr="00684E07">
        <w:rPr>
          <w:rFonts w:ascii="Times New Roman" w:hAnsi="Times New Roman" w:cs="Times New Roman"/>
          <w:sz w:val="24"/>
          <w:szCs w:val="24"/>
          <w:lang w:val="en-GB"/>
        </w:rPr>
        <w:t xml:space="preserve"> These recommendations are dependent on the local regulations in their respective areas. In circumstances in which a ramp width of more than 180 cm is necessary, it would be prudent to install an intermediate handrail that satisfies the criteria out</w:t>
      </w:r>
      <w:r w:rsidR="00684E07" w:rsidRPr="00684E07">
        <w:rPr>
          <w:rFonts w:ascii="Times New Roman" w:hAnsi="Times New Roman" w:cs="Times New Roman"/>
          <w:sz w:val="24"/>
          <w:szCs w:val="24"/>
          <w:lang w:val="en-GB"/>
        </w:rPr>
        <w:t>lined in the previous sentence.</w:t>
      </w:r>
    </w:p>
    <w:p w14:paraId="3224536D"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It is essential, when calculating the width of a ramp, to take into consideration the amount of manoeuvring space required by a person using a wheelchair as well as a person pushing a baby carriage. This is mostly because of the intermediate breaks in the ramp.</w:t>
      </w:r>
    </w:p>
    <w:p w14:paraId="36A14CD9" w14:textId="77777777" w:rsidR="00F607E1" w:rsidRPr="00684E07" w:rsidRDefault="00684E07" w:rsidP="00684E07">
      <w:pPr>
        <w:spacing w:line="480" w:lineRule="auto"/>
        <w:jc w:val="both"/>
        <w:rPr>
          <w:rFonts w:ascii="Times New Roman" w:hAnsi="Times New Roman" w:cs="Times New Roman"/>
          <w:b/>
          <w:sz w:val="24"/>
          <w:szCs w:val="24"/>
          <w:lang w:val="en-GB"/>
        </w:rPr>
      </w:pPr>
      <w:r w:rsidRPr="00684E07">
        <w:rPr>
          <w:rFonts w:ascii="Times New Roman" w:hAnsi="Times New Roman" w:cs="Times New Roman"/>
          <w:b/>
          <w:sz w:val="24"/>
          <w:szCs w:val="24"/>
          <w:lang w:val="en-GB"/>
        </w:rPr>
        <w:t>Determining slope ratio</w:t>
      </w:r>
    </w:p>
    <w:p w14:paraId="650DE8E9" w14:textId="77777777" w:rsidR="00684E07" w:rsidRPr="00684E07" w:rsidRDefault="00611019" w:rsidP="00684E07">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One</w:t>
      </w:r>
      <w:r w:rsidR="00684E07" w:rsidRPr="00684E07">
        <w:rPr>
          <w:rFonts w:ascii="Times New Roman" w:hAnsi="Times New Roman" w:cs="Times New Roman"/>
          <w:sz w:val="24"/>
          <w:szCs w:val="24"/>
          <w:lang w:val="en-GB"/>
        </w:rPr>
        <w:t xml:space="preserve"> must first estimate the rise before </w:t>
      </w:r>
      <w:r>
        <w:rPr>
          <w:rFonts w:ascii="Times New Roman" w:hAnsi="Times New Roman" w:cs="Times New Roman"/>
          <w:sz w:val="24"/>
          <w:szCs w:val="24"/>
          <w:lang w:val="en-GB"/>
        </w:rPr>
        <w:t>one</w:t>
      </w:r>
      <w:r w:rsidR="00684E07" w:rsidRPr="00684E07">
        <w:rPr>
          <w:rFonts w:ascii="Times New Roman" w:hAnsi="Times New Roman" w:cs="Times New Roman"/>
          <w:sz w:val="24"/>
          <w:szCs w:val="24"/>
          <w:lang w:val="en-GB"/>
        </w:rPr>
        <w:t xml:space="preserve"> can calculate the length of the ramp required for </w:t>
      </w:r>
      <w:r>
        <w:rPr>
          <w:rFonts w:ascii="Times New Roman" w:hAnsi="Times New Roman" w:cs="Times New Roman"/>
          <w:sz w:val="24"/>
          <w:szCs w:val="24"/>
          <w:lang w:val="en-GB"/>
        </w:rPr>
        <w:t>one’s</w:t>
      </w:r>
      <w:r w:rsidR="00684E07" w:rsidRPr="00684E07">
        <w:rPr>
          <w:rFonts w:ascii="Times New Roman" w:hAnsi="Times New Roman" w:cs="Times New Roman"/>
          <w:sz w:val="24"/>
          <w:szCs w:val="24"/>
          <w:lang w:val="en-GB"/>
        </w:rPr>
        <w:t xml:space="preserve"> application. The rise is the vertical distance that is measured from the ground to the point at which the ramp will reach its highest point.</w:t>
      </w:r>
    </w:p>
    <w:p w14:paraId="61AD28CE"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On </w:t>
      </w:r>
      <w:proofErr w:type="gramStart"/>
      <w:r w:rsidRPr="00684E07">
        <w:rPr>
          <w:rFonts w:ascii="Times New Roman" w:hAnsi="Times New Roman" w:cs="Times New Roman"/>
          <w:sz w:val="24"/>
          <w:szCs w:val="24"/>
          <w:lang w:val="en-GB"/>
        </w:rPr>
        <w:t>the majority of</w:t>
      </w:r>
      <w:proofErr w:type="gramEnd"/>
      <w:r w:rsidRPr="00684E07">
        <w:rPr>
          <w:rFonts w:ascii="Times New Roman" w:hAnsi="Times New Roman" w:cs="Times New Roman"/>
          <w:sz w:val="24"/>
          <w:szCs w:val="24"/>
          <w:lang w:val="en-GB"/>
        </w:rPr>
        <w:t xml:space="preserve"> applications, Disability Systems suggests a slope that is 1:12. If there is a lack of space, a slope ratio of 2:12 can be used in residential applications; however, this can only be done if an attendant is available to aid push a wheelchair or assist a person who is walking on the ramp. Check </w:t>
      </w:r>
      <w:r w:rsidR="00C76CCC">
        <w:rPr>
          <w:rFonts w:ascii="Times New Roman" w:hAnsi="Times New Roman" w:cs="Times New Roman"/>
          <w:sz w:val="24"/>
          <w:szCs w:val="24"/>
          <w:lang w:val="en-GB"/>
        </w:rPr>
        <w:t>the</w:t>
      </w:r>
      <w:r w:rsidRPr="00684E07">
        <w:rPr>
          <w:rFonts w:ascii="Times New Roman" w:hAnsi="Times New Roman" w:cs="Times New Roman"/>
          <w:sz w:val="24"/>
          <w:szCs w:val="24"/>
          <w:lang w:val="en-GB"/>
        </w:rPr>
        <w:t xml:space="preserve"> local codes to see </w:t>
      </w:r>
      <w:proofErr w:type="gramStart"/>
      <w:r w:rsidRPr="00684E07">
        <w:rPr>
          <w:rFonts w:ascii="Times New Roman" w:hAnsi="Times New Roman" w:cs="Times New Roman"/>
          <w:sz w:val="24"/>
          <w:szCs w:val="24"/>
          <w:lang w:val="en-GB"/>
        </w:rPr>
        <w:t>whether or not</w:t>
      </w:r>
      <w:proofErr w:type="gramEnd"/>
      <w:r w:rsidRPr="00684E07">
        <w:rPr>
          <w:rFonts w:ascii="Times New Roman" w:hAnsi="Times New Roman" w:cs="Times New Roman"/>
          <w:sz w:val="24"/>
          <w:szCs w:val="24"/>
          <w:lang w:val="en-GB"/>
        </w:rPr>
        <w:t xml:space="preserve"> a 1:12 ratio is necessary for commercial public access</w:t>
      </w:r>
      <w:r w:rsidR="00C76CCC">
        <w:rPr>
          <w:rFonts w:ascii="Times New Roman" w:hAnsi="Times New Roman" w:cs="Times New Roman"/>
          <w:sz w:val="24"/>
          <w:szCs w:val="24"/>
          <w:lang w:val="en-GB"/>
        </w:rPr>
        <w:t xml:space="preserve"> (</w:t>
      </w:r>
      <w:proofErr w:type="spellStart"/>
      <w:r w:rsidR="00C76CCC" w:rsidRPr="00684E07">
        <w:rPr>
          <w:rFonts w:ascii="Times New Roman" w:hAnsi="Times New Roman" w:cs="Times New Roman"/>
          <w:sz w:val="24"/>
          <w:szCs w:val="24"/>
        </w:rPr>
        <w:t>Cerón</w:t>
      </w:r>
      <w:proofErr w:type="spellEnd"/>
      <w:r w:rsidR="00C76CCC">
        <w:rPr>
          <w:rFonts w:ascii="Times New Roman" w:hAnsi="Times New Roman" w:cs="Times New Roman"/>
          <w:sz w:val="24"/>
          <w:szCs w:val="24"/>
        </w:rPr>
        <w:t xml:space="preserve"> et al., 2020)</w:t>
      </w:r>
      <w:r w:rsidRPr="00684E07">
        <w:rPr>
          <w:rFonts w:ascii="Times New Roman" w:hAnsi="Times New Roman" w:cs="Times New Roman"/>
          <w:sz w:val="24"/>
          <w:szCs w:val="24"/>
          <w:lang w:val="en-GB"/>
        </w:rPr>
        <w:t>.</w:t>
      </w:r>
    </w:p>
    <w:p w14:paraId="4B0351D5"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The American Disabilities Act (ADA) recommends a slope ratio of 1:12, which indicates that you will require one foot of ramp for every inch of elevation gain. To illustrate, </w:t>
      </w:r>
      <w:proofErr w:type="gramStart"/>
      <w:r w:rsidRPr="00684E07">
        <w:rPr>
          <w:rFonts w:ascii="Times New Roman" w:hAnsi="Times New Roman" w:cs="Times New Roman"/>
          <w:sz w:val="24"/>
          <w:szCs w:val="24"/>
          <w:lang w:val="en-GB"/>
        </w:rPr>
        <w:t>in order to</w:t>
      </w:r>
      <w:proofErr w:type="gramEnd"/>
      <w:r w:rsidRPr="00684E07">
        <w:rPr>
          <w:rFonts w:ascii="Times New Roman" w:hAnsi="Times New Roman" w:cs="Times New Roman"/>
          <w:sz w:val="24"/>
          <w:szCs w:val="24"/>
          <w:lang w:val="en-GB"/>
        </w:rPr>
        <w:t xml:space="preserve"> attain a 1:12 ratio, a ramp with a rise of 12 inches would need to be 12 feet long.</w:t>
      </w:r>
    </w:p>
    <w:p w14:paraId="596740E7"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A slope ratio of 2:12 indicates that one foot of ramp is required for every two inches of rise in elevation. Take the entire amount of elevation in inches as an example, then divide it by 2 to get an answer. If you have a rise of 12 inches and divide that amount by 2, the answer you get is 6. The length of the ramp in feet that you need to have </w:t>
      </w:r>
      <w:proofErr w:type="gramStart"/>
      <w:r w:rsidRPr="00684E07">
        <w:rPr>
          <w:rFonts w:ascii="Times New Roman" w:hAnsi="Times New Roman" w:cs="Times New Roman"/>
          <w:sz w:val="24"/>
          <w:szCs w:val="24"/>
          <w:lang w:val="en-GB"/>
        </w:rPr>
        <w:t>in order to</w:t>
      </w:r>
      <w:proofErr w:type="gramEnd"/>
      <w:r w:rsidRPr="00684E07">
        <w:rPr>
          <w:rFonts w:ascii="Times New Roman" w:hAnsi="Times New Roman" w:cs="Times New Roman"/>
          <w:sz w:val="24"/>
          <w:szCs w:val="24"/>
          <w:lang w:val="en-GB"/>
        </w:rPr>
        <w:t xml:space="preserve"> accomplish a 2:12 ratio is six feet.</w:t>
      </w:r>
    </w:p>
    <w:p w14:paraId="6931C6AA"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A slope ratio of 3:12 indicates that there should be one foot of ramp for every three inches of rise in elevation. To illustrate this, take the entire amount of elevation expressed in inches and divide it by 3. If you have a rise of 12 inches and divide it by 3, the resultant number will be 4. The length of the ramp in feet that is necessary to achieve a 3:12 ratio is four times that amount. This slope ratio should never be used for walking and is only ever applied when moving an empty wheelchair; it is never used to move a wheelchair that is currently being used.</w:t>
      </w:r>
    </w:p>
    <w:p w14:paraId="359F656A" w14:textId="77777777" w:rsidR="00F607E1" w:rsidRPr="00684E07" w:rsidRDefault="00F607E1" w:rsidP="00684E07">
      <w:pPr>
        <w:spacing w:line="480" w:lineRule="auto"/>
        <w:jc w:val="both"/>
        <w:rPr>
          <w:rFonts w:ascii="Times New Roman" w:hAnsi="Times New Roman" w:cs="Times New Roman"/>
          <w:b/>
          <w:sz w:val="24"/>
          <w:szCs w:val="24"/>
          <w:lang w:val="en-GB"/>
        </w:rPr>
      </w:pPr>
      <w:r w:rsidRPr="00684E07">
        <w:rPr>
          <w:rFonts w:ascii="Times New Roman" w:hAnsi="Times New Roman" w:cs="Times New Roman"/>
          <w:b/>
          <w:sz w:val="24"/>
          <w:szCs w:val="24"/>
          <w:lang w:val="en-GB"/>
        </w:rPr>
        <w:t>Materials needed to construct ramp</w:t>
      </w:r>
    </w:p>
    <w:p w14:paraId="3F025E70"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lastRenderedPageBreak/>
        <w:t>In addition to any material that was used for the framework, the finishing materials of the ramp should employ those that result in a firm surface that is non-slip and can be used regardless of whether it is dry or wet outside.</w:t>
      </w:r>
    </w:p>
    <w:p w14:paraId="58EDBABD" w14:textId="77777777" w:rsidR="00F607E1" w:rsidRPr="00684E07" w:rsidRDefault="00F607E1"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Additionally, there should be a tactile pavement at the beginning and end of the ramp on the horizontal surface. This pavement should have varied colours stretching along the whole width of the ramp to serve as a warning for persons who have decreased visual ability. The same kind of safety measures </w:t>
      </w:r>
      <w:proofErr w:type="gramStart"/>
      <w:r w:rsidRPr="00684E07">
        <w:rPr>
          <w:rFonts w:ascii="Times New Roman" w:hAnsi="Times New Roman" w:cs="Times New Roman"/>
          <w:sz w:val="24"/>
          <w:szCs w:val="24"/>
          <w:lang w:val="en-GB"/>
        </w:rPr>
        <w:t>have to</w:t>
      </w:r>
      <w:proofErr w:type="gramEnd"/>
      <w:r w:rsidRPr="00684E07">
        <w:rPr>
          <w:rFonts w:ascii="Times New Roman" w:hAnsi="Times New Roman" w:cs="Times New Roman"/>
          <w:sz w:val="24"/>
          <w:szCs w:val="24"/>
          <w:lang w:val="en-GB"/>
        </w:rPr>
        <w:t xml:space="preserve"> be taken to emphasise the perimeter where the ramp opens out to a distance of at least two metres away from the entrance</w:t>
      </w:r>
      <w:r w:rsidR="00C76CCC">
        <w:rPr>
          <w:rFonts w:ascii="Times New Roman" w:hAnsi="Times New Roman" w:cs="Times New Roman"/>
          <w:sz w:val="24"/>
          <w:szCs w:val="24"/>
          <w:lang w:val="en-GB"/>
        </w:rPr>
        <w:t xml:space="preserve"> (</w:t>
      </w:r>
      <w:r w:rsidR="00C76CCC" w:rsidRPr="00684E07">
        <w:rPr>
          <w:rFonts w:ascii="Times New Roman" w:hAnsi="Times New Roman" w:cs="Times New Roman"/>
          <w:sz w:val="24"/>
          <w:szCs w:val="24"/>
        </w:rPr>
        <w:t>Man</w:t>
      </w:r>
      <w:r w:rsidR="00C76CCC">
        <w:rPr>
          <w:rFonts w:ascii="Times New Roman" w:hAnsi="Times New Roman" w:cs="Times New Roman"/>
          <w:sz w:val="24"/>
          <w:szCs w:val="24"/>
        </w:rPr>
        <w:t xml:space="preserve"> et al., 2021)</w:t>
      </w:r>
      <w:r w:rsidRPr="00684E07">
        <w:rPr>
          <w:rFonts w:ascii="Times New Roman" w:hAnsi="Times New Roman" w:cs="Times New Roman"/>
          <w:sz w:val="24"/>
          <w:szCs w:val="24"/>
          <w:lang w:val="en-GB"/>
        </w:rPr>
        <w:t>.</w:t>
      </w:r>
    </w:p>
    <w:p w14:paraId="3321CC83" w14:textId="77777777" w:rsidR="00611019" w:rsidRDefault="00611019" w:rsidP="00684E07">
      <w:pPr>
        <w:spacing w:line="480" w:lineRule="auto"/>
        <w:jc w:val="both"/>
        <w:rPr>
          <w:rFonts w:ascii="Times New Roman" w:hAnsi="Times New Roman" w:cs="Times New Roman"/>
          <w:sz w:val="24"/>
          <w:szCs w:val="24"/>
          <w:lang w:val="en-GB"/>
        </w:rPr>
      </w:pPr>
      <w:r w:rsidRPr="00611019">
        <w:rPr>
          <w:rFonts w:ascii="Times New Roman" w:hAnsi="Times New Roman" w:cs="Times New Roman"/>
          <w:sz w:val="24"/>
          <w:szCs w:val="24"/>
          <w:lang w:val="en-GB"/>
        </w:rPr>
        <w:t xml:space="preserve">As a reminder, the information provided here is simply meant to serve as additional information for the design of a ramp. When designing a ramp, it's important to keep in mind that no two projects are exactly same. Following a thorough review of local building codes and the judgments taken by local architects and other experts, these factors should be put together. </w:t>
      </w:r>
    </w:p>
    <w:p w14:paraId="32AF8DFD" w14:textId="77777777" w:rsidR="00684E07" w:rsidRPr="00684E07" w:rsidRDefault="00684E07" w:rsidP="00684E07">
      <w:pPr>
        <w:spacing w:line="480" w:lineRule="auto"/>
        <w:jc w:val="both"/>
        <w:rPr>
          <w:rFonts w:ascii="Times New Roman" w:hAnsi="Times New Roman" w:cs="Times New Roman"/>
          <w:b/>
          <w:sz w:val="24"/>
          <w:szCs w:val="24"/>
          <w:lang w:val="en-GB"/>
        </w:rPr>
      </w:pPr>
      <w:r w:rsidRPr="00684E07">
        <w:rPr>
          <w:rFonts w:ascii="Times New Roman" w:hAnsi="Times New Roman" w:cs="Times New Roman"/>
          <w:b/>
          <w:sz w:val="24"/>
          <w:szCs w:val="24"/>
          <w:lang w:val="en-GB"/>
        </w:rPr>
        <w:t>Cost benefits analysis</w:t>
      </w:r>
    </w:p>
    <w:p w14:paraId="13E6F8EE"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 xml:space="preserve">Permanent, modular, and movable ramps are the three primary categories of this sort of structure. </w:t>
      </w:r>
      <w:proofErr w:type="gramStart"/>
      <w:r w:rsidRPr="00684E07">
        <w:rPr>
          <w:rFonts w:ascii="Times New Roman" w:hAnsi="Times New Roman" w:cs="Times New Roman"/>
          <w:sz w:val="24"/>
          <w:szCs w:val="24"/>
          <w:lang w:val="en-GB"/>
        </w:rPr>
        <w:t>The majority of</w:t>
      </w:r>
      <w:proofErr w:type="gramEnd"/>
      <w:r w:rsidRPr="00684E07">
        <w:rPr>
          <w:rFonts w:ascii="Times New Roman" w:hAnsi="Times New Roman" w:cs="Times New Roman"/>
          <w:sz w:val="24"/>
          <w:szCs w:val="24"/>
          <w:lang w:val="en-GB"/>
        </w:rPr>
        <w:t xml:space="preserve"> the time, ramps is built to be permanent elements in the landscape. The components of modular ramps, such as platforms, landings, and railings, are often assembled with the use of bolts, clamps, or fittings to create the final product. They </w:t>
      </w:r>
      <w:proofErr w:type="gramStart"/>
      <w:r w:rsidRPr="00684E07">
        <w:rPr>
          <w:rFonts w:ascii="Times New Roman" w:hAnsi="Times New Roman" w:cs="Times New Roman"/>
          <w:sz w:val="24"/>
          <w:szCs w:val="24"/>
          <w:lang w:val="en-GB"/>
        </w:rPr>
        <w:t>are considered to be</w:t>
      </w:r>
      <w:proofErr w:type="gramEnd"/>
      <w:r w:rsidRPr="00684E07">
        <w:rPr>
          <w:rFonts w:ascii="Times New Roman" w:hAnsi="Times New Roman" w:cs="Times New Roman"/>
          <w:sz w:val="24"/>
          <w:szCs w:val="24"/>
          <w:lang w:val="en-GB"/>
        </w:rPr>
        <w:t xml:space="preserve"> semi-permanent fixtures, yet they may be removed and relocated with considerable ease. Statistics from the Department of Veterans' Affairs (DVA) in New South Wales indicated that more than one in three ramps (36.5 percent) erected for DVA customers in NSW were modular ones. This is </w:t>
      </w:r>
      <w:proofErr w:type="gramStart"/>
      <w:r w:rsidRPr="00684E07">
        <w:rPr>
          <w:rFonts w:ascii="Times New Roman" w:hAnsi="Times New Roman" w:cs="Times New Roman"/>
          <w:sz w:val="24"/>
          <w:szCs w:val="24"/>
          <w:lang w:val="en-GB"/>
        </w:rPr>
        <w:t>despite the fact that</w:t>
      </w:r>
      <w:proofErr w:type="gramEnd"/>
      <w:r w:rsidRPr="00684E07">
        <w:rPr>
          <w:rFonts w:ascii="Times New Roman" w:hAnsi="Times New Roman" w:cs="Times New Roman"/>
          <w:sz w:val="24"/>
          <w:szCs w:val="24"/>
          <w:lang w:val="en-GB"/>
        </w:rPr>
        <w:t xml:space="preserve"> modular ramps are still a relatively new option in Australia. A portable ramp is a </w:t>
      </w:r>
      <w:r w:rsidRPr="00684E07">
        <w:rPr>
          <w:rFonts w:ascii="Times New Roman" w:hAnsi="Times New Roman" w:cs="Times New Roman"/>
          <w:sz w:val="24"/>
          <w:szCs w:val="24"/>
          <w:lang w:val="en-GB"/>
        </w:rPr>
        <w:lastRenderedPageBreak/>
        <w:t>moveable ramp that may be moved or relocated from one location to another. They are helpful for those with disabilities who are active in their daily lives</w:t>
      </w:r>
      <w:r w:rsidR="00C76CCC">
        <w:rPr>
          <w:rFonts w:ascii="Times New Roman" w:hAnsi="Times New Roman" w:cs="Times New Roman"/>
          <w:sz w:val="24"/>
          <w:szCs w:val="24"/>
          <w:lang w:val="en-GB"/>
        </w:rPr>
        <w:t xml:space="preserve"> (</w:t>
      </w:r>
      <w:r w:rsidR="00C76CCC" w:rsidRPr="00684E07">
        <w:rPr>
          <w:rFonts w:ascii="Times New Roman" w:hAnsi="Times New Roman" w:cs="Times New Roman"/>
          <w:sz w:val="24"/>
          <w:szCs w:val="24"/>
        </w:rPr>
        <w:t>Espejo</w:t>
      </w:r>
      <w:r w:rsidR="00C76CCC">
        <w:rPr>
          <w:rFonts w:ascii="Times New Roman" w:hAnsi="Times New Roman" w:cs="Times New Roman"/>
          <w:sz w:val="24"/>
          <w:szCs w:val="24"/>
        </w:rPr>
        <w:t xml:space="preserve"> et al., 2019)</w:t>
      </w:r>
      <w:r w:rsidRPr="00684E07">
        <w:rPr>
          <w:rFonts w:ascii="Times New Roman" w:hAnsi="Times New Roman" w:cs="Times New Roman"/>
          <w:sz w:val="24"/>
          <w:szCs w:val="24"/>
          <w:lang w:val="en-GB"/>
        </w:rPr>
        <w:t>.</w:t>
      </w:r>
    </w:p>
    <w:p w14:paraId="1EE88A05" w14:textId="77777777" w:rsidR="00684E07" w:rsidRPr="00684E07" w:rsidRDefault="00684E07"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lang w:val="en-GB"/>
        </w:rPr>
        <w:t>According to the data provided by the Department of Veterans Affairs in New South Wales (DVA NSW), more than half (53.3% of) the ramps that were erected in 2008 were made of timber, while just 10.2% were made of concrete. Concrete ramps are strong and require little care, but they are difficult to relocate or demolish and expensive to set up. Other materials, such as wood, offer more flexibility. The use of timber ramps may be the most cost-effective solution given that they are less expensive, simpler to build, and simpler to remove when they are no longer necessary. On the other hand, timber ramps are more susceptible to damage from environmental factors such as weather and termites. The durability of ramps constructed out of steel or aluminium is superior to that of ramps constructed out of wood. On the other hand, the increased cost of materials and labour needed in steel building makes it a more expensive option than timber construction.</w:t>
      </w:r>
    </w:p>
    <w:p w14:paraId="5A03A733" w14:textId="77777777" w:rsidR="00684E07" w:rsidRDefault="00684E07" w:rsidP="00684E07">
      <w:pPr>
        <w:spacing w:line="480" w:lineRule="auto"/>
        <w:jc w:val="both"/>
        <w:rPr>
          <w:rFonts w:ascii="Times New Roman" w:hAnsi="Times New Roman" w:cs="Times New Roman"/>
          <w:sz w:val="24"/>
          <w:szCs w:val="24"/>
          <w:lang w:val="en-GB"/>
        </w:rPr>
      </w:pPr>
      <w:proofErr w:type="spellStart"/>
      <w:r w:rsidRPr="00684E07">
        <w:rPr>
          <w:rFonts w:ascii="Times New Roman" w:hAnsi="Times New Roman" w:cs="Times New Roman"/>
          <w:sz w:val="24"/>
          <w:szCs w:val="24"/>
          <w:lang w:val="en-GB"/>
        </w:rPr>
        <w:t>Aluminum</w:t>
      </w:r>
      <w:proofErr w:type="spellEnd"/>
      <w:r w:rsidRPr="00684E07">
        <w:rPr>
          <w:rFonts w:ascii="Times New Roman" w:hAnsi="Times New Roman" w:cs="Times New Roman"/>
          <w:sz w:val="24"/>
          <w:szCs w:val="24"/>
          <w:lang w:val="en-GB"/>
        </w:rPr>
        <w:t xml:space="preserve"> and </w:t>
      </w:r>
      <w:proofErr w:type="spellStart"/>
      <w:proofErr w:type="gramStart"/>
      <w:r w:rsidRPr="00684E07">
        <w:rPr>
          <w:rFonts w:ascii="Times New Roman" w:hAnsi="Times New Roman" w:cs="Times New Roman"/>
          <w:sz w:val="24"/>
          <w:szCs w:val="24"/>
          <w:lang w:val="en-GB"/>
        </w:rPr>
        <w:t>fiber</w:t>
      </w:r>
      <w:proofErr w:type="spellEnd"/>
      <w:r w:rsidRPr="00684E07">
        <w:rPr>
          <w:rFonts w:ascii="Times New Roman" w:hAnsi="Times New Roman" w:cs="Times New Roman"/>
          <w:sz w:val="24"/>
          <w:szCs w:val="24"/>
          <w:lang w:val="en-GB"/>
        </w:rPr>
        <w:t>-glass</w:t>
      </w:r>
      <w:proofErr w:type="gramEnd"/>
      <w:r w:rsidRPr="00684E07">
        <w:rPr>
          <w:rFonts w:ascii="Times New Roman" w:hAnsi="Times New Roman" w:cs="Times New Roman"/>
          <w:sz w:val="24"/>
          <w:szCs w:val="24"/>
          <w:lang w:val="en-GB"/>
        </w:rPr>
        <w:t xml:space="preserve"> are two alternative materials to concrete and wood that may be used instead due to their high strength-to-weight ratio, resistance to rust, rot, and corrosion, and low maintenance requirements.</w:t>
      </w:r>
    </w:p>
    <w:p w14:paraId="59323102" w14:textId="77777777" w:rsidR="00684E07" w:rsidRDefault="00684E07">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58EFFA0" w14:textId="77777777" w:rsidR="00684E07" w:rsidRPr="00684E07" w:rsidRDefault="00684E07" w:rsidP="00684E07">
      <w:pPr>
        <w:spacing w:line="480" w:lineRule="auto"/>
        <w:jc w:val="both"/>
        <w:rPr>
          <w:rFonts w:ascii="Times New Roman" w:hAnsi="Times New Roman" w:cs="Times New Roman"/>
          <w:b/>
          <w:sz w:val="24"/>
          <w:szCs w:val="24"/>
          <w:lang w:val="en-GB"/>
        </w:rPr>
      </w:pPr>
      <w:r w:rsidRPr="00684E07">
        <w:rPr>
          <w:rFonts w:ascii="Times New Roman" w:hAnsi="Times New Roman" w:cs="Times New Roman"/>
          <w:b/>
          <w:sz w:val="24"/>
          <w:szCs w:val="24"/>
          <w:lang w:val="en-GB"/>
        </w:rPr>
        <w:lastRenderedPageBreak/>
        <w:t>References</w:t>
      </w:r>
    </w:p>
    <w:p w14:paraId="09F19E88" w14:textId="77777777" w:rsidR="00C76CCC" w:rsidRPr="00684E07" w:rsidRDefault="00C76CCC" w:rsidP="00684E07">
      <w:pPr>
        <w:spacing w:line="480" w:lineRule="auto"/>
        <w:jc w:val="both"/>
        <w:rPr>
          <w:rFonts w:ascii="Times New Roman" w:hAnsi="Times New Roman" w:cs="Times New Roman"/>
          <w:sz w:val="24"/>
          <w:szCs w:val="24"/>
        </w:rPr>
      </w:pPr>
      <w:proofErr w:type="spellStart"/>
      <w:r w:rsidRPr="00684E07">
        <w:rPr>
          <w:rFonts w:ascii="Times New Roman" w:hAnsi="Times New Roman" w:cs="Times New Roman"/>
          <w:sz w:val="24"/>
          <w:szCs w:val="24"/>
        </w:rPr>
        <w:t>Cerón</w:t>
      </w:r>
      <w:proofErr w:type="spellEnd"/>
      <w:r w:rsidRPr="00684E07">
        <w:rPr>
          <w:rFonts w:ascii="Times New Roman" w:hAnsi="Times New Roman" w:cs="Times New Roman"/>
          <w:sz w:val="24"/>
          <w:szCs w:val="24"/>
        </w:rPr>
        <w:t xml:space="preserve">, C. A., </w:t>
      </w:r>
      <w:proofErr w:type="spellStart"/>
      <w:r w:rsidRPr="00684E07">
        <w:rPr>
          <w:rFonts w:ascii="Times New Roman" w:hAnsi="Times New Roman" w:cs="Times New Roman"/>
          <w:sz w:val="24"/>
          <w:szCs w:val="24"/>
        </w:rPr>
        <w:t>Nancel-Penard</w:t>
      </w:r>
      <w:proofErr w:type="spellEnd"/>
      <w:r w:rsidRPr="00684E07">
        <w:rPr>
          <w:rFonts w:ascii="Times New Roman" w:hAnsi="Times New Roman" w:cs="Times New Roman"/>
          <w:sz w:val="24"/>
          <w:szCs w:val="24"/>
        </w:rPr>
        <w:t>, P., &amp; Morales, N. (2020, December). Application of a semi-automatic method for optimal ramp design. In </w:t>
      </w:r>
      <w:proofErr w:type="spellStart"/>
      <w:r w:rsidRPr="00684E07">
        <w:rPr>
          <w:rFonts w:ascii="Times New Roman" w:hAnsi="Times New Roman" w:cs="Times New Roman"/>
          <w:i/>
          <w:iCs/>
          <w:sz w:val="24"/>
          <w:szCs w:val="24"/>
        </w:rPr>
        <w:t>MassMin</w:t>
      </w:r>
      <w:proofErr w:type="spellEnd"/>
      <w:r w:rsidRPr="00684E07">
        <w:rPr>
          <w:rFonts w:ascii="Times New Roman" w:hAnsi="Times New Roman" w:cs="Times New Roman"/>
          <w:i/>
          <w:iCs/>
          <w:sz w:val="24"/>
          <w:szCs w:val="24"/>
        </w:rPr>
        <w:t xml:space="preserve"> 2020: Proceedings of the Eighth International Conference &amp; Exhibition on Mass Mining</w:t>
      </w:r>
      <w:r w:rsidRPr="00684E07">
        <w:rPr>
          <w:rFonts w:ascii="Times New Roman" w:hAnsi="Times New Roman" w:cs="Times New Roman"/>
          <w:sz w:val="24"/>
          <w:szCs w:val="24"/>
        </w:rPr>
        <w:t> (pp. 1434-1441). University of Chile.</w:t>
      </w:r>
    </w:p>
    <w:p w14:paraId="155B6F32" w14:textId="77777777" w:rsidR="00C76CCC" w:rsidRPr="00684E07" w:rsidRDefault="00C76CCC" w:rsidP="00684E07">
      <w:pPr>
        <w:spacing w:line="480" w:lineRule="auto"/>
        <w:jc w:val="both"/>
        <w:rPr>
          <w:rFonts w:ascii="Times New Roman" w:hAnsi="Times New Roman" w:cs="Times New Roman"/>
          <w:sz w:val="24"/>
          <w:szCs w:val="24"/>
        </w:rPr>
      </w:pPr>
      <w:r w:rsidRPr="00684E07">
        <w:rPr>
          <w:rFonts w:ascii="Times New Roman" w:hAnsi="Times New Roman" w:cs="Times New Roman"/>
          <w:sz w:val="24"/>
          <w:szCs w:val="24"/>
        </w:rPr>
        <w:t xml:space="preserve">Durkin, S. P., &amp; Moore, B. T. (2020, May). The safest way to increase overall </w:t>
      </w:r>
      <w:proofErr w:type="spellStart"/>
      <w:r w:rsidRPr="00684E07">
        <w:rPr>
          <w:rFonts w:ascii="Times New Roman" w:hAnsi="Times New Roman" w:cs="Times New Roman"/>
          <w:sz w:val="24"/>
          <w:szCs w:val="24"/>
        </w:rPr>
        <w:t>pitwall</w:t>
      </w:r>
      <w:proofErr w:type="spellEnd"/>
      <w:r w:rsidRPr="00684E07">
        <w:rPr>
          <w:rFonts w:ascii="Times New Roman" w:hAnsi="Times New Roman" w:cs="Times New Roman"/>
          <w:sz w:val="24"/>
          <w:szCs w:val="24"/>
        </w:rPr>
        <w:t xml:space="preserve"> slope. In </w:t>
      </w:r>
      <w:r w:rsidRPr="00684E07">
        <w:rPr>
          <w:rFonts w:ascii="Times New Roman" w:hAnsi="Times New Roman" w:cs="Times New Roman"/>
          <w:i/>
          <w:iCs/>
          <w:sz w:val="24"/>
          <w:szCs w:val="24"/>
        </w:rPr>
        <w:t>Slope Stability 2020: Proceedings of the 2020 International Symposium on Slope Stability in Open Pit Mining and Civil Engineering</w:t>
      </w:r>
      <w:r w:rsidRPr="00684E07">
        <w:rPr>
          <w:rFonts w:ascii="Times New Roman" w:hAnsi="Times New Roman" w:cs="Times New Roman"/>
          <w:sz w:val="24"/>
          <w:szCs w:val="24"/>
        </w:rPr>
        <w:t> (pp. 1413-1424). Australian Centre for Geomechanics.</w:t>
      </w:r>
    </w:p>
    <w:p w14:paraId="6FC595F2" w14:textId="77777777" w:rsidR="00C76CCC" w:rsidRPr="00684E07" w:rsidRDefault="00C76CCC" w:rsidP="00684E07">
      <w:pPr>
        <w:spacing w:line="480" w:lineRule="auto"/>
        <w:jc w:val="both"/>
        <w:rPr>
          <w:rFonts w:ascii="Times New Roman" w:hAnsi="Times New Roman" w:cs="Times New Roman"/>
          <w:sz w:val="24"/>
          <w:szCs w:val="24"/>
        </w:rPr>
      </w:pPr>
      <w:r w:rsidRPr="00684E07">
        <w:rPr>
          <w:rFonts w:ascii="Times New Roman" w:hAnsi="Times New Roman" w:cs="Times New Roman"/>
          <w:sz w:val="24"/>
          <w:szCs w:val="24"/>
        </w:rPr>
        <w:t xml:space="preserve">Espejo, N., </w:t>
      </w:r>
      <w:proofErr w:type="spellStart"/>
      <w:r w:rsidRPr="00684E07">
        <w:rPr>
          <w:rFonts w:ascii="Times New Roman" w:hAnsi="Times New Roman" w:cs="Times New Roman"/>
          <w:sz w:val="24"/>
          <w:szCs w:val="24"/>
        </w:rPr>
        <w:t>Nancel-Penard</w:t>
      </w:r>
      <w:proofErr w:type="spellEnd"/>
      <w:r w:rsidRPr="00684E07">
        <w:rPr>
          <w:rFonts w:ascii="Times New Roman" w:hAnsi="Times New Roman" w:cs="Times New Roman"/>
          <w:sz w:val="24"/>
          <w:szCs w:val="24"/>
        </w:rPr>
        <w:t>, P., &amp; Morales, N. (2019). A procedure to generate optimized ramp designs using mathematical programming. In </w:t>
      </w:r>
      <w:r w:rsidRPr="00684E07">
        <w:rPr>
          <w:rFonts w:ascii="Times New Roman" w:hAnsi="Times New Roman" w:cs="Times New Roman"/>
          <w:i/>
          <w:iCs/>
          <w:sz w:val="24"/>
          <w:szCs w:val="24"/>
        </w:rPr>
        <w:t>Mining Goes Digital</w:t>
      </w:r>
      <w:r w:rsidRPr="00684E07">
        <w:rPr>
          <w:rFonts w:ascii="Times New Roman" w:hAnsi="Times New Roman" w:cs="Times New Roman"/>
          <w:sz w:val="24"/>
          <w:szCs w:val="24"/>
        </w:rPr>
        <w:t> (pp. 272-278). CRC Press.</w:t>
      </w:r>
    </w:p>
    <w:p w14:paraId="0A165B61" w14:textId="77777777" w:rsidR="00C76CCC" w:rsidRPr="00684E07" w:rsidRDefault="00C76CCC" w:rsidP="00684E07">
      <w:pPr>
        <w:spacing w:line="480" w:lineRule="auto"/>
        <w:jc w:val="both"/>
        <w:rPr>
          <w:rFonts w:ascii="Times New Roman" w:hAnsi="Times New Roman" w:cs="Times New Roman"/>
          <w:color w:val="222222"/>
          <w:sz w:val="24"/>
          <w:szCs w:val="24"/>
          <w:shd w:val="clear" w:color="auto" w:fill="FFFFFF"/>
        </w:rPr>
      </w:pPr>
      <w:r w:rsidRPr="00684E07">
        <w:rPr>
          <w:rFonts w:ascii="Times New Roman" w:hAnsi="Times New Roman" w:cs="Times New Roman"/>
          <w:color w:val="222222"/>
          <w:sz w:val="24"/>
          <w:szCs w:val="24"/>
          <w:shd w:val="clear" w:color="auto" w:fill="FFFFFF"/>
        </w:rPr>
        <w:t>Man, R., Bak, J., Son, C., Kim, S., &amp; Jung, Y. (2021). Automatic path generation for tractor-trailers according to the ramp slope of Ro-Ro ships. </w:t>
      </w:r>
      <w:r w:rsidRPr="00684E07">
        <w:rPr>
          <w:rFonts w:ascii="Times New Roman" w:hAnsi="Times New Roman" w:cs="Times New Roman"/>
          <w:i/>
          <w:iCs/>
          <w:color w:val="222222"/>
          <w:sz w:val="24"/>
          <w:szCs w:val="24"/>
          <w:shd w:val="clear" w:color="auto" w:fill="FFFFFF"/>
        </w:rPr>
        <w:t>Journal of Computational Design and Engineering</w:t>
      </w:r>
      <w:r w:rsidRPr="00684E07">
        <w:rPr>
          <w:rFonts w:ascii="Times New Roman" w:hAnsi="Times New Roman" w:cs="Times New Roman"/>
          <w:color w:val="222222"/>
          <w:sz w:val="24"/>
          <w:szCs w:val="24"/>
          <w:shd w:val="clear" w:color="auto" w:fill="FFFFFF"/>
        </w:rPr>
        <w:t>, </w:t>
      </w:r>
      <w:r w:rsidRPr="00684E07">
        <w:rPr>
          <w:rFonts w:ascii="Times New Roman" w:hAnsi="Times New Roman" w:cs="Times New Roman"/>
          <w:i/>
          <w:iCs/>
          <w:color w:val="222222"/>
          <w:sz w:val="24"/>
          <w:szCs w:val="24"/>
          <w:shd w:val="clear" w:color="auto" w:fill="FFFFFF"/>
        </w:rPr>
        <w:t>8</w:t>
      </w:r>
      <w:r w:rsidRPr="00684E07">
        <w:rPr>
          <w:rFonts w:ascii="Times New Roman" w:hAnsi="Times New Roman" w:cs="Times New Roman"/>
          <w:color w:val="222222"/>
          <w:sz w:val="24"/>
          <w:szCs w:val="24"/>
          <w:shd w:val="clear" w:color="auto" w:fill="FFFFFF"/>
        </w:rPr>
        <w:t>(1), 316-329.</w:t>
      </w:r>
    </w:p>
    <w:p w14:paraId="16BC5276" w14:textId="77777777" w:rsidR="00C76CCC" w:rsidRPr="00684E07" w:rsidRDefault="00C76CCC" w:rsidP="00684E07">
      <w:pPr>
        <w:spacing w:line="480" w:lineRule="auto"/>
        <w:jc w:val="both"/>
        <w:rPr>
          <w:rFonts w:ascii="Times New Roman" w:hAnsi="Times New Roman" w:cs="Times New Roman"/>
          <w:sz w:val="24"/>
          <w:szCs w:val="24"/>
          <w:lang w:val="en-GB"/>
        </w:rPr>
      </w:pPr>
      <w:r w:rsidRPr="00684E07">
        <w:rPr>
          <w:rFonts w:ascii="Times New Roman" w:hAnsi="Times New Roman" w:cs="Times New Roman"/>
          <w:sz w:val="24"/>
          <w:szCs w:val="24"/>
        </w:rPr>
        <w:t>Man, R., Bak, J., Son, C., Kim, S., &amp; Jung, Y. (2021). Automatic path generation for tractor-trailers according to the ramp slope of Ro-Ro ships. </w:t>
      </w:r>
      <w:r w:rsidRPr="00684E07">
        <w:rPr>
          <w:rFonts w:ascii="Times New Roman" w:hAnsi="Times New Roman" w:cs="Times New Roman"/>
          <w:i/>
          <w:iCs/>
          <w:sz w:val="24"/>
          <w:szCs w:val="24"/>
        </w:rPr>
        <w:t>Journal of Computational Design and Engineering</w:t>
      </w:r>
      <w:r w:rsidRPr="00684E07">
        <w:rPr>
          <w:rFonts w:ascii="Times New Roman" w:hAnsi="Times New Roman" w:cs="Times New Roman"/>
          <w:sz w:val="24"/>
          <w:szCs w:val="24"/>
        </w:rPr>
        <w:t>, </w:t>
      </w:r>
      <w:r w:rsidRPr="00684E07">
        <w:rPr>
          <w:rFonts w:ascii="Times New Roman" w:hAnsi="Times New Roman" w:cs="Times New Roman"/>
          <w:i/>
          <w:iCs/>
          <w:sz w:val="24"/>
          <w:szCs w:val="24"/>
        </w:rPr>
        <w:t>8</w:t>
      </w:r>
      <w:r w:rsidRPr="00684E07">
        <w:rPr>
          <w:rFonts w:ascii="Times New Roman" w:hAnsi="Times New Roman" w:cs="Times New Roman"/>
          <w:sz w:val="24"/>
          <w:szCs w:val="24"/>
        </w:rPr>
        <w:t>(1), 316-329.</w:t>
      </w:r>
    </w:p>
    <w:p w14:paraId="51B43183" w14:textId="77777777" w:rsidR="00F607E1" w:rsidRPr="00684E07" w:rsidRDefault="00F607E1" w:rsidP="00684E07">
      <w:pPr>
        <w:spacing w:line="480" w:lineRule="auto"/>
        <w:jc w:val="both"/>
        <w:rPr>
          <w:rFonts w:ascii="Times New Roman" w:hAnsi="Times New Roman" w:cs="Times New Roman"/>
          <w:sz w:val="24"/>
          <w:szCs w:val="24"/>
          <w:lang w:val="en-GB"/>
        </w:rPr>
      </w:pPr>
    </w:p>
    <w:sectPr w:rsidR="00F607E1" w:rsidRPr="00684E07" w:rsidSect="00F03A0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E9A56" w14:textId="77777777" w:rsidR="00AF7ED1" w:rsidRDefault="00AF7ED1" w:rsidP="00C76CCC">
      <w:pPr>
        <w:spacing w:after="0" w:line="240" w:lineRule="auto"/>
      </w:pPr>
      <w:r>
        <w:separator/>
      </w:r>
    </w:p>
  </w:endnote>
  <w:endnote w:type="continuationSeparator" w:id="0">
    <w:p w14:paraId="3687FF7F" w14:textId="77777777" w:rsidR="00AF7ED1" w:rsidRDefault="00AF7ED1" w:rsidP="00C76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B7416" w14:textId="77777777" w:rsidR="00AF7ED1" w:rsidRDefault="00AF7ED1" w:rsidP="00C76CCC">
      <w:pPr>
        <w:spacing w:after="0" w:line="240" w:lineRule="auto"/>
      </w:pPr>
      <w:r>
        <w:separator/>
      </w:r>
    </w:p>
  </w:footnote>
  <w:footnote w:type="continuationSeparator" w:id="0">
    <w:p w14:paraId="0C03B33E" w14:textId="77777777" w:rsidR="00AF7ED1" w:rsidRDefault="00AF7ED1" w:rsidP="00C76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387218"/>
      <w:docPartObj>
        <w:docPartGallery w:val="Page Numbers (Top of Page)"/>
        <w:docPartUnique/>
      </w:docPartObj>
    </w:sdtPr>
    <w:sdtContent>
      <w:p w14:paraId="79725872" w14:textId="77777777" w:rsidR="00C76CCC" w:rsidRDefault="00E03C45">
        <w:pPr>
          <w:pStyle w:val="Header"/>
          <w:jc w:val="right"/>
        </w:pPr>
        <w:r>
          <w:fldChar w:fldCharType="begin"/>
        </w:r>
        <w:r>
          <w:instrText xml:space="preserve"> PAGE   \* MERGEFORMAT </w:instrText>
        </w:r>
        <w:r>
          <w:fldChar w:fldCharType="separate"/>
        </w:r>
        <w:r w:rsidR="00C543EE">
          <w:rPr>
            <w:noProof/>
          </w:rPr>
          <w:t>2</w:t>
        </w:r>
        <w:r>
          <w:rPr>
            <w:noProof/>
          </w:rPr>
          <w:fldChar w:fldCharType="end"/>
        </w:r>
      </w:p>
    </w:sdtContent>
  </w:sdt>
  <w:p w14:paraId="32B8006E" w14:textId="77777777" w:rsidR="00C76CCC" w:rsidRDefault="00C76C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E1"/>
    <w:rsid w:val="00611019"/>
    <w:rsid w:val="00684E07"/>
    <w:rsid w:val="00AF7ED1"/>
    <w:rsid w:val="00C543EE"/>
    <w:rsid w:val="00C76CCC"/>
    <w:rsid w:val="00C9776F"/>
    <w:rsid w:val="00D8533F"/>
    <w:rsid w:val="00E03C45"/>
    <w:rsid w:val="00F03A03"/>
    <w:rsid w:val="00F607E1"/>
    <w:rsid w:val="00F84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3E06"/>
  <w15:docId w15:val="{CC1C533A-8E35-CC4E-AB7E-BB49B5673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A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CCC"/>
  </w:style>
  <w:style w:type="paragraph" w:styleId="Footer">
    <w:name w:val="footer"/>
    <w:basedOn w:val="Normal"/>
    <w:link w:val="FooterChar"/>
    <w:uiPriority w:val="99"/>
    <w:semiHidden/>
    <w:unhideWhenUsed/>
    <w:rsid w:val="00C76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76CCC"/>
  </w:style>
  <w:style w:type="character" w:customStyle="1" w:styleId="NoSpacingChar">
    <w:name w:val="No Spacing Char"/>
    <w:basedOn w:val="DefaultParagraphFont"/>
    <w:link w:val="NoSpacing"/>
    <w:uiPriority w:val="1"/>
    <w:locked/>
    <w:rsid w:val="00F84095"/>
    <w:rPr>
      <w:rFonts w:ascii="Times New Roman" w:eastAsiaTheme="minorEastAsia" w:hAnsi="Times New Roman" w:cs="Times New Roman"/>
    </w:rPr>
  </w:style>
  <w:style w:type="paragraph" w:styleId="NoSpacing">
    <w:name w:val="No Spacing"/>
    <w:link w:val="NoSpacingChar"/>
    <w:uiPriority w:val="1"/>
    <w:qFormat/>
    <w:rsid w:val="00F84095"/>
    <w:pPr>
      <w:spacing w:after="0" w:line="240" w:lineRule="auto"/>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74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pacomii899@gmail.com</cp:lastModifiedBy>
  <cp:revision>4</cp:revision>
  <dcterms:created xsi:type="dcterms:W3CDTF">2022-08-29T10:01:00Z</dcterms:created>
  <dcterms:modified xsi:type="dcterms:W3CDTF">2022-08-29T12:09:00Z</dcterms:modified>
</cp:coreProperties>
</file>