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A04" w:rsidRPr="007B1A04" w:rsidRDefault="007B1A04" w:rsidP="00FE3563">
      <w:pPr>
        <w:pStyle w:val="Alex"/>
        <w:rPr>
          <w:rFonts w:asciiTheme="minorHAnsi" w:hAnsiTheme="minorHAnsi"/>
          <w:b/>
          <w:u w:val="single"/>
        </w:rPr>
      </w:pPr>
      <w:r w:rsidRPr="007B1A04">
        <w:rPr>
          <w:rFonts w:asciiTheme="minorHAnsi" w:hAnsiTheme="minorHAnsi"/>
          <w:b/>
          <w:u w:val="single"/>
        </w:rPr>
        <w:t>AHHI5017 Contesting Conflict: Representations of War, 1789–Present</w:t>
      </w:r>
    </w:p>
    <w:p w:rsidR="007B1A04" w:rsidRPr="007B1A04" w:rsidRDefault="007B1A04" w:rsidP="00FE3563">
      <w:pPr>
        <w:pStyle w:val="Alex"/>
        <w:rPr>
          <w:rFonts w:asciiTheme="minorHAnsi" w:hAnsiTheme="minorHAnsi"/>
          <w:b/>
          <w:u w:val="single"/>
        </w:rPr>
      </w:pPr>
      <w:r w:rsidRPr="007B1A04">
        <w:rPr>
          <w:rFonts w:asciiTheme="minorHAnsi" w:hAnsiTheme="minorHAnsi"/>
          <w:b/>
          <w:u w:val="single"/>
        </w:rPr>
        <w:t>Week 6</w:t>
      </w:r>
      <w:r w:rsidRPr="007B1A04">
        <w:rPr>
          <w:rFonts w:asciiTheme="minorHAnsi" w:hAnsiTheme="minorHAnsi"/>
          <w:b/>
          <w:u w:val="single"/>
        </w:rPr>
        <w:t xml:space="preserve">: The </w:t>
      </w:r>
      <w:r w:rsidRPr="007B1A04">
        <w:rPr>
          <w:rFonts w:asciiTheme="minorHAnsi" w:hAnsiTheme="minorHAnsi"/>
          <w:b/>
          <w:u w:val="single"/>
        </w:rPr>
        <w:t>Russian Revolution</w:t>
      </w:r>
    </w:p>
    <w:p w:rsidR="00803F09" w:rsidRPr="007B1A04" w:rsidRDefault="007B1A04" w:rsidP="00FE3563">
      <w:pPr>
        <w:spacing w:after="0"/>
        <w:jc w:val="center"/>
      </w:pPr>
      <w:r w:rsidRPr="007B1A04">
        <w:rPr>
          <w:b/>
          <w:noProof/>
          <w:lang w:val="en-US"/>
        </w:rPr>
        <w:drawing>
          <wp:inline distT="0" distB="0" distL="0" distR="0" wp14:anchorId="009F05EA" wp14:editId="6FB2A2D1">
            <wp:extent cx="2723074" cy="3800475"/>
            <wp:effectExtent l="0" t="0" r="1270" b="0"/>
            <wp:docPr id="4" name="Picture 4" descr="F:\UWTSD\AHHI4001 - Introduction to History\2017-2018\A-worker-Sweeping-Criminals-out-of-the-Soviet-Land-from-Russian-Placards-1917-22-c-British-Library-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UWTSD\AHHI4001 - Introduction to History\2017-2018\A-worker-Sweeping-Criminals-out-of-the-Soviet-Land-from-Russian-Placards-1917-22-c-British-Library-Board.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755" t="1198" r="5262" b="-478"/>
                    <a:stretch/>
                  </pic:blipFill>
                  <pic:spPr bwMode="auto">
                    <a:xfrm>
                      <a:off x="0" y="0"/>
                      <a:ext cx="2724169" cy="3802003"/>
                    </a:xfrm>
                    <a:prstGeom prst="rect">
                      <a:avLst/>
                    </a:prstGeom>
                    <a:noFill/>
                    <a:ln>
                      <a:noFill/>
                    </a:ln>
                    <a:extLst>
                      <a:ext uri="{53640926-AAD7-44D8-BBD7-CCE9431645EC}">
                        <a14:shadowObscured xmlns:a14="http://schemas.microsoft.com/office/drawing/2010/main"/>
                      </a:ext>
                    </a:extLst>
                  </pic:spPr>
                </pic:pic>
              </a:graphicData>
            </a:graphic>
          </wp:inline>
        </w:drawing>
      </w:r>
    </w:p>
    <w:p w:rsidR="007B1A04" w:rsidRPr="007B1A04" w:rsidRDefault="007B1A04" w:rsidP="00FE3563">
      <w:pPr>
        <w:spacing w:after="0" w:line="360" w:lineRule="auto"/>
        <w:jc w:val="right"/>
        <w:rPr>
          <w:i/>
        </w:rPr>
      </w:pPr>
      <w:r w:rsidRPr="007B1A04">
        <w:rPr>
          <w:i/>
        </w:rPr>
        <w:t xml:space="preserve">Vladimir </w:t>
      </w:r>
      <w:proofErr w:type="spellStart"/>
      <w:r w:rsidRPr="007B1A04">
        <w:rPr>
          <w:i/>
        </w:rPr>
        <w:t>Lebedev</w:t>
      </w:r>
      <w:proofErr w:type="spellEnd"/>
      <w:r w:rsidRPr="007B1A04">
        <w:rPr>
          <w:i/>
        </w:rPr>
        <w:t>, ‘A Worker Sweeping the Criminals out of the Soviet Land’ (1923)</w:t>
      </w:r>
    </w:p>
    <w:p w:rsidR="007B1A04" w:rsidRPr="007B1A04" w:rsidRDefault="007B1A04" w:rsidP="00FE3563">
      <w:pPr>
        <w:spacing w:after="0"/>
      </w:pPr>
    </w:p>
    <w:p w:rsidR="007B1A04" w:rsidRPr="007B1A04" w:rsidRDefault="007B1A04" w:rsidP="00FE3563">
      <w:pPr>
        <w:pStyle w:val="Alex"/>
        <w:rPr>
          <w:rFonts w:asciiTheme="minorHAnsi" w:hAnsiTheme="minorHAnsi"/>
          <w:i/>
          <w:u w:val="single"/>
          <w:lang w:eastAsia="en-GB"/>
        </w:rPr>
      </w:pPr>
      <w:r w:rsidRPr="007B1A04">
        <w:rPr>
          <w:rFonts w:asciiTheme="minorHAnsi" w:hAnsiTheme="minorHAnsi"/>
          <w:i/>
          <w:u w:val="single"/>
          <w:lang w:eastAsia="en-GB"/>
        </w:rPr>
        <w:t>Lectures summary:</w:t>
      </w:r>
    </w:p>
    <w:p w:rsidR="007B1A04" w:rsidRDefault="007B1A04" w:rsidP="00FE3563">
      <w:pPr>
        <w:pStyle w:val="Alex"/>
        <w:rPr>
          <w:rFonts w:asciiTheme="minorHAnsi" w:hAnsiTheme="minorHAnsi"/>
          <w:lang w:eastAsia="en-GB"/>
        </w:rPr>
      </w:pPr>
      <w:r w:rsidRPr="007B1A04">
        <w:rPr>
          <w:rFonts w:asciiTheme="minorHAnsi" w:hAnsiTheme="minorHAnsi"/>
          <w:lang w:eastAsia="en-GB"/>
        </w:rPr>
        <w:t xml:space="preserve">This week concentrates on the event that “shook the world” in 1917: the Bolshevik Revolution in Russia. Our lectures will explore how art, and especially film, developed in the new Soviet Union, and the manner in which filmmakers were tasked with embodying revolutionary ideals and ideology. The principal focus will be one of the great Soviet auteurs, Sergei Eisenstein, and his film </w:t>
      </w:r>
      <w:r w:rsidRPr="007B1A04">
        <w:rPr>
          <w:rFonts w:asciiTheme="minorHAnsi" w:hAnsiTheme="minorHAnsi"/>
          <w:i/>
          <w:lang w:eastAsia="en-GB"/>
        </w:rPr>
        <w:t>October</w:t>
      </w:r>
      <w:r w:rsidRPr="007B1A04">
        <w:rPr>
          <w:rFonts w:asciiTheme="minorHAnsi" w:hAnsiTheme="minorHAnsi"/>
          <w:lang w:eastAsia="en-GB"/>
        </w:rPr>
        <w:t>.</w:t>
      </w:r>
    </w:p>
    <w:p w:rsidR="007B1A04" w:rsidRPr="00FE3563" w:rsidRDefault="007B1A04" w:rsidP="00FE3563">
      <w:pPr>
        <w:pStyle w:val="Alex"/>
        <w:rPr>
          <w:rFonts w:asciiTheme="minorHAnsi" w:hAnsiTheme="minorHAnsi"/>
          <w:lang w:eastAsia="en-GB"/>
        </w:rPr>
      </w:pPr>
      <w:r>
        <w:rPr>
          <w:rFonts w:asciiTheme="minorHAnsi" w:hAnsiTheme="minorHAnsi"/>
          <w:lang w:eastAsia="en-GB"/>
        </w:rPr>
        <w:tab/>
        <w:t>The lecture will begin with a brief overview of the Russian Revolution. Here, students are directed to the timeline which has been added as a required reading. Having established some of the principles of the revolution, attention will shift to how the revolution was embraced by different art forms. What was the relationship between the revolution and the arts, and how did artists embrace revolutionary sentiments in their work? What aesthetics and artistic techniques were associated with the revolution, and why?</w:t>
      </w:r>
      <w:r w:rsidR="00FE3563">
        <w:rPr>
          <w:rFonts w:asciiTheme="minorHAnsi" w:hAnsiTheme="minorHAnsi"/>
          <w:lang w:eastAsia="en-GB"/>
        </w:rPr>
        <w:t xml:space="preserve"> These questions will then be applied concertedly to a discussion of Soviet cinema and, in particular, </w:t>
      </w:r>
      <w:r w:rsidR="00FE3563">
        <w:rPr>
          <w:rFonts w:asciiTheme="minorHAnsi" w:hAnsiTheme="minorHAnsi"/>
          <w:i/>
          <w:lang w:eastAsia="en-GB"/>
        </w:rPr>
        <w:t>October</w:t>
      </w:r>
      <w:r w:rsidR="00FE3563">
        <w:rPr>
          <w:rFonts w:asciiTheme="minorHAnsi" w:hAnsiTheme="minorHAnsi"/>
          <w:lang w:eastAsia="en-GB"/>
        </w:rPr>
        <w:t xml:space="preserve"> – an assigned viewing for this week. We will examine the principles of Soviet montage and the ideas associated with one of its leading exponents, Sergei Eisenstein.</w:t>
      </w:r>
    </w:p>
    <w:p w:rsidR="007B1A04" w:rsidRDefault="007B1A04" w:rsidP="00FE3563">
      <w:pPr>
        <w:pStyle w:val="Alex"/>
        <w:rPr>
          <w:rFonts w:asciiTheme="minorHAnsi" w:hAnsiTheme="minorHAnsi"/>
          <w:lang w:eastAsia="en-GB"/>
        </w:rPr>
      </w:pPr>
    </w:p>
    <w:p w:rsidR="007B1A04" w:rsidRPr="007B1A04" w:rsidRDefault="007B1A04" w:rsidP="00FE3563">
      <w:pPr>
        <w:pStyle w:val="Alex"/>
        <w:rPr>
          <w:rFonts w:asciiTheme="minorHAnsi" w:hAnsiTheme="minorHAnsi"/>
          <w:b/>
          <w:i/>
          <w:u w:val="single"/>
          <w:lang w:eastAsia="en-GB"/>
        </w:rPr>
      </w:pPr>
      <w:bookmarkStart w:id="0" w:name="_GoBack"/>
      <w:bookmarkEnd w:id="0"/>
      <w:r w:rsidRPr="007B1A04">
        <w:rPr>
          <w:rFonts w:asciiTheme="minorHAnsi" w:hAnsiTheme="minorHAnsi"/>
          <w:b/>
          <w:i/>
          <w:u w:val="single"/>
          <w:lang w:eastAsia="en-GB"/>
        </w:rPr>
        <w:t>Required viewing and reading:</w:t>
      </w:r>
    </w:p>
    <w:p w:rsidR="007B1A04" w:rsidRPr="007B1A04" w:rsidRDefault="007B1A04" w:rsidP="00FE3563">
      <w:pPr>
        <w:pStyle w:val="Alex"/>
        <w:numPr>
          <w:ilvl w:val="0"/>
          <w:numId w:val="1"/>
        </w:numPr>
        <w:rPr>
          <w:rFonts w:asciiTheme="minorHAnsi" w:hAnsiTheme="minorHAnsi"/>
          <w:lang w:eastAsia="en-GB"/>
        </w:rPr>
      </w:pPr>
      <w:r w:rsidRPr="007B1A04">
        <w:rPr>
          <w:rFonts w:asciiTheme="minorHAnsi" w:hAnsiTheme="minorHAnsi"/>
          <w:i/>
          <w:lang w:eastAsia="en-GB"/>
        </w:rPr>
        <w:t>October: Ten Days That Shook the World</w:t>
      </w:r>
      <w:r w:rsidRPr="007B1A04">
        <w:rPr>
          <w:rFonts w:asciiTheme="minorHAnsi" w:hAnsiTheme="minorHAnsi"/>
          <w:lang w:eastAsia="en-GB"/>
        </w:rPr>
        <w:t xml:space="preserve">. Directed by Sergei Eisenstein (Soviet Union, 1928). Available here: </w:t>
      </w:r>
      <w:hyperlink r:id="rId6" w:history="1">
        <w:r w:rsidRPr="007B1A04">
          <w:rPr>
            <w:rStyle w:val="Hyperlink"/>
            <w:rFonts w:asciiTheme="minorHAnsi" w:hAnsiTheme="minorHAnsi"/>
            <w:lang w:eastAsia="en-GB"/>
          </w:rPr>
          <w:t>https://www.youtube.com/watch?v=tQ9GCi4Gjso</w:t>
        </w:r>
      </w:hyperlink>
    </w:p>
    <w:p w:rsidR="007B1A04" w:rsidRDefault="007B1A04" w:rsidP="00FE3563">
      <w:pPr>
        <w:pStyle w:val="Alex"/>
        <w:numPr>
          <w:ilvl w:val="0"/>
          <w:numId w:val="1"/>
        </w:numPr>
        <w:rPr>
          <w:rFonts w:asciiTheme="minorHAnsi" w:hAnsiTheme="minorHAnsi"/>
          <w:lang w:eastAsia="en-GB"/>
        </w:rPr>
      </w:pPr>
      <w:r w:rsidRPr="007B1A04">
        <w:rPr>
          <w:rFonts w:asciiTheme="minorHAnsi" w:hAnsiTheme="minorHAnsi"/>
          <w:lang w:eastAsia="en-GB"/>
        </w:rPr>
        <w:t>Lenin, ‘Speech To Propagandists On Their Way To The Provinces,’ January 23 1918; ‘Directions Concerning the Work of the Propaganda-Instructor Trains and Steamers,’ January 25 1920</w:t>
      </w:r>
      <w:proofErr w:type="gramStart"/>
      <w:r w:rsidRPr="007B1A04">
        <w:rPr>
          <w:rFonts w:asciiTheme="minorHAnsi" w:hAnsiTheme="minorHAnsi"/>
          <w:lang w:eastAsia="en-GB"/>
        </w:rPr>
        <w:t>;  ‘Directives</w:t>
      </w:r>
      <w:proofErr w:type="gramEnd"/>
      <w:r w:rsidRPr="007B1A04">
        <w:rPr>
          <w:rFonts w:asciiTheme="minorHAnsi" w:hAnsiTheme="minorHAnsi"/>
          <w:lang w:eastAsia="en-GB"/>
        </w:rPr>
        <w:t xml:space="preserve"> on the Film Business,’ January 17 1922</w:t>
      </w:r>
      <w:r>
        <w:rPr>
          <w:rFonts w:asciiTheme="minorHAnsi" w:hAnsiTheme="minorHAnsi"/>
          <w:lang w:eastAsia="en-GB"/>
        </w:rPr>
        <w:t>.</w:t>
      </w:r>
    </w:p>
    <w:p w:rsidR="007B1A04" w:rsidRPr="007B1A04" w:rsidRDefault="007B1A04" w:rsidP="00FE3563">
      <w:pPr>
        <w:pStyle w:val="ListParagraph"/>
        <w:numPr>
          <w:ilvl w:val="0"/>
          <w:numId w:val="1"/>
        </w:numPr>
        <w:spacing w:after="0"/>
        <w:rPr>
          <w:lang w:eastAsia="en-GB"/>
        </w:rPr>
      </w:pPr>
      <w:r w:rsidRPr="007B1A04">
        <w:rPr>
          <w:lang w:eastAsia="en-GB"/>
        </w:rPr>
        <w:t xml:space="preserve">Timeline of Russian Revolution. From Ekaterina </w:t>
      </w:r>
      <w:proofErr w:type="spellStart"/>
      <w:r w:rsidRPr="007B1A04">
        <w:rPr>
          <w:lang w:eastAsia="en-GB"/>
        </w:rPr>
        <w:t>Rogatchevskaia</w:t>
      </w:r>
      <w:proofErr w:type="spellEnd"/>
      <w:r w:rsidRPr="007B1A04">
        <w:rPr>
          <w:lang w:eastAsia="en-GB"/>
        </w:rPr>
        <w:t xml:space="preserve">, ed. </w:t>
      </w:r>
      <w:r w:rsidRPr="007B1A04">
        <w:rPr>
          <w:i/>
          <w:lang w:eastAsia="en-GB"/>
        </w:rPr>
        <w:t xml:space="preserve">Russian Revolution: Hope, Tragedy, Myths </w:t>
      </w:r>
      <w:r w:rsidRPr="007B1A04">
        <w:rPr>
          <w:lang w:eastAsia="en-GB"/>
        </w:rPr>
        <w:t>(London: British Library, 2017), pp. 10–19.</w:t>
      </w:r>
    </w:p>
    <w:p w:rsidR="007B1A04" w:rsidRPr="007B1A04" w:rsidRDefault="007B1A04" w:rsidP="00FE3563">
      <w:pPr>
        <w:pStyle w:val="Alex"/>
        <w:ind w:left="360"/>
        <w:rPr>
          <w:rFonts w:asciiTheme="minorHAnsi" w:hAnsiTheme="minorHAnsi"/>
          <w:lang w:eastAsia="en-GB"/>
        </w:rPr>
      </w:pPr>
    </w:p>
    <w:p w:rsidR="007B1A04" w:rsidRPr="007B1A04" w:rsidRDefault="007B1A04" w:rsidP="00FE3563">
      <w:pPr>
        <w:pStyle w:val="Alex"/>
        <w:rPr>
          <w:rFonts w:asciiTheme="minorHAnsi" w:hAnsiTheme="minorHAnsi"/>
          <w:b/>
          <w:i/>
          <w:u w:val="single"/>
          <w:lang w:eastAsia="en-GB"/>
        </w:rPr>
      </w:pPr>
      <w:r w:rsidRPr="007B1A04">
        <w:rPr>
          <w:rFonts w:asciiTheme="minorHAnsi" w:hAnsiTheme="minorHAnsi"/>
          <w:b/>
          <w:i/>
          <w:u w:val="single"/>
          <w:lang w:eastAsia="en-GB"/>
        </w:rPr>
        <w:lastRenderedPageBreak/>
        <w:t>Background reading:</w:t>
      </w:r>
    </w:p>
    <w:p w:rsidR="007B1A04" w:rsidRPr="007B1A04" w:rsidRDefault="007B1A04" w:rsidP="00FE3563">
      <w:pPr>
        <w:pStyle w:val="Alex"/>
        <w:numPr>
          <w:ilvl w:val="0"/>
          <w:numId w:val="2"/>
        </w:numPr>
        <w:rPr>
          <w:rFonts w:asciiTheme="minorHAnsi" w:hAnsiTheme="minorHAnsi"/>
          <w:lang w:val="en-US" w:eastAsia="en-GB"/>
        </w:rPr>
      </w:pPr>
      <w:r w:rsidRPr="007B1A04">
        <w:rPr>
          <w:rFonts w:asciiTheme="minorHAnsi" w:hAnsiTheme="minorHAnsi"/>
          <w:lang w:val="en-US" w:eastAsia="en-GB"/>
        </w:rPr>
        <w:t>British Library Russian Revolution online collection (</w:t>
      </w:r>
      <w:hyperlink r:id="rId7" w:history="1">
        <w:r w:rsidRPr="007B1A04">
          <w:rPr>
            <w:rStyle w:val="Hyperlink"/>
            <w:rFonts w:asciiTheme="minorHAnsi" w:hAnsiTheme="minorHAnsi"/>
            <w:lang w:val="en-US" w:eastAsia="en-GB"/>
          </w:rPr>
          <w:t>https://www.bl.uk/russian-revolution</w:t>
        </w:r>
      </w:hyperlink>
      <w:r w:rsidRPr="007B1A04">
        <w:rPr>
          <w:rFonts w:asciiTheme="minorHAnsi" w:hAnsiTheme="minorHAnsi"/>
          <w:lang w:val="en-US" w:eastAsia="en-GB"/>
        </w:rPr>
        <w:t>)</w:t>
      </w:r>
    </w:p>
    <w:p w:rsidR="007B1A04" w:rsidRPr="007B1A04" w:rsidRDefault="007B1A04" w:rsidP="00FE3563">
      <w:pPr>
        <w:pStyle w:val="Alex"/>
        <w:numPr>
          <w:ilvl w:val="0"/>
          <w:numId w:val="2"/>
        </w:numPr>
        <w:rPr>
          <w:rFonts w:asciiTheme="minorHAnsi" w:hAnsiTheme="minorHAnsi"/>
          <w:lang w:val="en-US" w:eastAsia="en-GB"/>
        </w:rPr>
      </w:pPr>
      <w:r w:rsidRPr="007B1A04">
        <w:rPr>
          <w:rFonts w:asciiTheme="minorHAnsi" w:hAnsiTheme="minorHAnsi"/>
          <w:lang w:val="en-US" w:eastAsia="en-GB"/>
        </w:rPr>
        <w:t xml:space="preserve">Orlando </w:t>
      </w:r>
      <w:proofErr w:type="spellStart"/>
      <w:r w:rsidRPr="007B1A04">
        <w:rPr>
          <w:rFonts w:asciiTheme="minorHAnsi" w:hAnsiTheme="minorHAnsi"/>
          <w:lang w:val="en-US" w:eastAsia="en-GB"/>
        </w:rPr>
        <w:t>Figses</w:t>
      </w:r>
      <w:proofErr w:type="spellEnd"/>
      <w:r w:rsidRPr="007B1A04">
        <w:rPr>
          <w:rFonts w:asciiTheme="minorHAnsi" w:hAnsiTheme="minorHAnsi"/>
          <w:lang w:val="en-US" w:eastAsia="en-GB"/>
        </w:rPr>
        <w:t xml:space="preserve"> Russian Revolution website (</w:t>
      </w:r>
      <w:hyperlink r:id="rId8" w:history="1">
        <w:r w:rsidRPr="007B1A04">
          <w:rPr>
            <w:rStyle w:val="Hyperlink"/>
            <w:rFonts w:asciiTheme="minorHAnsi" w:hAnsiTheme="minorHAnsi"/>
            <w:lang w:val="en-US" w:eastAsia="en-GB"/>
          </w:rPr>
          <w:t>https://www.bl.uk/russian-revolution</w:t>
        </w:r>
      </w:hyperlink>
      <w:r w:rsidRPr="007B1A04">
        <w:rPr>
          <w:rFonts w:asciiTheme="minorHAnsi" w:hAnsiTheme="minorHAnsi"/>
          <w:lang w:val="en-US" w:eastAsia="en-GB"/>
        </w:rPr>
        <w:t>)</w:t>
      </w:r>
    </w:p>
    <w:p w:rsidR="007B1A04" w:rsidRPr="007B1A04" w:rsidRDefault="007B1A04" w:rsidP="00FE3563">
      <w:pPr>
        <w:pStyle w:val="Alex"/>
        <w:numPr>
          <w:ilvl w:val="0"/>
          <w:numId w:val="2"/>
        </w:numPr>
        <w:rPr>
          <w:rFonts w:asciiTheme="minorHAnsi" w:hAnsiTheme="minorHAnsi"/>
          <w:lang w:val="en-US" w:eastAsia="en-GB"/>
        </w:rPr>
      </w:pPr>
      <w:r w:rsidRPr="007B1A04">
        <w:rPr>
          <w:rFonts w:asciiTheme="minorHAnsi" w:hAnsiTheme="minorHAnsi"/>
          <w:lang w:val="en-US" w:eastAsia="en-GB"/>
        </w:rPr>
        <w:t xml:space="preserve">David </w:t>
      </w:r>
      <w:proofErr w:type="spellStart"/>
      <w:r w:rsidRPr="007B1A04">
        <w:rPr>
          <w:rFonts w:asciiTheme="minorHAnsi" w:hAnsiTheme="minorHAnsi"/>
          <w:lang w:val="en-US" w:eastAsia="en-GB"/>
        </w:rPr>
        <w:t>Bordwell</w:t>
      </w:r>
      <w:proofErr w:type="spellEnd"/>
      <w:r w:rsidRPr="007B1A04">
        <w:rPr>
          <w:rFonts w:asciiTheme="minorHAnsi" w:hAnsiTheme="minorHAnsi"/>
          <w:lang w:val="en-US" w:eastAsia="en-GB"/>
        </w:rPr>
        <w:t xml:space="preserve">, ‘The Idea of Montage in Soviet Art and Film,’ </w:t>
      </w:r>
      <w:r w:rsidRPr="007B1A04">
        <w:rPr>
          <w:rFonts w:asciiTheme="minorHAnsi" w:hAnsiTheme="minorHAnsi"/>
          <w:i/>
          <w:iCs/>
          <w:lang w:val="en-US" w:eastAsia="en-GB"/>
        </w:rPr>
        <w:t>Cinema Journal</w:t>
      </w:r>
      <w:r w:rsidRPr="007B1A04">
        <w:rPr>
          <w:rFonts w:asciiTheme="minorHAnsi" w:hAnsiTheme="minorHAnsi"/>
          <w:lang w:val="en-US" w:eastAsia="en-GB"/>
        </w:rPr>
        <w:t>, Vol. 11, No. 2 (</w:t>
      </w:r>
      <w:proofErr w:type="gramStart"/>
      <w:r w:rsidRPr="007B1A04">
        <w:rPr>
          <w:rFonts w:asciiTheme="minorHAnsi" w:hAnsiTheme="minorHAnsi"/>
          <w:lang w:val="en-US" w:eastAsia="en-GB"/>
        </w:rPr>
        <w:t>Spring</w:t>
      </w:r>
      <w:proofErr w:type="gramEnd"/>
      <w:r w:rsidRPr="007B1A04">
        <w:rPr>
          <w:rFonts w:asciiTheme="minorHAnsi" w:hAnsiTheme="minorHAnsi"/>
          <w:lang w:val="en-US" w:eastAsia="en-GB"/>
        </w:rPr>
        <w:t>, 1972), pp. 9–17.</w:t>
      </w:r>
    </w:p>
    <w:p w:rsidR="007B1A04" w:rsidRPr="007B1A04" w:rsidRDefault="007B1A04" w:rsidP="00FE3563">
      <w:pPr>
        <w:pStyle w:val="Alex"/>
        <w:numPr>
          <w:ilvl w:val="0"/>
          <w:numId w:val="2"/>
        </w:numPr>
        <w:rPr>
          <w:rFonts w:asciiTheme="minorHAnsi" w:hAnsiTheme="minorHAnsi"/>
          <w:lang w:eastAsia="en-GB"/>
        </w:rPr>
      </w:pPr>
      <w:r w:rsidRPr="007B1A04">
        <w:rPr>
          <w:rFonts w:asciiTheme="minorHAnsi" w:hAnsiTheme="minorHAnsi"/>
          <w:lang w:eastAsia="en-GB"/>
        </w:rPr>
        <w:t xml:space="preserve">Sergei Eisenstein, ‘A Dialectic Approach to Film Form’ (1929), in Eisenstein, </w:t>
      </w:r>
      <w:r w:rsidRPr="007B1A04">
        <w:rPr>
          <w:rFonts w:asciiTheme="minorHAnsi" w:hAnsiTheme="minorHAnsi"/>
          <w:i/>
          <w:iCs/>
          <w:lang w:eastAsia="en-GB"/>
        </w:rPr>
        <w:t>Film Form Essays in Film Theory</w:t>
      </w:r>
      <w:r w:rsidRPr="007B1A04">
        <w:rPr>
          <w:rFonts w:asciiTheme="minorHAnsi" w:hAnsiTheme="minorHAnsi"/>
          <w:lang w:eastAsia="en-GB"/>
        </w:rPr>
        <w:t xml:space="preserve"> (London: Harcourt Brace Jovanovich, 1977 [1949]), pp. 45–63.</w:t>
      </w:r>
    </w:p>
    <w:p w:rsidR="007B1A04" w:rsidRDefault="007B1A04" w:rsidP="00FE3563">
      <w:pPr>
        <w:spacing w:after="0"/>
      </w:pPr>
    </w:p>
    <w:p w:rsidR="007B1A04" w:rsidRDefault="007B1A04" w:rsidP="00FE3563">
      <w:pPr>
        <w:spacing w:after="0"/>
        <w:rPr>
          <w:i/>
          <w:u w:val="single"/>
        </w:rPr>
      </w:pPr>
      <w:r w:rsidRPr="007B1A04">
        <w:rPr>
          <w:i/>
          <w:u w:val="single"/>
        </w:rPr>
        <w:t>Questions to consider</w:t>
      </w:r>
      <w:r>
        <w:rPr>
          <w:i/>
          <w:u w:val="single"/>
        </w:rPr>
        <w:t>:</w:t>
      </w:r>
    </w:p>
    <w:p w:rsidR="007B1A04" w:rsidRPr="007B1A04" w:rsidRDefault="007B1A04" w:rsidP="00FE3563">
      <w:pPr>
        <w:spacing w:after="0"/>
        <w:rPr>
          <w:b/>
          <w:u w:val="single"/>
        </w:rPr>
      </w:pPr>
      <w:r w:rsidRPr="007B1A04">
        <w:rPr>
          <w:b/>
          <w:u w:val="single"/>
        </w:rPr>
        <w:t xml:space="preserve">Lenin </w:t>
      </w:r>
      <w:r>
        <w:rPr>
          <w:b/>
          <w:u w:val="single"/>
        </w:rPr>
        <w:t>speeches and directives</w:t>
      </w:r>
    </w:p>
    <w:p w:rsidR="007B1A04" w:rsidRPr="007B1A04" w:rsidRDefault="007B1A04" w:rsidP="00FE3563">
      <w:pPr>
        <w:pStyle w:val="ListParagraph"/>
        <w:numPr>
          <w:ilvl w:val="0"/>
          <w:numId w:val="4"/>
        </w:numPr>
        <w:spacing w:after="0"/>
        <w:rPr>
          <w:b/>
          <w:lang w:val="en-US"/>
        </w:rPr>
      </w:pPr>
      <w:r>
        <w:rPr>
          <w:b/>
          <w:iCs/>
        </w:rPr>
        <w:t xml:space="preserve">What functions do Lenin’s speeches and </w:t>
      </w:r>
      <w:r w:rsidRPr="007B1A04">
        <w:rPr>
          <w:b/>
          <w:iCs/>
        </w:rPr>
        <w:t>directives identify Soviet propaganda as serving?</w:t>
      </w:r>
    </w:p>
    <w:p w:rsidR="007B1A04" w:rsidRPr="007B1A04" w:rsidRDefault="007B1A04" w:rsidP="00FE3563">
      <w:pPr>
        <w:pStyle w:val="ListParagraph"/>
        <w:spacing w:after="0"/>
        <w:rPr>
          <w:b/>
          <w:lang w:val="en-US"/>
        </w:rPr>
      </w:pPr>
    </w:p>
    <w:p w:rsidR="007B1A04" w:rsidRPr="007B1A04" w:rsidRDefault="007B1A04" w:rsidP="00FE3563">
      <w:pPr>
        <w:pStyle w:val="ListParagraph"/>
        <w:numPr>
          <w:ilvl w:val="0"/>
          <w:numId w:val="4"/>
        </w:numPr>
        <w:spacing w:after="0"/>
        <w:rPr>
          <w:b/>
          <w:lang w:val="en-US"/>
        </w:rPr>
      </w:pPr>
      <w:r w:rsidRPr="007B1A04">
        <w:rPr>
          <w:b/>
          <w:iCs/>
        </w:rPr>
        <w:t xml:space="preserve">What instruments/vehicles for propaganda do the </w:t>
      </w:r>
      <w:r>
        <w:rPr>
          <w:b/>
          <w:iCs/>
        </w:rPr>
        <w:t xml:space="preserve">speeches and </w:t>
      </w:r>
      <w:r w:rsidRPr="007B1A04">
        <w:rPr>
          <w:b/>
          <w:iCs/>
        </w:rPr>
        <w:t>directives identify?</w:t>
      </w:r>
    </w:p>
    <w:p w:rsidR="007B1A04" w:rsidRPr="007B1A04" w:rsidRDefault="007B1A04" w:rsidP="00FE3563">
      <w:pPr>
        <w:pStyle w:val="ListParagraph"/>
        <w:spacing w:after="0"/>
        <w:rPr>
          <w:b/>
          <w:lang w:val="en-US"/>
        </w:rPr>
      </w:pPr>
    </w:p>
    <w:p w:rsidR="007B1A04" w:rsidRPr="007B1A04" w:rsidRDefault="007B1A04" w:rsidP="00FE3563">
      <w:pPr>
        <w:pStyle w:val="ListParagraph"/>
        <w:numPr>
          <w:ilvl w:val="0"/>
          <w:numId w:val="4"/>
        </w:numPr>
        <w:spacing w:after="0"/>
        <w:rPr>
          <w:b/>
          <w:lang w:val="en-US"/>
        </w:rPr>
      </w:pPr>
      <w:r w:rsidRPr="007B1A04">
        <w:rPr>
          <w:b/>
          <w:iCs/>
        </w:rPr>
        <w:t xml:space="preserve">What types of films does Lenin mention? What subjects does Lenin suggest might be suitable ones for propaganda films?  Why might film specifically be of particular utility for propaganda purposes? </w:t>
      </w:r>
    </w:p>
    <w:p w:rsidR="007B1A04" w:rsidRPr="007B1A04" w:rsidRDefault="007B1A04" w:rsidP="00FE3563">
      <w:pPr>
        <w:pStyle w:val="ListParagraph"/>
        <w:spacing w:after="0"/>
        <w:rPr>
          <w:b/>
          <w:lang w:val="en-US"/>
        </w:rPr>
      </w:pPr>
    </w:p>
    <w:p w:rsidR="007B1A04" w:rsidRPr="007B1A04" w:rsidRDefault="007B1A04" w:rsidP="00FE3563">
      <w:pPr>
        <w:pStyle w:val="ListParagraph"/>
        <w:numPr>
          <w:ilvl w:val="0"/>
          <w:numId w:val="4"/>
        </w:numPr>
        <w:spacing w:after="0"/>
        <w:rPr>
          <w:b/>
          <w:lang w:val="en-US"/>
        </w:rPr>
      </w:pPr>
      <w:r w:rsidRPr="007B1A04">
        <w:rPr>
          <w:b/>
          <w:iCs/>
          <w:lang w:val="en-US"/>
        </w:rPr>
        <w:t xml:space="preserve">What details does Lenin provide about the surrounding context for these directives and how might these effect how you interpret them? </w:t>
      </w:r>
    </w:p>
    <w:p w:rsidR="007B1A04" w:rsidRDefault="007B1A04" w:rsidP="00FE3563">
      <w:pPr>
        <w:spacing w:after="0"/>
        <w:rPr>
          <w:b/>
          <w:i/>
          <w:u w:val="single"/>
        </w:rPr>
      </w:pPr>
      <w:r>
        <w:rPr>
          <w:b/>
          <w:i/>
          <w:u w:val="single"/>
        </w:rPr>
        <w:t>October</w:t>
      </w:r>
    </w:p>
    <w:p w:rsidR="007B1A04" w:rsidRPr="007B1A04" w:rsidRDefault="007B1A04" w:rsidP="00FE3563">
      <w:pPr>
        <w:pStyle w:val="ListParagraph"/>
        <w:numPr>
          <w:ilvl w:val="0"/>
          <w:numId w:val="5"/>
        </w:numPr>
        <w:spacing w:after="0"/>
        <w:rPr>
          <w:b/>
          <w:lang w:val="en-US"/>
        </w:rPr>
      </w:pPr>
      <w:r w:rsidRPr="007B1A04">
        <w:rPr>
          <w:b/>
          <w:iCs/>
        </w:rPr>
        <w:t xml:space="preserve">How might one interpret </w:t>
      </w:r>
      <w:r w:rsidRPr="007B1A04">
        <w:rPr>
          <w:b/>
          <w:i/>
        </w:rPr>
        <w:t>October</w:t>
      </w:r>
      <w:r w:rsidRPr="007B1A04">
        <w:rPr>
          <w:b/>
        </w:rPr>
        <w:t xml:space="preserve"> </w:t>
      </w:r>
      <w:r w:rsidRPr="007B1A04">
        <w:rPr>
          <w:b/>
          <w:iCs/>
        </w:rPr>
        <w:t>as a piece of propaganda?</w:t>
      </w:r>
    </w:p>
    <w:p w:rsidR="007B1A04" w:rsidRPr="007B1A04" w:rsidRDefault="007B1A04" w:rsidP="00FE3563">
      <w:pPr>
        <w:pStyle w:val="ListParagraph"/>
        <w:spacing w:after="0"/>
        <w:rPr>
          <w:b/>
          <w:lang w:val="en-US"/>
        </w:rPr>
      </w:pPr>
    </w:p>
    <w:p w:rsidR="007B1A04" w:rsidRPr="007B1A04" w:rsidRDefault="007B1A04" w:rsidP="00FE3563">
      <w:pPr>
        <w:pStyle w:val="ListParagraph"/>
        <w:numPr>
          <w:ilvl w:val="0"/>
          <w:numId w:val="5"/>
        </w:numPr>
        <w:spacing w:after="0"/>
        <w:rPr>
          <w:b/>
          <w:lang w:val="en-US"/>
        </w:rPr>
      </w:pPr>
      <w:r w:rsidRPr="007B1A04">
        <w:rPr>
          <w:b/>
          <w:iCs/>
        </w:rPr>
        <w:t>Does the film adhere to any of the tenets of propaganda discussed by Lenin’s directives?</w:t>
      </w:r>
      <w:r>
        <w:rPr>
          <w:b/>
          <w:iCs/>
        </w:rPr>
        <w:t xml:space="preserve"> If so, how?</w:t>
      </w:r>
    </w:p>
    <w:p w:rsidR="007B1A04" w:rsidRPr="007B1A04" w:rsidRDefault="007B1A04" w:rsidP="00FE3563">
      <w:pPr>
        <w:pStyle w:val="ListParagraph"/>
        <w:spacing w:after="0"/>
        <w:rPr>
          <w:b/>
          <w:lang w:val="en-US"/>
        </w:rPr>
      </w:pPr>
    </w:p>
    <w:p w:rsidR="007B1A04" w:rsidRPr="007B1A04" w:rsidRDefault="007B1A04" w:rsidP="00FE3563">
      <w:pPr>
        <w:pStyle w:val="ListParagraph"/>
        <w:numPr>
          <w:ilvl w:val="0"/>
          <w:numId w:val="5"/>
        </w:numPr>
        <w:spacing w:after="0"/>
        <w:rPr>
          <w:b/>
          <w:lang w:val="en-US"/>
        </w:rPr>
      </w:pPr>
      <w:r w:rsidRPr="007B1A04">
        <w:rPr>
          <w:b/>
          <w:iCs/>
        </w:rPr>
        <w:t>In what ways might the film have been perceived as expressing or embodying revolutionary sentiments?</w:t>
      </w:r>
      <w:r>
        <w:rPr>
          <w:b/>
          <w:iCs/>
        </w:rPr>
        <w:t xml:space="preserve"> How might the film’s plot fulfil the ideals of the revolution? And how might the cinematographic techniques and aesthetics be seen as ‘revolutionary’?</w:t>
      </w:r>
    </w:p>
    <w:p w:rsidR="007B1A04" w:rsidRPr="007B1A04" w:rsidRDefault="007B1A04" w:rsidP="00FE3563">
      <w:pPr>
        <w:pStyle w:val="ListParagraph"/>
        <w:spacing w:after="0"/>
        <w:rPr>
          <w:b/>
          <w:lang w:val="en-US"/>
        </w:rPr>
      </w:pPr>
    </w:p>
    <w:p w:rsidR="007B1A04" w:rsidRPr="007B1A04" w:rsidRDefault="007B1A04" w:rsidP="00FE3563">
      <w:pPr>
        <w:pStyle w:val="ListParagraph"/>
        <w:numPr>
          <w:ilvl w:val="0"/>
          <w:numId w:val="5"/>
        </w:numPr>
        <w:spacing w:after="0"/>
        <w:rPr>
          <w:b/>
          <w:lang w:val="en-US"/>
        </w:rPr>
      </w:pPr>
      <w:r>
        <w:rPr>
          <w:b/>
          <w:i/>
          <w:lang w:val="en-US"/>
        </w:rPr>
        <w:t>October</w:t>
      </w:r>
      <w:r>
        <w:rPr>
          <w:b/>
          <w:lang w:val="en-US"/>
        </w:rPr>
        <w:t xml:space="preserve">’s director Sergei Eisenstein is regarded as one of the masters of Soviet cinema. Can you detect anything notable about Eisenstein’s filmmaking techniques? For instance, cinema historians make much of his use of montage editing: what do you understand by this term, and how – and to what ends – is montage discernible in the film? </w:t>
      </w:r>
    </w:p>
    <w:p w:rsidR="007B1A04" w:rsidRPr="007B1A04" w:rsidRDefault="007B1A04" w:rsidP="007B1A04">
      <w:pPr>
        <w:pStyle w:val="ListParagraph"/>
        <w:rPr>
          <w:b/>
        </w:rPr>
      </w:pPr>
    </w:p>
    <w:sectPr w:rsidR="007B1A04" w:rsidRPr="007B1A04" w:rsidSect="00FE35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C70113"/>
    <w:multiLevelType w:val="hybridMultilevel"/>
    <w:tmpl w:val="D86417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08715C"/>
    <w:multiLevelType w:val="hybridMultilevel"/>
    <w:tmpl w:val="03C6FF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7C116F3"/>
    <w:multiLevelType w:val="hybridMultilevel"/>
    <w:tmpl w:val="609E0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3B74E1"/>
    <w:multiLevelType w:val="hybridMultilevel"/>
    <w:tmpl w:val="4B16DA6A"/>
    <w:lvl w:ilvl="0" w:tplc="CF629936">
      <w:start w:val="1"/>
      <w:numFmt w:val="bullet"/>
      <w:lvlText w:val=""/>
      <w:lvlJc w:val="left"/>
      <w:pPr>
        <w:tabs>
          <w:tab w:val="num" w:pos="720"/>
        </w:tabs>
        <w:ind w:left="720" w:hanging="360"/>
      </w:pPr>
      <w:rPr>
        <w:rFonts w:ascii="Wingdings 2" w:hAnsi="Wingdings 2" w:hint="default"/>
      </w:rPr>
    </w:lvl>
    <w:lvl w:ilvl="1" w:tplc="33D2536C" w:tentative="1">
      <w:start w:val="1"/>
      <w:numFmt w:val="bullet"/>
      <w:lvlText w:val=""/>
      <w:lvlJc w:val="left"/>
      <w:pPr>
        <w:tabs>
          <w:tab w:val="num" w:pos="1440"/>
        </w:tabs>
        <w:ind w:left="1440" w:hanging="360"/>
      </w:pPr>
      <w:rPr>
        <w:rFonts w:ascii="Wingdings 2" w:hAnsi="Wingdings 2" w:hint="default"/>
      </w:rPr>
    </w:lvl>
    <w:lvl w:ilvl="2" w:tplc="B3100402" w:tentative="1">
      <w:start w:val="1"/>
      <w:numFmt w:val="bullet"/>
      <w:lvlText w:val=""/>
      <w:lvlJc w:val="left"/>
      <w:pPr>
        <w:tabs>
          <w:tab w:val="num" w:pos="2160"/>
        </w:tabs>
        <w:ind w:left="2160" w:hanging="360"/>
      </w:pPr>
      <w:rPr>
        <w:rFonts w:ascii="Wingdings 2" w:hAnsi="Wingdings 2" w:hint="default"/>
      </w:rPr>
    </w:lvl>
    <w:lvl w:ilvl="3" w:tplc="20A01D28" w:tentative="1">
      <w:start w:val="1"/>
      <w:numFmt w:val="bullet"/>
      <w:lvlText w:val=""/>
      <w:lvlJc w:val="left"/>
      <w:pPr>
        <w:tabs>
          <w:tab w:val="num" w:pos="2880"/>
        </w:tabs>
        <w:ind w:left="2880" w:hanging="360"/>
      </w:pPr>
      <w:rPr>
        <w:rFonts w:ascii="Wingdings 2" w:hAnsi="Wingdings 2" w:hint="default"/>
      </w:rPr>
    </w:lvl>
    <w:lvl w:ilvl="4" w:tplc="DECAADF0" w:tentative="1">
      <w:start w:val="1"/>
      <w:numFmt w:val="bullet"/>
      <w:lvlText w:val=""/>
      <w:lvlJc w:val="left"/>
      <w:pPr>
        <w:tabs>
          <w:tab w:val="num" w:pos="3600"/>
        </w:tabs>
        <w:ind w:left="3600" w:hanging="360"/>
      </w:pPr>
      <w:rPr>
        <w:rFonts w:ascii="Wingdings 2" w:hAnsi="Wingdings 2" w:hint="default"/>
      </w:rPr>
    </w:lvl>
    <w:lvl w:ilvl="5" w:tplc="6C405624" w:tentative="1">
      <w:start w:val="1"/>
      <w:numFmt w:val="bullet"/>
      <w:lvlText w:val=""/>
      <w:lvlJc w:val="left"/>
      <w:pPr>
        <w:tabs>
          <w:tab w:val="num" w:pos="4320"/>
        </w:tabs>
        <w:ind w:left="4320" w:hanging="360"/>
      </w:pPr>
      <w:rPr>
        <w:rFonts w:ascii="Wingdings 2" w:hAnsi="Wingdings 2" w:hint="default"/>
      </w:rPr>
    </w:lvl>
    <w:lvl w:ilvl="6" w:tplc="F970D02A" w:tentative="1">
      <w:start w:val="1"/>
      <w:numFmt w:val="bullet"/>
      <w:lvlText w:val=""/>
      <w:lvlJc w:val="left"/>
      <w:pPr>
        <w:tabs>
          <w:tab w:val="num" w:pos="5040"/>
        </w:tabs>
        <w:ind w:left="5040" w:hanging="360"/>
      </w:pPr>
      <w:rPr>
        <w:rFonts w:ascii="Wingdings 2" w:hAnsi="Wingdings 2" w:hint="default"/>
      </w:rPr>
    </w:lvl>
    <w:lvl w:ilvl="7" w:tplc="69963BF8" w:tentative="1">
      <w:start w:val="1"/>
      <w:numFmt w:val="bullet"/>
      <w:lvlText w:val=""/>
      <w:lvlJc w:val="left"/>
      <w:pPr>
        <w:tabs>
          <w:tab w:val="num" w:pos="5760"/>
        </w:tabs>
        <w:ind w:left="5760" w:hanging="360"/>
      </w:pPr>
      <w:rPr>
        <w:rFonts w:ascii="Wingdings 2" w:hAnsi="Wingdings 2" w:hint="default"/>
      </w:rPr>
    </w:lvl>
    <w:lvl w:ilvl="8" w:tplc="00A8977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50C067A"/>
    <w:multiLevelType w:val="hybridMultilevel"/>
    <w:tmpl w:val="61B86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A04"/>
    <w:rsid w:val="0003185E"/>
    <w:rsid w:val="000A64A2"/>
    <w:rsid w:val="00155EF4"/>
    <w:rsid w:val="001F7B50"/>
    <w:rsid w:val="00232BEA"/>
    <w:rsid w:val="002965E8"/>
    <w:rsid w:val="002D5670"/>
    <w:rsid w:val="00322DD7"/>
    <w:rsid w:val="00363670"/>
    <w:rsid w:val="003E780D"/>
    <w:rsid w:val="004A4F38"/>
    <w:rsid w:val="004D194F"/>
    <w:rsid w:val="005C3852"/>
    <w:rsid w:val="005C6017"/>
    <w:rsid w:val="00632ECD"/>
    <w:rsid w:val="00632EEC"/>
    <w:rsid w:val="006D514A"/>
    <w:rsid w:val="00761690"/>
    <w:rsid w:val="007B1A04"/>
    <w:rsid w:val="007F234B"/>
    <w:rsid w:val="00803F09"/>
    <w:rsid w:val="00825E28"/>
    <w:rsid w:val="008963C8"/>
    <w:rsid w:val="009F11E5"/>
    <w:rsid w:val="00A575F9"/>
    <w:rsid w:val="00AD2994"/>
    <w:rsid w:val="00AE73AE"/>
    <w:rsid w:val="00B55616"/>
    <w:rsid w:val="00B673C5"/>
    <w:rsid w:val="00BD7DB4"/>
    <w:rsid w:val="00BF26E7"/>
    <w:rsid w:val="00C12337"/>
    <w:rsid w:val="00C14920"/>
    <w:rsid w:val="00C64CC2"/>
    <w:rsid w:val="00CD7F5F"/>
    <w:rsid w:val="00D92AB2"/>
    <w:rsid w:val="00DC1D19"/>
    <w:rsid w:val="00DD115F"/>
    <w:rsid w:val="00DD31DC"/>
    <w:rsid w:val="00E1080E"/>
    <w:rsid w:val="00E2766E"/>
    <w:rsid w:val="00E319BA"/>
    <w:rsid w:val="00E65F3D"/>
    <w:rsid w:val="00EA212C"/>
    <w:rsid w:val="00F02960"/>
    <w:rsid w:val="00F425D8"/>
    <w:rsid w:val="00F77C47"/>
    <w:rsid w:val="00F90A44"/>
    <w:rsid w:val="00FA14D1"/>
    <w:rsid w:val="00FE3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3910086-4F4E-40E1-85B7-F17AF4DB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7B1A04"/>
    <w:pPr>
      <w:spacing w:line="360" w:lineRule="auto"/>
    </w:pPr>
    <w:rPr>
      <w:rFonts w:ascii="Times New Roman" w:hAnsi="Times New Roman"/>
    </w:rPr>
  </w:style>
  <w:style w:type="paragraph" w:styleId="NoSpacing">
    <w:name w:val="No Spacing"/>
    <w:uiPriority w:val="1"/>
    <w:qFormat/>
    <w:rsid w:val="007B1A04"/>
    <w:pPr>
      <w:spacing w:after="0" w:line="240" w:lineRule="auto"/>
      <w:jc w:val="both"/>
    </w:pPr>
    <w:rPr>
      <w:lang w:val="en-GB"/>
    </w:rPr>
  </w:style>
  <w:style w:type="character" w:styleId="Hyperlink">
    <w:name w:val="Hyperlink"/>
    <w:basedOn w:val="DefaultParagraphFont"/>
    <w:uiPriority w:val="99"/>
    <w:unhideWhenUsed/>
    <w:rsid w:val="007B1A04"/>
    <w:rPr>
      <w:color w:val="0563C1" w:themeColor="hyperlink"/>
      <w:u w:val="single"/>
    </w:rPr>
  </w:style>
  <w:style w:type="paragraph" w:styleId="ListParagraph">
    <w:name w:val="List Paragraph"/>
    <w:basedOn w:val="Normal"/>
    <w:uiPriority w:val="34"/>
    <w:qFormat/>
    <w:rsid w:val="007B1A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885248">
      <w:bodyDiv w:val="1"/>
      <w:marLeft w:val="0"/>
      <w:marRight w:val="0"/>
      <w:marTop w:val="0"/>
      <w:marBottom w:val="0"/>
      <w:divBdr>
        <w:top w:val="none" w:sz="0" w:space="0" w:color="auto"/>
        <w:left w:val="none" w:sz="0" w:space="0" w:color="auto"/>
        <w:bottom w:val="none" w:sz="0" w:space="0" w:color="auto"/>
        <w:right w:val="none" w:sz="0" w:space="0" w:color="auto"/>
      </w:divBdr>
      <w:divsChild>
        <w:div w:id="77336865">
          <w:marLeft w:val="432"/>
          <w:marRight w:val="0"/>
          <w:marTop w:val="96"/>
          <w:marBottom w:val="0"/>
          <w:divBdr>
            <w:top w:val="none" w:sz="0" w:space="0" w:color="auto"/>
            <w:left w:val="none" w:sz="0" w:space="0" w:color="auto"/>
            <w:bottom w:val="none" w:sz="0" w:space="0" w:color="auto"/>
            <w:right w:val="none" w:sz="0" w:space="0" w:color="auto"/>
          </w:divBdr>
        </w:div>
        <w:div w:id="793060729">
          <w:marLeft w:val="432"/>
          <w:marRight w:val="0"/>
          <w:marTop w:val="96"/>
          <w:marBottom w:val="0"/>
          <w:divBdr>
            <w:top w:val="none" w:sz="0" w:space="0" w:color="auto"/>
            <w:left w:val="none" w:sz="0" w:space="0" w:color="auto"/>
            <w:bottom w:val="none" w:sz="0" w:space="0" w:color="auto"/>
            <w:right w:val="none" w:sz="0" w:space="0" w:color="auto"/>
          </w:divBdr>
        </w:div>
      </w:divsChild>
    </w:div>
    <w:div w:id="213274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russian-revolution" TargetMode="External"/><Relationship Id="rId3" Type="http://schemas.openxmlformats.org/officeDocument/2006/relationships/settings" Target="settings.xml"/><Relationship Id="rId7" Type="http://schemas.openxmlformats.org/officeDocument/2006/relationships/hyperlink" Target="https://www.bl.uk/russian-revolu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tQ9GCi4Gjso"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2018-02-23T12:39:00Z</dcterms:created>
  <dcterms:modified xsi:type="dcterms:W3CDTF">2018-02-23T13:27:00Z</dcterms:modified>
</cp:coreProperties>
</file>