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14F76" w14:textId="10D0AC9E" w:rsidR="0098119B" w:rsidRPr="004A0C55" w:rsidRDefault="004A0C55" w:rsidP="004A0C55">
      <w:pPr>
        <w:jc w:val="center"/>
        <w:rPr>
          <w:rFonts w:ascii="Arial" w:hAnsi="Arial" w:cs="Arial"/>
          <w:b/>
          <w:bCs/>
          <w:sz w:val="56"/>
          <w:szCs w:val="56"/>
        </w:rPr>
      </w:pPr>
      <w:r w:rsidRPr="004A0C55">
        <w:rPr>
          <w:rFonts w:ascii="Arial" w:hAnsi="Arial" w:cs="Arial"/>
          <w:b/>
          <w:bCs/>
          <w:sz w:val="56"/>
          <w:szCs w:val="56"/>
        </w:rPr>
        <w:t>Student name: Sofia Sacalus</w:t>
      </w:r>
    </w:p>
    <w:p w14:paraId="307AE2A5" w14:textId="098480A3" w:rsidR="004A0C55" w:rsidRDefault="004A0C55" w:rsidP="004A0C55">
      <w:pPr>
        <w:jc w:val="center"/>
        <w:rPr>
          <w:rFonts w:ascii="Arial" w:hAnsi="Arial" w:cs="Arial"/>
          <w:b/>
          <w:bCs/>
          <w:sz w:val="56"/>
          <w:szCs w:val="56"/>
        </w:rPr>
      </w:pPr>
      <w:r w:rsidRPr="004A0C55">
        <w:rPr>
          <w:rFonts w:ascii="Arial" w:hAnsi="Arial" w:cs="Arial"/>
          <w:b/>
          <w:bCs/>
          <w:sz w:val="56"/>
          <w:szCs w:val="56"/>
        </w:rPr>
        <w:t>Student number:1907696</w:t>
      </w:r>
    </w:p>
    <w:p w14:paraId="3B47A3EA" w14:textId="77777777" w:rsidR="004A0C55" w:rsidRPr="004A0C55" w:rsidRDefault="004A0C55" w:rsidP="004A0C55">
      <w:pPr>
        <w:jc w:val="center"/>
        <w:rPr>
          <w:rFonts w:ascii="Arial" w:hAnsi="Arial" w:cs="Arial"/>
          <w:b/>
          <w:bCs/>
          <w:sz w:val="56"/>
          <w:szCs w:val="56"/>
        </w:rPr>
      </w:pPr>
    </w:p>
    <w:p w14:paraId="11F7AA00" w14:textId="1FD32483" w:rsidR="004A0C55" w:rsidRPr="004A0C55" w:rsidRDefault="004A0C55" w:rsidP="004A0C55">
      <w:pPr>
        <w:jc w:val="center"/>
        <w:rPr>
          <w:rFonts w:ascii="Arial" w:hAnsi="Arial" w:cs="Arial"/>
          <w:b/>
          <w:bCs/>
          <w:sz w:val="56"/>
          <w:szCs w:val="56"/>
        </w:rPr>
      </w:pPr>
      <w:r w:rsidRPr="004A0C55">
        <w:rPr>
          <w:rFonts w:ascii="Arial" w:hAnsi="Arial" w:cs="Arial"/>
          <w:b/>
          <w:bCs/>
          <w:sz w:val="56"/>
          <w:szCs w:val="56"/>
        </w:rPr>
        <w:t>Module code: BMSW 4005</w:t>
      </w:r>
    </w:p>
    <w:p w14:paraId="022C85C4" w14:textId="46681269" w:rsidR="004A0C55" w:rsidRDefault="004A0C55" w:rsidP="004A0C55">
      <w:pPr>
        <w:jc w:val="center"/>
        <w:rPr>
          <w:rFonts w:ascii="Arial" w:hAnsi="Arial" w:cs="Arial"/>
          <w:b/>
          <w:bCs/>
          <w:sz w:val="56"/>
          <w:szCs w:val="56"/>
        </w:rPr>
      </w:pPr>
      <w:r w:rsidRPr="004A0C55">
        <w:rPr>
          <w:rFonts w:ascii="Arial" w:hAnsi="Arial" w:cs="Arial"/>
          <w:b/>
          <w:bCs/>
          <w:sz w:val="56"/>
          <w:szCs w:val="56"/>
        </w:rPr>
        <w:t>Module title: Professional and Career development</w:t>
      </w:r>
    </w:p>
    <w:p w14:paraId="21972E26" w14:textId="77777777" w:rsidR="004A0C55" w:rsidRPr="004A0C55" w:rsidRDefault="004A0C55" w:rsidP="004A0C55">
      <w:pPr>
        <w:jc w:val="center"/>
        <w:rPr>
          <w:rFonts w:ascii="Arial" w:hAnsi="Arial" w:cs="Arial"/>
          <w:b/>
          <w:bCs/>
          <w:sz w:val="56"/>
          <w:szCs w:val="56"/>
        </w:rPr>
      </w:pPr>
    </w:p>
    <w:p w14:paraId="3347844A" w14:textId="3FD21FC7" w:rsidR="004A0C55" w:rsidRDefault="004A0C55" w:rsidP="004A0C55">
      <w:pPr>
        <w:jc w:val="center"/>
        <w:rPr>
          <w:rFonts w:ascii="Arial" w:hAnsi="Arial" w:cs="Arial"/>
          <w:b/>
          <w:bCs/>
          <w:sz w:val="56"/>
          <w:szCs w:val="56"/>
        </w:rPr>
      </w:pPr>
      <w:r w:rsidRPr="004A0C55">
        <w:rPr>
          <w:rFonts w:ascii="Arial" w:hAnsi="Arial" w:cs="Arial"/>
          <w:b/>
          <w:bCs/>
          <w:sz w:val="56"/>
          <w:szCs w:val="56"/>
        </w:rPr>
        <w:t>Lecturer name: Olubukola Adegbite</w:t>
      </w:r>
    </w:p>
    <w:p w14:paraId="7B19E311" w14:textId="77777777" w:rsidR="004A0C55" w:rsidRPr="004A0C55" w:rsidRDefault="004A0C55" w:rsidP="004A0C55">
      <w:pPr>
        <w:jc w:val="center"/>
        <w:rPr>
          <w:rFonts w:ascii="Arial" w:hAnsi="Arial" w:cs="Arial"/>
          <w:b/>
          <w:bCs/>
          <w:sz w:val="56"/>
          <w:szCs w:val="56"/>
        </w:rPr>
      </w:pPr>
    </w:p>
    <w:p w14:paraId="53EC241A" w14:textId="469757F6" w:rsidR="004A0C55" w:rsidRPr="004A0C55" w:rsidRDefault="004A0C55" w:rsidP="004A0C55">
      <w:pPr>
        <w:jc w:val="center"/>
        <w:rPr>
          <w:rFonts w:ascii="Arial" w:hAnsi="Arial" w:cs="Arial"/>
          <w:b/>
          <w:bCs/>
          <w:sz w:val="56"/>
          <w:szCs w:val="56"/>
        </w:rPr>
      </w:pPr>
      <w:r w:rsidRPr="004A0C55">
        <w:rPr>
          <w:rFonts w:ascii="Arial" w:hAnsi="Arial" w:cs="Arial"/>
          <w:b/>
          <w:bCs/>
          <w:sz w:val="56"/>
          <w:szCs w:val="56"/>
        </w:rPr>
        <w:t>Assessment title: Open Book Assessment</w:t>
      </w:r>
    </w:p>
    <w:p w14:paraId="37165547" w14:textId="36FBC2FA" w:rsidR="004A0C55" w:rsidRDefault="004A0C55">
      <w:pPr>
        <w:rPr>
          <w:rFonts w:ascii="Arial" w:hAnsi="Arial" w:cs="Arial"/>
        </w:rPr>
      </w:pPr>
    </w:p>
    <w:p w14:paraId="7373B48D" w14:textId="77777777" w:rsidR="004A0C55" w:rsidRDefault="004A0C55">
      <w:pPr>
        <w:rPr>
          <w:rFonts w:ascii="Arial" w:hAnsi="Arial" w:cs="Arial"/>
        </w:rPr>
      </w:pPr>
      <w:r>
        <w:rPr>
          <w:rFonts w:ascii="Arial" w:hAnsi="Arial" w:cs="Arial"/>
        </w:rPr>
        <w:br w:type="page"/>
      </w:r>
    </w:p>
    <w:p w14:paraId="40C74055" w14:textId="1D50B69A" w:rsidR="004A0C55" w:rsidRDefault="00237BCB" w:rsidP="002B140C">
      <w:pPr>
        <w:spacing w:line="360" w:lineRule="auto"/>
        <w:jc w:val="both"/>
        <w:rPr>
          <w:rFonts w:ascii="Arial" w:hAnsi="Arial" w:cs="Arial"/>
          <w:b/>
          <w:bCs/>
        </w:rPr>
      </w:pPr>
      <w:r w:rsidRPr="00237BCB">
        <w:rPr>
          <w:rFonts w:ascii="Arial" w:hAnsi="Arial" w:cs="Arial"/>
          <w:b/>
          <w:bCs/>
        </w:rPr>
        <w:lastRenderedPageBreak/>
        <w:t>What are the five social impacts of mental illness on people who suffer from the condition? To what extend do you agree or disagree?</w:t>
      </w:r>
    </w:p>
    <w:p w14:paraId="3C79F5D5" w14:textId="64CAD0D9" w:rsidR="00237BCB" w:rsidRDefault="00237BCB" w:rsidP="002B140C">
      <w:pPr>
        <w:spacing w:line="360" w:lineRule="auto"/>
        <w:jc w:val="both"/>
        <w:rPr>
          <w:rFonts w:ascii="Arial" w:hAnsi="Arial" w:cs="Arial"/>
        </w:rPr>
      </w:pPr>
      <w:r>
        <w:rPr>
          <w:rFonts w:ascii="Arial" w:hAnsi="Arial" w:cs="Arial"/>
        </w:rPr>
        <w:t>M</w:t>
      </w:r>
      <w:r w:rsidRPr="00237BCB">
        <w:rPr>
          <w:rFonts w:ascii="Arial" w:hAnsi="Arial" w:cs="Arial"/>
        </w:rPr>
        <w:t>ental health is an emotional and psychological or mental state that prevents individuals from using their functions or thinking like a healthy person or performing daily tasks. Mental illness also</w:t>
      </w:r>
      <w:r w:rsidR="00CD05CD">
        <w:rPr>
          <w:rFonts w:ascii="Arial" w:hAnsi="Arial" w:cs="Arial"/>
        </w:rPr>
        <w:t>,</w:t>
      </w:r>
      <w:r w:rsidRPr="00237BCB">
        <w:rPr>
          <w:rFonts w:ascii="Arial" w:hAnsi="Arial" w:cs="Arial"/>
        </w:rPr>
        <w:t xml:space="preserve"> requires appropriate treatment.</w:t>
      </w:r>
      <w:r w:rsidR="00CD05CD" w:rsidRPr="00CD05CD">
        <w:t xml:space="preserve"> </w:t>
      </w:r>
      <w:r w:rsidR="00CD05CD" w:rsidRPr="00CD05CD">
        <w:rPr>
          <w:rFonts w:ascii="Arial" w:hAnsi="Arial" w:cs="Arial"/>
        </w:rPr>
        <w:t>(mental health, 2020)</w:t>
      </w:r>
    </w:p>
    <w:p w14:paraId="53BB11BD" w14:textId="0ADEEBAC" w:rsidR="00CD05CD" w:rsidRDefault="00DA0E63" w:rsidP="002B140C">
      <w:pPr>
        <w:spacing w:line="360" w:lineRule="auto"/>
        <w:jc w:val="both"/>
        <w:rPr>
          <w:rFonts w:ascii="Arial" w:hAnsi="Arial" w:cs="Arial"/>
        </w:rPr>
      </w:pPr>
      <w:r>
        <w:rPr>
          <w:rFonts w:ascii="Arial" w:hAnsi="Arial" w:cs="Arial"/>
        </w:rPr>
        <w:t>M</w:t>
      </w:r>
      <w:r w:rsidRPr="00DA0E63">
        <w:rPr>
          <w:rFonts w:ascii="Arial" w:hAnsi="Arial" w:cs="Arial"/>
        </w:rPr>
        <w:t xml:space="preserve">illions of people are affected by mental illness and are struggling with these problems throughout their lives. </w:t>
      </w:r>
      <w:r>
        <w:rPr>
          <w:rFonts w:ascii="Arial" w:hAnsi="Arial" w:cs="Arial"/>
        </w:rPr>
        <w:t>N</w:t>
      </w:r>
      <w:r w:rsidRPr="00DA0E63">
        <w:rPr>
          <w:rFonts w:ascii="Arial" w:hAnsi="Arial" w:cs="Arial"/>
        </w:rPr>
        <w:t>owadays many people in society have managed to understand people with this disability to accept them.</w:t>
      </w:r>
      <w:r>
        <w:rPr>
          <w:rFonts w:ascii="Arial" w:hAnsi="Arial" w:cs="Arial"/>
        </w:rPr>
        <w:t xml:space="preserve"> B</w:t>
      </w:r>
      <w:r w:rsidRPr="00DA0E63">
        <w:rPr>
          <w:rFonts w:ascii="Arial" w:hAnsi="Arial" w:cs="Arial"/>
        </w:rPr>
        <w:t xml:space="preserve">ut they also meet people who do not accept them. </w:t>
      </w:r>
      <w:r>
        <w:rPr>
          <w:rFonts w:ascii="Arial" w:hAnsi="Arial" w:cs="Arial"/>
        </w:rPr>
        <w:t>T</w:t>
      </w:r>
      <w:r w:rsidRPr="00DA0E63">
        <w:rPr>
          <w:rFonts w:ascii="Arial" w:hAnsi="Arial" w:cs="Arial"/>
        </w:rPr>
        <w:t xml:space="preserve">o cope with </w:t>
      </w:r>
      <w:r w:rsidRPr="00DA0E63">
        <w:rPr>
          <w:rFonts w:ascii="Arial" w:hAnsi="Arial" w:cs="Arial"/>
        </w:rPr>
        <w:t>society,</w:t>
      </w:r>
      <w:r w:rsidRPr="00DA0E63">
        <w:rPr>
          <w:rFonts w:ascii="Arial" w:hAnsi="Arial" w:cs="Arial"/>
        </w:rPr>
        <w:t xml:space="preserve"> they need support from employees, co-workers, family, community support and from the group of friends.</w:t>
      </w:r>
      <w:r w:rsidRPr="00DA0E63">
        <w:t xml:space="preserve"> </w:t>
      </w:r>
      <w:r w:rsidRPr="00DA0E63">
        <w:rPr>
          <w:rFonts w:ascii="Arial" w:hAnsi="Arial" w:cs="Arial"/>
        </w:rPr>
        <w:t>Research has found that a significant number of people with mental illness are experiencing a lack of employment, debts and the absence of familiar support and the interruption of their connection with them.</w:t>
      </w:r>
    </w:p>
    <w:p w14:paraId="2503EE64" w14:textId="2ECBA4DB" w:rsidR="00DA0E63" w:rsidRDefault="00DA0E63" w:rsidP="002B140C">
      <w:pPr>
        <w:spacing w:line="360" w:lineRule="auto"/>
        <w:jc w:val="both"/>
        <w:rPr>
          <w:rFonts w:ascii="Arial" w:hAnsi="Arial" w:cs="Arial"/>
        </w:rPr>
      </w:pPr>
      <w:r>
        <w:rPr>
          <w:rFonts w:ascii="Arial" w:hAnsi="Arial" w:cs="Arial"/>
        </w:rPr>
        <w:t>S</w:t>
      </w:r>
      <w:r w:rsidRPr="00DA0E63">
        <w:rPr>
          <w:rFonts w:ascii="Arial" w:hAnsi="Arial" w:cs="Arial"/>
        </w:rPr>
        <w:t>tudies confirm that people aged between 16 and 74 years are prone to mental illness</w:t>
      </w:r>
      <w:r w:rsidR="0047789F">
        <w:rPr>
          <w:rFonts w:ascii="Arial" w:hAnsi="Arial" w:cs="Arial"/>
        </w:rPr>
        <w:t>.</w:t>
      </w:r>
    </w:p>
    <w:p w14:paraId="47D3CD53" w14:textId="55803090" w:rsidR="00CD05CD" w:rsidRDefault="00DA0E63" w:rsidP="002B140C">
      <w:pPr>
        <w:spacing w:line="360" w:lineRule="auto"/>
        <w:jc w:val="both"/>
        <w:rPr>
          <w:rFonts w:ascii="Arial" w:hAnsi="Arial" w:cs="Arial"/>
        </w:rPr>
      </w:pPr>
      <w:r>
        <w:rPr>
          <w:rFonts w:ascii="Arial" w:hAnsi="Arial" w:cs="Arial"/>
        </w:rPr>
        <w:t>S</w:t>
      </w:r>
      <w:r w:rsidRPr="00DA0E63">
        <w:rPr>
          <w:rFonts w:ascii="Arial" w:hAnsi="Arial" w:cs="Arial"/>
        </w:rPr>
        <w:t>ocial factors affecting the human mind</w:t>
      </w:r>
      <w:r>
        <w:rPr>
          <w:rFonts w:ascii="Arial" w:hAnsi="Arial" w:cs="Arial"/>
        </w:rPr>
        <w:t>:</w:t>
      </w:r>
    </w:p>
    <w:p w14:paraId="1B103626" w14:textId="77777777" w:rsidR="0047789F" w:rsidRP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women (59%)</w:t>
      </w:r>
    </w:p>
    <w:p w14:paraId="57FA0D05" w14:textId="77777777" w:rsidR="0047789F" w:rsidRP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35 to 54 years of age (45% versus 38%)</w:t>
      </w:r>
    </w:p>
    <w:p w14:paraId="2ED26204" w14:textId="77777777" w:rsidR="0047789F" w:rsidRP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divorced (14% vs. 7%)</w:t>
      </w:r>
    </w:p>
    <w:p w14:paraId="05711398" w14:textId="77777777" w:rsid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 xml:space="preserve">people living alone (20% compared to 16%)      </w:t>
      </w:r>
    </w:p>
    <w:p w14:paraId="58070E31" w14:textId="280FC5AF" w:rsidR="0047789F" w:rsidRP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have only one parent (9% compared to 4%)</w:t>
      </w:r>
    </w:p>
    <w:p w14:paraId="21B8465E" w14:textId="77777777" w:rsidR="0047789F" w:rsidRP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without education (31% compared to 27%)</w:t>
      </w:r>
    </w:p>
    <w:p w14:paraId="31D3D756" w14:textId="001F9462" w:rsidR="0047789F" w:rsidRDefault="0047789F" w:rsidP="002B140C">
      <w:pPr>
        <w:pStyle w:val="ListParagraph"/>
        <w:numPr>
          <w:ilvl w:val="0"/>
          <w:numId w:val="2"/>
        </w:numPr>
        <w:spacing w:line="360" w:lineRule="auto"/>
        <w:jc w:val="both"/>
        <w:rPr>
          <w:rFonts w:ascii="Arial" w:hAnsi="Arial" w:cs="Arial"/>
        </w:rPr>
      </w:pPr>
      <w:r w:rsidRPr="0047789F">
        <w:rPr>
          <w:rFonts w:ascii="Arial" w:hAnsi="Arial" w:cs="Arial"/>
        </w:rPr>
        <w:t>homeless (26% vs. 15%)</w:t>
      </w:r>
    </w:p>
    <w:p w14:paraId="568C23DB" w14:textId="39C61416" w:rsidR="0047789F" w:rsidRDefault="0047789F" w:rsidP="002B140C">
      <w:pPr>
        <w:pStyle w:val="ListParagraph"/>
        <w:spacing w:line="360" w:lineRule="auto"/>
        <w:ind w:left="0"/>
        <w:jc w:val="both"/>
        <w:rPr>
          <w:rFonts w:ascii="Arial" w:hAnsi="Arial" w:cs="Arial"/>
        </w:rPr>
      </w:pPr>
      <w:r w:rsidRPr="0047789F">
        <w:rPr>
          <w:rFonts w:ascii="Arial" w:hAnsi="Arial" w:cs="Arial"/>
        </w:rPr>
        <w:t xml:space="preserve">Mental health problems have had more of an impact on a man's ability to work than any other category of people. People who hold a position and suffer from mental health often do not work at full capacity because these mental problems prevent them from doing so. </w:t>
      </w:r>
      <w:r w:rsidR="007C7DD7">
        <w:rPr>
          <w:rFonts w:ascii="Arial" w:hAnsi="Arial" w:cs="Arial"/>
        </w:rPr>
        <w:t>T</w:t>
      </w:r>
      <w:r w:rsidRPr="0047789F">
        <w:rPr>
          <w:rFonts w:ascii="Arial" w:hAnsi="Arial" w:cs="Arial"/>
        </w:rPr>
        <w:t>hese problems cause about 40% of all days lost due to the disease, represent 40% of all days lost through the claim of incapacity Benefit and 23% of new applicants for new disability life allowance.</w:t>
      </w:r>
    </w:p>
    <w:p w14:paraId="1D14FD65" w14:textId="6D2AE6F4" w:rsidR="0047789F" w:rsidRDefault="0047789F" w:rsidP="002B140C">
      <w:pPr>
        <w:pStyle w:val="ListParagraph"/>
        <w:spacing w:line="360" w:lineRule="auto"/>
        <w:ind w:left="0"/>
        <w:jc w:val="both"/>
        <w:rPr>
          <w:rFonts w:ascii="Arial" w:hAnsi="Arial" w:cs="Arial"/>
        </w:rPr>
      </w:pPr>
      <w:r>
        <w:rPr>
          <w:rFonts w:ascii="Arial" w:hAnsi="Arial" w:cs="Arial"/>
        </w:rPr>
        <w:t xml:space="preserve">Impacts </w:t>
      </w:r>
      <w:r w:rsidR="007C7DD7">
        <w:rPr>
          <w:rFonts w:ascii="Arial" w:hAnsi="Arial" w:cs="Arial"/>
        </w:rPr>
        <w:t>of mental illness on people:</w:t>
      </w:r>
    </w:p>
    <w:p w14:paraId="21EB078B" w14:textId="10C15DF7" w:rsidR="007C7DD7" w:rsidRDefault="007C7DD7" w:rsidP="002B140C">
      <w:pPr>
        <w:pStyle w:val="ListParagraph"/>
        <w:numPr>
          <w:ilvl w:val="0"/>
          <w:numId w:val="3"/>
        </w:numPr>
        <w:spacing w:line="360" w:lineRule="auto"/>
        <w:jc w:val="both"/>
        <w:rPr>
          <w:rFonts w:ascii="Arial" w:hAnsi="Arial" w:cs="Arial"/>
        </w:rPr>
      </w:pPr>
      <w:r>
        <w:rPr>
          <w:rFonts w:ascii="Arial" w:hAnsi="Arial" w:cs="Arial"/>
        </w:rPr>
        <w:t>Poor ability to work</w:t>
      </w:r>
    </w:p>
    <w:p w14:paraId="653E9316" w14:textId="2AF0BC5D" w:rsidR="007C7DD7" w:rsidRDefault="007C7DD7" w:rsidP="002B140C">
      <w:pPr>
        <w:pStyle w:val="ListParagraph"/>
        <w:numPr>
          <w:ilvl w:val="0"/>
          <w:numId w:val="3"/>
        </w:numPr>
        <w:spacing w:line="360" w:lineRule="auto"/>
        <w:jc w:val="both"/>
        <w:rPr>
          <w:rFonts w:ascii="Arial" w:hAnsi="Arial" w:cs="Arial"/>
        </w:rPr>
      </w:pPr>
      <w:r>
        <w:rPr>
          <w:rFonts w:ascii="Arial" w:hAnsi="Arial" w:cs="Arial"/>
        </w:rPr>
        <w:t xml:space="preserve">Poor memory </w:t>
      </w:r>
    </w:p>
    <w:p w14:paraId="7076FCAC" w14:textId="18DCAEE1" w:rsidR="007C7DD7" w:rsidRDefault="007C7DD7" w:rsidP="002B140C">
      <w:pPr>
        <w:pStyle w:val="ListParagraph"/>
        <w:numPr>
          <w:ilvl w:val="0"/>
          <w:numId w:val="3"/>
        </w:numPr>
        <w:spacing w:line="360" w:lineRule="auto"/>
        <w:jc w:val="both"/>
        <w:rPr>
          <w:rFonts w:ascii="Arial" w:hAnsi="Arial" w:cs="Arial"/>
        </w:rPr>
      </w:pPr>
      <w:r>
        <w:rPr>
          <w:rFonts w:ascii="Arial" w:hAnsi="Arial" w:cs="Arial"/>
        </w:rPr>
        <w:t>Impaired concentration</w:t>
      </w:r>
    </w:p>
    <w:p w14:paraId="652DA183" w14:textId="1F3125AD" w:rsidR="007C7DD7" w:rsidRDefault="007C7DD7" w:rsidP="002B140C">
      <w:pPr>
        <w:pStyle w:val="ListParagraph"/>
        <w:numPr>
          <w:ilvl w:val="0"/>
          <w:numId w:val="3"/>
        </w:numPr>
        <w:spacing w:line="360" w:lineRule="auto"/>
        <w:jc w:val="both"/>
        <w:rPr>
          <w:rFonts w:ascii="Arial" w:hAnsi="Arial" w:cs="Arial"/>
        </w:rPr>
      </w:pPr>
      <w:r>
        <w:rPr>
          <w:rFonts w:ascii="Arial" w:hAnsi="Arial" w:cs="Arial"/>
        </w:rPr>
        <w:t xml:space="preserve">Attention </w:t>
      </w:r>
    </w:p>
    <w:p w14:paraId="3B7F0F3A" w14:textId="35DD72DC" w:rsidR="007C7DD7" w:rsidRDefault="007C7DD7" w:rsidP="002B140C">
      <w:pPr>
        <w:pStyle w:val="ListParagraph"/>
        <w:numPr>
          <w:ilvl w:val="0"/>
          <w:numId w:val="3"/>
        </w:numPr>
        <w:spacing w:line="360" w:lineRule="auto"/>
        <w:jc w:val="both"/>
        <w:rPr>
          <w:rFonts w:ascii="Arial" w:hAnsi="Arial" w:cs="Arial"/>
        </w:rPr>
      </w:pPr>
      <w:r>
        <w:rPr>
          <w:rFonts w:ascii="Arial" w:hAnsi="Arial" w:cs="Arial"/>
        </w:rPr>
        <w:t>Fatigue</w:t>
      </w:r>
    </w:p>
    <w:p w14:paraId="1CE5C8B4" w14:textId="77777777" w:rsidR="007C7DD7" w:rsidRDefault="007C7DD7" w:rsidP="002B140C">
      <w:pPr>
        <w:pStyle w:val="ListParagraph"/>
        <w:spacing w:line="360" w:lineRule="auto"/>
        <w:ind w:left="0"/>
        <w:jc w:val="both"/>
        <w:rPr>
          <w:rFonts w:ascii="Arial" w:hAnsi="Arial" w:cs="Arial"/>
        </w:rPr>
      </w:pPr>
    </w:p>
    <w:p w14:paraId="0B8C2848" w14:textId="2B0D2FF2" w:rsidR="007C7DD7" w:rsidRDefault="007C7DD7" w:rsidP="002B140C">
      <w:pPr>
        <w:pStyle w:val="ListParagraph"/>
        <w:spacing w:line="360" w:lineRule="auto"/>
        <w:ind w:left="0"/>
        <w:jc w:val="both"/>
        <w:rPr>
          <w:rFonts w:ascii="Arial" w:hAnsi="Arial" w:cs="Arial"/>
        </w:rPr>
      </w:pPr>
      <w:r w:rsidRPr="007C7DD7">
        <w:rPr>
          <w:rFonts w:ascii="Arial" w:hAnsi="Arial" w:cs="Arial"/>
        </w:rPr>
        <w:lastRenderedPageBreak/>
        <w:t xml:space="preserve">Depression is also one of the most common mental health problems in the UK, it has been shown to have a greater impact on productivity and time management than any other health problem. Rivals rheumatoid arthritis with an impact on tasks that require physical activity. Mental health can cause problems that act as barriers to jobs involving </w:t>
      </w:r>
      <w:r w:rsidRPr="007C7DD7">
        <w:rPr>
          <w:rFonts w:ascii="Arial" w:hAnsi="Arial" w:cs="Arial"/>
        </w:rPr>
        <w:t>many</w:t>
      </w:r>
      <w:r w:rsidRPr="007C7DD7">
        <w:rPr>
          <w:rFonts w:ascii="Arial" w:hAnsi="Arial" w:cs="Arial"/>
        </w:rPr>
        <w:t xml:space="preserve"> contacts with the public </w:t>
      </w:r>
      <w:r w:rsidRPr="007C7DD7">
        <w:rPr>
          <w:rFonts w:ascii="Arial" w:hAnsi="Arial" w:cs="Arial"/>
        </w:rPr>
        <w:t>and</w:t>
      </w:r>
      <w:r w:rsidRPr="007C7DD7">
        <w:rPr>
          <w:rFonts w:ascii="Arial" w:hAnsi="Arial" w:cs="Arial"/>
        </w:rPr>
        <w:t xml:space="preserve"> high-status occupations.</w:t>
      </w:r>
    </w:p>
    <w:p w14:paraId="33F52285" w14:textId="5C2AD288" w:rsidR="007C7DD7" w:rsidRDefault="007C7DD7" w:rsidP="002B140C">
      <w:pPr>
        <w:pStyle w:val="ListParagraph"/>
        <w:spacing w:line="360" w:lineRule="auto"/>
        <w:ind w:left="0"/>
        <w:jc w:val="both"/>
        <w:rPr>
          <w:rFonts w:ascii="Arial" w:hAnsi="Arial" w:cs="Arial"/>
        </w:rPr>
      </w:pPr>
      <w:r w:rsidRPr="007C7DD7">
        <w:rPr>
          <w:rFonts w:ascii="Arial" w:hAnsi="Arial" w:cs="Arial"/>
        </w:rPr>
        <w:t>Present at work - if an employee participates in the workplace but is less productive - can be caused by poor mental health. This problem can cause up to 60% of the mental health costs for businesses. This could be because people who suffer from mental health problems but show no symptoms and do not want or cannot "prove" that they have a problem because of criticism from society.</w:t>
      </w:r>
    </w:p>
    <w:p w14:paraId="71DB8924" w14:textId="10A4851B" w:rsidR="007C7DD7" w:rsidRPr="0047789F" w:rsidRDefault="007C7DD7" w:rsidP="002B140C">
      <w:pPr>
        <w:pStyle w:val="ListParagraph"/>
        <w:spacing w:line="360" w:lineRule="auto"/>
        <w:ind w:left="0"/>
        <w:jc w:val="both"/>
        <w:rPr>
          <w:rFonts w:ascii="Arial" w:hAnsi="Arial" w:cs="Arial"/>
        </w:rPr>
      </w:pPr>
      <w:r w:rsidRPr="007C7DD7">
        <w:rPr>
          <w:rFonts w:ascii="Arial" w:hAnsi="Arial" w:cs="Arial"/>
        </w:rPr>
        <w:t>In terms of mental illness and workplaces, I agree that these mental disorders and the impact on people suffering from these problems affect the skills that help them to carry out their daily tasks at work.</w:t>
      </w:r>
      <w:r w:rsidR="0011308A" w:rsidRPr="0011308A">
        <w:t xml:space="preserve"> </w:t>
      </w:r>
      <w:r w:rsidR="0011308A" w:rsidRPr="0011308A">
        <w:rPr>
          <w:rFonts w:ascii="Arial" w:hAnsi="Arial" w:cs="Arial"/>
        </w:rPr>
        <w:t>(Social influences affecting mental health - Counselling Directory, 2020)</w:t>
      </w:r>
    </w:p>
    <w:p w14:paraId="550224CF" w14:textId="77777777" w:rsidR="00CD05CD" w:rsidRDefault="00CD05CD" w:rsidP="002B140C">
      <w:pPr>
        <w:spacing w:line="360" w:lineRule="auto"/>
        <w:jc w:val="both"/>
        <w:rPr>
          <w:rFonts w:ascii="Arial" w:hAnsi="Arial" w:cs="Arial"/>
        </w:rPr>
      </w:pPr>
    </w:p>
    <w:p w14:paraId="5D4B02CF" w14:textId="66BB0E69" w:rsidR="00237BCB" w:rsidRDefault="00237BCB" w:rsidP="007C7DD7">
      <w:pPr>
        <w:spacing w:line="360" w:lineRule="auto"/>
        <w:rPr>
          <w:rFonts w:ascii="Arial" w:hAnsi="Arial" w:cs="Arial"/>
        </w:rPr>
      </w:pPr>
    </w:p>
    <w:p w14:paraId="3124CB3B" w14:textId="77777777" w:rsidR="00237BCB" w:rsidRDefault="00237BCB" w:rsidP="007C7DD7">
      <w:pPr>
        <w:rPr>
          <w:rFonts w:ascii="Arial" w:hAnsi="Arial" w:cs="Arial"/>
        </w:rPr>
      </w:pPr>
      <w:r>
        <w:rPr>
          <w:rFonts w:ascii="Arial" w:hAnsi="Arial" w:cs="Arial"/>
        </w:rPr>
        <w:br w:type="page"/>
      </w:r>
    </w:p>
    <w:p w14:paraId="1B9964C1" w14:textId="2D757AE0" w:rsidR="00237BCB" w:rsidRPr="00237BCB" w:rsidRDefault="00237BCB" w:rsidP="00237BCB">
      <w:pPr>
        <w:spacing w:line="360" w:lineRule="auto"/>
        <w:jc w:val="center"/>
        <w:rPr>
          <w:rFonts w:ascii="Arial" w:hAnsi="Arial" w:cs="Arial"/>
          <w:b/>
          <w:bCs/>
          <w:sz w:val="48"/>
          <w:szCs w:val="48"/>
        </w:rPr>
      </w:pPr>
      <w:r w:rsidRPr="00237BCB">
        <w:rPr>
          <w:rFonts w:ascii="Arial" w:hAnsi="Arial" w:cs="Arial"/>
          <w:b/>
          <w:bCs/>
          <w:sz w:val="48"/>
          <w:szCs w:val="48"/>
        </w:rPr>
        <w:lastRenderedPageBreak/>
        <w:t>References</w:t>
      </w:r>
    </w:p>
    <w:p w14:paraId="30BDC4E3" w14:textId="5BBC8D96" w:rsidR="004A0C55" w:rsidRDefault="00237BCB" w:rsidP="00237BCB">
      <w:pPr>
        <w:jc w:val="both"/>
        <w:rPr>
          <w:rFonts w:ascii="Arial" w:hAnsi="Arial" w:cs="Arial"/>
        </w:rPr>
      </w:pPr>
      <w:r w:rsidRPr="00237BCB">
        <w:rPr>
          <w:rFonts w:ascii="Arial" w:hAnsi="Arial" w:cs="Arial"/>
        </w:rPr>
        <w:t>TheFreeDictionary.com. 2020. Mental Health. [online] Available at: &lt;https://www.thefreedictionary.com/mental+health&gt; [Accessed 8 October 2020].</w:t>
      </w:r>
    </w:p>
    <w:p w14:paraId="6B909AD1" w14:textId="103B72CD" w:rsidR="0011308A" w:rsidRPr="00237BCB" w:rsidRDefault="0011308A" w:rsidP="00237BCB">
      <w:pPr>
        <w:jc w:val="both"/>
        <w:rPr>
          <w:rFonts w:ascii="Arial" w:hAnsi="Arial" w:cs="Arial"/>
        </w:rPr>
      </w:pPr>
      <w:r w:rsidRPr="0011308A">
        <w:rPr>
          <w:rFonts w:ascii="Arial" w:hAnsi="Arial" w:cs="Arial"/>
        </w:rPr>
        <w:t>Counselling-directory.org.uk. 2020. Social Influences Affecting Mental Health - Counselling Directory. [online] Available at: &lt;https://www.counselling-directory.org.uk/social-influence-stats.html#employmentandmentalhealth&gt; [Accessed 8 October 2020].</w:t>
      </w:r>
    </w:p>
    <w:sectPr w:rsidR="0011308A" w:rsidRPr="00237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177AD8"/>
    <w:multiLevelType w:val="hybridMultilevel"/>
    <w:tmpl w:val="04D6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C50D1"/>
    <w:multiLevelType w:val="hybridMultilevel"/>
    <w:tmpl w:val="745EC8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A22E2"/>
    <w:multiLevelType w:val="hybridMultilevel"/>
    <w:tmpl w:val="E6A87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963"/>
    <w:rsid w:val="0011308A"/>
    <w:rsid w:val="00237BCB"/>
    <w:rsid w:val="002B140C"/>
    <w:rsid w:val="0047789F"/>
    <w:rsid w:val="004A0C55"/>
    <w:rsid w:val="007C7DD7"/>
    <w:rsid w:val="0098119B"/>
    <w:rsid w:val="00B15963"/>
    <w:rsid w:val="00CD05CD"/>
    <w:rsid w:val="00DA0E63"/>
    <w:rsid w:val="00ED7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8AF9D"/>
  <w15:chartTrackingRefBased/>
  <w15:docId w15:val="{F155222B-AFCF-4657-A232-CADAE472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Sacalus (1907696)</dc:creator>
  <cp:keywords/>
  <dc:description/>
  <cp:lastModifiedBy>Sofia Sacalus (1907696)</cp:lastModifiedBy>
  <cp:revision>9</cp:revision>
  <dcterms:created xsi:type="dcterms:W3CDTF">2020-10-08T09:06:00Z</dcterms:created>
  <dcterms:modified xsi:type="dcterms:W3CDTF">2020-10-08T10:29:00Z</dcterms:modified>
</cp:coreProperties>
</file>