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0B7C2E" w14:textId="7F01BFEC" w:rsidR="00160DD5" w:rsidRDefault="00160DD5" w:rsidP="00160DD5">
      <w:pPr>
        <w:jc w:val="both"/>
      </w:pPr>
      <w:r>
        <w:t>This essay explores the attachment</w:t>
      </w:r>
      <w:r w:rsidR="00BF1850">
        <w:t xml:space="preserve"> and</w:t>
      </w:r>
      <w:r>
        <w:t xml:space="preserve"> psychosocial theoretical frameworks to understand what can impact therapeutic practice and how an individual engages within the process. The formation of a trusting relationship between an individual and practitioner is a core component within a therapeutic practice, yet how this is established will be determined by how an individual forms attachment</w:t>
      </w:r>
      <w:r w:rsidR="00BF1850">
        <w:t xml:space="preserve">, </w:t>
      </w:r>
      <w:r>
        <w:t>to what extent the therapist can adapt their practice for individuals</w:t>
      </w:r>
      <w:r w:rsidR="00BF1850">
        <w:t xml:space="preserve"> and how prepared able an individual is in exploring their history </w:t>
      </w:r>
      <w:r w:rsidRPr="00160DD5">
        <w:rPr>
          <w:i/>
        </w:rPr>
        <w:t>(Corey, 2001</w:t>
      </w:r>
      <w:r>
        <w:t>). By critically analysing these frameworks and how therapists implement these</w:t>
      </w:r>
      <w:r w:rsidR="00BF1850">
        <w:t>,</w:t>
      </w:r>
      <w:r>
        <w:t xml:space="preserve"> it will help determine to what extent these therapeutic practices can support an individual in overcoming challenges in their life and whether any further considerations can be made to find the best practice in engaging individuals in the process of therapy. </w:t>
      </w:r>
    </w:p>
    <w:p w14:paraId="76A7E453" w14:textId="77777777" w:rsidR="00160DD5" w:rsidRDefault="00160DD5" w:rsidP="00160DD5">
      <w:pPr>
        <w:jc w:val="both"/>
      </w:pPr>
    </w:p>
    <w:p w14:paraId="21EF287C" w14:textId="2A088911" w:rsidR="00160DD5" w:rsidRDefault="00160DD5" w:rsidP="00160DD5">
      <w:pPr>
        <w:jc w:val="both"/>
      </w:pPr>
      <w:r>
        <w:t>Bowlby and Ainsworth (1991) developed the attachment theory, which focuses on how attachments formed during infancy impacts the development of an individual, how they form attachments throughout their life and manage disruptions within relationships. This is based on the suggestion that all children are born with the innate need of attachment, which dependent on the type of attachments formed and how responsive parents or caregivers were in early development, is understood to determine an individual having one of four attachment styles: secure, anxious-avoidant, anxious-ambivalent, and disorganised (</w:t>
      </w:r>
      <w:proofErr w:type="spellStart"/>
      <w:r w:rsidRPr="00160DD5">
        <w:rPr>
          <w:i/>
        </w:rPr>
        <w:t>Zilberstein</w:t>
      </w:r>
      <w:proofErr w:type="spellEnd"/>
      <w:r w:rsidRPr="00160DD5">
        <w:rPr>
          <w:i/>
        </w:rPr>
        <w:t>, 2014</w:t>
      </w:r>
      <w:r>
        <w:t>). As attachment aids survival, it is a core component that shapes how an individual interacts with their environment and constructs their capacity to connect and self-regulate (</w:t>
      </w:r>
      <w:r w:rsidRPr="00160DD5">
        <w:rPr>
          <w:i/>
        </w:rPr>
        <w:t>Rodriguez, 2020</w:t>
      </w:r>
      <w:r>
        <w:t xml:space="preserve">).  Bowlby linked features of the relationship between therapist and individual seeking therapy to that of a parent-child attachment. This is evident in relationship-based interventions where therapists serve as a secure attachment, intending to provide a safe space for an individual to explore their current difficulties, likely to focus on relationship challenges or anxious or disruptive behaviours that are causing relationship breakdowns. This form of therapy is predominantly focused on children, due to the vital role of attachment in their developmental years, yet a foundation in attachment theory can also support adolescents and adults by guiding the individual in exploring attachments in the early years </w:t>
      </w:r>
      <w:r w:rsidRPr="00160DD5">
        <w:rPr>
          <w:i/>
        </w:rPr>
        <w:t>(Ainsworth and Bowlby, 1991</w:t>
      </w:r>
      <w:r>
        <w:t xml:space="preserve">). These types of interventions could be beneficial for individuals that have difficulties in forming and maintaining relationships, potentially caused by separation, deprivation and bereavement, or are at risk of this due to factors, such as the most recent example of children experiencing long-term separation from friends and family during the Covid-19 pandemic. Engaging within a therapy grounded in attachment theory could support the development in an individual recognising and expressing their needs so that parents and/or caregivers can respond appropriately and provide security </w:t>
      </w:r>
      <w:r w:rsidRPr="00160DD5">
        <w:rPr>
          <w:i/>
        </w:rPr>
        <w:t>(Bretherton, 1992).</w:t>
      </w:r>
      <w:r>
        <w:t xml:space="preserve"> For adolescents that have experienced insecure attachments, they have likely internalised this experience and display challenging behaviours. By engaging in relationship-based therapy they can be supported in gaining awareness in how they could form healthy relationships and increase autonomy by forming attachments outside of the family (Allen et al, 1998). It can also address challenging behaviours caused by factors such as socioeconomic status or adoption, which can lead to unstable attachments. This focuses on developing the child and parent/</w:t>
      </w:r>
      <w:r>
        <w:t>caregivers’</w:t>
      </w:r>
      <w:r>
        <w:t xml:space="preserve"> skills in establishing connections, which can create internal stability and strong attachments to reduce the impact of external influences </w:t>
      </w:r>
      <w:r w:rsidRPr="00160DD5">
        <w:rPr>
          <w:i/>
        </w:rPr>
        <w:t xml:space="preserve">(Gibbs et al, 2014). </w:t>
      </w:r>
      <w:r>
        <w:t>This early intervention during a child’s developmental stages could also prevent insecure attachments from forming, reducing the likelihood that the individual will experience problems with self-esteem, mental health difficulties and be functional within society (</w:t>
      </w:r>
      <w:r w:rsidRPr="00160DD5">
        <w:rPr>
          <w:i/>
        </w:rPr>
        <w:t>Ainsworth and Bowlby, 1991).</w:t>
      </w:r>
    </w:p>
    <w:p w14:paraId="6EF0D8E9" w14:textId="77777777" w:rsidR="00160DD5" w:rsidRDefault="00160DD5" w:rsidP="00160DD5">
      <w:pPr>
        <w:jc w:val="both"/>
      </w:pPr>
      <w:r>
        <w:lastRenderedPageBreak/>
        <w:t xml:space="preserve"> This theory can lead to inaccurate representations of an individual if the therapist does not consider cultural factors in attachments or emphasise how attachments to other caregiving figures impact the ability to form attachments and how it can act as a substitute when attachments with parents are strained or non-existent. This could lead to making assumptions of an individuals’ current circumstances and link behaviours to attachment which can be over-simplistic and lead to diagnostic errors (</w:t>
      </w:r>
      <w:proofErr w:type="spellStart"/>
      <w:r w:rsidRPr="00160DD5">
        <w:rPr>
          <w:i/>
        </w:rPr>
        <w:t>Zilberstein</w:t>
      </w:r>
      <w:proofErr w:type="spellEnd"/>
      <w:r w:rsidRPr="00160DD5">
        <w:rPr>
          <w:i/>
        </w:rPr>
        <w:t>, 2014</w:t>
      </w:r>
      <w:r>
        <w:t>). Despite these potential implications, it can provide a foundation of understanding for how an individual may interact with others and form attachments and can indicate how an individual may engage in the therapy. This understanding is established by identifying the individuals’ attachment style so that the therapist can provide the right support and be aware of potential challenges in the relationship with the individual or how external relationships could impact the therapeutic process (</w:t>
      </w:r>
      <w:r w:rsidRPr="00160DD5">
        <w:rPr>
          <w:i/>
        </w:rPr>
        <w:t>Gibbs et al, 2014</w:t>
      </w:r>
      <w:r>
        <w:t>). Yet these attachment styles can influence how well the individual engages in therapy and how they expect to be supported, with anxious attachment styles being resistant or untrusting and emphasise the responsibility of the therapist over their own throughout the therapeutic process (</w:t>
      </w:r>
      <w:r w:rsidRPr="00160DD5">
        <w:rPr>
          <w:i/>
        </w:rPr>
        <w:t>Rodriguez, 2020</w:t>
      </w:r>
      <w:r>
        <w:t xml:space="preserve">). It has been suggested that an essential component of this type of therapy being effective is the therapist being aware of their attachment styles. It could be assumed that individuals with insecure attachments would be less likely to engage within the therapeutic process, therefore the therapist’s self-awareness could enable them to mindfully respond to the individual's needs and facilitate the establishment of a functional and trusting relationship. However, this was not found to be a requirement for therapeutic benefit or engagement and is more likely to be directed by the severity of symptoms as to how an individual engages in therapy </w:t>
      </w:r>
      <w:r w:rsidRPr="00160DD5">
        <w:rPr>
          <w:i/>
        </w:rPr>
        <w:t>(Bucci et al, 2015</w:t>
      </w:r>
      <w:r>
        <w:t xml:space="preserve">). It is evident that for this form of therapy to be effective, an individual must be able to share their early experiences with their parents and/or care-givers. This could be something an individual explores within therapy as a way to challenge perceptions and expectations of relationships. However, this opportunity could be limited if there are time restrictions on the therapy sessions. For example, if an individual can only access 6 therapy sessions, this could directly impact the quality of the relationship between the therapist and individual, and reduce the positive outcomes of therapy </w:t>
      </w:r>
      <w:r w:rsidRPr="00160DD5">
        <w:rPr>
          <w:i/>
        </w:rPr>
        <w:t>(Mallinckrodt, 2014</w:t>
      </w:r>
      <w:r>
        <w:t>). Yet, for a child who is experiencing separation from a parent or caregiver then having access to a secure attachment with a therapist during this time could reduce negative consequences of unstable attachments and increase autonomous behaviour (</w:t>
      </w:r>
      <w:r w:rsidRPr="00160DD5">
        <w:rPr>
          <w:i/>
        </w:rPr>
        <w:t>Byng-Hall, 1995</w:t>
      </w:r>
      <w:r>
        <w:t xml:space="preserve">). </w:t>
      </w:r>
    </w:p>
    <w:p w14:paraId="28BE67DE" w14:textId="77777777" w:rsidR="00160DD5" w:rsidRDefault="00160DD5" w:rsidP="00160DD5">
      <w:pPr>
        <w:jc w:val="both"/>
      </w:pPr>
    </w:p>
    <w:p w14:paraId="2BA387FE" w14:textId="247F258C" w:rsidR="00160DD5" w:rsidRDefault="00160DD5" w:rsidP="00160DD5">
      <w:pPr>
        <w:jc w:val="both"/>
      </w:pPr>
      <w:r>
        <w:t>Erikson’s eight stages of psychosocial development is a theory that focuses on how social relationships affect individual development across the lifespan and explores how an individual shape their identity through the series of conflicts in the following 8 stages: trust, autonomy, initiative, industry, identity, intimacy, generativity and integrity (Wilt et al, 2010). This is grounded within the psychoanalytic model, yet expands upon the psychosexual factors by adding psychosocial stages, emphasising the relevance of a family system and connections within society at different stages in an individuals’ life (</w:t>
      </w:r>
      <w:r w:rsidRPr="00160DD5">
        <w:rPr>
          <w:i/>
        </w:rPr>
        <w:t>Corey, 2001</w:t>
      </w:r>
      <w:r>
        <w:t>). Each learning experience in the stages of development shapes an individual’s identity as personal growth is suggested to change social expectations, influencing how functional a person is within society. For many, previous stages need to be revisited in therapy if they experienced difficulties navigating conflicts, resulting in maladaptive behaviours or malignant tendencies, instead of resolution and personal growth (</w:t>
      </w:r>
      <w:r w:rsidRPr="00160DD5">
        <w:rPr>
          <w:i/>
        </w:rPr>
        <w:t>Knight, 2017</w:t>
      </w:r>
      <w:r>
        <w:t xml:space="preserve">). This form of therapy is appropriate for every individual as it can address a person at their current life stage and explore the impacts of previous stages. However, it fails to address what experiences are necessary for overcoming conflicts </w:t>
      </w:r>
      <w:r>
        <w:lastRenderedPageBreak/>
        <w:t>and finding a resolution (</w:t>
      </w:r>
      <w:r w:rsidRPr="00160DD5">
        <w:rPr>
          <w:i/>
        </w:rPr>
        <w:t>Corey, 2001</w:t>
      </w:r>
      <w:r>
        <w:t>). Despite not detailing how to intervene, the 8 stages act as a framework to identify where support is required and specifies how a person may be challenged in each stage (</w:t>
      </w:r>
      <w:r w:rsidRPr="00160DD5">
        <w:rPr>
          <w:i/>
        </w:rPr>
        <w:t>Marcia and Josselson,2013</w:t>
      </w:r>
      <w:r>
        <w:t>). It has been noted that those that have had negative experiences in developmental stages are less able to adapt to gain social connectedness. Therefore, a therapist drawing upon Erikson’s framework could incorporate attachment theory to build upon an individuals’ awareness of how attachments are formed so that achievable goals can be set in Erikson’s model (</w:t>
      </w:r>
      <w:r w:rsidRPr="00160DD5">
        <w:rPr>
          <w:i/>
        </w:rPr>
        <w:t>Wilt et al, 2010</w:t>
      </w:r>
      <w:r>
        <w:t>). These goals are linked to the developmental stage of an individual and are set with the intention of the individual finding self-responsibility and increase functionality within society. Yet dependent on the individual's challenges, conflicts such as power struggles and limited ability to accept advice could disrupt the therapeutic process. Therefore, the therapists understanding of individual narratives and experience of mental health disorders is essential when guiding a recovery process (</w:t>
      </w:r>
      <w:r w:rsidRPr="00160DD5">
        <w:rPr>
          <w:i/>
        </w:rPr>
        <w:t>Vogel-</w:t>
      </w:r>
      <w:proofErr w:type="spellStart"/>
      <w:r w:rsidRPr="00160DD5">
        <w:rPr>
          <w:i/>
        </w:rPr>
        <w:t>Scibilia</w:t>
      </w:r>
      <w:proofErr w:type="spellEnd"/>
      <w:r w:rsidRPr="00160DD5">
        <w:rPr>
          <w:i/>
        </w:rPr>
        <w:t xml:space="preserve"> et al, 2009</w:t>
      </w:r>
      <w:r>
        <w:t xml:space="preserve">). An identity crisis can be triggered in older adults reflecting on their life and evaluating personal choices made, resulting in depression, regret and anger. This group of people can be supported with narrative therapy which draws upon the psychosocial theory by addressing conflicts in previous stages in life through discussion and goal-setting. It is said that when conflicts are positively resolved through fulfilling experiences, that the individual gains wisdom and integrity.  For a therapist to effectively support an older adult, they must have acquired the skills to facilitate the exploration of experiences throughout the 8 stages of development. In narrative therapy, it requires the therapist to facilitate the conscious reorganisation of how experiences are perceived, so that acceptance and resolution can be found, which can empower individuals to make positive change in their life </w:t>
      </w:r>
      <w:r w:rsidRPr="00160DD5">
        <w:rPr>
          <w:i/>
        </w:rPr>
        <w:t>(</w:t>
      </w:r>
      <w:proofErr w:type="spellStart"/>
      <w:r w:rsidRPr="00160DD5">
        <w:rPr>
          <w:i/>
        </w:rPr>
        <w:t>Goodcase</w:t>
      </w:r>
      <w:proofErr w:type="spellEnd"/>
      <w:r w:rsidRPr="00160DD5">
        <w:rPr>
          <w:i/>
        </w:rPr>
        <w:t xml:space="preserve"> and Love, 2017</w:t>
      </w:r>
      <w:r>
        <w:t>). Yet this form of therapy relies upon the active engagement of the individual which may not feasible for those with severe mental health disorders (</w:t>
      </w:r>
      <w:proofErr w:type="spellStart"/>
      <w:r w:rsidRPr="00160DD5">
        <w:rPr>
          <w:i/>
        </w:rPr>
        <w:t>Twamley</w:t>
      </w:r>
      <w:proofErr w:type="spellEnd"/>
      <w:r w:rsidRPr="00160DD5">
        <w:rPr>
          <w:i/>
        </w:rPr>
        <w:t>, 2013</w:t>
      </w:r>
      <w:r>
        <w:t>). Within this model, the therapist is at risk of categorising individuals to the prescriptive stages and restrict expectations towards an individual based on their age. In both the attachment and psychosocial theory, a therapist has the opportunity of facilitating the exploration of the early learning of experiences and forming a holistic knowledge of an individual by considering societal and cultural values, where an individual learns about their gender narratives and role within society (</w:t>
      </w:r>
      <w:r w:rsidRPr="00160DD5">
        <w:rPr>
          <w:i/>
        </w:rPr>
        <w:t xml:space="preserve">Marcia and </w:t>
      </w:r>
      <w:proofErr w:type="spellStart"/>
      <w:r w:rsidRPr="00160DD5">
        <w:rPr>
          <w:i/>
        </w:rPr>
        <w:t>Josselson</w:t>
      </w:r>
      <w:proofErr w:type="spellEnd"/>
      <w:r w:rsidRPr="00160DD5">
        <w:rPr>
          <w:i/>
        </w:rPr>
        <w:t>, 2010</w:t>
      </w:r>
      <w:r>
        <w:t>).</w:t>
      </w:r>
    </w:p>
    <w:p w14:paraId="3BA4D4AB" w14:textId="77777777" w:rsidR="00160DD5" w:rsidRDefault="00160DD5" w:rsidP="00160DD5">
      <w:pPr>
        <w:jc w:val="both"/>
      </w:pPr>
    </w:p>
    <w:p w14:paraId="248DB534" w14:textId="643ACD85" w:rsidR="00160DD5" w:rsidRPr="00B70BC2" w:rsidRDefault="00160DD5" w:rsidP="00160DD5">
      <w:pPr>
        <w:jc w:val="both"/>
      </w:pPr>
      <w:r>
        <w:t>Overall, there are similarities between the attachment and psychosocial theories, as each address the fundamental human need of forming relationships. It is noted that a common reason for individuals to seek therapy is experiencing loneliness and isolation therefore, dependent on how this has impacted them, could benefit from exploring their social connectedness within each of these therapies. If an individual has experienced secure attachments it is likely that the process of engaging in a discussion about their needs and identify how they can best be supported would be appropriate, and would increase self-esteem (</w:t>
      </w:r>
      <w:proofErr w:type="spellStart"/>
      <w:r w:rsidRPr="00160DD5">
        <w:rPr>
          <w:i/>
        </w:rPr>
        <w:t>Sniderman</w:t>
      </w:r>
      <w:proofErr w:type="spellEnd"/>
      <w:r w:rsidRPr="00160DD5">
        <w:rPr>
          <w:i/>
        </w:rPr>
        <w:t>, 1983</w:t>
      </w:r>
      <w:r>
        <w:t xml:space="preserve">). Whereas individuals with insecure attachments are likely to avoid therapies grounded in attachment or psychosocial theories, unless a long-term relationship with a therapist can be formed, therefore would be better suited to addressing their self-esteem and trust within </w:t>
      </w:r>
      <w:r w:rsidR="002B7D9F">
        <w:t>alternative forms of therapy</w:t>
      </w:r>
      <w:r>
        <w:t xml:space="preserve"> (</w:t>
      </w:r>
      <w:r w:rsidRPr="00160DD5">
        <w:rPr>
          <w:i/>
        </w:rPr>
        <w:t>Lee and Robbins, 1998</w:t>
      </w:r>
      <w:r>
        <w:t>). Self-esteem can fluctuate across an individual</w:t>
      </w:r>
      <w:r w:rsidR="00B515AF">
        <w:t>’</w:t>
      </w:r>
      <w:r>
        <w:t>s lifespan</w:t>
      </w:r>
      <w:r w:rsidR="00B70BC2">
        <w:t xml:space="preserve"> and can be addressed in various forms of therapy. </w:t>
      </w:r>
      <w:r>
        <w:t xml:space="preserve">It has </w:t>
      </w:r>
      <w:r w:rsidR="00B70BC2">
        <w:t xml:space="preserve">been </w:t>
      </w:r>
      <w:r>
        <w:t>shown that individuals with high levels of self-esteem are more likely to benefit from therapy as it is linked with</w:t>
      </w:r>
      <w:r w:rsidR="00B70BC2">
        <w:t xml:space="preserve"> active</w:t>
      </w:r>
      <w:r>
        <w:t xml:space="preserve"> positive behavioural change. Therefore, accessing therapy focused on self-esteem development before seeking support in other areas of their life through psychosocial therapies</w:t>
      </w:r>
      <w:r w:rsidR="00B70BC2">
        <w:t xml:space="preserve"> could better support a person i</w:t>
      </w:r>
      <w:bookmarkStart w:id="0" w:name="_GoBack"/>
      <w:bookmarkEnd w:id="0"/>
      <w:r w:rsidR="00B70BC2">
        <w:t xml:space="preserve">n developing awareness </w:t>
      </w:r>
      <w:r w:rsidR="00B70BC2">
        <w:lastRenderedPageBreak/>
        <w:t xml:space="preserve">and skills to address challenges </w:t>
      </w:r>
      <w:proofErr w:type="gramStart"/>
      <w:r w:rsidR="00B70BC2">
        <w:t>an</w:t>
      </w:r>
      <w:proofErr w:type="gramEnd"/>
      <w:r w:rsidR="00B70BC2">
        <w:t xml:space="preserve"> make changes in stages</w:t>
      </w:r>
      <w:r>
        <w:t xml:space="preserve"> (</w:t>
      </w:r>
      <w:r w:rsidRPr="00160DD5">
        <w:rPr>
          <w:i/>
        </w:rPr>
        <w:t>Parker et al, 2013</w:t>
      </w:r>
      <w:r>
        <w:t>).</w:t>
      </w:r>
      <w:r w:rsidR="00846588">
        <w:t xml:space="preserve"> </w:t>
      </w:r>
      <w:r>
        <w:t>Self-esteem can be developed through developing secure attachments with a therapist or within society</w:t>
      </w:r>
      <w:r w:rsidR="00170360">
        <w:t>, and in addition to the attachment</w:t>
      </w:r>
      <w:r w:rsidR="00F25059">
        <w:t xml:space="preserve"> theory</w:t>
      </w:r>
      <w:r w:rsidR="00170360">
        <w:t xml:space="preserve">, can be found </w:t>
      </w:r>
      <w:r w:rsidR="00F25059">
        <w:t>in art</w:t>
      </w:r>
      <w:r w:rsidR="00170360">
        <w:t xml:space="preserve"> psychotherapy, which</w:t>
      </w:r>
      <w:r w:rsidR="00F25059">
        <w:t xml:space="preserve"> can shift how an individual perceives themselves, raising self-esteem. Art therapy is a practical tool that can utilise different mediums for an individual to express themselves and form a narrative through the symbolisation and abstraction of art</w:t>
      </w:r>
      <w:r w:rsidR="00170360">
        <w:t xml:space="preserve"> </w:t>
      </w:r>
      <w:r w:rsidR="00170360" w:rsidRPr="00170360">
        <w:rPr>
          <w:i/>
        </w:rPr>
        <w:t>(Hartz and Thick, 2005)</w:t>
      </w:r>
      <w:r w:rsidR="00170360">
        <w:rPr>
          <w:i/>
        </w:rPr>
        <w:t xml:space="preserve">. </w:t>
      </w:r>
      <w:r w:rsidR="001657E7" w:rsidRPr="001657E7">
        <w:t>Although it is suitable for individuals across the life-span to explore self-esteem, art therapy can be particularly beneficial to children and adolescents with psychosocial problems with therapists drawing upon the attachment theory to establish a connection</w:t>
      </w:r>
      <w:r w:rsidR="001657E7">
        <w:rPr>
          <w:i/>
        </w:rPr>
        <w:t xml:space="preserve"> </w:t>
      </w:r>
      <w:r w:rsidR="001657E7" w:rsidRPr="001657E7">
        <w:rPr>
          <w:i/>
        </w:rPr>
        <w:t>(</w:t>
      </w:r>
      <w:proofErr w:type="spellStart"/>
      <w:r w:rsidR="001657E7" w:rsidRPr="001657E7">
        <w:rPr>
          <w:i/>
        </w:rPr>
        <w:t>Bosgraaf</w:t>
      </w:r>
      <w:proofErr w:type="spellEnd"/>
      <w:r w:rsidR="001657E7" w:rsidRPr="001657E7">
        <w:rPr>
          <w:i/>
        </w:rPr>
        <w:t xml:space="preserve"> et al, 2020)</w:t>
      </w:r>
      <w:r w:rsidR="001657E7">
        <w:rPr>
          <w:i/>
        </w:rPr>
        <w:t>.</w:t>
      </w:r>
      <w:r w:rsidR="00B70BC2">
        <w:rPr>
          <w:i/>
        </w:rPr>
        <w:t xml:space="preserve"> </w:t>
      </w:r>
      <w:r w:rsidR="008F1AB8">
        <w:t xml:space="preserve">Self-esteem levels can indicate how engaged an individual will be within therapy and actively working on overcoming challenges because of increased avoidant behaviours evident in those with low self-esteem </w:t>
      </w:r>
      <w:r w:rsidR="008F1AB8" w:rsidRPr="008F1AB8">
        <w:rPr>
          <w:i/>
        </w:rPr>
        <w:t>(Ritter et al, 2013</w:t>
      </w:r>
      <w:r w:rsidR="008F1AB8">
        <w:t>). This suggests that for therapy to be effective, therapists must first determine how an individual evaluates themselves to ensure appropriate theoretical frameworks can be utilised</w:t>
      </w:r>
      <w:r w:rsidR="004A4BA8">
        <w:t xml:space="preserve"> to avoid reinforcing maladaptive behaviours </w:t>
      </w:r>
      <w:r w:rsidR="004A4BA8" w:rsidRPr="004A4BA8">
        <w:rPr>
          <w:i/>
        </w:rPr>
        <w:t>(Cummings et al, 2011)</w:t>
      </w:r>
      <w:r w:rsidR="004A4BA8">
        <w:rPr>
          <w:i/>
        </w:rPr>
        <w:t xml:space="preserve">. </w:t>
      </w:r>
    </w:p>
    <w:p w14:paraId="6B6D61FB" w14:textId="77777777" w:rsidR="00160DD5" w:rsidRDefault="00160DD5" w:rsidP="00160DD5">
      <w:pPr>
        <w:jc w:val="both"/>
      </w:pPr>
    </w:p>
    <w:p w14:paraId="48B9F4F0" w14:textId="64F56D42" w:rsidR="00F33E56" w:rsidRDefault="00160DD5" w:rsidP="00527BCA">
      <w:pPr>
        <w:jc w:val="both"/>
      </w:pPr>
      <w:r>
        <w:t xml:space="preserve">To conclude, it is evident that it </w:t>
      </w:r>
      <w:r w:rsidR="001657E7">
        <w:t xml:space="preserve">is </w:t>
      </w:r>
      <w:r>
        <w:t>essential for a therapist to consider the individual development of each person and implement a diverse range of theoretical frameworks to holistically support them. This is to prevent any restrictions of one type of therapy and enable the therapist or practitioner to provide the appropriate intervention, which the individual understands and can engage in. Relationship-based therapies grounded in the attachment theory enables a therapist to address and support individuals in exploring how early attachments could be linked to current relationship challenges or difficulties in forming connections</w:t>
      </w:r>
      <w:r>
        <w:t xml:space="preserve"> (</w:t>
      </w:r>
      <w:r w:rsidRPr="00160DD5">
        <w:rPr>
          <w:i/>
        </w:rPr>
        <w:t>Corey, 2001</w:t>
      </w:r>
      <w:r>
        <w:t>)</w:t>
      </w:r>
      <w:r>
        <w:t xml:space="preserve">. Dependent on the therapist’s skills this can support children with or without their parents or caregivers present, to aid them in understanding their attachment style and how they could effectively express themselves. This can increase the confidence in parents or caregivers in meeting the needs of the child and forming secure attachments, which could ultimately increase the engagement of the individual receiving therapy </w:t>
      </w:r>
      <w:r w:rsidRPr="00160DD5">
        <w:rPr>
          <w:i/>
        </w:rPr>
        <w:t>(Gibbs et al, 2014).</w:t>
      </w:r>
      <w:r>
        <w:t xml:space="preserve">  It is a form of therapy that can benefit whole families, alongside having the potential of addressing issues throughout an individuals’ life. It has been suggested that for individuals that form insecure attachments seeking therapy for severe symptoms and challenges, that relationship-based therapy may be ineffective. This is due to potential inconsistent engagement from the individual and the inability to form a secure attachment to which they can explore their early experiences </w:t>
      </w:r>
      <w:r w:rsidRPr="00160DD5">
        <w:rPr>
          <w:i/>
        </w:rPr>
        <w:t>(Bucci et al, 2015).</w:t>
      </w:r>
      <w:r>
        <w:t xml:space="preserve"> It is evident in the psychosocial theory that having clear developmental stages throughout an individuals’ life can expand upon the therapists’ guidance in how to address challenges in certain life stages</w:t>
      </w:r>
      <w:r>
        <w:t xml:space="preserve"> and support them in finding resolution and personal growth. For an individual to find benefit in</w:t>
      </w:r>
      <w:r w:rsidR="002B7D9F">
        <w:t xml:space="preserve"> a therapy grounded in Erikson’s 8 stages of development, an awareness of what conflicts they are experiencing and being open to receiving guidance</w:t>
      </w:r>
      <w:r w:rsidR="00846588">
        <w:t xml:space="preserve"> is a necessary component</w:t>
      </w:r>
      <w:r w:rsidR="00E3175D">
        <w:t>, as narrative is a key element in finding resolution</w:t>
      </w:r>
      <w:r w:rsidR="00BF1850">
        <w:t xml:space="preserve"> (</w:t>
      </w:r>
      <w:r w:rsidR="00BF1850" w:rsidRPr="00160DD5">
        <w:rPr>
          <w:i/>
        </w:rPr>
        <w:t>Knight, 2017</w:t>
      </w:r>
      <w:r w:rsidR="00BF1850">
        <w:t>)</w:t>
      </w:r>
      <w:r w:rsidR="00BF1850">
        <w:t>.</w:t>
      </w:r>
      <w:r w:rsidR="00846588">
        <w:t xml:space="preserve"> It is evident that disruptions can occur if an individual is experiencing severe mental health challenges or are resistant to exploring experiences in earlier life stages</w:t>
      </w:r>
      <w:r w:rsidR="00846588">
        <w:t>.</w:t>
      </w:r>
      <w:r w:rsidR="00F25059">
        <w:t xml:space="preserve"> For these individuals, art therapy could support them in engaging in a therapeutic activity that provides an alternative way of expressing their difficulties </w:t>
      </w:r>
      <w:r w:rsidR="00F25059" w:rsidRPr="00F25059">
        <w:rPr>
          <w:i/>
        </w:rPr>
        <w:t>(Hartz and Thick, 2005</w:t>
      </w:r>
      <w:r w:rsidR="00F25059">
        <w:t>).</w:t>
      </w:r>
      <w:r w:rsidR="003A744B">
        <w:t xml:space="preserve"> </w:t>
      </w:r>
      <w:r w:rsidR="00E3175D">
        <w:t>Self-esteem is recognised to being a core component in how an individual engages and to what extent they are able to achieve the intended outcomes in certain frameworks of development</w:t>
      </w:r>
      <w:r w:rsidR="008F1AB8">
        <w:t xml:space="preserve"> </w:t>
      </w:r>
      <w:r w:rsidR="008F1AB8" w:rsidRPr="008F1AB8">
        <w:rPr>
          <w:i/>
        </w:rPr>
        <w:t>(Ritter et al, 2013</w:t>
      </w:r>
      <w:r w:rsidR="004A4BA8">
        <w:rPr>
          <w:i/>
        </w:rPr>
        <w:t>)</w:t>
      </w:r>
      <w:r w:rsidR="008F1AB8">
        <w:rPr>
          <w:i/>
        </w:rPr>
        <w:t xml:space="preserve">. </w:t>
      </w:r>
      <w:r w:rsidR="001657E7">
        <w:t xml:space="preserve">Which confirms that </w:t>
      </w:r>
      <w:r w:rsidR="00B70BC2">
        <w:t xml:space="preserve">a therapist must be flexible in their approach to an individual to determine what intervention would </w:t>
      </w:r>
      <w:r w:rsidR="00B70BC2">
        <w:lastRenderedPageBreak/>
        <w:t>benefit them in their current circumstances and facilitate the personal growth to better address more complex issues. This may mean that an individual engages in different forms of therapy to ensure they have acquired the awareness and skills for positive change to occur</w:t>
      </w:r>
      <w:r w:rsidR="008F1AB8">
        <w:t>, yet will ultimately support them in engaging throughout the therapeutic process and have gained awareness in how to establish a trusting relationship with a therapist to effectively overcome challenges</w:t>
      </w:r>
      <w:r w:rsidR="004A4BA8">
        <w:t xml:space="preserve">. </w:t>
      </w:r>
    </w:p>
    <w:p w14:paraId="7D99185C" w14:textId="754876FB" w:rsidR="006B2D56" w:rsidRDefault="006B2D56" w:rsidP="00527BCA">
      <w:pPr>
        <w:jc w:val="both"/>
      </w:pPr>
    </w:p>
    <w:p w14:paraId="36B190C5" w14:textId="550BA5E3" w:rsidR="006B2D56" w:rsidRDefault="006B2D56" w:rsidP="00527BCA">
      <w:pPr>
        <w:jc w:val="both"/>
      </w:pPr>
    </w:p>
    <w:p w14:paraId="3AE7EAE1" w14:textId="6E2A856A" w:rsidR="006B2D56" w:rsidRDefault="006B2D56" w:rsidP="00527BCA">
      <w:pPr>
        <w:jc w:val="both"/>
      </w:pPr>
    </w:p>
    <w:p w14:paraId="704D1EE1" w14:textId="43F6B34C" w:rsidR="006B2D56" w:rsidRDefault="006B2D56" w:rsidP="00527BCA">
      <w:pPr>
        <w:jc w:val="both"/>
      </w:pPr>
    </w:p>
    <w:p w14:paraId="6A493144" w14:textId="14F3E28F" w:rsidR="00E3175D" w:rsidRDefault="00E3175D" w:rsidP="00527BCA">
      <w:pPr>
        <w:jc w:val="both"/>
      </w:pPr>
    </w:p>
    <w:p w14:paraId="6B474E28" w14:textId="298E35F1" w:rsidR="00E3175D" w:rsidRDefault="00E3175D" w:rsidP="00527BCA">
      <w:pPr>
        <w:jc w:val="both"/>
      </w:pPr>
    </w:p>
    <w:p w14:paraId="4FB8171F" w14:textId="0A7693EF" w:rsidR="00E3175D" w:rsidRDefault="00E3175D" w:rsidP="00527BCA">
      <w:pPr>
        <w:jc w:val="both"/>
      </w:pPr>
    </w:p>
    <w:p w14:paraId="0215DE57" w14:textId="1BFF7105" w:rsidR="004A4BA8" w:rsidRDefault="004A4BA8" w:rsidP="00527BCA">
      <w:pPr>
        <w:jc w:val="both"/>
      </w:pPr>
    </w:p>
    <w:p w14:paraId="319F9640" w14:textId="5253E007" w:rsidR="004A4BA8" w:rsidRDefault="004A4BA8" w:rsidP="00527BCA">
      <w:pPr>
        <w:jc w:val="both"/>
      </w:pPr>
    </w:p>
    <w:p w14:paraId="76C65105" w14:textId="311F1CE9" w:rsidR="004A4BA8" w:rsidRDefault="004A4BA8" w:rsidP="00527BCA">
      <w:pPr>
        <w:jc w:val="both"/>
      </w:pPr>
    </w:p>
    <w:p w14:paraId="11A4E64C" w14:textId="7E23A84E" w:rsidR="004A4BA8" w:rsidRDefault="004A4BA8" w:rsidP="00527BCA">
      <w:pPr>
        <w:jc w:val="both"/>
      </w:pPr>
    </w:p>
    <w:p w14:paraId="38FCA91B" w14:textId="4FF03285" w:rsidR="004A4BA8" w:rsidRDefault="004A4BA8" w:rsidP="00527BCA">
      <w:pPr>
        <w:jc w:val="both"/>
      </w:pPr>
    </w:p>
    <w:p w14:paraId="4CCEFD9E" w14:textId="3BE4866B" w:rsidR="004A4BA8" w:rsidRDefault="004A4BA8" w:rsidP="00527BCA">
      <w:pPr>
        <w:jc w:val="both"/>
      </w:pPr>
    </w:p>
    <w:p w14:paraId="49057F8D" w14:textId="72FB2567" w:rsidR="004A4BA8" w:rsidRDefault="004A4BA8" w:rsidP="00527BCA">
      <w:pPr>
        <w:jc w:val="both"/>
      </w:pPr>
    </w:p>
    <w:p w14:paraId="27D6D0D0" w14:textId="771580B8" w:rsidR="004A4BA8" w:rsidRDefault="004A4BA8" w:rsidP="00527BCA">
      <w:pPr>
        <w:jc w:val="both"/>
      </w:pPr>
    </w:p>
    <w:p w14:paraId="0EF805C9" w14:textId="5C02BC12" w:rsidR="004A4BA8" w:rsidRDefault="004A4BA8" w:rsidP="00527BCA">
      <w:pPr>
        <w:jc w:val="both"/>
      </w:pPr>
    </w:p>
    <w:p w14:paraId="6FF5E663" w14:textId="47945ABA" w:rsidR="004A4BA8" w:rsidRDefault="004A4BA8" w:rsidP="00527BCA">
      <w:pPr>
        <w:jc w:val="both"/>
      </w:pPr>
    </w:p>
    <w:p w14:paraId="216967AA" w14:textId="63BAB348" w:rsidR="004A4BA8" w:rsidRDefault="004A4BA8" w:rsidP="00527BCA">
      <w:pPr>
        <w:jc w:val="both"/>
      </w:pPr>
    </w:p>
    <w:p w14:paraId="0C7CB8C9" w14:textId="27C9B284" w:rsidR="004A4BA8" w:rsidRDefault="004A4BA8" w:rsidP="00527BCA">
      <w:pPr>
        <w:jc w:val="both"/>
      </w:pPr>
    </w:p>
    <w:p w14:paraId="7FD22DF8" w14:textId="3D3A6FE4" w:rsidR="004A4BA8" w:rsidRDefault="004A4BA8" w:rsidP="00527BCA">
      <w:pPr>
        <w:jc w:val="both"/>
      </w:pPr>
    </w:p>
    <w:p w14:paraId="05E34DC8" w14:textId="7C2B9DDC" w:rsidR="004A4BA8" w:rsidRDefault="004A4BA8" w:rsidP="00527BCA">
      <w:pPr>
        <w:jc w:val="both"/>
      </w:pPr>
    </w:p>
    <w:p w14:paraId="30540792" w14:textId="22B32F40" w:rsidR="004A4BA8" w:rsidRDefault="004A4BA8" w:rsidP="00527BCA">
      <w:pPr>
        <w:jc w:val="both"/>
      </w:pPr>
    </w:p>
    <w:p w14:paraId="4F288177" w14:textId="5FFB9C8D" w:rsidR="004A4BA8" w:rsidRDefault="004A4BA8" w:rsidP="00527BCA">
      <w:pPr>
        <w:jc w:val="both"/>
      </w:pPr>
    </w:p>
    <w:p w14:paraId="52B1C3C2" w14:textId="08AFD0F5" w:rsidR="004A4BA8" w:rsidRDefault="004A4BA8" w:rsidP="00527BCA">
      <w:pPr>
        <w:jc w:val="both"/>
      </w:pPr>
    </w:p>
    <w:p w14:paraId="5BEFF48F" w14:textId="1F85FC93" w:rsidR="004A4BA8" w:rsidRDefault="004A4BA8" w:rsidP="00527BCA">
      <w:pPr>
        <w:jc w:val="both"/>
      </w:pPr>
    </w:p>
    <w:p w14:paraId="72375915" w14:textId="506177FC" w:rsidR="004A4BA8" w:rsidRDefault="004A4BA8" w:rsidP="00527BCA">
      <w:pPr>
        <w:jc w:val="both"/>
      </w:pPr>
    </w:p>
    <w:p w14:paraId="4644D40A" w14:textId="59876723" w:rsidR="004A4BA8" w:rsidRDefault="004A4BA8" w:rsidP="00527BCA">
      <w:pPr>
        <w:jc w:val="both"/>
      </w:pPr>
    </w:p>
    <w:p w14:paraId="3A8C8BF2" w14:textId="3CE1A1C6" w:rsidR="004A4BA8" w:rsidRDefault="004A4BA8" w:rsidP="00527BCA">
      <w:pPr>
        <w:jc w:val="both"/>
      </w:pPr>
    </w:p>
    <w:p w14:paraId="3708011F" w14:textId="491FD415" w:rsidR="004A4BA8" w:rsidRDefault="004A4BA8" w:rsidP="00527BCA">
      <w:pPr>
        <w:jc w:val="both"/>
      </w:pPr>
    </w:p>
    <w:p w14:paraId="651810F4" w14:textId="674F4CFC" w:rsidR="004A4BA8" w:rsidRDefault="004A4BA8" w:rsidP="00527BCA">
      <w:pPr>
        <w:jc w:val="both"/>
      </w:pPr>
    </w:p>
    <w:p w14:paraId="68495269" w14:textId="5FEB7171" w:rsidR="004A4BA8" w:rsidRDefault="004A4BA8" w:rsidP="00527BCA">
      <w:pPr>
        <w:jc w:val="both"/>
      </w:pPr>
    </w:p>
    <w:p w14:paraId="666BDA15" w14:textId="529A5642" w:rsidR="004A4BA8" w:rsidRDefault="004A4BA8" w:rsidP="00527BCA">
      <w:pPr>
        <w:jc w:val="both"/>
      </w:pPr>
    </w:p>
    <w:p w14:paraId="05EBFAC5" w14:textId="49001468" w:rsidR="004A4BA8" w:rsidRDefault="004A4BA8" w:rsidP="00527BCA">
      <w:pPr>
        <w:jc w:val="both"/>
      </w:pPr>
    </w:p>
    <w:p w14:paraId="231BC681" w14:textId="7B9B0BD7" w:rsidR="004A4BA8" w:rsidRDefault="004A4BA8" w:rsidP="00527BCA">
      <w:pPr>
        <w:jc w:val="both"/>
      </w:pPr>
    </w:p>
    <w:p w14:paraId="0622342A" w14:textId="77777777" w:rsidR="004A4BA8" w:rsidRDefault="004A4BA8" w:rsidP="00527BCA">
      <w:pPr>
        <w:jc w:val="both"/>
      </w:pPr>
    </w:p>
    <w:p w14:paraId="3396FFF0" w14:textId="42E55B86" w:rsidR="00E3175D" w:rsidRDefault="00E3175D" w:rsidP="00527BCA">
      <w:pPr>
        <w:jc w:val="both"/>
      </w:pPr>
    </w:p>
    <w:p w14:paraId="73F50C80" w14:textId="1AED8F20" w:rsidR="00E3175D" w:rsidRDefault="00E3175D" w:rsidP="00527BCA">
      <w:pPr>
        <w:jc w:val="both"/>
      </w:pPr>
    </w:p>
    <w:p w14:paraId="26988595" w14:textId="77777777" w:rsidR="00E3175D" w:rsidRDefault="00E3175D" w:rsidP="00527BCA">
      <w:pPr>
        <w:jc w:val="both"/>
      </w:pPr>
    </w:p>
    <w:p w14:paraId="099E56F8" w14:textId="030AFD1E" w:rsidR="003E5FC3" w:rsidRDefault="003E5FC3" w:rsidP="00527BCA">
      <w:pPr>
        <w:jc w:val="both"/>
      </w:pPr>
    </w:p>
    <w:p w14:paraId="726E0D6D" w14:textId="77777777" w:rsidR="00CC7CF1" w:rsidRDefault="00CC7CF1" w:rsidP="00527BCA">
      <w:pPr>
        <w:jc w:val="both"/>
      </w:pPr>
    </w:p>
    <w:p w14:paraId="70B4A376" w14:textId="77777777" w:rsidR="00170360" w:rsidRDefault="00170360" w:rsidP="00527BCA">
      <w:pPr>
        <w:jc w:val="both"/>
      </w:pPr>
    </w:p>
    <w:p w14:paraId="37917628" w14:textId="4530803E" w:rsidR="002113CB" w:rsidRDefault="002113CB" w:rsidP="00527BCA">
      <w:pPr>
        <w:jc w:val="both"/>
        <w:rPr>
          <w:b/>
        </w:rPr>
      </w:pPr>
      <w:r w:rsidRPr="002113CB">
        <w:rPr>
          <w:b/>
        </w:rPr>
        <w:lastRenderedPageBreak/>
        <w:t>References</w:t>
      </w:r>
    </w:p>
    <w:p w14:paraId="2086BE2B" w14:textId="6C3A47A4" w:rsidR="009F6BF4" w:rsidRDefault="009F6BF4" w:rsidP="00527BCA">
      <w:pPr>
        <w:jc w:val="both"/>
        <w:rPr>
          <w:b/>
        </w:rPr>
      </w:pPr>
    </w:p>
    <w:p w14:paraId="7BEA46FB" w14:textId="3F89FEE7" w:rsidR="009F6BF4" w:rsidRPr="009F6BF4" w:rsidRDefault="009F6BF4" w:rsidP="009F6BF4">
      <w:pPr>
        <w:pStyle w:val="NormalWeb"/>
        <w:rPr>
          <w:rFonts w:asciiTheme="minorHAnsi" w:hAnsiTheme="minorHAnsi" w:cstheme="minorHAnsi"/>
        </w:rPr>
      </w:pPr>
      <w:r w:rsidRPr="009F6BF4">
        <w:rPr>
          <w:rFonts w:asciiTheme="minorHAnsi" w:hAnsiTheme="minorHAnsi" w:cstheme="minorHAnsi"/>
        </w:rPr>
        <w:t xml:space="preserve">Ainsworth, M. Bowlby, J. (1991). </w:t>
      </w:r>
      <w:r>
        <w:rPr>
          <w:rFonts w:asciiTheme="minorHAnsi" w:hAnsiTheme="minorHAnsi" w:cstheme="minorHAnsi"/>
        </w:rPr>
        <w:t>‘</w:t>
      </w:r>
      <w:r w:rsidRPr="009F6BF4">
        <w:rPr>
          <w:rFonts w:asciiTheme="minorHAnsi" w:hAnsiTheme="minorHAnsi" w:cstheme="minorHAnsi"/>
        </w:rPr>
        <w:t>An ethological approach to personality development.</w:t>
      </w:r>
      <w:r>
        <w:rPr>
          <w:rFonts w:asciiTheme="minorHAnsi" w:hAnsiTheme="minorHAnsi" w:cstheme="minorHAnsi"/>
        </w:rPr>
        <w:t>’</w:t>
      </w:r>
      <w:r w:rsidRPr="009F6BF4">
        <w:rPr>
          <w:rFonts w:asciiTheme="minorHAnsi" w:hAnsiTheme="minorHAnsi" w:cstheme="minorHAnsi"/>
        </w:rPr>
        <w:t xml:space="preserve"> </w:t>
      </w:r>
      <w:r w:rsidRPr="009F6BF4">
        <w:rPr>
          <w:rFonts w:asciiTheme="minorHAnsi" w:hAnsiTheme="minorHAnsi" w:cstheme="minorHAnsi"/>
          <w:i/>
          <w:iCs/>
        </w:rPr>
        <w:t xml:space="preserve">American Psychologist, </w:t>
      </w:r>
      <w:r w:rsidRPr="009F6BF4">
        <w:rPr>
          <w:rFonts w:asciiTheme="minorHAnsi" w:hAnsiTheme="minorHAnsi" w:cstheme="minorHAnsi"/>
          <w:iCs/>
        </w:rPr>
        <w:t xml:space="preserve">46 (4), pp. </w:t>
      </w:r>
      <w:r w:rsidRPr="009F6BF4">
        <w:rPr>
          <w:rFonts w:asciiTheme="minorHAnsi" w:hAnsiTheme="minorHAnsi" w:cstheme="minorHAnsi"/>
        </w:rPr>
        <w:t xml:space="preserve">331-34 </w:t>
      </w:r>
    </w:p>
    <w:p w14:paraId="394141F0" w14:textId="398B5176" w:rsidR="00137C08" w:rsidRDefault="003E5FC3" w:rsidP="00527BCA">
      <w:pPr>
        <w:jc w:val="both"/>
      </w:pPr>
      <w:r w:rsidRPr="003E5FC3">
        <w:t xml:space="preserve">Allen, J. Moore, C. </w:t>
      </w:r>
      <w:proofErr w:type="spellStart"/>
      <w:r w:rsidRPr="003E5FC3">
        <w:t>Kuperminc</w:t>
      </w:r>
      <w:proofErr w:type="spellEnd"/>
      <w:r w:rsidRPr="003E5FC3">
        <w:t>, G. Bell, K. (1998)</w:t>
      </w:r>
      <w:r>
        <w:t xml:space="preserve"> ‘Attachment and adolescent psychosocial functioning.’ </w:t>
      </w:r>
      <w:r>
        <w:rPr>
          <w:i/>
        </w:rPr>
        <w:t xml:space="preserve">Child development. </w:t>
      </w:r>
      <w:r>
        <w:t>69(5), pp. 1406-1419</w:t>
      </w:r>
    </w:p>
    <w:p w14:paraId="30C0FE2D" w14:textId="76E3C3CF" w:rsidR="00F25059" w:rsidRDefault="00F25059" w:rsidP="00527BCA">
      <w:pPr>
        <w:jc w:val="both"/>
      </w:pPr>
    </w:p>
    <w:p w14:paraId="1ADBD6A2" w14:textId="5AD4970C" w:rsidR="00F25059" w:rsidRPr="001657E7" w:rsidRDefault="00F25059" w:rsidP="00527BCA">
      <w:pPr>
        <w:jc w:val="both"/>
      </w:pPr>
      <w:proofErr w:type="spellStart"/>
      <w:r>
        <w:t>Bosgraaf</w:t>
      </w:r>
      <w:proofErr w:type="spellEnd"/>
      <w:r>
        <w:t xml:space="preserve">, L. </w:t>
      </w:r>
      <w:proofErr w:type="spellStart"/>
      <w:r>
        <w:t>Spreen</w:t>
      </w:r>
      <w:proofErr w:type="spellEnd"/>
      <w:r>
        <w:t xml:space="preserve">, M. </w:t>
      </w:r>
      <w:proofErr w:type="spellStart"/>
      <w:r>
        <w:t>Pattiselanno</w:t>
      </w:r>
      <w:proofErr w:type="spellEnd"/>
      <w:r>
        <w:t xml:space="preserve">, K. Van </w:t>
      </w:r>
      <w:proofErr w:type="spellStart"/>
      <w:r>
        <w:t>Hooren</w:t>
      </w:r>
      <w:proofErr w:type="spellEnd"/>
      <w:r>
        <w:t>, S. (2020</w:t>
      </w:r>
      <w:r w:rsidRPr="00F25059">
        <w:t xml:space="preserve">) ‘Art therapy for psychosocial problems in children and </w:t>
      </w:r>
      <w:proofErr w:type="spellStart"/>
      <w:r w:rsidRPr="00F25059">
        <w:t>asolescents</w:t>
      </w:r>
      <w:proofErr w:type="spellEnd"/>
      <w:r w:rsidRPr="00F25059">
        <w:t>: A systematic narrative review on art therapeutic means and forms of expression.’</w:t>
      </w:r>
      <w:r>
        <w:rPr>
          <w:i/>
        </w:rPr>
        <w:t xml:space="preserve"> </w:t>
      </w:r>
      <w:r w:rsidR="001657E7">
        <w:rPr>
          <w:i/>
        </w:rPr>
        <w:t xml:space="preserve">Frontiers in psychology. </w:t>
      </w:r>
      <w:r w:rsidR="001657E7">
        <w:t xml:space="preserve">11, pp.1-32 </w:t>
      </w:r>
    </w:p>
    <w:p w14:paraId="3C3BD232" w14:textId="5DFBACB7" w:rsidR="00137C08" w:rsidRDefault="00137C08" w:rsidP="00527BCA">
      <w:pPr>
        <w:jc w:val="both"/>
      </w:pPr>
    </w:p>
    <w:p w14:paraId="1B1DDF8B" w14:textId="2F710965" w:rsidR="00137C08" w:rsidRDefault="00137C08" w:rsidP="00527BCA">
      <w:pPr>
        <w:jc w:val="both"/>
      </w:pPr>
      <w:r>
        <w:t xml:space="preserve">Bretherton, I. (1992) </w:t>
      </w:r>
      <w:r w:rsidR="000E6E72">
        <w:t xml:space="preserve">‘The origins of attachment theory: John Bowlby and Mary Ainsworth.’ </w:t>
      </w:r>
      <w:r w:rsidR="000E6E72">
        <w:rPr>
          <w:i/>
        </w:rPr>
        <w:t xml:space="preserve">Developmental psychology. </w:t>
      </w:r>
      <w:r w:rsidR="000E6E72">
        <w:t xml:space="preserve">28(5), pp.759-775. </w:t>
      </w:r>
    </w:p>
    <w:p w14:paraId="149F9A3B" w14:textId="77777777" w:rsidR="000E6E72" w:rsidRPr="000E6E72" w:rsidRDefault="000E6E72" w:rsidP="00527BCA">
      <w:pPr>
        <w:jc w:val="both"/>
      </w:pPr>
    </w:p>
    <w:p w14:paraId="254E21FE" w14:textId="41DBFC76" w:rsidR="003E5FC3" w:rsidRDefault="00CC7CF1" w:rsidP="00527BCA">
      <w:pPr>
        <w:jc w:val="both"/>
        <w:rPr>
          <w:i/>
        </w:rPr>
      </w:pPr>
      <w:r>
        <w:t xml:space="preserve">Bucci, S. Seymour-Hyde, A. Harris, A. Berry, K. (2015) ‘Client and therapist attachment styles and working alliance.’ </w:t>
      </w:r>
      <w:r>
        <w:rPr>
          <w:i/>
        </w:rPr>
        <w:t xml:space="preserve">Child psychology and psychotherapy. </w:t>
      </w:r>
      <w:r w:rsidR="0065592C">
        <w:t xml:space="preserve">23(2), pp. 155-165 </w:t>
      </w:r>
    </w:p>
    <w:p w14:paraId="30623456" w14:textId="427E8848" w:rsidR="00191BB7" w:rsidRDefault="00191BB7" w:rsidP="00527BCA">
      <w:pPr>
        <w:jc w:val="both"/>
        <w:rPr>
          <w:i/>
        </w:rPr>
      </w:pPr>
    </w:p>
    <w:p w14:paraId="0B3EFF1C" w14:textId="5A0C1512" w:rsidR="00191BB7" w:rsidRPr="008E2FCF" w:rsidRDefault="00191BB7" w:rsidP="00527BCA">
      <w:pPr>
        <w:jc w:val="both"/>
        <w:rPr>
          <w:i/>
        </w:rPr>
      </w:pPr>
      <w:r>
        <w:t xml:space="preserve">Byng-Hall, J. (1995) ‘Creating a secure family base: Some implications of attachment </w:t>
      </w:r>
      <w:r w:rsidR="008E2FCF">
        <w:t xml:space="preserve">theory for family therapy.’ </w:t>
      </w:r>
      <w:r w:rsidR="008E2FCF">
        <w:rPr>
          <w:i/>
        </w:rPr>
        <w:t xml:space="preserve">Fam Proc. </w:t>
      </w:r>
      <w:r w:rsidR="008E2FCF">
        <w:t xml:space="preserve">34, pp. 45-58 </w:t>
      </w:r>
      <w:r w:rsidR="008E2FCF" w:rsidRPr="008E2FCF">
        <w:rPr>
          <w:i/>
        </w:rPr>
        <w:t xml:space="preserve">(Byng-Hall, 1995) </w:t>
      </w:r>
    </w:p>
    <w:p w14:paraId="7B19879D" w14:textId="1D74807B" w:rsidR="002113CB" w:rsidRDefault="002113CB" w:rsidP="00527BCA">
      <w:pPr>
        <w:jc w:val="both"/>
      </w:pPr>
    </w:p>
    <w:p w14:paraId="1971BEA2" w14:textId="58BFA636" w:rsidR="002113CB" w:rsidRDefault="002113CB" w:rsidP="00527BCA">
      <w:pPr>
        <w:jc w:val="both"/>
      </w:pPr>
      <w:r>
        <w:t xml:space="preserve">Corey, G. (2001) </w:t>
      </w:r>
      <w:r>
        <w:rPr>
          <w:i/>
        </w:rPr>
        <w:t>Theory and practice of counselling and psychotherapy</w:t>
      </w:r>
      <w:r w:rsidRPr="002113CB">
        <w:t>. (Sixth Edition)</w:t>
      </w:r>
    </w:p>
    <w:p w14:paraId="4B5856E9" w14:textId="02F5C39F" w:rsidR="002113CB" w:rsidRDefault="002113CB" w:rsidP="00527BCA">
      <w:pPr>
        <w:jc w:val="both"/>
      </w:pPr>
      <w:proofErr w:type="spellStart"/>
      <w:proofErr w:type="gramStart"/>
      <w:r>
        <w:t>Wadsworth:California</w:t>
      </w:r>
      <w:proofErr w:type="spellEnd"/>
      <w:proofErr w:type="gramEnd"/>
      <w:r>
        <w:t xml:space="preserve">  </w:t>
      </w:r>
    </w:p>
    <w:p w14:paraId="295E595E" w14:textId="2397443E" w:rsidR="008F1AB8" w:rsidRDefault="008F1AB8" w:rsidP="00527BCA">
      <w:pPr>
        <w:jc w:val="both"/>
        <w:rPr>
          <w:i/>
        </w:rPr>
      </w:pPr>
    </w:p>
    <w:p w14:paraId="7D21C7E0" w14:textId="1E8FB745" w:rsidR="008F1AB8" w:rsidRPr="008F1AB8" w:rsidRDefault="008F1AB8" w:rsidP="00527BCA">
      <w:pPr>
        <w:jc w:val="both"/>
      </w:pPr>
      <w:r>
        <w:t xml:space="preserve">Cummings, J. Hayes, A. </w:t>
      </w:r>
      <w:proofErr w:type="spellStart"/>
      <w:r>
        <w:t>Cardacitotto</w:t>
      </w:r>
      <w:proofErr w:type="spellEnd"/>
      <w:r>
        <w:t xml:space="preserve">, L. Newman, C. (2011) ‘The dynamics of self-esteem in cognitive therapy for avoidant and obsessive-compulsive personality disorders: An adaptive role of self-esteem variability.’ </w:t>
      </w:r>
      <w:r w:rsidRPr="004A4BA8">
        <w:rPr>
          <w:i/>
        </w:rPr>
        <w:t>Cognitive theory research</w:t>
      </w:r>
      <w:r>
        <w:t xml:space="preserve">. 36, pp. </w:t>
      </w:r>
      <w:r w:rsidR="004A4BA8">
        <w:t xml:space="preserve">272-281 </w:t>
      </w:r>
    </w:p>
    <w:p w14:paraId="19EC8E22" w14:textId="23156D12" w:rsidR="00E3175D" w:rsidRDefault="00E3175D" w:rsidP="00527BCA">
      <w:pPr>
        <w:jc w:val="both"/>
        <w:rPr>
          <w:i/>
        </w:rPr>
      </w:pPr>
    </w:p>
    <w:p w14:paraId="0806004B" w14:textId="19462405" w:rsidR="00E3175D" w:rsidRPr="00E3175D" w:rsidRDefault="00E3175D" w:rsidP="00527BCA">
      <w:pPr>
        <w:jc w:val="both"/>
      </w:pPr>
      <w:r>
        <w:t xml:space="preserve">Franklin, M. (2013) ‘Art therapy and self-esteem.’ </w:t>
      </w:r>
      <w:r>
        <w:rPr>
          <w:i/>
        </w:rPr>
        <w:t xml:space="preserve">Journal of the American art therapy association. </w:t>
      </w:r>
      <w:r>
        <w:t xml:space="preserve">9(2), pp.78-84 </w:t>
      </w:r>
      <w:r w:rsidRPr="00E3175D">
        <w:rPr>
          <w:i/>
        </w:rPr>
        <w:t>(Franklin, 2013)</w:t>
      </w:r>
    </w:p>
    <w:p w14:paraId="7A976835" w14:textId="1D85C080" w:rsidR="00467424" w:rsidRDefault="00467424" w:rsidP="00527BCA">
      <w:pPr>
        <w:jc w:val="both"/>
        <w:rPr>
          <w:i/>
        </w:rPr>
      </w:pPr>
    </w:p>
    <w:p w14:paraId="2F36C318" w14:textId="38EF2FF0" w:rsidR="00467424" w:rsidRDefault="00467424" w:rsidP="00527BCA">
      <w:pPr>
        <w:jc w:val="both"/>
      </w:pPr>
      <w:r>
        <w:t xml:space="preserve">Gibbs, S. Barrow, W. Parker, R. (2014) ‘Child development and attachment’ in Pattison, R and Beynon, A. </w:t>
      </w:r>
      <w:r>
        <w:rPr>
          <w:i/>
        </w:rPr>
        <w:t>The handbook of counselling children and young people</w:t>
      </w:r>
      <w:r w:rsidR="00B4585C">
        <w:rPr>
          <w:i/>
        </w:rPr>
        <w:t>, Chapter</w:t>
      </w:r>
      <w:r w:rsidR="00B4585C">
        <w:t xml:space="preserve"> 1, pp. 7-18 </w:t>
      </w:r>
    </w:p>
    <w:p w14:paraId="4B0EECCB" w14:textId="169F0316" w:rsidR="006A78DA" w:rsidRDefault="006A78DA" w:rsidP="00527BCA">
      <w:pPr>
        <w:jc w:val="both"/>
      </w:pPr>
    </w:p>
    <w:p w14:paraId="6D462693" w14:textId="418C34E6" w:rsidR="006A78DA" w:rsidRDefault="006A78DA" w:rsidP="00527BCA">
      <w:pPr>
        <w:jc w:val="both"/>
        <w:rPr>
          <w:i/>
        </w:rPr>
      </w:pPr>
      <w:proofErr w:type="spellStart"/>
      <w:r>
        <w:t>Goodcase</w:t>
      </w:r>
      <w:proofErr w:type="spellEnd"/>
      <w:r>
        <w:t xml:space="preserve">, E. Love, H. (2017) ‘From despair to integrity: Using narrative therapy for older individuals in </w:t>
      </w:r>
      <w:proofErr w:type="spellStart"/>
      <w:r>
        <w:t>Eirksons’s</w:t>
      </w:r>
      <w:proofErr w:type="spellEnd"/>
      <w:r>
        <w:t xml:space="preserve"> last stage of identity development.</w:t>
      </w:r>
      <w:r w:rsidR="000B2152">
        <w:t xml:space="preserve">’ </w:t>
      </w:r>
      <w:r w:rsidR="000B2152">
        <w:rPr>
          <w:i/>
        </w:rPr>
        <w:t xml:space="preserve">Clinical social work journal. </w:t>
      </w:r>
      <w:r w:rsidR="000B2152">
        <w:t xml:space="preserve">45(4), pp. 354-363 </w:t>
      </w:r>
    </w:p>
    <w:p w14:paraId="057C65DB" w14:textId="105C4805" w:rsidR="00BF1850" w:rsidRDefault="00BF1850" w:rsidP="00527BCA">
      <w:pPr>
        <w:jc w:val="both"/>
      </w:pPr>
    </w:p>
    <w:p w14:paraId="3F43A9E7" w14:textId="391609B7" w:rsidR="00BF1850" w:rsidRPr="00170360" w:rsidRDefault="00BF1850" w:rsidP="00527BCA">
      <w:pPr>
        <w:jc w:val="both"/>
      </w:pPr>
      <w:r>
        <w:t>Hartz, L. Thick, L. (2005) ‘Art therapy strategies to raise self-esteem in female-juvenile offenders: a comparison of art psychotherapy and art as therapy approaches.</w:t>
      </w:r>
      <w:r w:rsidR="00170360">
        <w:t xml:space="preserve">’ </w:t>
      </w:r>
      <w:r w:rsidR="00170360">
        <w:rPr>
          <w:i/>
        </w:rPr>
        <w:t xml:space="preserve">Art therapy. </w:t>
      </w:r>
      <w:r w:rsidR="00170360">
        <w:t xml:space="preserve">22(2), pp.70-80 </w:t>
      </w:r>
    </w:p>
    <w:p w14:paraId="551972B3" w14:textId="4C522A46" w:rsidR="006A78DA" w:rsidRDefault="006A78DA" w:rsidP="00527BCA">
      <w:pPr>
        <w:jc w:val="both"/>
      </w:pPr>
    </w:p>
    <w:p w14:paraId="072C92D4" w14:textId="36BBBC85" w:rsidR="006A78DA" w:rsidRPr="006A78DA" w:rsidRDefault="006A78DA" w:rsidP="00527BCA">
      <w:pPr>
        <w:jc w:val="both"/>
      </w:pPr>
      <w:r>
        <w:t xml:space="preserve">Knight, Z. (2017) ‘A proposed model of psychodynamic psychotherapy linked to Erik Erikson’s eight stages of psychosocial development.’ </w:t>
      </w:r>
      <w:r>
        <w:rPr>
          <w:i/>
        </w:rPr>
        <w:t xml:space="preserve">Clinical psychology and psychotherapy. </w:t>
      </w:r>
      <w:r>
        <w:t>24(5), pp.1047-1058</w:t>
      </w:r>
    </w:p>
    <w:p w14:paraId="590C868E" w14:textId="2EDA177B" w:rsidR="009C5597" w:rsidRDefault="009C5597" w:rsidP="00527BCA">
      <w:pPr>
        <w:jc w:val="both"/>
      </w:pPr>
    </w:p>
    <w:p w14:paraId="7FC390C9" w14:textId="5B3C00C0" w:rsidR="00F27F74" w:rsidRDefault="00F27F74" w:rsidP="00527BCA">
      <w:pPr>
        <w:jc w:val="both"/>
      </w:pPr>
      <w:r>
        <w:lastRenderedPageBreak/>
        <w:t xml:space="preserve">Lee, R. Robbins, S. (1998) ‘The relationship between social connectedness and anxiety, self-esteem and social identity.’ </w:t>
      </w:r>
      <w:r>
        <w:rPr>
          <w:i/>
        </w:rPr>
        <w:t xml:space="preserve">Journal of counselling psychology. </w:t>
      </w:r>
      <w:r>
        <w:t xml:space="preserve">45(3) pp. 338-345 </w:t>
      </w:r>
    </w:p>
    <w:p w14:paraId="4E262C51" w14:textId="77777777" w:rsidR="00F27F74" w:rsidRPr="00F27F74" w:rsidRDefault="00F27F74" w:rsidP="00527BCA">
      <w:pPr>
        <w:jc w:val="both"/>
      </w:pPr>
    </w:p>
    <w:p w14:paraId="1682421F" w14:textId="734CB84C" w:rsidR="00CC383F" w:rsidRDefault="00CC383F" w:rsidP="00527BCA">
      <w:pPr>
        <w:jc w:val="both"/>
        <w:rPr>
          <w:i/>
        </w:rPr>
      </w:pPr>
      <w:r>
        <w:t xml:space="preserve">Mallinckrodt, B. (2014) ‘Attachment theory and the psychotherapy relationship.’ </w:t>
      </w:r>
      <w:r>
        <w:rPr>
          <w:i/>
        </w:rPr>
        <w:t xml:space="preserve">Society for the advancement of psychotherapy. </w:t>
      </w:r>
    </w:p>
    <w:p w14:paraId="29A65BAF" w14:textId="6E18191F" w:rsidR="009B6E9F" w:rsidRDefault="009B6E9F" w:rsidP="00527BCA">
      <w:pPr>
        <w:jc w:val="both"/>
        <w:rPr>
          <w:i/>
        </w:rPr>
      </w:pPr>
    </w:p>
    <w:p w14:paraId="2D889E38" w14:textId="205BA0FA" w:rsidR="009B6E9F" w:rsidRDefault="009B6E9F" w:rsidP="00527BCA">
      <w:pPr>
        <w:jc w:val="both"/>
      </w:pPr>
      <w:r w:rsidRPr="009B6E9F">
        <w:t xml:space="preserve">Marcia, J. </w:t>
      </w:r>
      <w:proofErr w:type="spellStart"/>
      <w:r w:rsidRPr="009B6E9F">
        <w:t>Josselson</w:t>
      </w:r>
      <w:proofErr w:type="spellEnd"/>
      <w:r w:rsidRPr="009B6E9F">
        <w:t>, R. (201</w:t>
      </w:r>
      <w:r w:rsidR="002D27B6">
        <w:t>3</w:t>
      </w:r>
      <w:r w:rsidRPr="009B6E9F">
        <w:t>) ‘</w:t>
      </w:r>
      <w:proofErr w:type="spellStart"/>
      <w:r w:rsidRPr="009B6E9F">
        <w:t>Eriksonian</w:t>
      </w:r>
      <w:proofErr w:type="spellEnd"/>
      <w:r w:rsidRPr="009B6E9F">
        <w:t xml:space="preserve"> personality research and its implications for psychotherapy.’ </w:t>
      </w:r>
      <w:r>
        <w:t xml:space="preserve">Journal of personality. </w:t>
      </w:r>
      <w:r w:rsidR="00D27545">
        <w:t xml:space="preserve">81(6), pp.617-629 </w:t>
      </w:r>
    </w:p>
    <w:p w14:paraId="763B572E" w14:textId="5D8C8109" w:rsidR="00413C9E" w:rsidRDefault="00413C9E" w:rsidP="00527BCA">
      <w:pPr>
        <w:jc w:val="both"/>
      </w:pPr>
    </w:p>
    <w:p w14:paraId="723F23E3" w14:textId="4306AFCA" w:rsidR="00413C9E" w:rsidRDefault="00413C9E" w:rsidP="00527BCA">
      <w:pPr>
        <w:jc w:val="both"/>
      </w:pPr>
      <w:r>
        <w:t xml:space="preserve">Parker, T. Page, A. Hooke, G. (2013) ‘The influence of individual, group, and relative self-esteem on outcome for patients undergoing group cognitive-behavioural therapy treatment.’ </w:t>
      </w:r>
      <w:r>
        <w:rPr>
          <w:i/>
        </w:rPr>
        <w:t xml:space="preserve">British journal of clinical psychology. </w:t>
      </w:r>
      <w:r>
        <w:t xml:space="preserve">52(4), pp.450-463 </w:t>
      </w:r>
    </w:p>
    <w:p w14:paraId="7292AD80" w14:textId="0016EE88" w:rsidR="008F1AB8" w:rsidRDefault="008F1AB8" w:rsidP="00527BCA">
      <w:pPr>
        <w:jc w:val="both"/>
      </w:pPr>
    </w:p>
    <w:p w14:paraId="0AC98198" w14:textId="24450174" w:rsidR="008F1AB8" w:rsidRPr="008F1AB8" w:rsidRDefault="008F1AB8" w:rsidP="00527BCA">
      <w:pPr>
        <w:jc w:val="both"/>
        <w:rPr>
          <w:i/>
        </w:rPr>
      </w:pPr>
      <w:r>
        <w:t xml:space="preserve">Ritter, V. </w:t>
      </w:r>
      <w:proofErr w:type="spellStart"/>
      <w:r>
        <w:t>Leichsenring</w:t>
      </w:r>
      <w:proofErr w:type="spellEnd"/>
      <w:r>
        <w:t xml:space="preserve">, F. Strauss, B. </w:t>
      </w:r>
      <w:proofErr w:type="spellStart"/>
      <w:r>
        <w:t>Stangier</w:t>
      </w:r>
      <w:proofErr w:type="spellEnd"/>
      <w:r>
        <w:t xml:space="preserve">, U. (2013) ‘Changes in implicit and explicit self-esteem following cognitive and psychodynamic therapy in social anxiety disorder.’ </w:t>
      </w:r>
      <w:r>
        <w:rPr>
          <w:i/>
        </w:rPr>
        <w:t>Psychotherapy research.</w:t>
      </w:r>
      <w:r w:rsidRPr="008F1AB8">
        <w:t xml:space="preserve"> 23(5), pp.547-558</w:t>
      </w:r>
    </w:p>
    <w:p w14:paraId="074B89E1" w14:textId="77F5323C" w:rsidR="00917815" w:rsidRDefault="00917815" w:rsidP="00527BCA">
      <w:pPr>
        <w:jc w:val="both"/>
        <w:rPr>
          <w:i/>
        </w:rPr>
      </w:pPr>
    </w:p>
    <w:p w14:paraId="14951C2A" w14:textId="487EFC98" w:rsidR="00917815" w:rsidRPr="002B7222" w:rsidRDefault="00917815" w:rsidP="00527BCA">
      <w:pPr>
        <w:jc w:val="both"/>
      </w:pPr>
      <w:r>
        <w:t>Rodriguez, A. (2020) ‘How does attachment theory improve our clinical practice? A time for summing up.</w:t>
      </w:r>
      <w:r w:rsidR="002B7222">
        <w:t xml:space="preserve">’ </w:t>
      </w:r>
      <w:r w:rsidR="002B7222">
        <w:rPr>
          <w:i/>
        </w:rPr>
        <w:t xml:space="preserve">Psychologist papers. </w:t>
      </w:r>
      <w:r w:rsidR="002B7222">
        <w:t xml:space="preserve">41(1), pp.67-73 </w:t>
      </w:r>
    </w:p>
    <w:p w14:paraId="5776B031" w14:textId="3771A910" w:rsidR="00D16265" w:rsidRPr="00D23164" w:rsidRDefault="00D16265" w:rsidP="00527BCA">
      <w:pPr>
        <w:jc w:val="both"/>
      </w:pPr>
    </w:p>
    <w:p w14:paraId="1E6F95AB" w14:textId="072F14A1" w:rsidR="00D23164" w:rsidRDefault="00D23164" w:rsidP="00527BCA">
      <w:pPr>
        <w:jc w:val="both"/>
      </w:pPr>
      <w:proofErr w:type="spellStart"/>
      <w:r w:rsidRPr="00D23164">
        <w:t>Sniderman</w:t>
      </w:r>
      <w:proofErr w:type="spellEnd"/>
      <w:r w:rsidRPr="00D23164">
        <w:t>, M. (1983) ‘Self-esteem is psychotherapy.’</w:t>
      </w:r>
      <w:r>
        <w:rPr>
          <w:i/>
        </w:rPr>
        <w:t xml:space="preserve"> The Canadian journal of psychiatry. </w:t>
      </w:r>
      <w:r w:rsidRPr="00D23164">
        <w:t>28(7), pp.557-582</w:t>
      </w:r>
    </w:p>
    <w:p w14:paraId="3437241A" w14:textId="77777777" w:rsidR="00D23164" w:rsidRDefault="00D23164" w:rsidP="00527BCA">
      <w:pPr>
        <w:jc w:val="both"/>
        <w:rPr>
          <w:i/>
        </w:rPr>
      </w:pPr>
    </w:p>
    <w:p w14:paraId="0CCA634A" w14:textId="034C86AB" w:rsidR="00D16265" w:rsidRDefault="00D16265" w:rsidP="00527BCA">
      <w:pPr>
        <w:jc w:val="both"/>
      </w:pPr>
      <w:proofErr w:type="spellStart"/>
      <w:r w:rsidRPr="00D16265">
        <w:t>Twamley</w:t>
      </w:r>
      <w:proofErr w:type="spellEnd"/>
      <w:r w:rsidRPr="00D16265">
        <w:t xml:space="preserve">, E. (2013) ‘The future of psychosocial interventions for older adults with severe mental illness.’ </w:t>
      </w:r>
      <w:r w:rsidRPr="00D16265">
        <w:rPr>
          <w:i/>
        </w:rPr>
        <w:t>Geriatric psychiatry</w:t>
      </w:r>
      <w:r>
        <w:t xml:space="preserve">. 21(3), pp.215-217 </w:t>
      </w:r>
    </w:p>
    <w:p w14:paraId="29D6FF5A" w14:textId="380EE023" w:rsidR="004B4056" w:rsidRDefault="004B4056" w:rsidP="00527BCA">
      <w:pPr>
        <w:jc w:val="both"/>
      </w:pPr>
    </w:p>
    <w:p w14:paraId="2DB9714A" w14:textId="7DB9084E" w:rsidR="004B4056" w:rsidRPr="004B4056" w:rsidRDefault="004B4056" w:rsidP="00527BCA">
      <w:pPr>
        <w:jc w:val="both"/>
        <w:rPr>
          <w:i/>
        </w:rPr>
      </w:pPr>
      <w:r>
        <w:t xml:space="preserve">Wilt, J. Cox, K. McAdams, D. (2010) ‘The </w:t>
      </w:r>
      <w:proofErr w:type="spellStart"/>
      <w:r>
        <w:t>Eriksonian</w:t>
      </w:r>
      <w:proofErr w:type="spellEnd"/>
      <w:r>
        <w:t xml:space="preserve"> life story: Developmental scripts and psychosocial adaption.’ </w:t>
      </w:r>
      <w:r>
        <w:rPr>
          <w:i/>
        </w:rPr>
        <w:t>Journal of adult development. 17, pp.156-161</w:t>
      </w:r>
    </w:p>
    <w:p w14:paraId="2323C7EF" w14:textId="77777777" w:rsidR="00CC383F" w:rsidRPr="00CC383F" w:rsidRDefault="00CC383F" w:rsidP="00527BCA">
      <w:pPr>
        <w:jc w:val="both"/>
        <w:rPr>
          <w:i/>
        </w:rPr>
      </w:pPr>
    </w:p>
    <w:p w14:paraId="2A1866B0" w14:textId="4540E966" w:rsidR="009C5597" w:rsidRDefault="009C5597" w:rsidP="00527BCA">
      <w:pPr>
        <w:jc w:val="both"/>
      </w:pPr>
      <w:proofErr w:type="spellStart"/>
      <w:r>
        <w:t>Zilberstein</w:t>
      </w:r>
      <w:proofErr w:type="spellEnd"/>
      <w:r>
        <w:t>, K. (201</w:t>
      </w:r>
      <w:r w:rsidR="00B42B67">
        <w:t>4</w:t>
      </w:r>
      <w:r>
        <w:t xml:space="preserve">) ‘The use and limitations of attachment theory in child psychotherapy.’ </w:t>
      </w:r>
      <w:r w:rsidR="00B42B67">
        <w:rPr>
          <w:i/>
        </w:rPr>
        <w:t xml:space="preserve">Psychotherapy theory research practice training. </w:t>
      </w:r>
      <w:r w:rsidR="00B42B67">
        <w:t xml:space="preserve">51(1), pp. 93-103 </w:t>
      </w:r>
    </w:p>
    <w:p w14:paraId="6646C4BF" w14:textId="77777777" w:rsidR="00E3175D" w:rsidRDefault="00E3175D" w:rsidP="00527BCA">
      <w:pPr>
        <w:jc w:val="both"/>
        <w:rPr>
          <w:i/>
        </w:rPr>
      </w:pPr>
    </w:p>
    <w:p w14:paraId="78ECC7A7" w14:textId="514AD453" w:rsidR="00DA3840" w:rsidRPr="00DA3840" w:rsidRDefault="00DA3840" w:rsidP="00527BCA">
      <w:pPr>
        <w:jc w:val="both"/>
      </w:pPr>
      <w:r>
        <w:t>Vogel-</w:t>
      </w:r>
      <w:proofErr w:type="spellStart"/>
      <w:r>
        <w:t>Scibilia</w:t>
      </w:r>
      <w:proofErr w:type="spellEnd"/>
      <w:r>
        <w:t xml:space="preserve">, S. McNulty, K. Baxter, B. Miller, S. Dine, M. </w:t>
      </w:r>
      <w:proofErr w:type="spellStart"/>
      <w:r>
        <w:t>Frese</w:t>
      </w:r>
      <w:proofErr w:type="spellEnd"/>
      <w:r>
        <w:t xml:space="preserve">, F. (2009) ‘The recovery process utilising Erikson’s stages of human development.’ </w:t>
      </w:r>
      <w:r>
        <w:rPr>
          <w:i/>
        </w:rPr>
        <w:t xml:space="preserve">Community mental health journal. </w:t>
      </w:r>
      <w:r>
        <w:t xml:space="preserve">45(6), pp.405-414 </w:t>
      </w:r>
      <w:r w:rsidRPr="00DA3840">
        <w:rPr>
          <w:i/>
        </w:rPr>
        <w:t>(Vogel-</w:t>
      </w:r>
      <w:proofErr w:type="spellStart"/>
      <w:r w:rsidRPr="00DA3840">
        <w:rPr>
          <w:i/>
        </w:rPr>
        <w:t>Scibilia</w:t>
      </w:r>
      <w:proofErr w:type="spellEnd"/>
      <w:r w:rsidRPr="00DA3840">
        <w:rPr>
          <w:i/>
        </w:rPr>
        <w:t xml:space="preserve"> et al, 2009)</w:t>
      </w:r>
    </w:p>
    <w:sectPr w:rsidR="00DA3840" w:rsidRPr="00DA3840" w:rsidSect="00887442">
      <w:footerReference w:type="default" r:id="rId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E91D9F" w14:textId="77777777" w:rsidR="00CB4D4F" w:rsidRDefault="00CB4D4F" w:rsidP="0024326E">
      <w:r>
        <w:separator/>
      </w:r>
    </w:p>
  </w:endnote>
  <w:endnote w:type="continuationSeparator" w:id="0">
    <w:p w14:paraId="0E904669" w14:textId="77777777" w:rsidR="00CB4D4F" w:rsidRDefault="00CB4D4F" w:rsidP="002432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7D54C6" w14:textId="73A96907" w:rsidR="0024326E" w:rsidRDefault="0024326E">
    <w:pPr>
      <w:pStyle w:val="Footer"/>
    </w:pPr>
  </w:p>
  <w:p w14:paraId="452F2C17" w14:textId="3DBB37DC" w:rsidR="0024326E" w:rsidRDefault="0024326E">
    <w:pPr>
      <w:pStyle w:val="Footer"/>
    </w:pPr>
  </w:p>
  <w:p w14:paraId="525AD407" w14:textId="77777777" w:rsidR="0024326E" w:rsidRDefault="002432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9F9AF8" w14:textId="77777777" w:rsidR="00CB4D4F" w:rsidRDefault="00CB4D4F" w:rsidP="0024326E">
      <w:r>
        <w:separator/>
      </w:r>
    </w:p>
  </w:footnote>
  <w:footnote w:type="continuationSeparator" w:id="0">
    <w:p w14:paraId="730F8EB0" w14:textId="77777777" w:rsidR="00CB4D4F" w:rsidRDefault="00CB4D4F" w:rsidP="0024326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3E56"/>
    <w:rsid w:val="00006196"/>
    <w:rsid w:val="0003205A"/>
    <w:rsid w:val="00053680"/>
    <w:rsid w:val="000906D5"/>
    <w:rsid w:val="000B2152"/>
    <w:rsid w:val="000B3A22"/>
    <w:rsid w:val="000D638B"/>
    <w:rsid w:val="000E6E72"/>
    <w:rsid w:val="00137C08"/>
    <w:rsid w:val="0014299C"/>
    <w:rsid w:val="00160DD5"/>
    <w:rsid w:val="00164612"/>
    <w:rsid w:val="00164D7A"/>
    <w:rsid w:val="001657E7"/>
    <w:rsid w:val="00170360"/>
    <w:rsid w:val="00184CAE"/>
    <w:rsid w:val="00191BB7"/>
    <w:rsid w:val="001B2103"/>
    <w:rsid w:val="00204AB6"/>
    <w:rsid w:val="002113CB"/>
    <w:rsid w:val="0024326E"/>
    <w:rsid w:val="00260AF9"/>
    <w:rsid w:val="002A083E"/>
    <w:rsid w:val="002B7222"/>
    <w:rsid w:val="002B7D9F"/>
    <w:rsid w:val="002D27B6"/>
    <w:rsid w:val="002E49F8"/>
    <w:rsid w:val="003A744B"/>
    <w:rsid w:val="003E5FC3"/>
    <w:rsid w:val="003F277B"/>
    <w:rsid w:val="003F3337"/>
    <w:rsid w:val="0040544B"/>
    <w:rsid w:val="00413C9E"/>
    <w:rsid w:val="00432C35"/>
    <w:rsid w:val="00467424"/>
    <w:rsid w:val="0049668D"/>
    <w:rsid w:val="004A4BA8"/>
    <w:rsid w:val="004B4056"/>
    <w:rsid w:val="004D3A59"/>
    <w:rsid w:val="004D5249"/>
    <w:rsid w:val="004F4046"/>
    <w:rsid w:val="00520F66"/>
    <w:rsid w:val="00525CBE"/>
    <w:rsid w:val="00526829"/>
    <w:rsid w:val="00527BCA"/>
    <w:rsid w:val="00554565"/>
    <w:rsid w:val="00570650"/>
    <w:rsid w:val="00590FD4"/>
    <w:rsid w:val="005B7D6E"/>
    <w:rsid w:val="005C2C00"/>
    <w:rsid w:val="00617EF2"/>
    <w:rsid w:val="0065592C"/>
    <w:rsid w:val="0069236D"/>
    <w:rsid w:val="006A78DA"/>
    <w:rsid w:val="006B28F6"/>
    <w:rsid w:val="006B2D56"/>
    <w:rsid w:val="00710B1E"/>
    <w:rsid w:val="00717FB8"/>
    <w:rsid w:val="00790DBC"/>
    <w:rsid w:val="007A31C8"/>
    <w:rsid w:val="00806318"/>
    <w:rsid w:val="008453BE"/>
    <w:rsid w:val="00846588"/>
    <w:rsid w:val="00851FF0"/>
    <w:rsid w:val="008835BD"/>
    <w:rsid w:val="008848C3"/>
    <w:rsid w:val="00887442"/>
    <w:rsid w:val="008A4476"/>
    <w:rsid w:val="008C1374"/>
    <w:rsid w:val="008E2FCF"/>
    <w:rsid w:val="008F1AB8"/>
    <w:rsid w:val="00901833"/>
    <w:rsid w:val="00917815"/>
    <w:rsid w:val="00927AE8"/>
    <w:rsid w:val="00931AE4"/>
    <w:rsid w:val="009B6E9F"/>
    <w:rsid w:val="009C5597"/>
    <w:rsid w:val="009E5732"/>
    <w:rsid w:val="009F60CF"/>
    <w:rsid w:val="009F6BF4"/>
    <w:rsid w:val="00A432FB"/>
    <w:rsid w:val="00A55149"/>
    <w:rsid w:val="00AA5172"/>
    <w:rsid w:val="00B1349B"/>
    <w:rsid w:val="00B401DC"/>
    <w:rsid w:val="00B42B67"/>
    <w:rsid w:val="00B4585C"/>
    <w:rsid w:val="00B515AF"/>
    <w:rsid w:val="00B70BC2"/>
    <w:rsid w:val="00B81654"/>
    <w:rsid w:val="00B940F7"/>
    <w:rsid w:val="00B94DE4"/>
    <w:rsid w:val="00BB37C0"/>
    <w:rsid w:val="00BD3BCA"/>
    <w:rsid w:val="00BF1850"/>
    <w:rsid w:val="00C07D44"/>
    <w:rsid w:val="00C15C9D"/>
    <w:rsid w:val="00C17ABB"/>
    <w:rsid w:val="00C652DA"/>
    <w:rsid w:val="00CB2CDA"/>
    <w:rsid w:val="00CB4D4F"/>
    <w:rsid w:val="00CC383F"/>
    <w:rsid w:val="00CC7CF1"/>
    <w:rsid w:val="00D16265"/>
    <w:rsid w:val="00D23164"/>
    <w:rsid w:val="00D27545"/>
    <w:rsid w:val="00D279D6"/>
    <w:rsid w:val="00D77818"/>
    <w:rsid w:val="00DA3840"/>
    <w:rsid w:val="00E14D01"/>
    <w:rsid w:val="00E20CAD"/>
    <w:rsid w:val="00E3175D"/>
    <w:rsid w:val="00E76D8C"/>
    <w:rsid w:val="00E82243"/>
    <w:rsid w:val="00F067D8"/>
    <w:rsid w:val="00F25059"/>
    <w:rsid w:val="00F27F74"/>
    <w:rsid w:val="00F33E56"/>
    <w:rsid w:val="00F37C0A"/>
    <w:rsid w:val="00FC545A"/>
    <w:rsid w:val="00FE04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96B6C2"/>
  <w15:chartTrackingRefBased/>
  <w15:docId w15:val="{01B82929-16C5-2048-BE3D-815843EE82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0906D5"/>
    <w:pPr>
      <w:spacing w:before="100" w:beforeAutospacing="1" w:after="100" w:afterAutospacing="1"/>
    </w:pPr>
    <w:rPr>
      <w:rFonts w:ascii="Times New Roman" w:eastAsia="Times New Roman" w:hAnsi="Times New Roman" w:cs="Times New Roman"/>
    </w:rPr>
  </w:style>
  <w:style w:type="character" w:customStyle="1" w:styleId="normaltextrun">
    <w:name w:val="normaltextrun"/>
    <w:basedOn w:val="DefaultParagraphFont"/>
    <w:rsid w:val="000906D5"/>
  </w:style>
  <w:style w:type="character" w:customStyle="1" w:styleId="eop">
    <w:name w:val="eop"/>
    <w:basedOn w:val="DefaultParagraphFont"/>
    <w:rsid w:val="000906D5"/>
  </w:style>
  <w:style w:type="paragraph" w:styleId="NormalWeb">
    <w:name w:val="Normal (Web)"/>
    <w:basedOn w:val="Normal"/>
    <w:uiPriority w:val="99"/>
    <w:semiHidden/>
    <w:unhideWhenUsed/>
    <w:rsid w:val="009F6BF4"/>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24326E"/>
    <w:pPr>
      <w:tabs>
        <w:tab w:val="center" w:pos="4680"/>
        <w:tab w:val="right" w:pos="9360"/>
      </w:tabs>
    </w:pPr>
  </w:style>
  <w:style w:type="character" w:customStyle="1" w:styleId="HeaderChar">
    <w:name w:val="Header Char"/>
    <w:basedOn w:val="DefaultParagraphFont"/>
    <w:link w:val="Header"/>
    <w:uiPriority w:val="99"/>
    <w:rsid w:val="0024326E"/>
  </w:style>
  <w:style w:type="paragraph" w:styleId="Footer">
    <w:name w:val="footer"/>
    <w:basedOn w:val="Normal"/>
    <w:link w:val="FooterChar"/>
    <w:uiPriority w:val="99"/>
    <w:unhideWhenUsed/>
    <w:rsid w:val="0024326E"/>
    <w:pPr>
      <w:tabs>
        <w:tab w:val="center" w:pos="4680"/>
        <w:tab w:val="right" w:pos="9360"/>
      </w:tabs>
    </w:pPr>
  </w:style>
  <w:style w:type="character" w:customStyle="1" w:styleId="FooterChar">
    <w:name w:val="Footer Char"/>
    <w:basedOn w:val="DefaultParagraphFont"/>
    <w:link w:val="Footer"/>
    <w:uiPriority w:val="99"/>
    <w:rsid w:val="002432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9138782">
      <w:bodyDiv w:val="1"/>
      <w:marLeft w:val="0"/>
      <w:marRight w:val="0"/>
      <w:marTop w:val="0"/>
      <w:marBottom w:val="0"/>
      <w:divBdr>
        <w:top w:val="none" w:sz="0" w:space="0" w:color="auto"/>
        <w:left w:val="none" w:sz="0" w:space="0" w:color="auto"/>
        <w:bottom w:val="none" w:sz="0" w:space="0" w:color="auto"/>
        <w:right w:val="none" w:sz="0" w:space="0" w:color="auto"/>
      </w:divBdr>
      <w:divsChild>
        <w:div w:id="1150681356">
          <w:marLeft w:val="0"/>
          <w:marRight w:val="0"/>
          <w:marTop w:val="0"/>
          <w:marBottom w:val="0"/>
          <w:divBdr>
            <w:top w:val="none" w:sz="0" w:space="0" w:color="auto"/>
            <w:left w:val="none" w:sz="0" w:space="0" w:color="auto"/>
            <w:bottom w:val="none" w:sz="0" w:space="0" w:color="auto"/>
            <w:right w:val="none" w:sz="0" w:space="0" w:color="auto"/>
          </w:divBdr>
          <w:divsChild>
            <w:div w:id="84420743">
              <w:marLeft w:val="0"/>
              <w:marRight w:val="0"/>
              <w:marTop w:val="0"/>
              <w:marBottom w:val="0"/>
              <w:divBdr>
                <w:top w:val="none" w:sz="0" w:space="0" w:color="auto"/>
                <w:left w:val="none" w:sz="0" w:space="0" w:color="auto"/>
                <w:bottom w:val="none" w:sz="0" w:space="0" w:color="auto"/>
                <w:right w:val="none" w:sz="0" w:space="0" w:color="auto"/>
              </w:divBdr>
              <w:divsChild>
                <w:div w:id="1986932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1525908">
      <w:bodyDiv w:val="1"/>
      <w:marLeft w:val="0"/>
      <w:marRight w:val="0"/>
      <w:marTop w:val="0"/>
      <w:marBottom w:val="0"/>
      <w:divBdr>
        <w:top w:val="none" w:sz="0" w:space="0" w:color="auto"/>
        <w:left w:val="none" w:sz="0" w:space="0" w:color="auto"/>
        <w:bottom w:val="none" w:sz="0" w:space="0" w:color="auto"/>
        <w:right w:val="none" w:sz="0" w:space="0" w:color="auto"/>
      </w:divBdr>
    </w:div>
    <w:div w:id="1530800194">
      <w:bodyDiv w:val="1"/>
      <w:marLeft w:val="0"/>
      <w:marRight w:val="0"/>
      <w:marTop w:val="0"/>
      <w:marBottom w:val="0"/>
      <w:divBdr>
        <w:top w:val="none" w:sz="0" w:space="0" w:color="auto"/>
        <w:left w:val="none" w:sz="0" w:space="0" w:color="auto"/>
        <w:bottom w:val="none" w:sz="0" w:space="0" w:color="auto"/>
        <w:right w:val="none" w:sz="0" w:space="0" w:color="auto"/>
      </w:divBdr>
      <w:divsChild>
        <w:div w:id="1019232730">
          <w:marLeft w:val="0"/>
          <w:marRight w:val="0"/>
          <w:marTop w:val="0"/>
          <w:marBottom w:val="0"/>
          <w:divBdr>
            <w:top w:val="none" w:sz="0" w:space="0" w:color="auto"/>
            <w:left w:val="none" w:sz="0" w:space="0" w:color="auto"/>
            <w:bottom w:val="none" w:sz="0" w:space="0" w:color="auto"/>
            <w:right w:val="none" w:sz="0" w:space="0" w:color="auto"/>
          </w:divBdr>
        </w:div>
        <w:div w:id="1535655459">
          <w:marLeft w:val="0"/>
          <w:marRight w:val="0"/>
          <w:marTop w:val="0"/>
          <w:marBottom w:val="0"/>
          <w:divBdr>
            <w:top w:val="none" w:sz="0" w:space="0" w:color="auto"/>
            <w:left w:val="none" w:sz="0" w:space="0" w:color="auto"/>
            <w:bottom w:val="none" w:sz="0" w:space="0" w:color="auto"/>
            <w:right w:val="none" w:sz="0" w:space="0" w:color="auto"/>
          </w:divBdr>
        </w:div>
        <w:div w:id="13161037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667</TotalTime>
  <Pages>7</Pages>
  <Words>3175</Words>
  <Characters>18098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16</cp:revision>
  <dcterms:created xsi:type="dcterms:W3CDTF">2021-03-02T09:40:00Z</dcterms:created>
  <dcterms:modified xsi:type="dcterms:W3CDTF">2021-04-05T22:15:00Z</dcterms:modified>
</cp:coreProperties>
</file>