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outline w:val="0"/>
          <w:color w:val="4471c4"/>
          <w14:textFill>
            <w14:solidFill>
              <w14:srgbClr w14:val="4471C4"/>
            </w14:solidFill>
          </w14:textFill>
        </w:rPr>
      </w:pPr>
      <w:r>
        <w:rPr>
          <w:outline w:val="0"/>
          <w:color w:val="4471c4"/>
          <w14:textFill>
            <w14:solidFill>
              <w14:srgbClr w14:val="4471C4"/>
            </w14:solidFill>
          </w14:textFill>
        </w:rPr>
        <w:drawing xmlns:a="http://schemas.openxmlformats.org/drawingml/2006/main">
          <wp:inline distT="0" distB="0" distL="0" distR="0">
            <wp:extent cx="2619375" cy="1165894"/>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2619375" cy="1165894"/>
                    </a:xfrm>
                    <a:prstGeom prst="rect">
                      <a:avLst/>
                    </a:prstGeom>
                    <a:ln w="12700" cap="flat">
                      <a:noFill/>
                      <a:miter lim="400000"/>
                    </a:ln>
                    <a:effectLst/>
                  </pic:spPr>
                </pic:pic>
              </a:graphicData>
            </a:graphic>
          </wp:inline>
        </w:drawing>
      </w:r>
    </w:p>
    <w:p>
      <w:pPr>
        <w:pStyle w:val="Body"/>
        <w:rPr>
          <w:outline w:val="0"/>
          <w:color w:val="4471c4"/>
          <w14:textFill>
            <w14:solidFill>
              <w14:srgbClr w14:val="4471C4"/>
            </w14:solidFill>
          </w14:textFill>
        </w:rPr>
      </w:pPr>
    </w:p>
    <w:p>
      <w:pPr>
        <w:pStyle w:val="Body"/>
        <w:rPr>
          <w:outline w:val="0"/>
          <w:color w:val="4471c4"/>
          <w14:textFill>
            <w14:solidFill>
              <w14:srgbClr w14:val="4471C4"/>
            </w14:solidFill>
          </w14:textFill>
        </w:rPr>
      </w:pPr>
    </w:p>
    <w:p>
      <w:pPr>
        <w:pStyle w:val="Body"/>
        <w:rPr>
          <w:outline w:val="0"/>
          <w:color w:val="4471c4"/>
          <w14:textFill>
            <w14:solidFill>
              <w14:srgbClr w14:val="4471C4"/>
            </w14:solidFill>
          </w14:textFill>
        </w:rPr>
      </w:pPr>
    </w:p>
    <w:p>
      <w:pPr>
        <w:pStyle w:val="Body"/>
        <w:rPr>
          <w:outline w:val="0"/>
          <w:color w:val="4471c4"/>
          <w14:textFill>
            <w14:solidFill>
              <w14:srgbClr w14:val="4471C4"/>
            </w14:solidFill>
          </w14:textFill>
        </w:rPr>
      </w:pPr>
    </w:p>
    <w:p>
      <w:pPr>
        <w:pStyle w:val="Body"/>
        <w:rPr>
          <w:outline w:val="0"/>
          <w:color w:val="4471c4"/>
          <w14:textFill>
            <w14:solidFill>
              <w14:srgbClr w14:val="4471C4"/>
            </w14:solidFill>
          </w14:textFill>
        </w:rPr>
      </w:pPr>
    </w:p>
    <w:p>
      <w:pPr>
        <w:pStyle w:val="Body"/>
        <w:jc w:val="both"/>
        <w:rPr>
          <w:rFonts w:ascii="Calibri" w:cs="Calibri" w:hAnsi="Calibri" w:eastAsia="Calibri"/>
          <w:sz w:val="28"/>
          <w:szCs w:val="28"/>
        </w:rPr>
      </w:pPr>
      <w:r>
        <w:rPr>
          <w:rFonts w:ascii="Calibri" w:hAnsi="Calibri"/>
          <w:sz w:val="28"/>
          <w:szCs w:val="28"/>
          <w:rtl w:val="0"/>
          <w:lang w:val="de-DE"/>
        </w:rPr>
        <w:t xml:space="preserve">Name: </w:t>
      </w:r>
      <w:r>
        <w:rPr>
          <w:rFonts w:ascii="Calibri" w:hAnsi="Calibri"/>
          <w:sz w:val="28"/>
          <w:szCs w:val="28"/>
          <w:rtl w:val="0"/>
          <w:lang w:val="en-US"/>
        </w:rPr>
        <w:t>Iryna Hetman</w:t>
      </w:r>
    </w:p>
    <w:p>
      <w:pPr>
        <w:pStyle w:val="Body"/>
        <w:jc w:val="both"/>
        <w:rPr>
          <w:rFonts w:ascii="Calibri" w:cs="Calibri" w:hAnsi="Calibri" w:eastAsia="Calibri"/>
          <w:sz w:val="28"/>
          <w:szCs w:val="28"/>
        </w:rPr>
      </w:pPr>
      <w:r>
        <w:rPr>
          <w:rFonts w:ascii="Calibri" w:hAnsi="Calibri"/>
          <w:sz w:val="28"/>
          <w:szCs w:val="28"/>
          <w:rtl w:val="0"/>
          <w:lang w:val="en-US"/>
        </w:rPr>
        <w:t xml:space="preserve">Student ID: </w:t>
      </w:r>
      <w:r>
        <w:rPr>
          <w:rFonts w:ascii="Calibri" w:hAnsi="Calibri"/>
          <w:sz w:val="28"/>
          <w:szCs w:val="28"/>
          <w:rtl w:val="0"/>
          <w:lang w:val="en-US"/>
        </w:rPr>
        <w:t>2509568</w:t>
      </w:r>
    </w:p>
    <w:p>
      <w:pPr>
        <w:pStyle w:val="Body"/>
        <w:jc w:val="both"/>
        <w:rPr>
          <w:rFonts w:ascii="Calibri" w:cs="Calibri" w:hAnsi="Calibri" w:eastAsia="Calibri"/>
          <w:sz w:val="28"/>
          <w:szCs w:val="28"/>
        </w:rPr>
      </w:pPr>
      <w:r>
        <w:rPr>
          <w:rFonts w:ascii="Calibri" w:hAnsi="Calibri"/>
          <w:sz w:val="28"/>
          <w:szCs w:val="28"/>
          <w:rtl w:val="0"/>
          <w:lang w:val="en-US"/>
        </w:rPr>
        <w:t xml:space="preserve">Module Code: </w:t>
      </w:r>
      <w:r>
        <w:rPr>
          <w:rFonts w:ascii="Calibri" w:hAnsi="Calibri"/>
          <w:sz w:val="28"/>
          <w:szCs w:val="28"/>
          <w:rtl w:val="0"/>
          <w:lang w:val="en-US"/>
        </w:rPr>
        <w:t>LCHS4001</w:t>
      </w:r>
    </w:p>
    <w:p>
      <w:pPr>
        <w:pStyle w:val="Body"/>
        <w:jc w:val="both"/>
        <w:rPr>
          <w:rFonts w:ascii="Calibri" w:cs="Calibri" w:hAnsi="Calibri" w:eastAsia="Calibri"/>
          <w:sz w:val="28"/>
          <w:szCs w:val="28"/>
        </w:rPr>
      </w:pPr>
      <w:r>
        <w:rPr>
          <w:rFonts w:ascii="Calibri" w:hAnsi="Calibri"/>
          <w:sz w:val="28"/>
          <w:szCs w:val="28"/>
          <w:rtl w:val="0"/>
        </w:rPr>
        <w:t xml:space="preserve">Module: Academic </w:t>
      </w:r>
      <w:r>
        <w:rPr>
          <w:rFonts w:ascii="Calibri" w:hAnsi="Calibri"/>
          <w:sz w:val="28"/>
          <w:szCs w:val="28"/>
          <w:rtl w:val="0"/>
          <w:lang w:val="en-US"/>
        </w:rPr>
        <w:t xml:space="preserve">and Employability </w:t>
      </w:r>
      <w:r>
        <w:rPr>
          <w:rFonts w:ascii="Calibri" w:hAnsi="Calibri"/>
          <w:sz w:val="28"/>
          <w:szCs w:val="28"/>
          <w:rtl w:val="0"/>
          <w:lang w:val="en-US"/>
        </w:rPr>
        <w:t xml:space="preserve">Skills </w:t>
      </w:r>
    </w:p>
    <w:p>
      <w:pPr>
        <w:pStyle w:val="Body"/>
        <w:jc w:val="both"/>
        <w:rPr>
          <w:rFonts w:ascii="Calibri" w:cs="Calibri" w:hAnsi="Calibri" w:eastAsia="Calibri"/>
          <w:sz w:val="28"/>
          <w:szCs w:val="28"/>
        </w:rPr>
      </w:pPr>
      <w:r>
        <w:rPr>
          <w:rFonts w:ascii="Calibri" w:hAnsi="Calibri"/>
          <w:sz w:val="28"/>
          <w:szCs w:val="28"/>
          <w:rtl w:val="0"/>
          <w:lang w:val="fr-FR"/>
        </w:rPr>
        <w:t xml:space="preserve">Lecturer: </w:t>
      </w:r>
      <w:r>
        <w:rPr>
          <w:rFonts w:ascii="Calibri" w:hAnsi="Calibri"/>
          <w:sz w:val="28"/>
          <w:szCs w:val="28"/>
          <w:rtl w:val="0"/>
          <w:lang w:val="en-US"/>
        </w:rPr>
        <w:t>Muhammed Khan</w:t>
      </w:r>
    </w:p>
    <w:p>
      <w:pPr>
        <w:pStyle w:val="Body"/>
        <w:jc w:val="both"/>
        <w:rPr>
          <w:rFonts w:ascii="Calibri" w:cs="Calibri" w:hAnsi="Calibri" w:eastAsia="Calibri"/>
          <w:outline w:val="0"/>
          <w:color w:val="4471c4"/>
          <w:sz w:val="28"/>
          <w:szCs w:val="28"/>
          <w14:textFill>
            <w14:solidFill>
              <w14:srgbClr w14:val="4471C4"/>
            </w14:solidFill>
          </w14:textFill>
        </w:rPr>
      </w:pPr>
      <w:r>
        <w:rPr>
          <w:rFonts w:ascii="Calibri" w:cs="Calibri" w:hAnsi="Calibri" w:eastAsia="Calibri"/>
          <w:outline w:val="0"/>
          <w:color w:val="4471c4"/>
          <w:sz w:val="28"/>
          <w:szCs w:val="28"/>
          <w14:textFill>
            <w14:solidFill>
              <w14:srgbClr w14:val="4471C4"/>
            </w14:solidFill>
          </w14:textFill>
        </w:rPr>
        <mc:AlternateContent>
          <mc:Choice Requires="wps">
            <w:drawing xmlns:a="http://schemas.openxmlformats.org/drawingml/2006/main">
              <wp:anchor distT="152400" distB="152400" distL="152400" distR="152400" simplePos="0" relativeHeight="251659264" behindDoc="0" locked="0" layoutInCell="1" allowOverlap="1">
                <wp:simplePos x="0" y="0"/>
                <wp:positionH relativeFrom="margin">
                  <wp:posOffset>1270000</wp:posOffset>
                </wp:positionH>
                <wp:positionV relativeFrom="line">
                  <wp:posOffset>345190</wp:posOffset>
                </wp:positionV>
                <wp:extent cx="3175000" cy="1625600"/>
                <wp:effectExtent l="0" t="0" r="0" b="0"/>
                <wp:wrapTopAndBottom distT="152400" distB="152400"/>
                <wp:docPr id="1073741826" name="officeArt object" descr="Rectangle"/>
                <wp:cNvGraphicFramePr/>
                <a:graphic xmlns:a="http://schemas.openxmlformats.org/drawingml/2006/main">
                  <a:graphicData uri="http://schemas.microsoft.com/office/word/2010/wordprocessingShape">
                    <wps:wsp>
                      <wps:cNvSpPr txBox="1"/>
                      <wps:spPr>
                        <a:xfrm>
                          <a:off x="0" y="0"/>
                          <a:ext cx="3175000" cy="1625600"/>
                        </a:xfrm>
                        <a:prstGeom prst="rect">
                          <a:avLst/>
                        </a:prstGeom>
                        <a:noFill/>
                        <a:ln w="12700" cap="flat">
                          <a:noFill/>
                          <a:miter lim="400000"/>
                        </a:ln>
                        <a:effectLst/>
                      </wps:spPr>
                      <wps:txbx>
                        <w:txbxContent>
                          <w:p>
                            <w:pPr>
                              <w:pStyle w:val="Caption"/>
                              <w:bidi w:val="0"/>
                            </w:pPr>
                            <w:r/>
                          </w:p>
                        </w:txbxContent>
                      </wps:txbx>
                      <wps:bodyPr wrap="square" lIns="45719" tIns="45719" rIns="45719" bIns="45719" numCol="1" anchor="t">
                        <a:noAutofit/>
                      </wps:bodyPr>
                    </wps:wsp>
                  </a:graphicData>
                </a:graphic>
              </wp:anchor>
            </w:drawing>
          </mc:Choice>
          <mc:Fallback>
            <w:pict>
              <v:shape id="_x0000_s1026" type="#_x0000_t202" style="visibility:visible;position:absolute;margin-left:100.0pt;margin-top:27.2pt;width:250.0pt;height:128.0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bidi w:val="0"/>
                      </w:pPr>
                      <w:r/>
                    </w:p>
                  </w:txbxContent>
                </v:textbox>
                <w10:wrap type="topAndBottom" side="bothSides" anchorx="margin"/>
              </v:shape>
            </w:pict>
          </mc:Fallback>
        </mc:AlternateContent>
      </w:r>
    </w:p>
    <w:p>
      <w:pPr>
        <w:pStyle w:val="Body"/>
        <w:jc w:val="both"/>
        <w:rPr>
          <w:rFonts w:ascii="Calibri" w:cs="Calibri" w:hAnsi="Calibri" w:eastAsia="Calibri"/>
          <w:outline w:val="0"/>
          <w:color w:val="4471c4"/>
          <w:sz w:val="28"/>
          <w:szCs w:val="28"/>
          <w14:textFill>
            <w14:solidFill>
              <w14:srgbClr w14:val="4471C4"/>
            </w14:solidFill>
          </w14:textFill>
        </w:rPr>
      </w:pPr>
    </w:p>
    <w:p>
      <w:pPr>
        <w:pStyle w:val="Body"/>
        <w:jc w:val="both"/>
        <w:rPr>
          <w:rFonts w:ascii="Calibri" w:cs="Calibri" w:hAnsi="Calibri" w:eastAsia="Calibri"/>
          <w:outline w:val="0"/>
          <w:color w:val="4471c4"/>
          <w:sz w:val="28"/>
          <w:szCs w:val="28"/>
          <w14:textFill>
            <w14:solidFill>
              <w14:srgbClr w14:val="4471C4"/>
            </w14:solidFill>
          </w14:textFill>
        </w:rPr>
      </w:pPr>
    </w:p>
    <w:p>
      <w:pPr>
        <w:pStyle w:val="Body"/>
        <w:jc w:val="both"/>
        <w:rPr>
          <w:rFonts w:ascii="Calibri" w:cs="Calibri" w:hAnsi="Calibri" w:eastAsia="Calibri"/>
          <w:outline w:val="0"/>
          <w:color w:val="4471c4"/>
          <w:sz w:val="28"/>
          <w:szCs w:val="28"/>
          <w14:textFill>
            <w14:solidFill>
              <w14:srgbClr w14:val="4471C4"/>
            </w14:solidFill>
          </w14:textFill>
        </w:rPr>
      </w:pPr>
    </w:p>
    <w:p>
      <w:pPr>
        <w:pStyle w:val="Body"/>
        <w:jc w:val="both"/>
        <w:rPr>
          <w:rFonts w:ascii="Calibri" w:cs="Calibri" w:hAnsi="Calibri" w:eastAsia="Calibri"/>
          <w:outline w:val="0"/>
          <w:color w:val="4471c4"/>
          <w:sz w:val="28"/>
          <w:szCs w:val="28"/>
          <w14:textFill>
            <w14:solidFill>
              <w14:srgbClr w14:val="4471C4"/>
            </w14:solidFill>
          </w14:textFill>
        </w:rPr>
      </w:pPr>
    </w:p>
    <w:p>
      <w:pPr>
        <w:pStyle w:val="Body"/>
        <w:jc w:val="both"/>
        <w:rPr>
          <w:del w:id="0" w:date="2025-12-01T22:33:16Z" w:author="Iryna Hetman"/>
          <w:outline w:val="0"/>
          <w:color w:val="4471c4"/>
          <w14:textFill>
            <w14:solidFill>
              <w14:srgbClr w14:val="4471C4"/>
            </w14:solidFill>
          </w14:textFill>
        </w:rPr>
      </w:pPr>
      <w:r>
        <w:rPr>
          <w:rFonts w:ascii="Calibri" w:cs="Calibri" w:hAnsi="Calibri" w:eastAsia="Calibri"/>
          <w:outline w:val="0"/>
          <w:color w:val="4471c4"/>
          <w:sz w:val="28"/>
          <w:szCs w:val="28"/>
          <w14:textFill>
            <w14:solidFill>
              <w14:srgbClr w14:val="4471C4"/>
            </w14:solidFill>
          </w14:textFill>
        </w:rPr>
        <w:tab/>
        <w:tab/>
        <w:tab/>
      </w:r>
      <w:del w:id="1" w:date="2025-12-01T22:29:47Z" w:author="Iryna Hetman">
        <w:r>
          <w:rPr>
            <w:rFonts w:ascii="Calibri" w:cs="Calibri" w:hAnsi="Calibri" w:eastAsia="Calibri"/>
            <w:outline w:val="0"/>
            <w:color w:val="4471c4"/>
            <w:sz w:val="28"/>
            <w:szCs w:val="28"/>
            <w:rtl w:val="0"/>
            <w:lang w:val="en-US"/>
            <w14:textFill>
              <w14:solidFill>
                <w14:srgbClr w14:val="4471C4"/>
              </w14:solidFill>
            </w14:textFill>
          </w:rPr>
          <w:tab/>
          <w:delText xml:space="preserve">Submitted on: </w:delText>
        </w:r>
      </w:del>
      <w:r>
        <w:rPr>
          <w:rFonts w:ascii="Calibri" w:hAnsi="Calibri"/>
          <w:outline w:val="0"/>
          <w:color w:val="4471c4"/>
          <w:sz w:val="28"/>
          <w:szCs w:val="28"/>
          <w:rtl w:val="0"/>
          <w14:textFill>
            <w14:solidFill>
              <w14:srgbClr w14:val="4471C4"/>
            </w14:solidFill>
          </w14:textFill>
        </w:rPr>
        <w:t xml:space="preserve">  </w:t>
      </w:r>
    </w:p>
    <w:p>
      <w:pPr>
        <w:pStyle w:val="Body"/>
        <w:jc w:val="both"/>
        <w:rPr>
          <w:del w:id="2" w:date="2025-12-01T22:33:16Z" w:author="Iryna Hetman"/>
          <w:rFonts w:ascii="Calibri" w:cs="Calibri" w:hAnsi="Calibri" w:eastAsia="Calibri"/>
          <w:outline w:val="0"/>
          <w:color w:val="4471c4"/>
          <w:sz w:val="28"/>
          <w:szCs w:val="28"/>
          <w14:textFill>
            <w14:solidFill>
              <w14:srgbClr w14:val="4471C4"/>
            </w14:solidFill>
          </w14:textFill>
        </w:rPr>
      </w:pPr>
    </w:p>
    <w:p>
      <w:pPr>
        <w:pStyle w:val="Body"/>
        <w:jc w:val="both"/>
        <w:rPr>
          <w:del w:id="3" w:date="2025-12-01T22:33:16Z" w:author="Iryna Hetman"/>
          <w:rFonts w:ascii="Calibri" w:cs="Calibri" w:hAnsi="Calibri" w:eastAsia="Calibri"/>
          <w:outline w:val="0"/>
          <w:color w:val="4471c4"/>
          <w:sz w:val="28"/>
          <w:szCs w:val="28"/>
          <w14:textFill>
            <w14:solidFill>
              <w14:srgbClr w14:val="4471C4"/>
            </w14:solidFill>
          </w14:textFill>
        </w:rPr>
      </w:pPr>
    </w:p>
    <w:p>
      <w:pPr>
        <w:pStyle w:val="Body"/>
        <w:jc w:val="both"/>
        <w:rPr>
          <w:del w:id="4" w:date="2025-12-01T22:33:16Z" w:author="Iryna Hetman"/>
          <w:rFonts w:ascii="Calibri" w:cs="Calibri" w:hAnsi="Calibri" w:eastAsia="Calibri"/>
          <w:outline w:val="0"/>
          <w:color w:val="4471c4"/>
          <w:sz w:val="28"/>
          <w:szCs w:val="28"/>
          <w14:textFill>
            <w14:solidFill>
              <w14:srgbClr w14:val="4471C4"/>
            </w14:solidFill>
          </w14:textFill>
        </w:rPr>
      </w:pPr>
    </w:p>
    <w:p>
      <w:pPr>
        <w:pStyle w:val="TOC Heading"/>
        <w:rPr>
          <w:del w:id="5" w:date="2025-12-01T22:33:16Z" w:author="Iryna Hetman"/>
          <w:outline w:val="0"/>
          <w:color w:val="4471c4"/>
          <w:u w:color="4472c4"/>
          <w14:textFill>
            <w14:solidFill>
              <w14:srgbClr w14:val="4471C4"/>
            </w14:solidFill>
          </w14:textFill>
        </w:rPr>
      </w:pPr>
      <w:del w:id="6" w:date="2025-12-01T22:33:16Z" w:author="Iryna Hetman">
        <w:r>
          <w:rPr>
            <w:outline w:val="0"/>
            <w:color w:val="4471c4"/>
            <w:u w:color="4471c4"/>
            <w:rtl w:val="0"/>
            <w:lang w:val="en-US"/>
            <w14:textFill>
              <w14:solidFill>
                <w14:srgbClr w14:val="4471C4"/>
              </w14:solidFill>
            </w14:textFill>
          </w:rPr>
          <w:delText>Table of Contents</w:delText>
        </w:r>
      </w:del>
    </w:p>
    <w:p>
      <w:pPr>
        <w:pStyle w:val="toc 2.0"/>
        <w:tabs>
          <w:tab w:val="right" w:pos="9000" w:leader="dot"/>
        </w:tabs>
      </w:pPr>
      <w:del w:id="7" w:date="2025-12-01T22:33:16Z" w:author="Iryna Hetman">
        <w:r>
          <w:rPr>
            <w:outline w:val="0"/>
            <w:color w:val="4471c4"/>
            <w:u w:color="4472c4"/>
            <w14:textFill>
              <w14:solidFill>
                <w14:srgbClr w14:val="4471C4"/>
              </w14:solidFill>
            </w14:textFill>
          </w:rPr>
          <w:fldChar w:fldCharType="begin" w:fldLock="0"/>
        </w:r>
      </w:del>
      <w:del w:id="8" w:date="2025-12-01T22:33:16Z" w:author="Iryna Hetman">
        <w:r>
          <w:rPr>
            <w:outline w:val="0"/>
            <w:color w:val="4471c4"/>
            <w:u w:color="4472c4"/>
            <w14:textFill>
              <w14:solidFill>
                <w14:srgbClr w14:val="4471C4"/>
              </w14:solidFill>
            </w14:textFill>
          </w:rPr>
          <w:delInstrText xml:space="preserve"> TOC \o 2-2 </w:delInstrText>
        </w:r>
      </w:del>
      <w:del w:id="9" w:date="2025-12-01T22:33:16Z" w:author="Iryna Hetman">
        <w:r>
          <w:rPr>
            <w:outline w:val="0"/>
            <w:color w:val="4471c4"/>
            <w:u w:color="4472c4"/>
            <w14:textFill>
              <w14:solidFill>
                <w14:srgbClr w14:val="4471C4"/>
              </w14:solidFill>
            </w14:textFill>
          </w:rPr>
          <w:fldChar w:fldCharType="separate" w:fldLock="0"/>
        </w:r>
      </w:del>
    </w:p>
    <w:p>
      <w:pPr>
        <w:pStyle w:val="TOC 2"/>
      </w:pPr>
      <w:r>
        <w:rPr>
          <w:rtl w:val="0"/>
        </w:rPr>
        <w:t>1.1 Introduction</w:t>
        <w:tab/>
      </w:r>
      <w:r>
        <w:rPr/>
        <w:fldChar w:fldCharType="begin" w:fldLock="0"/>
      </w:r>
      <w:r>
        <w:instrText xml:space="preserve"> PAGEREF _Toc \h </w:instrText>
      </w:r>
      <w:r>
        <w:rPr/>
        <w:fldChar w:fldCharType="separate" w:fldLock="0"/>
      </w:r>
      <w:r>
        <w:rPr>
          <w:rtl w:val="0"/>
        </w:rPr>
        <w:t>2</w:t>
      </w:r>
      <w:r>
        <w:rPr/>
        <w:fldChar w:fldCharType="end" w:fldLock="0"/>
      </w:r>
    </w:p>
    <w:p>
      <w:pPr>
        <w:pStyle w:val="TOC 2"/>
      </w:pPr>
      <w:r>
        <w:rPr>
          <w:rtl w:val="0"/>
        </w:rPr>
        <w:t>2 Massage Therapist the Health and Social Care Field</w:t>
        <w:tab/>
      </w:r>
      <w:r>
        <w:rPr/>
        <w:fldChar w:fldCharType="begin" w:fldLock="0"/>
      </w:r>
      <w:r>
        <w:instrText xml:space="preserve"> PAGEREF _Toc1 \h </w:instrText>
      </w:r>
      <w:r>
        <w:rPr/>
        <w:fldChar w:fldCharType="separate" w:fldLock="0"/>
      </w:r>
      <w:r>
        <w:rPr>
          <w:rtl w:val="0"/>
        </w:rPr>
        <w:t>2</w:t>
      </w:r>
      <w:r>
        <w:rPr/>
        <w:fldChar w:fldCharType="end" w:fldLock="0"/>
      </w:r>
    </w:p>
    <w:p>
      <w:pPr>
        <w:pStyle w:val="TOC 2"/>
      </w:pPr>
      <w:r>
        <w:rPr>
          <w:rtl w:val="0"/>
        </w:rPr>
        <w:t>2.1 Description of Massage Therapist Health and Social Care</w:t>
        <w:tab/>
      </w:r>
      <w:r>
        <w:rPr/>
        <w:fldChar w:fldCharType="begin" w:fldLock="0"/>
      </w:r>
      <w:r>
        <w:instrText xml:space="preserve"> PAGEREF _Toc2 \h </w:instrText>
      </w:r>
      <w:r>
        <w:rPr/>
        <w:fldChar w:fldCharType="separate" w:fldLock="0"/>
      </w:r>
      <w:r>
        <w:rPr>
          <w:rtl w:val="0"/>
        </w:rPr>
        <w:t>2</w:t>
      </w:r>
      <w:r>
        <w:rPr/>
        <w:fldChar w:fldCharType="end" w:fldLock="0"/>
      </w:r>
    </w:p>
    <w:p>
      <w:pPr>
        <w:pStyle w:val="TOC 2"/>
      </w:pPr>
      <w:r>
        <w:rPr>
          <w:rtl w:val="0"/>
        </w:rPr>
        <w:t>2.2 Explanation of Most Significant Skills Needed for Massage Therapist in Health and Social Care</w:t>
        <w:tab/>
      </w:r>
      <w:r>
        <w:rPr/>
        <w:fldChar w:fldCharType="begin" w:fldLock="0"/>
      </w:r>
      <w:r>
        <w:instrText xml:space="preserve"> PAGEREF _Toc3 \h </w:instrText>
      </w:r>
      <w:r>
        <w:rPr/>
        <w:fldChar w:fldCharType="separate" w:fldLock="0"/>
      </w:r>
      <w:r>
        <w:rPr>
          <w:rtl w:val="0"/>
        </w:rPr>
        <w:t>2</w:t>
      </w:r>
      <w:r>
        <w:rPr/>
        <w:fldChar w:fldCharType="end" w:fldLock="0"/>
      </w:r>
    </w:p>
    <w:p>
      <w:pPr>
        <w:pStyle w:val="TOC 2"/>
      </w:pPr>
      <w:r>
        <w:rPr>
          <w:rtl w:val="0"/>
        </w:rPr>
        <w:t>3 Strategies for Skill Improvement for Massage Therapists</w:t>
        <w:tab/>
      </w:r>
      <w:r>
        <w:rPr/>
        <w:fldChar w:fldCharType="begin" w:fldLock="0"/>
      </w:r>
      <w:r>
        <w:instrText xml:space="preserve"> PAGEREF _Toc4 \h </w:instrText>
      </w:r>
      <w:r>
        <w:rPr/>
        <w:fldChar w:fldCharType="separate" w:fldLock="0"/>
      </w:r>
      <w:r>
        <w:rPr>
          <w:rtl w:val="0"/>
        </w:rPr>
        <w:t>3</w:t>
      </w:r>
      <w:r>
        <w:rPr/>
        <w:fldChar w:fldCharType="end" w:fldLock="0"/>
      </w:r>
    </w:p>
    <w:p>
      <w:pPr>
        <w:pStyle w:val="TOC 2"/>
      </w:pPr>
      <w:r>
        <w:rPr>
          <w:rtl w:val="0"/>
        </w:rPr>
        <w:t>3.1 Tree Strategies to improve Skills</w:t>
        <w:tab/>
      </w:r>
      <w:r>
        <w:rPr/>
        <w:fldChar w:fldCharType="begin" w:fldLock="0"/>
      </w:r>
      <w:r>
        <w:instrText xml:space="preserve"> PAGEREF _Toc5 \h </w:instrText>
      </w:r>
      <w:r>
        <w:rPr/>
        <w:fldChar w:fldCharType="separate" w:fldLock="0"/>
      </w:r>
      <w:r>
        <w:rPr>
          <w:rtl w:val="0"/>
        </w:rPr>
        <w:t>3</w:t>
      </w:r>
      <w:r>
        <w:rPr/>
        <w:fldChar w:fldCharType="end" w:fldLock="0"/>
      </w:r>
    </w:p>
    <w:p>
      <w:pPr>
        <w:pStyle w:val="TOC 2"/>
      </w:pPr>
      <w:r>
        <w:rPr>
          <w:rtl w:val="0"/>
        </w:rPr>
        <w:t>4 Conclusion</w:t>
        <w:tab/>
      </w:r>
      <w:r>
        <w:rPr/>
        <w:fldChar w:fldCharType="begin" w:fldLock="0"/>
      </w:r>
      <w:r>
        <w:instrText xml:space="preserve"> PAGEREF _Toc6 \h </w:instrText>
      </w:r>
      <w:r>
        <w:rPr/>
        <w:fldChar w:fldCharType="separate" w:fldLock="0"/>
      </w:r>
      <w:r>
        <w:rPr>
          <w:rtl w:val="0"/>
        </w:rPr>
        <w:t>4</w:t>
      </w:r>
      <w:r>
        <w:rPr/>
        <w:fldChar w:fldCharType="end" w:fldLock="0"/>
      </w:r>
    </w:p>
    <w:p>
      <w:pPr>
        <w:pStyle w:val="TOC 2"/>
      </w:pPr>
      <w:r>
        <w:rPr>
          <w:rtl w:val="0"/>
        </w:rPr>
        <w:t>5 Reference List</w:t>
        <w:tab/>
      </w:r>
      <w:r>
        <w:rPr/>
        <w:fldChar w:fldCharType="begin" w:fldLock="0"/>
      </w:r>
      <w:r>
        <w:instrText xml:space="preserve"> PAGEREF _Toc7 \h </w:instrText>
      </w:r>
      <w:r>
        <w:rPr/>
        <w:fldChar w:fldCharType="separate" w:fldLock="0"/>
      </w:r>
      <w:r>
        <w:rPr>
          <w:rtl w:val="0"/>
        </w:rPr>
        <w:t>5</w:t>
      </w:r>
      <w:r>
        <w:rPr/>
        <w:fldChar w:fldCharType="end" w:fldLock="0"/>
      </w:r>
    </w:p>
    <w:p>
      <w:pPr>
        <w:tabs>
          <w:tab w:val="right" w:pos="9000" w:leader="dot"/>
        </w:tabs>
        <w:rPr>
          <w:del w:id="10" w:date="2025-12-01T22:33:16Z" w:author="Iryna Hetman"/>
          <w:rStyle w:val="Link"/>
          <w:outline w:val="0"/>
          <w:color w:val="4471c4"/>
          <w:u w:val="single" w:color="0563c1"/>
          <w14:textFill>
            <w14:solidFill>
              <w14:srgbClr w14:val="4471C4"/>
            </w14:solidFill>
          </w14:textFill>
        </w:rPr>
      </w:pPr>
      <w:del w:id="11" w:date="2025-12-01T22:33:16Z" w:author="Iryna Hetman">
        <w:r>
          <w:rPr>
            <w:outline w:val="0"/>
            <w:color w:val="4471c4"/>
            <w:u w:color="4472c4"/>
            <w14:textFill>
              <w14:solidFill>
                <w14:srgbClr w14:val="4471C4"/>
              </w14:solidFill>
            </w14:textFill>
          </w:rPr>
          <w:fldChar w:fldCharType="end" w:fldLock="0"/>
        </w:r>
      </w:del>
    </w:p>
    <w:p>
      <w:pPr>
        <w:pStyle w:val="Body"/>
        <w:rPr>
          <w:del w:id="12" w:date="2025-12-01T22:33:43Z" w:author="Iryna Hetman"/>
          <w:outline w:val="0"/>
          <w:color w:val="4471c4"/>
          <w14:textFill>
            <w14:solidFill>
              <w14:srgbClr w14:val="4471C4"/>
            </w14:solidFill>
          </w14:textFill>
        </w:rPr>
      </w:pPr>
    </w:p>
    <w:p>
      <w:pPr>
        <w:pStyle w:val="Body"/>
        <w:jc w:val="both"/>
        <w:rPr>
          <w:del w:id="13"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4"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5"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6"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7"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8"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19"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20"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jc w:val="both"/>
        <w:rPr>
          <w:del w:id="21" w:date="2025-12-01T22:33:43Z" w:author="Iryna Hetman"/>
          <w:rFonts w:ascii="Calibri" w:cs="Calibri" w:hAnsi="Calibri" w:eastAsia="Calibri"/>
          <w:b w:val="1"/>
          <w:bCs w:val="1"/>
          <w:outline w:val="0"/>
          <w:color w:val="4471c4"/>
          <w:sz w:val="28"/>
          <w:szCs w:val="28"/>
          <w14:textFill>
            <w14:solidFill>
              <w14:srgbClr w14:val="4471C4"/>
            </w14:solidFill>
          </w14:textFill>
        </w:rPr>
      </w:pPr>
    </w:p>
    <w:p>
      <w:pPr>
        <w:pStyle w:val="Body"/>
        <w:rPr>
          <w:del w:id="22" w:date="2025-12-01T22:33:43Z" w:author="Iryna Hetman"/>
          <w:outline w:val="0"/>
          <w:color w:val="4471c4"/>
          <w14:textFill>
            <w14:solidFill>
              <w14:srgbClr w14:val="4471C4"/>
            </w14:solidFill>
          </w14:textFill>
        </w:rPr>
      </w:pPr>
    </w:p>
    <w:p>
      <w:pPr>
        <w:pStyle w:val="Body"/>
        <w:rPr>
          <w:outline w:val="0"/>
          <w:color w:val="4471c4"/>
          <w14:textFill>
            <w14:solidFill>
              <w14:srgbClr w14:val="4471C4"/>
            </w14:solidFill>
          </w14:textFill>
        </w:rPr>
      </w:pPr>
    </w:p>
    <w:p>
      <w:pPr>
        <w:pStyle w:val="Body"/>
        <w:jc w:val="both"/>
      </w:pPr>
      <w:del w:id="23" w:date="2025-12-01T22:33:43Z" w:author="Iryna Hetman">
        <w:r>
          <w:rPr>
            <w:b w:val="1"/>
            <w:bCs w:val="1"/>
            <w:outline w:val="0"/>
            <w:color w:val="4471c4"/>
            <w:sz w:val="21"/>
            <w:szCs w:val="21"/>
            <w14:textFill>
              <w14:solidFill>
                <w14:srgbClr w14:val="4471C4"/>
              </w14:solidFill>
            </w14:textFill>
          </w:rPr>
          <w:br w:type="page"/>
        </w:r>
      </w:del>
    </w:p>
    <w:p>
      <w:pPr>
        <w:pStyle w:val="Body"/>
        <w:rPr>
          <w:del w:id="24" w:date="2025-12-01T22:30:12Z" w:author="Iryna Hetman"/>
          <w:b w:val="1"/>
          <w:bCs w:val="1"/>
          <w:outline w:val="0"/>
          <w:color w:val="4471c4"/>
          <w:sz w:val="21"/>
          <w:szCs w:val="21"/>
          <w14:textFill>
            <w14:solidFill>
              <w14:srgbClr w14:val="4471C4"/>
            </w14:solidFill>
          </w14:textFill>
        </w:rPr>
      </w:pPr>
      <w:del w:id="25" w:date="2025-12-01T22:30:12Z" w:author="Iryna Hetman">
        <w:r>
          <w:rPr>
            <w:b w:val="1"/>
            <w:bCs w:val="1"/>
            <w:outline w:val="0"/>
            <w:color w:val="4471c4"/>
            <w:sz w:val="21"/>
            <w:szCs w:val="21"/>
            <w:rtl w:val="0"/>
            <w:lang w:val="en-US"/>
            <w14:textFill>
              <w14:solidFill>
                <w14:srgbClr w14:val="4471C4"/>
              </w14:solidFill>
            </w14:textFill>
          </w:rPr>
          <w:delText>Delete any and all instructions before you submit (including this one)!</w:delText>
        </w:r>
      </w:del>
    </w:p>
    <w:p>
      <w:pPr>
        <w:pStyle w:val="Body"/>
        <w:jc w:val="both"/>
        <w:rPr>
          <w:del w:id="26" w:date="2025-12-01T22:30:12Z" w:author="Iryna Hetman"/>
          <w:b w:val="1"/>
          <w:bCs w:val="1"/>
          <w:outline w:val="0"/>
          <w:color w:val="4471c4"/>
          <w:sz w:val="21"/>
          <w:szCs w:val="21"/>
          <w14:textFill>
            <w14:solidFill>
              <w14:srgbClr w14:val="4471C4"/>
            </w14:solidFill>
          </w14:textFill>
        </w:rPr>
      </w:pPr>
      <w:del w:id="27" w:date="2025-12-01T22:30:12Z" w:author="Iryna Hetman">
        <w:r>
          <w:rPr>
            <w:b w:val="1"/>
            <w:bCs w:val="1"/>
            <w:outline w:val="0"/>
            <w:color w:val="4471c4"/>
            <w:sz w:val="21"/>
            <w:szCs w:val="21"/>
            <w:rtl w:val="0"/>
            <w:lang w:val="en-US"/>
            <w14:textFill>
              <w14:solidFill>
                <w14:srgbClr w14:val="4471C4"/>
              </w14:solidFill>
            </w14:textFill>
          </w:rPr>
          <w:delText>THIS IS NOT A PERSONAL REFLECTION-PLEASE DO NOT USE PERSONAL PRONOUNS IN THIS REPORT.</w:delText>
        </w:r>
      </w:del>
    </w:p>
    <w:p>
      <w:pPr>
        <w:pStyle w:val="Body"/>
        <w:jc w:val="both"/>
        <w:rPr>
          <w:ins w:id="28" w:date="2025-12-01T22:30:12Z" w:author="Iryna Hetman"/>
          <w:b w:val="1"/>
          <w:bCs w:val="1"/>
          <w:outline w:val="0"/>
          <w:color w:val="4471c4"/>
          <w:sz w:val="21"/>
          <w:szCs w:val="21"/>
          <w14:textFill>
            <w14:solidFill>
              <w14:srgbClr w14:val="4471C4"/>
            </w14:solidFill>
          </w14:textFill>
        </w:rPr>
      </w:pPr>
      <w:del w:id="29" w:date="2025-12-01T22:30:12Z" w:author="Iryna Hetman">
        <w:r>
          <w:rPr>
            <w:b w:val="1"/>
            <w:bCs w:val="1"/>
            <w:outline w:val="0"/>
            <w:color w:val="4471c4"/>
            <w:sz w:val="21"/>
            <w:szCs w:val="21"/>
            <w:rtl w:val="0"/>
            <w:lang w:val="en-US"/>
            <w14:textFill>
              <w14:solidFill>
                <w14:srgbClr w14:val="4471C4"/>
              </w14:solidFill>
            </w14:textFill>
          </w:rPr>
          <w:delText>PLEASE DO NOT USE BULLET POINTS IN THIS REPORT. ALL SECTIONS SHOULD BE WRITTEN IN FULL, CLEAR, AND LINKED SENTENCES.</w:delText>
        </w:r>
      </w:del>
    </w:p>
    <w:p>
      <w:pPr>
        <w:pStyle w:val="Body"/>
        <w:jc w:val="both"/>
        <w:rPr>
          <w:outline w:val="0"/>
          <w:color w:val="4471c4"/>
          <w:sz w:val="21"/>
          <w:szCs w:val="21"/>
          <w14:textFill>
            <w14:solidFill>
              <w14:srgbClr w14:val="4471C4"/>
            </w14:solidFill>
          </w14:textFill>
        </w:rPr>
      </w:pPr>
    </w:p>
    <w:p>
      <w:pPr>
        <w:pStyle w:val="Heading 2"/>
        <w:rPr>
          <w:del w:id="30" w:date="2025-12-01T22:30:36Z" w:author="Iryna Hetman"/>
          <w:outline w:val="0"/>
          <w:color w:val="4471c4"/>
          <w:u w:color="4472c4"/>
          <w14:textFill>
            <w14:solidFill>
              <w14:srgbClr w14:val="4471C4"/>
            </w14:solidFill>
          </w14:textFill>
        </w:rPr>
      </w:pPr>
      <w:bookmarkStart w:name="_Toc" w:id="31"/>
      <w:r>
        <w:rPr>
          <w:outline w:val="0"/>
          <w:color w:val="4471c4"/>
          <w:u w:color="4471c4"/>
          <w:rtl w:val="0"/>
          <w:lang w:val="fr-FR"/>
          <w14:textFill>
            <w14:solidFill>
              <w14:srgbClr w14:val="4471C4"/>
            </w14:solidFill>
          </w14:textFill>
        </w:rPr>
        <w:t>1.1 Introduction</w:t>
      </w:r>
      <w:bookmarkEnd w:id="31"/>
    </w:p>
    <w:p>
      <w:pPr>
        <w:pStyle w:val="Body"/>
        <w:spacing w:after="0"/>
        <w:jc w:val="both"/>
        <w:rPr>
          <w:del w:id="32" w:date="2025-12-01T22:30:36Z" w:author="Iryna Hetman"/>
          <w:outline w:val="0"/>
          <w:color w:val="4471c4"/>
          <w:sz w:val="21"/>
          <w:szCs w:val="21"/>
          <w14:textFill>
            <w14:solidFill>
              <w14:srgbClr w14:val="4471C4"/>
            </w14:solidFill>
          </w14:textFill>
        </w:rPr>
      </w:pPr>
      <w:del w:id="33" w:date="2025-12-01T22:30:36Z" w:author="Iryna Hetman">
        <w:r>
          <w:rPr>
            <w:outline w:val="0"/>
            <w:color w:val="4471c4"/>
            <w:sz w:val="21"/>
            <w:szCs w:val="21"/>
            <w:rtl w:val="0"/>
            <w:lang w:val="en-US"/>
            <w14:textFill>
              <w14:solidFill>
                <w14:srgbClr w14:val="4471C4"/>
              </w14:solidFill>
            </w14:textFill>
          </w:rPr>
          <w:delText>(~100 words)</w:delText>
        </w:r>
      </w:del>
    </w:p>
    <w:p>
      <w:pPr>
        <w:pStyle w:val="Body"/>
        <w:numPr>
          <w:ilvl w:val="0"/>
          <w:numId w:val="2"/>
        </w:numPr>
        <w:bidi w:val="0"/>
        <w:spacing w:after="0"/>
        <w:ind w:right="0"/>
        <w:jc w:val="both"/>
        <w:rPr>
          <w:b w:val="1"/>
          <w:bCs w:val="1"/>
          <w:i w:val="1"/>
          <w:iCs w:val="1"/>
          <w:outline w:val="0"/>
          <w:color w:val="4471c4"/>
          <w:sz w:val="22"/>
          <w:szCs w:val="22"/>
          <w:rtl w:val="0"/>
          <w:lang w:val="en-US"/>
          <w14:textFill>
            <w14:solidFill>
              <w14:srgbClr w14:val="4471C4"/>
            </w14:solidFill>
          </w14:textFill>
        </w:rPr>
      </w:pPr>
      <w:del w:id="34" w:date="2025-12-01T22:30:36Z" w:author="Iryna Hetman">
        <w:r>
          <w:rPr>
            <w:b w:val="1"/>
            <w:bCs w:val="1"/>
            <w:i w:val="1"/>
            <w:iCs w:val="1"/>
            <w:outline w:val="0"/>
            <w:color w:val="4471c4"/>
            <w:sz w:val="22"/>
            <w:szCs w:val="22"/>
            <w:rtl w:val="0"/>
            <w:lang w:val="en-US"/>
            <w14:textFill>
              <w14:solidFill>
                <w14:srgbClr w14:val="4471C4"/>
              </w14:solidFill>
            </w14:textFill>
          </w:rPr>
          <w:delText>Introduce the role an</w:delText>
        </w:r>
      </w:del>
      <w:del w:id="35" w:date="2025-12-01T22:30:48Z" w:author="Iryna Hetman">
        <w:r>
          <w:rPr>
            <w:b w:val="1"/>
            <w:bCs w:val="1"/>
            <w:i w:val="1"/>
            <w:iCs w:val="1"/>
            <w:outline w:val="0"/>
            <w:color w:val="4471c4"/>
            <w:sz w:val="22"/>
            <w:szCs w:val="22"/>
            <w:rtl w:val="0"/>
            <w:lang w:val="en-US"/>
            <w14:textFill>
              <w14:solidFill>
                <w14:srgbClr w14:val="4471C4"/>
              </w14:solidFill>
            </w14:textFill>
          </w:rPr>
          <w:delText xml:space="preserve">d your report aims. Outline the order you will </w:delText>
        </w:r>
      </w:del>
      <w:del w:id="36" w:date="2025-12-01T22:30:19Z" w:author="Iryna Hetman">
        <w:r>
          <w:rPr>
            <w:b w:val="1"/>
            <w:bCs w:val="1"/>
            <w:i w:val="1"/>
            <w:iCs w:val="1"/>
            <w:outline w:val="0"/>
            <w:color w:val="4471c4"/>
            <w:sz w:val="22"/>
            <w:szCs w:val="22"/>
            <w:rtl w:val="0"/>
            <w:lang w:val="en-US"/>
            <w14:textFill>
              <w14:solidFill>
                <w14:srgbClr w14:val="4471C4"/>
              </w14:solidFill>
            </w14:textFill>
          </w:rPr>
          <w:delText>present your work. Do not use TEEL in this section.</w:delText>
        </w:r>
      </w:del>
    </w:p>
    <w:p>
      <w:pPr>
        <w:pStyle w:val="Body"/>
        <w:spacing w:after="0"/>
        <w:ind w:left="720" w:firstLine="0"/>
        <w:jc w:val="both"/>
        <w:rPr>
          <w:del w:id="37" w:date="2025-12-01T22:30:19Z" w:author="Iryna Hetman"/>
          <w:b w:val="1"/>
          <w:bCs w:val="1"/>
          <w:i w:val="1"/>
          <w:iCs w:val="1"/>
          <w:outline w:val="0"/>
          <w:color w:val="4471c4"/>
          <w:sz w:val="22"/>
          <w:szCs w:val="22"/>
          <w14:textFill>
            <w14:solidFill>
              <w14:srgbClr w14:val="4471C4"/>
            </w14:solidFill>
          </w14:textFill>
        </w:rPr>
      </w:pPr>
      <w:del w:id="38" w:date="2025-12-01T22:30:19Z" w:author="Iryna Hetman">
        <w:r>
          <w:rPr>
            <w:b w:val="1"/>
            <w:bCs w:val="1"/>
            <w:i w:val="1"/>
            <w:iCs w:val="1"/>
            <w:outline w:val="0"/>
            <w:color w:val="4471c4"/>
            <w:sz w:val="22"/>
            <w:szCs w:val="22"/>
            <w:rtl w:val="0"/>
            <w:lang w:val="en-US"/>
            <w14:textFill>
              <w14:solidFill>
                <w14:srgbClr w14:val="4471C4"/>
              </w14:solidFill>
            </w14:textFill>
          </w:rPr>
          <w:delText>Explain:</w:delText>
        </w:r>
      </w:del>
    </w:p>
    <w:p>
      <w:pPr>
        <w:pStyle w:val="List Paragraph"/>
        <w:spacing w:after="0" w:line="240" w:lineRule="auto"/>
        <w:jc w:val="both"/>
        <w:rPr>
          <w:del w:id="39" w:date="2025-12-01T22:30:19Z" w:author="Iryna Hetman"/>
          <w:outline w:val="0"/>
          <w:color w:val="4471c4"/>
          <w:sz w:val="22"/>
          <w:szCs w:val="22"/>
          <w14:textFill>
            <w14:solidFill>
              <w14:srgbClr w14:val="4471C4"/>
            </w14:solidFill>
          </w14:textFill>
        </w:rPr>
      </w:pPr>
      <w:del w:id="40" w:date="2025-12-01T22:30:19Z" w:author="Iryna Hetman">
        <w:r>
          <w:rPr>
            <w:outline w:val="0"/>
            <w:color w:val="4471c4"/>
            <w:sz w:val="22"/>
            <w:szCs w:val="22"/>
            <w:rtl w:val="0"/>
            <w:lang w:val="en-US"/>
            <w14:textFill>
              <w14:solidFill>
                <w14:srgbClr w14:val="4471C4"/>
              </w14:solidFill>
            </w14:textFill>
          </w:rPr>
          <w:delText>Introduce the role and explain what the report will cover.</w:delText>
        </w:r>
      </w:del>
    </w:p>
    <w:p>
      <w:pPr>
        <w:pStyle w:val="List Paragraph"/>
        <w:spacing w:after="0" w:line="240" w:lineRule="auto"/>
        <w:jc w:val="both"/>
        <w:rPr>
          <w:del w:id="41" w:date="2025-12-01T22:30:19Z" w:author="Iryna Hetman"/>
          <w:outline w:val="0"/>
          <w:color w:val="4471c4"/>
          <w14:textFill>
            <w14:solidFill>
              <w14:srgbClr w14:val="4471C4"/>
            </w14:solidFill>
          </w14:textFill>
        </w:rPr>
      </w:pPr>
      <w:del w:id="42" w:date="2025-12-01T22:30:19Z" w:author="Iryna Hetman">
        <w:r>
          <w:rPr>
            <w:outline w:val="0"/>
            <w:color w:val="4471c4"/>
            <w:sz w:val="22"/>
            <w:szCs w:val="22"/>
            <w:rtl w:val="0"/>
            <w:lang w:val="en-US"/>
            <w14:textFill>
              <w14:solidFill>
                <w14:srgbClr w14:val="4471C4"/>
              </w14:solidFill>
            </w14:textFill>
          </w:rPr>
          <w:delText>Include:</w:delText>
        </w:r>
      </w:del>
    </w:p>
    <w:p>
      <w:pPr>
        <w:pStyle w:val="List Paragraph"/>
        <w:spacing w:after="0" w:line="240" w:lineRule="auto"/>
        <w:jc w:val="both"/>
        <w:rPr>
          <w:del w:id="43" w:date="2025-12-01T22:30:19Z" w:author="Iryna Hetman"/>
          <w:outline w:val="0"/>
          <w:color w:val="4471c4"/>
          <w14:textFill>
            <w14:solidFill>
              <w14:srgbClr w14:val="4471C4"/>
            </w14:solidFill>
          </w14:textFill>
        </w:rPr>
      </w:pPr>
      <w:del w:id="44" w:date="2025-12-01T22:30:19Z" w:author="Iryna Hetman">
        <w:r>
          <w:rPr>
            <w:outline w:val="0"/>
            <w:color w:val="4471c4"/>
            <w:sz w:val="22"/>
            <w:szCs w:val="22"/>
            <w:rtl w:val="0"/>
            <w:lang w:val="en-US"/>
            <w14:textFill>
              <w14:solidFill>
                <w14:srgbClr w14:val="4471C4"/>
              </w14:solidFill>
            </w14:textFill>
          </w:rPr>
          <w:delText>A little background information about the field of Health and Social Care</w:delText>
        </w:r>
      </w:del>
    </w:p>
    <w:p>
      <w:pPr>
        <w:pStyle w:val="List Paragraph"/>
        <w:spacing w:after="0" w:line="240" w:lineRule="auto"/>
        <w:jc w:val="both"/>
        <w:rPr>
          <w:del w:id="45" w:date="2025-12-01T22:30:19Z" w:author="Iryna Hetman"/>
          <w:outline w:val="0"/>
          <w:color w:val="4471c4"/>
          <w14:textFill>
            <w14:solidFill>
              <w14:srgbClr w14:val="4471C4"/>
            </w14:solidFill>
          </w14:textFill>
        </w:rPr>
      </w:pPr>
      <w:del w:id="46" w:date="2025-12-01T22:30:19Z" w:author="Iryna Hetman">
        <w:r>
          <w:rPr>
            <w:outline w:val="0"/>
            <w:color w:val="4471c4"/>
            <w:sz w:val="22"/>
            <w:szCs w:val="22"/>
            <w:rtl w:val="0"/>
            <w:lang w:val="en-US"/>
            <w14:textFill>
              <w14:solidFill>
                <w14:srgbClr w14:val="4471C4"/>
              </w14:solidFill>
            </w14:textFill>
          </w:rPr>
          <w:delText>A clear outline of the report structure/order of topics</w:delText>
        </w:r>
      </w:del>
    </w:p>
    <w:p>
      <w:pPr>
        <w:pStyle w:val="List Paragraph"/>
        <w:spacing w:after="0" w:line="240" w:lineRule="auto"/>
        <w:jc w:val="both"/>
        <w:rPr>
          <w:del w:id="47" w:date="2025-12-01T22:30:19Z" w:author="Iryna Hetman"/>
          <w:outline w:val="0"/>
          <w:color w:val="4471c4"/>
          <w14:textFill>
            <w14:solidFill>
              <w14:srgbClr w14:val="4471C4"/>
            </w14:solidFill>
          </w14:textFill>
        </w:rPr>
      </w:pPr>
      <w:del w:id="48" w:date="2025-12-01T22:30:19Z" w:author="Iryna Hetman">
        <w:r>
          <w:rPr>
            <w:outline w:val="0"/>
            <w:color w:val="4471c4"/>
            <w:sz w:val="22"/>
            <w:szCs w:val="22"/>
            <w:rtl w:val="0"/>
            <w:lang w:val="en-US"/>
            <w14:textFill>
              <w14:solidFill>
                <w14:srgbClr w14:val="4471C4"/>
              </w14:solidFill>
            </w14:textFill>
          </w:rPr>
          <w:delText xml:space="preserve"> </w:delText>
        </w:r>
      </w:del>
    </w:p>
    <w:p>
      <w:pPr>
        <w:pStyle w:val="List Paragraph"/>
        <w:spacing w:after="0" w:line="240" w:lineRule="auto"/>
        <w:jc w:val="both"/>
        <w:rPr>
          <w:outline w:val="0"/>
          <w:color w:val="4471c4"/>
          <w:sz w:val="22"/>
          <w:szCs w:val="22"/>
          <w14:textFill>
            <w14:solidFill>
              <w14:srgbClr w14:val="4471C4"/>
            </w14:solidFill>
          </w14:textFill>
        </w:rPr>
      </w:pPr>
      <w:del w:id="49" w:date="2025-12-01T22:30:19Z" w:author="Iryna Hetman">
        <w:r>
          <w:rPr>
            <w:outline w:val="0"/>
            <w:color w:val="4471c4"/>
            <w:sz w:val="22"/>
            <w:szCs w:val="22"/>
            <w:rtl w:val="0"/>
            <w:lang w:val="en-US"/>
            <w14:textFill>
              <w14:solidFill>
                <w14:srgbClr w14:val="4471C4"/>
              </w14:solidFill>
            </w14:textFill>
          </w:rPr>
          <w:delText>Tip: Begin with a general statement about the importance of roles in health and social care, then explain the purpose of the report.</w:delText>
        </w:r>
      </w:del>
    </w:p>
    <w:p>
      <w:pPr>
        <w:pStyle w:val="Body"/>
        <w:bidi w:val="0"/>
        <w:spacing w:after="0"/>
        <w:ind w:left="0" w:right="0" w:firstLine="0"/>
        <w:jc w:val="both"/>
        <w:rPr>
          <w:b w:val="1"/>
          <w:bCs w:val="1"/>
          <w:i w:val="1"/>
          <w:iCs w:val="1"/>
          <w:outline w:val="0"/>
          <w:color w:val="4471c4"/>
          <w:sz w:val="22"/>
          <w:szCs w:val="22"/>
          <w:rtl w:val="0"/>
          <w14:textFill>
            <w14:solidFill>
              <w14:srgbClr w14:val="4471C4"/>
            </w14:solidFill>
          </w14:textFill>
        </w:rPr>
      </w:pPr>
    </w:p>
    <w:p>
      <w:pPr>
        <w:pStyle w:val="Body"/>
        <w:spacing w:after="0" w:line="240" w:lineRule="auto"/>
        <w:jc w:val="both"/>
        <w:rPr>
          <w:sz w:val="22"/>
          <w:szCs w:val="22"/>
        </w:rPr>
      </w:pPr>
      <w:r>
        <w:rPr>
          <w:sz w:val="22"/>
          <w:szCs w:val="22"/>
          <w:rtl w:val="0"/>
          <w:lang w:val="en-US"/>
        </w:rPr>
        <w:t>Roles within the Health and Social Care sector are essential for promoting the physical, emotional, and social well-being of individuals. Each professional role contributes to safe, effective, and person-centred care. This report examines the role of a Massage Therapist and explains its importance within health and well-being services. The report outlines the key duties of the role, the most significant skills required, and strategies for improving these skills through evidence-based practice. Understanding the expectations and responsibilities of this role helps demonstrate how massage therapy supports high-quality care and contributes to the wider aims of Health and Social Care.</w:t>
      </w:r>
    </w:p>
    <w:p>
      <w:pPr>
        <w:pStyle w:val="Body"/>
        <w:spacing w:after="0" w:line="240" w:lineRule="auto"/>
        <w:jc w:val="both"/>
        <w:rPr>
          <w:outline w:val="0"/>
          <w:color w:val="4471c4"/>
          <w:sz w:val="22"/>
          <w:szCs w:val="22"/>
          <w14:textFill>
            <w14:solidFill>
              <w14:srgbClr w14:val="4471C4"/>
            </w14:solidFill>
          </w14:textFill>
        </w:rPr>
      </w:pPr>
    </w:p>
    <w:p>
      <w:pPr>
        <w:pStyle w:val="Body"/>
        <w:spacing w:after="0" w:line="240" w:lineRule="auto"/>
        <w:jc w:val="both"/>
        <w:rPr>
          <w:outline w:val="0"/>
          <w:color w:val="4471c4"/>
          <w:sz w:val="22"/>
          <w:szCs w:val="22"/>
          <w14:textFill>
            <w14:solidFill>
              <w14:srgbClr w14:val="4471C4"/>
            </w14:solidFill>
          </w14:textFill>
        </w:rPr>
      </w:pPr>
    </w:p>
    <w:p>
      <w:pPr>
        <w:pStyle w:val="Heading 2"/>
        <w:rPr>
          <w:outline w:val="0"/>
          <w:color w:val="4471c4"/>
          <w:u w:color="4471c4"/>
          <w14:textFill>
            <w14:solidFill>
              <w14:srgbClr w14:val="4471C4"/>
            </w14:solidFill>
          </w14:textFill>
        </w:rPr>
      </w:pPr>
      <w:bookmarkStart w:name="_Toc1" w:id="50"/>
      <w:r>
        <w:rPr>
          <w:outline w:val="0"/>
          <w:color w:val="4471c4"/>
          <w:u w:color="4471c4"/>
          <w:rtl w:val="0"/>
          <w:lang w:val="en-US"/>
          <w14:textFill>
            <w14:solidFill>
              <w14:srgbClr w14:val="4471C4"/>
            </w14:solidFill>
          </w14:textFill>
        </w:rPr>
        <w:t>2 Massage Therapist the Health and Social Care Field</w:t>
      </w:r>
      <w:bookmarkEnd w:id="50"/>
    </w:p>
    <w:p>
      <w:pPr>
        <w:pStyle w:val="Body"/>
        <w:spacing w:after="0" w:line="240" w:lineRule="auto"/>
        <w:jc w:val="both"/>
        <w:rPr>
          <w:outline w:val="0"/>
          <w:color w:val="4471c4"/>
          <w:sz w:val="21"/>
          <w:szCs w:val="21"/>
          <w14:textFill>
            <w14:solidFill>
              <w14:srgbClr w14:val="4471C4"/>
            </w14:solidFill>
          </w14:textFill>
        </w:rPr>
      </w:pPr>
    </w:p>
    <w:p>
      <w:pPr>
        <w:pStyle w:val="Heading 2"/>
        <w:rPr>
          <w:del w:id="51" w:date="2025-12-01T22:31:17Z" w:author="Iryna Hetman"/>
          <w:outline w:val="0"/>
          <w:color w:val="4471c4"/>
          <w:u w:color="4472c4"/>
          <w14:textFill>
            <w14:solidFill>
              <w14:srgbClr w14:val="4471C4"/>
            </w14:solidFill>
          </w14:textFill>
        </w:rPr>
      </w:pPr>
      <w:bookmarkStart w:name="_Toc2" w:id="52"/>
      <w:r>
        <w:rPr>
          <w:outline w:val="0"/>
          <w:color w:val="4471c4"/>
          <w:u w:color="4471c4"/>
          <w:rtl w:val="0"/>
          <w:lang w:val="en-US"/>
          <w14:textFill>
            <w14:solidFill>
              <w14:srgbClr w14:val="4471C4"/>
            </w14:solidFill>
          </w14:textFill>
        </w:rPr>
        <w:t xml:space="preserve">2.1 Description of Massage Therapist Health and Social Care </w:t>
      </w:r>
      <w:bookmarkEnd w:id="52"/>
    </w:p>
    <w:p>
      <w:pPr>
        <w:pStyle w:val="Body"/>
        <w:spacing w:after="0" w:line="240" w:lineRule="auto"/>
        <w:jc w:val="both"/>
        <w:rPr>
          <w:del w:id="53" w:date="2025-12-01T22:31:17Z" w:author="Iryna Hetman"/>
          <w:outline w:val="0"/>
          <w:color w:val="4471c4"/>
          <w:sz w:val="22"/>
          <w:szCs w:val="22"/>
          <w14:textFill>
            <w14:solidFill>
              <w14:srgbClr w14:val="4471C4"/>
            </w14:solidFill>
          </w14:textFill>
        </w:rPr>
      </w:pPr>
    </w:p>
    <w:p>
      <w:pPr>
        <w:pStyle w:val="Body"/>
        <w:spacing w:after="0" w:line="240" w:lineRule="auto"/>
        <w:jc w:val="both"/>
        <w:rPr>
          <w:del w:id="54" w:date="2025-12-01T22:31:17Z" w:author="Iryna Hetman"/>
          <w:rFonts w:ascii="Times New Roman" w:cs="Times New Roman" w:hAnsi="Times New Roman" w:eastAsia="Times New Roman"/>
          <w:outline w:val="0"/>
          <w:color w:val="4471c4"/>
          <w:sz w:val="22"/>
          <w:szCs w:val="22"/>
          <w14:textFill>
            <w14:solidFill>
              <w14:srgbClr w14:val="4471C4"/>
            </w14:solidFill>
          </w14:textFill>
        </w:rPr>
      </w:pPr>
      <w:del w:id="55" w:date="2025-12-01T22:31:17Z" w:author="Iryna Hetman">
        <w:r>
          <w:rPr>
            <w:outline w:val="0"/>
            <w:color w:val="4471c4"/>
            <w:sz w:val="22"/>
            <w:szCs w:val="22"/>
            <w:rtl w:val="0"/>
            <w:lang w:val="en-US"/>
            <w14:textFill>
              <w14:solidFill>
                <w14:srgbClr w14:val="4471C4"/>
              </w14:solidFill>
            </w14:textFill>
          </w:rPr>
          <w:delText>(Approx. 200 words, 1 - 2 paragraphs)</w:delText>
        </w:r>
      </w:del>
    </w:p>
    <w:p>
      <w:pPr>
        <w:pStyle w:val="Body"/>
        <w:spacing w:after="0" w:line="240" w:lineRule="auto"/>
        <w:jc w:val="both"/>
        <w:rPr>
          <w:del w:id="56" w:date="2025-12-01T22:31:17Z" w:author="Iryna Hetman"/>
          <w:outline w:val="0"/>
          <w:color w:val="4471c4"/>
          <w:sz w:val="22"/>
          <w:szCs w:val="22"/>
          <w14:textFill>
            <w14:solidFill>
              <w14:srgbClr w14:val="4471C4"/>
            </w14:solidFill>
          </w14:textFill>
        </w:rPr>
      </w:pPr>
    </w:p>
    <w:p>
      <w:pPr>
        <w:pStyle w:val="Body"/>
        <w:spacing w:after="0" w:line="240" w:lineRule="auto"/>
        <w:jc w:val="both"/>
        <w:rPr>
          <w:del w:id="57" w:date="2025-12-01T22:31:17Z" w:author="Iryna Hetman"/>
          <w:outline w:val="0"/>
          <w:color w:val="4471c4"/>
          <w:sz w:val="22"/>
          <w:szCs w:val="22"/>
          <w14:textFill>
            <w14:solidFill>
              <w14:srgbClr w14:val="4471C4"/>
            </w14:solidFill>
          </w14:textFill>
        </w:rPr>
      </w:pPr>
      <w:del w:id="58" w:date="2025-12-01T22:31:17Z" w:author="Iryna Hetman">
        <w:r>
          <w:rPr>
            <w:b w:val="1"/>
            <w:bCs w:val="1"/>
            <w:outline w:val="0"/>
            <w:color w:val="4471c4"/>
            <w:sz w:val="22"/>
            <w:szCs w:val="22"/>
            <w:rtl w:val="0"/>
            <w:lang w:val="en-US"/>
            <w14:textFill>
              <w14:solidFill>
                <w14:srgbClr w14:val="4471C4"/>
              </w14:solidFill>
            </w14:textFill>
          </w:rPr>
          <w:delText>Describe the role clearly. Use TEEL paragraphs</w:delText>
        </w:r>
      </w:del>
      <w:del w:id="59" w:date="2025-12-01T22:31:17Z" w:author="Iryna Hetman">
        <w:r>
          <w:rPr>
            <w:outline w:val="0"/>
            <w:color w:val="4471c4"/>
            <w:sz w:val="22"/>
            <w:szCs w:val="22"/>
            <w:rtl w:val="0"/>
            <w14:textFill>
              <w14:solidFill>
                <w14:srgbClr w14:val="4471C4"/>
              </w14:solidFill>
            </w14:textFill>
          </w:rPr>
          <w:delText>.</w:delText>
        </w:r>
      </w:del>
    </w:p>
    <w:p>
      <w:pPr>
        <w:pStyle w:val="Body"/>
        <w:spacing w:after="0" w:line="240" w:lineRule="auto"/>
        <w:jc w:val="both"/>
        <w:rPr>
          <w:del w:id="60" w:date="2025-12-01T22:31:17Z" w:author="Iryna Hetman"/>
          <w:outline w:val="0"/>
          <w:color w:val="4471c4"/>
          <w:sz w:val="22"/>
          <w:szCs w:val="22"/>
          <w14:textFill>
            <w14:solidFill>
              <w14:srgbClr w14:val="4471C4"/>
            </w14:solidFill>
          </w14:textFill>
        </w:rPr>
      </w:pPr>
      <w:del w:id="61" w:date="2025-12-01T22:31:17Z" w:author="Iryna Hetman">
        <w:r>
          <w:rPr>
            <w:outline w:val="0"/>
            <w:color w:val="4471c4"/>
            <w:sz w:val="22"/>
            <w:szCs w:val="22"/>
            <w:rtl w:val="0"/>
            <w14:textFill>
              <w14:solidFill>
                <w14:srgbClr w14:val="4471C4"/>
              </w14:solidFill>
            </w14:textFill>
          </w:rPr>
          <w:delText xml:space="preserve"> </w:delText>
        </w:r>
      </w:del>
    </w:p>
    <w:p>
      <w:pPr>
        <w:pStyle w:val="Body"/>
        <w:spacing w:after="0" w:line="240" w:lineRule="auto"/>
        <w:jc w:val="both"/>
        <w:rPr>
          <w:del w:id="62" w:date="2025-12-01T22:31:17Z" w:author="Iryna Hetman"/>
          <w:outline w:val="0"/>
          <w:color w:val="4471c4"/>
          <w:sz w:val="22"/>
          <w:szCs w:val="22"/>
          <w14:textFill>
            <w14:solidFill>
              <w14:srgbClr w14:val="4471C4"/>
            </w14:solidFill>
          </w14:textFill>
        </w:rPr>
      </w:pPr>
      <w:del w:id="63" w:date="2025-12-01T22:31:17Z" w:author="Iryna Hetman">
        <w:r>
          <w:rPr>
            <w:outline w:val="0"/>
            <w:color w:val="4471c4"/>
            <w:sz w:val="22"/>
            <w:szCs w:val="22"/>
            <w:rtl w:val="0"/>
            <w:lang w:val="en-US"/>
            <w14:textFill>
              <w14:solidFill>
                <w14:srgbClr w14:val="4471C4"/>
              </w14:solidFill>
            </w14:textFill>
          </w:rPr>
          <w:delText>Include:</w:delText>
        </w:r>
      </w:del>
    </w:p>
    <w:p>
      <w:pPr>
        <w:pStyle w:val="Body"/>
        <w:spacing w:after="0" w:line="240" w:lineRule="auto"/>
        <w:jc w:val="both"/>
        <w:rPr>
          <w:del w:id="64" w:date="2025-12-01T22:31:17Z" w:author="Iryna Hetman"/>
          <w:outline w:val="0"/>
          <w:color w:val="4471c4"/>
          <w:sz w:val="22"/>
          <w:szCs w:val="22"/>
          <w14:textFill>
            <w14:solidFill>
              <w14:srgbClr w14:val="4471C4"/>
            </w14:solidFill>
          </w14:textFill>
        </w:rPr>
      </w:pPr>
      <w:del w:id="65" w:date="2025-12-01T22:31:17Z" w:author="Iryna Hetman">
        <w:r>
          <w:rPr>
            <w:outline w:val="0"/>
            <w:color w:val="4471c4"/>
            <w:sz w:val="22"/>
            <w:szCs w:val="22"/>
            <w:rtl w:val="0"/>
            <w14:textFill>
              <w14:solidFill>
                <w14:srgbClr w14:val="4471C4"/>
              </w14:solidFill>
            </w14:textFill>
          </w:rPr>
          <w:delText xml:space="preserve"> </w:delText>
        </w:r>
      </w:del>
    </w:p>
    <w:p>
      <w:pPr>
        <w:pStyle w:val="List Paragraph"/>
        <w:numPr>
          <w:ilvl w:val="0"/>
          <w:numId w:val="4"/>
        </w:numPr>
        <w:bidi w:val="0"/>
        <w:spacing w:after="0" w:line="240" w:lineRule="auto"/>
        <w:ind w:right="0"/>
        <w:jc w:val="both"/>
        <w:rPr>
          <w:outline w:val="0"/>
          <w:color w:val="4471c4"/>
          <w:sz w:val="22"/>
          <w:szCs w:val="22"/>
          <w:rtl w:val="0"/>
          <w:lang w:val="en-US"/>
          <w14:textFill>
            <w14:solidFill>
              <w14:srgbClr w14:val="4471C4"/>
            </w14:solidFill>
          </w14:textFill>
        </w:rPr>
      </w:pPr>
      <w:del w:id="66" w:date="2025-12-01T22:31:17Z" w:author="Iryna Hetman">
        <w:r>
          <w:rPr>
            <w:outline w:val="0"/>
            <w:color w:val="4471c4"/>
            <w:sz w:val="22"/>
            <w:szCs w:val="22"/>
            <w:rtl w:val="0"/>
            <w:lang w:val="en-US"/>
            <w14:textFill>
              <w14:solidFill>
                <w14:srgbClr w14:val="4471C4"/>
              </w14:solidFill>
            </w14:textFill>
          </w:rPr>
          <w:delText>Why the role is important</w:delText>
        </w:r>
      </w:del>
    </w:p>
    <w:p>
      <w:pPr>
        <w:pStyle w:val="Body"/>
        <w:spacing w:after="0" w:line="240" w:lineRule="auto"/>
        <w:jc w:val="both"/>
        <w:rPr>
          <w:del w:id="67" w:date="2025-12-01T22:31:17Z" w:author="Iryna Hetman"/>
          <w:outline w:val="0"/>
          <w:color w:val="4471c4"/>
          <w:sz w:val="22"/>
          <w:szCs w:val="22"/>
          <w14:textFill>
            <w14:solidFill>
              <w14:srgbClr w14:val="4471C4"/>
            </w14:solidFill>
          </w14:textFill>
        </w:rPr>
      </w:pPr>
      <w:del w:id="68" w:date="2025-12-01T22:31:17Z" w:author="Iryna Hetman">
        <w:r>
          <w:rPr>
            <w:outline w:val="0"/>
            <w:color w:val="4471c4"/>
            <w:sz w:val="22"/>
            <w:szCs w:val="22"/>
            <w:rtl w:val="0"/>
            <w14:textFill>
              <w14:solidFill>
                <w14:srgbClr w14:val="4471C4"/>
              </w14:solidFill>
            </w14:textFill>
          </w:rPr>
          <w:delText xml:space="preserve"> </w:delText>
        </w:r>
      </w:del>
    </w:p>
    <w:p>
      <w:pPr>
        <w:pStyle w:val="List Paragraph"/>
        <w:numPr>
          <w:ilvl w:val="0"/>
          <w:numId w:val="6"/>
        </w:numPr>
        <w:bidi w:val="0"/>
        <w:spacing w:after="0" w:line="240" w:lineRule="auto"/>
        <w:ind w:right="0"/>
        <w:jc w:val="both"/>
        <w:rPr>
          <w:outline w:val="0"/>
          <w:color w:val="4471c4"/>
          <w:sz w:val="22"/>
          <w:szCs w:val="22"/>
          <w:rtl w:val="0"/>
          <w:lang w:val="en-US"/>
          <w14:textFill>
            <w14:solidFill>
              <w14:srgbClr w14:val="4471C4"/>
            </w14:solidFill>
          </w14:textFill>
        </w:rPr>
      </w:pPr>
      <w:del w:id="69" w:date="2025-12-01T22:31:17Z" w:author="Iryna Hetman">
        <w:r>
          <w:rPr>
            <w:outline w:val="0"/>
            <w:color w:val="4471c4"/>
            <w:sz w:val="22"/>
            <w:szCs w:val="22"/>
            <w:rtl w:val="0"/>
            <w:lang w:val="en-US"/>
            <w14:textFill>
              <w14:solidFill>
                <w14:srgbClr w14:val="4471C4"/>
              </w14:solidFill>
            </w14:textFill>
          </w:rPr>
          <w:delText>The main duties of the role</w:delText>
        </w:r>
      </w:del>
    </w:p>
    <w:p>
      <w:pPr>
        <w:pStyle w:val="List Paragraph"/>
        <w:spacing w:after="0" w:line="240" w:lineRule="auto"/>
        <w:jc w:val="both"/>
        <w:rPr>
          <w:del w:id="70" w:date="2025-12-01T22:31:01Z" w:author="Iryna Hetman"/>
          <w:outline w:val="0"/>
          <w:color w:val="4471c4"/>
          <w:sz w:val="22"/>
          <w:szCs w:val="22"/>
          <w14:textFill>
            <w14:solidFill>
              <w14:srgbClr w14:val="4471C4"/>
            </w14:solidFill>
          </w14:textFill>
        </w:rPr>
      </w:pPr>
    </w:p>
    <w:p>
      <w:pPr>
        <w:pStyle w:val="List Paragraph"/>
        <w:numPr>
          <w:ilvl w:val="0"/>
          <w:numId w:val="6"/>
        </w:numPr>
        <w:bidi w:val="0"/>
        <w:spacing w:after="0" w:line="240" w:lineRule="auto"/>
        <w:ind w:right="0"/>
        <w:jc w:val="both"/>
        <w:rPr>
          <w:outline w:val="0"/>
          <w:color w:val="4471c4"/>
          <w:sz w:val="22"/>
          <w:szCs w:val="22"/>
          <w:rtl w:val="0"/>
          <w:lang w:val="en-US"/>
          <w14:textFill>
            <w14:solidFill>
              <w14:srgbClr w14:val="4471C4"/>
            </w14:solidFill>
          </w14:textFill>
        </w:rPr>
      </w:pPr>
      <w:del w:id="71" w:date="2025-12-01T22:31:01Z" w:author="Iryna Hetman">
        <w:r>
          <w:rPr>
            <w:outline w:val="0"/>
            <w:color w:val="4471c4"/>
            <w:sz w:val="22"/>
            <w:szCs w:val="22"/>
            <w:rtl w:val="0"/>
            <w:lang w:val="en-US"/>
            <w14:textFill>
              <w14:solidFill>
                <w14:srgbClr w14:val="4471C4"/>
              </w14:solidFill>
            </w14:textFill>
          </w:rPr>
          <w:delText>Some key skills needed to perform the role</w:delText>
        </w:r>
      </w:del>
    </w:p>
    <w:p>
      <w:pPr>
        <w:pStyle w:val="List Paragraph"/>
        <w:spacing w:after="0" w:line="240" w:lineRule="auto"/>
        <w:jc w:val="both"/>
        <w:rPr>
          <w:del w:id="72" w:date="2025-12-01T22:31:01Z" w:author="Iryna Hetman"/>
          <w:outline w:val="0"/>
          <w:color w:val="4471c4"/>
          <w:sz w:val="22"/>
          <w:szCs w:val="22"/>
          <w14:textFill>
            <w14:solidFill>
              <w14:srgbClr w14:val="4471C4"/>
            </w14:solidFill>
          </w14:textFill>
        </w:rPr>
      </w:pPr>
    </w:p>
    <w:p>
      <w:pPr>
        <w:pStyle w:val="Body"/>
        <w:spacing w:after="0" w:line="240" w:lineRule="auto"/>
        <w:jc w:val="both"/>
        <w:rPr>
          <w:outline w:val="0"/>
          <w:color w:val="4471c4"/>
          <w:sz w:val="22"/>
          <w:szCs w:val="22"/>
          <w14:textFill>
            <w14:solidFill>
              <w14:srgbClr w14:val="4471C4"/>
            </w14:solidFill>
          </w14:textFill>
        </w:rPr>
      </w:pPr>
      <w:del w:id="73" w:date="2025-12-01T22:31:01Z" w:author="Iryna Hetman">
        <w:r>
          <w:rPr>
            <w:outline w:val="0"/>
            <w:color w:val="4471c4"/>
            <w:sz w:val="22"/>
            <w:szCs w:val="22"/>
            <w:rtl w:val="0"/>
            <w:lang w:val="en-US"/>
            <w14:textFill>
              <w14:solidFill>
                <w14:srgbClr w14:val="4471C4"/>
              </w14:solidFill>
            </w14:textFill>
          </w:rPr>
          <w:delText>Write in full paragraphs</w:delText>
        </w:r>
      </w:del>
      <w:del w:id="74" w:date="2025-12-01T22:31:01Z" w:author="Iryna Hetman">
        <w:r>
          <w:rPr>
            <w:outline w:val="0"/>
            <w:color w:val="4471c4"/>
            <w:sz w:val="22"/>
            <w:szCs w:val="22"/>
            <w:rtl w:val="0"/>
            <w:lang w:val="en-US"/>
            <w14:textFill>
              <w14:solidFill>
                <w14:srgbClr w14:val="4471C4"/>
              </w14:solidFill>
            </w14:textFill>
          </w:rPr>
          <w:delText>—</w:delText>
        </w:r>
      </w:del>
      <w:del w:id="75" w:date="2025-12-01T22:31:01Z" w:author="Iryna Hetman">
        <w:r>
          <w:rPr>
            <w:outline w:val="0"/>
            <w:color w:val="4471c4"/>
            <w:sz w:val="22"/>
            <w:szCs w:val="22"/>
            <w:rtl w:val="0"/>
            <w:lang w:val="en-US"/>
            <w14:textFill>
              <w14:solidFill>
                <w14:srgbClr w14:val="4471C4"/>
              </w14:solidFill>
            </w14:textFill>
          </w:rPr>
          <w:delText>do not answer the prompts separately.</w:delText>
        </w:r>
      </w:del>
    </w:p>
    <w:p>
      <w:pPr>
        <w:pStyle w:val="Body"/>
        <w:spacing w:after="0" w:line="240" w:lineRule="auto"/>
        <w:jc w:val="both"/>
        <w:rPr>
          <w:sz w:val="22"/>
          <w:szCs w:val="22"/>
        </w:rPr>
      </w:pPr>
      <w:r>
        <w:rPr>
          <w:sz w:val="22"/>
          <w:szCs w:val="22"/>
          <w:rtl w:val="0"/>
          <w:lang w:val="en-US"/>
        </w:rPr>
        <w:t xml:space="preserve">A </w:t>
      </w:r>
      <w:r>
        <w:rPr>
          <w:sz w:val="22"/>
          <w:szCs w:val="22"/>
          <w:rtl w:val="0"/>
          <w:lang w:val="en-US"/>
        </w:rPr>
        <w:t xml:space="preserve">Massage Therapist </w:t>
      </w:r>
      <w:r>
        <w:rPr>
          <w:sz w:val="22"/>
          <w:szCs w:val="22"/>
          <w:rtl w:val="0"/>
          <w:lang w:val="en-US"/>
        </w:rPr>
        <w:t xml:space="preserve">plays </w:t>
      </w:r>
      <w:r>
        <w:rPr>
          <w:sz w:val="22"/>
          <w:szCs w:val="22"/>
          <w:rtl w:val="0"/>
          <w:lang w:val="en-US"/>
        </w:rPr>
        <w:t>a meaningful role in supporting physical comfort, emotional balance, and overall well-being. The importance of this role lies in its ability to reduce pain, improve circulation, lower stress levels, and support recovery from tension and fatigue. Massage therapy contributes to holistic health by addressing both physical and emotional needs, which is especially relevant within Health and Social Care, where person-centred support is essential.</w:t>
      </w:r>
    </w:p>
    <w:p>
      <w:pPr>
        <w:pStyle w:val="Body"/>
        <w:spacing w:after="0" w:line="240" w:lineRule="auto"/>
        <w:jc w:val="both"/>
        <w:rPr>
          <w:sz w:val="22"/>
          <w:szCs w:val="22"/>
        </w:rPr>
      </w:pPr>
    </w:p>
    <w:p>
      <w:pPr>
        <w:pStyle w:val="Body"/>
        <w:spacing w:after="0" w:line="240" w:lineRule="auto"/>
        <w:jc w:val="both"/>
        <w:rPr>
          <w:sz w:val="22"/>
          <w:szCs w:val="22"/>
        </w:rPr>
      </w:pPr>
      <w:r>
        <w:rPr>
          <w:sz w:val="22"/>
          <w:szCs w:val="22"/>
          <w:rtl w:val="0"/>
          <w:lang w:val="en-US"/>
        </w:rPr>
        <w:t>The main duties of a Massage Therapist include assessing the client</w:t>
      </w:r>
      <w:r>
        <w:rPr>
          <w:sz w:val="22"/>
          <w:szCs w:val="22"/>
          <w:rtl w:val="1"/>
        </w:rPr>
        <w:t>’</w:t>
      </w:r>
      <w:r>
        <w:rPr>
          <w:sz w:val="22"/>
          <w:szCs w:val="22"/>
          <w:rtl w:val="0"/>
          <w:lang w:val="en-US"/>
        </w:rPr>
        <w:t>s needs, identifying areas of pain or discomfort, selecting appropriate massage techniques, and providing safe, effective treatments. The role also requires maintaining professional standards, ensuring a hygienic environment, adapting techniques to suit individual needs, and offering after-care guidance to promote continuous well-being. Communication is a central part of the role, as therapists must listen carefully, build trust, and ensure that treatments are tailored to the client</w:t>
      </w:r>
      <w:r>
        <w:rPr>
          <w:sz w:val="22"/>
          <w:szCs w:val="22"/>
          <w:rtl w:val="1"/>
        </w:rPr>
        <w:t>’</w:t>
      </w:r>
      <w:r>
        <w:rPr>
          <w:sz w:val="22"/>
          <w:szCs w:val="22"/>
          <w:rtl w:val="0"/>
          <w:lang w:val="en-US"/>
        </w:rPr>
        <w:t>s preferences and health conditions.</w:t>
      </w:r>
    </w:p>
    <w:p>
      <w:pPr>
        <w:pStyle w:val="Body"/>
        <w:spacing w:after="0" w:line="240" w:lineRule="auto"/>
        <w:jc w:val="both"/>
        <w:rPr>
          <w:sz w:val="22"/>
          <w:szCs w:val="22"/>
        </w:rPr>
      </w:pPr>
    </w:p>
    <w:p>
      <w:pPr>
        <w:pStyle w:val="Body"/>
        <w:spacing w:after="0" w:line="240" w:lineRule="auto"/>
        <w:jc w:val="both"/>
        <w:rPr>
          <w:sz w:val="22"/>
          <w:szCs w:val="22"/>
        </w:rPr>
      </w:pPr>
      <w:r>
        <w:rPr>
          <w:sz w:val="22"/>
          <w:szCs w:val="22"/>
          <w:rtl w:val="0"/>
          <w:lang w:val="en-US"/>
        </w:rPr>
        <w:t>Several key skills are needed to perform this role effectively. These include strong communication, excellent practical technique, empathy, professionalism, and the ability to adapt treatments safely. These skills ensure that clients receive high-quality care and experience improved physical and emotional outcomes.</w:t>
      </w:r>
    </w:p>
    <w:p>
      <w:pPr>
        <w:pStyle w:val="Body"/>
        <w:spacing w:after="0" w:line="240" w:lineRule="auto"/>
        <w:jc w:val="both"/>
        <w:rPr>
          <w:outline w:val="0"/>
          <w:color w:val="4471c4"/>
          <w:sz w:val="22"/>
          <w:szCs w:val="22"/>
          <w14:textFill>
            <w14:solidFill>
              <w14:srgbClr w14:val="4471C4"/>
            </w14:solidFill>
          </w14:textFill>
        </w:rPr>
      </w:pPr>
    </w:p>
    <w:p>
      <w:pPr>
        <w:pStyle w:val="Body"/>
        <w:spacing w:after="0" w:line="240" w:lineRule="auto"/>
        <w:jc w:val="both"/>
        <w:rPr>
          <w:outline w:val="0"/>
          <w:color w:val="4471c4"/>
          <w:sz w:val="22"/>
          <w:szCs w:val="22"/>
          <w14:textFill>
            <w14:solidFill>
              <w14:srgbClr w14:val="4471C4"/>
            </w14:solidFill>
          </w14:textFill>
        </w:rPr>
      </w:pPr>
    </w:p>
    <w:p>
      <w:pPr>
        <w:pStyle w:val="Heading 2"/>
        <w:rPr>
          <w:outline w:val="0"/>
          <w:color w:val="4471c4"/>
          <w:u w:color="4471c4"/>
          <w14:textFill>
            <w14:solidFill>
              <w14:srgbClr w14:val="4471C4"/>
            </w14:solidFill>
          </w14:textFill>
        </w:rPr>
      </w:pPr>
      <w:bookmarkStart w:name="_Toc3" w:id="76"/>
      <w:r>
        <w:rPr>
          <w:outline w:val="0"/>
          <w:color w:val="4471c4"/>
          <w:u w:color="4471c4"/>
          <w:rtl w:val="0"/>
          <w:lang w:val="en-US"/>
          <w14:textFill>
            <w14:solidFill>
              <w14:srgbClr w14:val="4471C4"/>
            </w14:solidFill>
          </w14:textFill>
        </w:rPr>
        <w:t>2.2 Explanation of Most Significant Skills Needed for Massage</w:t>
      </w:r>
      <w:r>
        <w:rPr>
          <w:outline w:val="0"/>
          <w:color w:val="4471c4"/>
          <w:u w:color="4471c4"/>
          <w:rtl w:val="0"/>
          <w:lang w:val="en-US"/>
          <w14:textFill>
            <w14:solidFill>
              <w14:srgbClr w14:val="4471C4"/>
            </w14:solidFill>
          </w14:textFill>
        </w:rPr>
        <w:t xml:space="preserve"> Therapist </w:t>
      </w:r>
      <w:r>
        <w:rPr>
          <w:outline w:val="0"/>
          <w:color w:val="4471c4"/>
          <w:u w:color="4471c4"/>
          <w:rtl w:val="0"/>
          <w:lang w:val="en-US"/>
          <w14:textFill>
            <w14:solidFill>
              <w14:srgbClr w14:val="4471C4"/>
            </w14:solidFill>
          </w14:textFill>
        </w:rPr>
        <w:t>in Health and Social Care</w:t>
      </w:r>
      <w:bookmarkEnd w:id="76"/>
    </w:p>
    <w:p>
      <w:pPr>
        <w:pStyle w:val="Body"/>
        <w:spacing w:after="0" w:line="240" w:lineRule="auto"/>
        <w:jc w:val="both"/>
        <w:rPr>
          <w:outline w:val="0"/>
          <w:color w:val="000000"/>
          <w:u w:color="4471c4"/>
          <w14:textFill>
            <w14:solidFill>
              <w14:srgbClr w14:val="000000"/>
            </w14:solidFill>
          </w14:textFill>
        </w:rPr>
      </w:pPr>
      <w:r>
        <w:rPr>
          <w:outline w:val="0"/>
          <w:color w:val="000000"/>
          <w:u w:color="4471c4"/>
          <w:rtl w:val="0"/>
          <w:lang w:val="en-US"/>
          <w14:textFill>
            <w14:solidFill>
              <w14:srgbClr w14:val="000000"/>
            </w14:solidFill>
          </w14:textFill>
        </w:rPr>
        <w:t xml:space="preserve">One </w:t>
      </w:r>
      <w:r>
        <w:rPr>
          <w:outline w:val="0"/>
          <w:color w:val="000000"/>
          <w:u w:color="4471c4"/>
          <w:rtl w:val="0"/>
          <w:lang w:val="en-US"/>
          <w14:textFill>
            <w14:solidFill>
              <w14:srgbClr w14:val="000000"/>
            </w14:solidFill>
          </w14:textFill>
        </w:rPr>
        <w:t>of the most significant skills for a Massage Therapist is effective communication. This skill is essential for building rapport, understanding client needs, and ensuring safe treatment. Clear communication allows the therapist to gather accurate information about pain levels, medical history, and personal preferences. It also helps the client feel understood and comfortable. Evidence from the NHS (2023) shows that strong communication improves client outcomes because it supports trust and reduces anxiety. Without effective communication, misunderstandings could occur, leading to discomfort, reduced satisfaction, or inappropriate treatment.</w:t>
      </w:r>
    </w:p>
    <w:p>
      <w:pPr>
        <w:pStyle w:val="Body"/>
        <w:spacing w:after="0" w:line="240" w:lineRule="auto"/>
        <w:jc w:val="both"/>
        <w:rPr>
          <w:u w:color="4471c4"/>
        </w:rPr>
      </w:pPr>
    </w:p>
    <w:p>
      <w:pPr>
        <w:pStyle w:val="Body"/>
        <w:spacing w:after="0" w:line="240" w:lineRule="auto"/>
        <w:jc w:val="both"/>
        <w:rPr>
          <w:u w:color="4471c4"/>
        </w:rPr>
      </w:pPr>
      <w:r>
        <w:rPr>
          <w:u w:color="4471c4"/>
          <w:rtl w:val="0"/>
          <w:lang w:val="en-US"/>
        </w:rPr>
        <w:t>Another key skill is technical competence, which includes knowledge of anatomy, safe techniques, pressure control, and the ability to adapt massage methods to each client. Skilled technique ensures that treatments are both effective and safe. Professional literature, such as Salvo (2017), explains that correct technique supports muscle relaxation, reduces pain, and prevents injury. When therapists have strong technical skills, clients experience real health benefits, including reduced tension, improved circulation, and better mobility. If this skill is lacking, treatments may be ineffective or even harmful, increasing the risk of strain or bruising.</w:t>
      </w:r>
    </w:p>
    <w:p>
      <w:pPr>
        <w:pStyle w:val="Body"/>
        <w:spacing w:after="0" w:line="240" w:lineRule="auto"/>
        <w:jc w:val="both"/>
        <w:rPr>
          <w:u w:color="4471c4"/>
        </w:rPr>
      </w:pPr>
    </w:p>
    <w:p>
      <w:pPr>
        <w:pStyle w:val="Body"/>
        <w:spacing w:after="0" w:line="240" w:lineRule="auto"/>
        <w:jc w:val="both"/>
        <w:rPr>
          <w:u w:color="4471c4"/>
        </w:rPr>
      </w:pPr>
      <w:r>
        <w:rPr>
          <w:u w:color="4471c4"/>
          <w:rtl w:val="0"/>
          <w:lang w:val="en-US"/>
        </w:rPr>
        <w:t>A third essential skill is professionalism, which includes reliability, ethical behaviour, confidentiality, and maintaining high standards of care. Professionalism helps create a calm and respectful environment, ensuring that clients feel secure and valued. According to Field (2016), professionalism is linked to higher client satisfaction and contributes to positive therapeutic relationships. It also ensures that treatments follow established guidelines and health-and-safety procedures. Without professionalism, client trust may decrease, and the quality of care could be compromised.</w:t>
      </w:r>
    </w:p>
    <w:p>
      <w:pPr>
        <w:pStyle w:val="Body"/>
        <w:spacing w:after="0" w:line="240" w:lineRule="auto"/>
        <w:jc w:val="both"/>
        <w:rPr>
          <w:u w:color="4471c4"/>
        </w:rPr>
      </w:pPr>
    </w:p>
    <w:p>
      <w:pPr>
        <w:pStyle w:val="Body"/>
        <w:spacing w:after="0" w:line="240" w:lineRule="auto"/>
        <w:jc w:val="both"/>
        <w:rPr>
          <w:u w:color="4471c4"/>
        </w:rPr>
      </w:pPr>
      <w:r>
        <w:rPr>
          <w:u w:color="4471c4"/>
          <w:rtl w:val="0"/>
          <w:lang w:val="en-US"/>
        </w:rPr>
        <w:t>If Massage Therapists do not have these key skills, several problems can occur. Poor communication may lead to misunderstandings or unsafe treatments. Weak technical skill may cause discomfort or injury, reducing the effectiveness of massage therapy. A lack of professionalism may damage the therapist-client relationship and result in dissatisfaction or complaints. Therefore, these skills are crucial for maintaining safe, high-quality care and supporting the overall aims of Health and Social Care service</w:t>
      </w:r>
    </w:p>
    <w:p>
      <w:pPr>
        <w:pStyle w:val="Body"/>
        <w:spacing w:after="0" w:line="240" w:lineRule="auto"/>
        <w:jc w:val="both"/>
        <w:rPr>
          <w:u w:color="4471c4"/>
        </w:rPr>
      </w:pPr>
    </w:p>
    <w:p>
      <w:pPr>
        <w:pStyle w:val="Body"/>
        <w:spacing w:after="0" w:line="240" w:lineRule="auto"/>
        <w:jc w:val="both"/>
        <w:rPr>
          <w:outline w:val="0"/>
          <w:color w:val="4471c4"/>
          <w:u w:color="4471c4"/>
          <w14:textFill>
            <w14:solidFill>
              <w14:srgbClr w14:val="4471C4"/>
            </w14:solidFill>
          </w14:textFill>
        </w:rPr>
      </w:pPr>
    </w:p>
    <w:p>
      <w:pPr>
        <w:pStyle w:val="Body"/>
        <w:spacing w:after="0" w:line="240" w:lineRule="auto"/>
        <w:jc w:val="both"/>
        <w:rPr>
          <w:outline w:val="0"/>
          <w:color w:val="4471c4"/>
          <w:u w:color="4471c4"/>
          <w14:textFill>
            <w14:solidFill>
              <w14:srgbClr w14:val="4471C4"/>
            </w14:solidFill>
          </w14:textFill>
        </w:rPr>
      </w:pPr>
    </w:p>
    <w:p>
      <w:pPr>
        <w:pStyle w:val="Body"/>
        <w:spacing w:after="0" w:line="240" w:lineRule="auto"/>
        <w:jc w:val="both"/>
        <w:rPr>
          <w:outline w:val="0"/>
          <w:color w:val="4471c4"/>
          <w:u w:color="4471c4"/>
          <w14:textFill>
            <w14:solidFill>
              <w14:srgbClr w14:val="4471C4"/>
            </w14:solidFill>
          </w14:textFill>
        </w:rPr>
      </w:pPr>
    </w:p>
    <w:p>
      <w:pPr>
        <w:pStyle w:val="Body"/>
        <w:spacing w:after="0" w:line="240" w:lineRule="auto"/>
        <w:jc w:val="both"/>
        <w:rPr>
          <w:del w:id="77" w:date="2025-12-01T22:31:36Z" w:author="Iryna Hetman"/>
          <w:rFonts w:ascii="Times New Roman" w:cs="Times New Roman" w:hAnsi="Times New Roman" w:eastAsia="Times New Roman"/>
          <w:outline w:val="0"/>
          <w:color w:val="4471c4"/>
          <w:sz w:val="22"/>
          <w:szCs w:val="22"/>
          <w14:textFill>
            <w14:solidFill>
              <w14:srgbClr w14:val="4471C4"/>
            </w14:solidFill>
          </w14:textFill>
        </w:rPr>
      </w:pPr>
      <w:del w:id="78" w:date="2025-12-01T22:31:36Z" w:author="Iryna Hetman">
        <w:r>
          <w:rPr>
            <w:outline w:val="0"/>
            <w:color w:val="4471c4"/>
            <w:sz w:val="22"/>
            <w:szCs w:val="22"/>
            <w:rtl w:val="0"/>
            <w:lang w:val="en-US"/>
            <w14:textFill>
              <w14:solidFill>
                <w14:srgbClr w14:val="4471C4"/>
              </w14:solidFill>
            </w14:textFill>
          </w:rPr>
          <w:delText>(Approx. 400 words, approx. 3- 4 paragraphs)</w:delText>
        </w:r>
      </w:del>
    </w:p>
    <w:p>
      <w:pPr>
        <w:pStyle w:val="Body"/>
        <w:spacing w:after="0" w:line="240" w:lineRule="auto"/>
        <w:jc w:val="both"/>
        <w:rPr>
          <w:del w:id="79" w:date="2025-12-01T22:31:36Z" w:author="Iryna Hetman"/>
          <w:outline w:val="0"/>
          <w:color w:val="4471c4"/>
          <w:sz w:val="22"/>
          <w:szCs w:val="22"/>
          <w14:textFill>
            <w14:solidFill>
              <w14:srgbClr w14:val="4471C4"/>
            </w14:solidFill>
          </w14:textFill>
        </w:rPr>
      </w:pPr>
    </w:p>
    <w:p>
      <w:pPr>
        <w:pStyle w:val="Body"/>
        <w:spacing w:after="0" w:line="240" w:lineRule="auto"/>
        <w:jc w:val="both"/>
        <w:rPr>
          <w:del w:id="80" w:date="2025-12-01T22:31:36Z" w:author="Iryna Hetman"/>
          <w:b w:val="1"/>
          <w:bCs w:val="1"/>
          <w:outline w:val="0"/>
          <w:color w:val="4471c4"/>
          <w:sz w:val="22"/>
          <w:szCs w:val="22"/>
          <w14:textFill>
            <w14:solidFill>
              <w14:srgbClr w14:val="4471C4"/>
            </w14:solidFill>
          </w14:textFill>
        </w:rPr>
      </w:pPr>
      <w:del w:id="81" w:date="2025-12-01T22:31:36Z" w:author="Iryna Hetman">
        <w:r>
          <w:rPr>
            <w:b w:val="1"/>
            <w:bCs w:val="1"/>
            <w:outline w:val="0"/>
            <w:color w:val="4471c4"/>
            <w:sz w:val="22"/>
            <w:szCs w:val="22"/>
            <w:rtl w:val="0"/>
            <w:lang w:val="en-US"/>
            <w14:textFill>
              <w14:solidFill>
                <w14:srgbClr w14:val="4471C4"/>
              </w14:solidFill>
            </w14:textFill>
          </w:rPr>
          <w:delText>Explain the three most significant skills required. Use TEEL for each paragraph.</w:delText>
        </w:r>
      </w:del>
      <w:del w:id="82" w:date="2025-12-01T22:31:36Z" w:author="Iryna Hetman">
        <w:r>
          <w:rPr>
            <w:b w:val="1"/>
            <w:bCs w:val="1"/>
            <w:outline w:val="0"/>
            <w:color w:val="4471c4"/>
            <w:sz w:val="22"/>
            <w:szCs w:val="22"/>
            <w:rtl w:val="0"/>
            <w:lang w:val="en-US"/>
            <w14:textFill>
              <w14:solidFill>
                <w14:srgbClr w14:val="4471C4"/>
              </w14:solidFill>
            </w14:textFill>
          </w:rPr>
          <w:delText xml:space="preserve"> </w:delText>
        </w:r>
      </w:del>
    </w:p>
    <w:p>
      <w:pPr>
        <w:pStyle w:val="Body"/>
        <w:spacing w:before="240" w:after="240"/>
        <w:jc w:val="both"/>
        <w:rPr>
          <w:del w:id="83" w:date="2025-12-01T22:31:36Z" w:author="Iryna Hetman"/>
          <w:outline w:val="0"/>
          <w:color w:val="4471c4"/>
          <w:sz w:val="22"/>
          <w:szCs w:val="22"/>
          <w14:textFill>
            <w14:solidFill>
              <w14:srgbClr w14:val="4471C4"/>
            </w14:solidFill>
          </w14:textFill>
        </w:rPr>
      </w:pPr>
      <w:del w:id="84" w:date="2025-12-01T22:31:36Z" w:author="Iryna Hetman">
        <w:r>
          <w:rPr>
            <w:outline w:val="0"/>
            <w:color w:val="4471c4"/>
            <w:sz w:val="22"/>
            <w:szCs w:val="22"/>
            <w:rtl w:val="0"/>
            <w:lang w:val="en-US"/>
            <w14:textFill>
              <w14:solidFill>
                <w14:srgbClr w14:val="4471C4"/>
              </w14:solidFill>
            </w14:textFill>
          </w:rPr>
          <w:delText xml:space="preserve">Include: </w:delText>
        </w:r>
      </w:del>
    </w:p>
    <w:p>
      <w:pPr>
        <w:pStyle w:val="List Paragraph"/>
        <w:numPr>
          <w:ilvl w:val="0"/>
          <w:numId w:val="8"/>
        </w:numPr>
        <w:bidi w:val="0"/>
        <w:spacing w:before="240" w:after="240"/>
        <w:ind w:right="0"/>
        <w:jc w:val="both"/>
        <w:rPr>
          <w:outline w:val="0"/>
          <w:color w:val="4471c4"/>
          <w:sz w:val="22"/>
          <w:szCs w:val="22"/>
          <w:rtl w:val="0"/>
          <w:lang w:val="en-US"/>
          <w14:textFill>
            <w14:solidFill>
              <w14:srgbClr w14:val="4471C4"/>
            </w14:solidFill>
          </w14:textFill>
        </w:rPr>
      </w:pPr>
      <w:del w:id="85" w:date="2025-12-01T22:31:36Z" w:author="Iryna Hetman">
        <w:r>
          <w:rPr>
            <w:outline w:val="0"/>
            <w:color w:val="4471c4"/>
            <w:sz w:val="22"/>
            <w:szCs w:val="22"/>
            <w:rtl w:val="0"/>
            <w:lang w:val="en-US"/>
            <w14:textFill>
              <w14:solidFill>
                <w14:srgbClr w14:val="4471C4"/>
              </w14:solidFill>
            </w14:textFill>
          </w:rPr>
          <w:delText>One TEEL paragraph for each of the three key skills</w:delText>
        </w:r>
      </w:del>
    </w:p>
    <w:p>
      <w:pPr>
        <w:pStyle w:val="List Paragraph"/>
        <w:spacing w:before="240" w:after="240"/>
        <w:jc w:val="both"/>
        <w:rPr>
          <w:del w:id="86" w:date="2025-12-01T22:31:36Z" w:author="Iryna Hetman"/>
          <w:outline w:val="0"/>
          <w:color w:val="4471c4"/>
          <w:sz w:val="22"/>
          <w:szCs w:val="22"/>
          <w14:textFill>
            <w14:solidFill>
              <w14:srgbClr w14:val="4471C4"/>
            </w14:solidFill>
          </w14:textFill>
        </w:rPr>
      </w:pPr>
    </w:p>
    <w:p>
      <w:pPr>
        <w:pStyle w:val="List Paragraph"/>
        <w:numPr>
          <w:ilvl w:val="0"/>
          <w:numId w:val="8"/>
        </w:numPr>
        <w:bidi w:val="0"/>
        <w:spacing w:before="240" w:after="240"/>
        <w:ind w:right="0"/>
        <w:jc w:val="both"/>
        <w:rPr>
          <w:outline w:val="0"/>
          <w:color w:val="4471c4"/>
          <w:sz w:val="22"/>
          <w:szCs w:val="22"/>
          <w:rtl w:val="0"/>
          <w:lang w:val="en-US"/>
          <w14:textFill>
            <w14:solidFill>
              <w14:srgbClr w14:val="4471C4"/>
            </w14:solidFill>
          </w14:textFill>
        </w:rPr>
      </w:pPr>
      <w:del w:id="87" w:date="2025-12-01T22:31:36Z" w:author="Iryna Hetman">
        <w:r>
          <w:rPr>
            <w:outline w:val="0"/>
            <w:color w:val="4471c4"/>
            <w:sz w:val="22"/>
            <w:szCs w:val="22"/>
            <w:rtl w:val="0"/>
            <w:lang w:val="en-US"/>
            <w14:textFill>
              <w14:solidFill>
                <w14:srgbClr w14:val="4471C4"/>
              </w14:solidFill>
            </w14:textFill>
          </w:rPr>
          <w:delText>A fourth TEEL paragraph explaining what can happen when staff do not have these skills</w:delText>
        </w:r>
      </w:del>
    </w:p>
    <w:p>
      <w:pPr>
        <w:pStyle w:val="List Paragraph"/>
        <w:spacing w:before="240" w:after="240"/>
        <w:jc w:val="both"/>
        <w:rPr>
          <w:del w:id="88" w:date="2025-12-01T22:31:36Z" w:author="Iryna Hetman"/>
          <w:outline w:val="0"/>
          <w:color w:val="4471c4"/>
          <w:sz w:val="22"/>
          <w:szCs w:val="22"/>
          <w14:textFill>
            <w14:solidFill>
              <w14:srgbClr w14:val="4471C4"/>
            </w14:solidFill>
          </w14:textFill>
        </w:rPr>
      </w:pPr>
    </w:p>
    <w:p>
      <w:pPr>
        <w:pStyle w:val="List Paragraph"/>
        <w:numPr>
          <w:ilvl w:val="0"/>
          <w:numId w:val="8"/>
        </w:numPr>
        <w:bidi w:val="0"/>
        <w:spacing w:before="240" w:after="240"/>
        <w:ind w:right="0"/>
        <w:jc w:val="both"/>
        <w:rPr>
          <w:outline w:val="0"/>
          <w:color w:val="4471c4"/>
          <w:sz w:val="22"/>
          <w:szCs w:val="22"/>
          <w:rtl w:val="0"/>
          <w:lang w:val="en-US"/>
          <w14:textFill>
            <w14:solidFill>
              <w14:srgbClr w14:val="4471C4"/>
            </w14:solidFill>
          </w14:textFill>
        </w:rPr>
      </w:pPr>
      <w:del w:id="89" w:date="2025-12-01T22:31:36Z" w:author="Iryna Hetman">
        <w:r>
          <w:rPr>
            <w:outline w:val="0"/>
            <w:color w:val="4471c4"/>
            <w:sz w:val="22"/>
            <w:szCs w:val="22"/>
            <w:rtl w:val="0"/>
            <w:lang w:val="en-US"/>
            <w14:textFill>
              <w14:solidFill>
                <w14:srgbClr w14:val="4471C4"/>
              </w14:solidFill>
            </w14:textFill>
          </w:rPr>
          <w:delText>Realistic examples of how the skills are used</w:delText>
        </w:r>
      </w:del>
    </w:p>
    <w:p>
      <w:pPr>
        <w:pStyle w:val="List Paragraph"/>
        <w:spacing w:before="240" w:after="240"/>
        <w:jc w:val="both"/>
        <w:rPr>
          <w:del w:id="90" w:date="2025-12-01T22:31:36Z" w:author="Iryna Hetman"/>
          <w:outline w:val="0"/>
          <w:color w:val="4471c4"/>
          <w:sz w:val="22"/>
          <w:szCs w:val="22"/>
          <w14:textFill>
            <w14:solidFill>
              <w14:srgbClr w14:val="4471C4"/>
            </w14:solidFill>
          </w14:textFill>
        </w:rPr>
      </w:pPr>
    </w:p>
    <w:p>
      <w:pPr>
        <w:pStyle w:val="List Paragraph"/>
        <w:numPr>
          <w:ilvl w:val="0"/>
          <w:numId w:val="8"/>
        </w:numPr>
        <w:bidi w:val="0"/>
        <w:ind w:right="0"/>
        <w:jc w:val="both"/>
        <w:rPr>
          <w:b w:val="1"/>
          <w:bCs w:val="1"/>
          <w:outline w:val="0"/>
          <w:color w:val="4471c4"/>
          <w:sz w:val="22"/>
          <w:szCs w:val="22"/>
          <w:rtl w:val="0"/>
          <w:lang w:val="en-US"/>
          <w14:textFill>
            <w14:solidFill>
              <w14:srgbClr w14:val="4471C4"/>
            </w14:solidFill>
          </w14:textFill>
        </w:rPr>
      </w:pPr>
      <w:del w:id="91" w:date="2025-12-01T22:31:36Z" w:author="Iryna Hetman">
        <w:r>
          <w:rPr>
            <w:b w:val="1"/>
            <w:bCs w:val="1"/>
            <w:outline w:val="0"/>
            <w:color w:val="4471c4"/>
            <w:sz w:val="22"/>
            <w:szCs w:val="22"/>
            <w:rtl w:val="0"/>
            <w:lang w:val="en-US"/>
            <w14:textFill>
              <w14:solidFill>
                <w14:srgbClr w14:val="4471C4"/>
              </w14:solidFill>
            </w14:textFill>
          </w:rPr>
          <w:delText>Supporting evidence from reliable sources</w:delText>
        </w:r>
      </w:del>
    </w:p>
    <w:p>
      <w:pPr>
        <w:pStyle w:val="Body"/>
        <w:spacing w:after="0" w:line="240" w:lineRule="auto"/>
        <w:jc w:val="both"/>
        <w:rPr>
          <w:del w:id="92" w:date="2025-12-01T22:31:36Z" w:author="Iryna Hetman"/>
          <w:outline w:val="0"/>
          <w:color w:val="4471c4"/>
          <w:sz w:val="22"/>
          <w:szCs w:val="22"/>
          <w14:textFill>
            <w14:solidFill>
              <w14:srgbClr w14:val="4471C4"/>
            </w14:solidFill>
          </w14:textFill>
        </w:rPr>
      </w:pPr>
    </w:p>
    <w:p>
      <w:pPr>
        <w:pStyle w:val="Body"/>
        <w:spacing w:after="0" w:line="240" w:lineRule="auto"/>
        <w:jc w:val="both"/>
        <w:rPr>
          <w:del w:id="93" w:date="2025-12-01T22:31:36Z" w:author="Iryna Hetman"/>
          <w:outline w:val="0"/>
          <w:color w:val="4471c4"/>
          <w:sz w:val="22"/>
          <w:szCs w:val="22"/>
          <w14:textFill>
            <w14:solidFill>
              <w14:srgbClr w14:val="4471C4"/>
            </w14:solidFill>
          </w14:textFill>
        </w:rPr>
      </w:pPr>
      <w:del w:id="94" w:date="2025-12-01T22:31:36Z" w:author="Iryna Hetman">
        <w:r>
          <w:rPr>
            <w:outline w:val="0"/>
            <w:color w:val="4471c4"/>
            <w:sz w:val="22"/>
            <w:szCs w:val="22"/>
            <w:rtl w:val="0"/>
            <w:lang w:val="en-US"/>
            <w14:textFill>
              <w14:solidFill>
                <w14:srgbClr w14:val="4471C4"/>
              </w14:solidFill>
            </w14:textFill>
          </w:rPr>
          <w:delText xml:space="preserve">Use sources to support your points. Give your own clear, real-life examples of how the skills are used in your specific role in the health and social care field. </w:delText>
        </w:r>
      </w:del>
    </w:p>
    <w:p>
      <w:pPr>
        <w:pStyle w:val="Body"/>
        <w:spacing w:after="0" w:line="240" w:lineRule="auto"/>
        <w:jc w:val="both"/>
        <w:rPr>
          <w:del w:id="95" w:date="2025-12-01T22:31:36Z" w:author="Iryna Hetman"/>
          <w:outline w:val="0"/>
          <w:color w:val="4471c4"/>
          <w:sz w:val="22"/>
          <w:szCs w:val="22"/>
          <w14:textFill>
            <w14:solidFill>
              <w14:srgbClr w14:val="4471C4"/>
            </w14:solidFill>
          </w14:textFill>
        </w:rPr>
      </w:pPr>
    </w:p>
    <w:p>
      <w:pPr>
        <w:pStyle w:val="Body"/>
        <w:spacing w:after="0" w:line="240" w:lineRule="auto"/>
        <w:jc w:val="both"/>
        <w:rPr>
          <w:del w:id="96" w:date="2025-12-01T22:31:36Z" w:author="Iryna Hetman"/>
          <w:outline w:val="0"/>
          <w:color w:val="4471c4"/>
          <w:sz w:val="22"/>
          <w:szCs w:val="22"/>
          <w14:textFill>
            <w14:solidFill>
              <w14:srgbClr w14:val="4471C4"/>
            </w14:solidFill>
          </w14:textFill>
        </w:rPr>
      </w:pPr>
      <w:del w:id="97" w:date="2025-12-01T22:31:36Z" w:author="Iryna Hetman">
        <w:r>
          <w:rPr>
            <w:outline w:val="0"/>
            <w:color w:val="4471c4"/>
            <w:sz w:val="22"/>
            <w:szCs w:val="22"/>
            <w:rtl w:val="0"/>
            <w:lang w:val="en-US"/>
            <w14:textFill>
              <w14:solidFill>
                <w14:srgbClr w14:val="4471C4"/>
              </w14:solidFill>
            </w14:textFill>
          </w:rPr>
          <w:delText>Write in full paragraphs</w:delText>
        </w:r>
      </w:del>
      <w:del w:id="98" w:date="2025-12-01T22:31:36Z" w:author="Iryna Hetman">
        <w:r>
          <w:rPr>
            <w:outline w:val="0"/>
            <w:color w:val="4471c4"/>
            <w:sz w:val="22"/>
            <w:szCs w:val="22"/>
            <w:rtl w:val="0"/>
            <w:lang w:val="en-US"/>
            <w14:textFill>
              <w14:solidFill>
                <w14:srgbClr w14:val="4471C4"/>
              </w14:solidFill>
            </w14:textFill>
          </w:rPr>
          <w:delText>—</w:delText>
        </w:r>
      </w:del>
      <w:del w:id="99" w:date="2025-12-01T22:31:36Z" w:author="Iryna Hetman">
        <w:r>
          <w:rPr>
            <w:outline w:val="0"/>
            <w:color w:val="4471c4"/>
            <w:sz w:val="22"/>
            <w:szCs w:val="22"/>
            <w:rtl w:val="0"/>
            <w:lang w:val="en-US"/>
            <w14:textFill>
              <w14:solidFill>
                <w14:srgbClr w14:val="4471C4"/>
              </w14:solidFill>
            </w14:textFill>
          </w:rPr>
          <w:delText>do not answer the prompts separately.</w:delText>
        </w:r>
      </w:del>
    </w:p>
    <w:p>
      <w:pPr>
        <w:pStyle w:val="Body"/>
        <w:spacing w:after="0" w:line="240" w:lineRule="auto"/>
        <w:jc w:val="both"/>
        <w:rPr>
          <w:outline w:val="0"/>
          <w:color w:val="4471c4"/>
          <w:sz w:val="21"/>
          <w:szCs w:val="21"/>
          <w14:textFill>
            <w14:solidFill>
              <w14:srgbClr w14:val="4471C4"/>
            </w14:solidFill>
          </w14:textFill>
        </w:rPr>
      </w:pPr>
    </w:p>
    <w:p>
      <w:pPr>
        <w:pStyle w:val="Heading 2"/>
        <w:rPr>
          <w:outline w:val="0"/>
          <w:color w:val="4471c4"/>
          <w:u w:color="4471c4"/>
          <w14:textFill>
            <w14:solidFill>
              <w14:srgbClr w14:val="4471C4"/>
            </w14:solidFill>
          </w14:textFill>
        </w:rPr>
      </w:pPr>
      <w:bookmarkStart w:name="_Toc4" w:id="100"/>
      <w:r>
        <w:rPr>
          <w:outline w:val="0"/>
          <w:color w:val="4471c4"/>
          <w:u w:color="4471c4"/>
          <w:rtl w:val="0"/>
          <w:lang w:val="en-US"/>
          <w14:textFill>
            <w14:solidFill>
              <w14:srgbClr w14:val="4471C4"/>
            </w14:solidFill>
          </w14:textFill>
        </w:rPr>
        <w:t xml:space="preserve">3 Strategies for Skill Improvement for Massage Therapists </w:t>
      </w:r>
      <w:bookmarkEnd w:id="100"/>
    </w:p>
    <w:p>
      <w:pPr>
        <w:pStyle w:val="Body"/>
        <w:rPr>
          <w:outline w:val="0"/>
          <w:color w:val="4471c4"/>
          <w:u w:color="4471c4"/>
          <w14:textFill>
            <w14:solidFill>
              <w14:srgbClr w14:val="4471C4"/>
            </w14:solidFill>
          </w14:textFill>
        </w:rPr>
      </w:pPr>
    </w:p>
    <w:p>
      <w:pPr>
        <w:pStyle w:val="Heading 2"/>
        <w:rPr>
          <w:outline w:val="0"/>
          <w:color w:val="4471c4"/>
          <w:u w:color="4471c4"/>
          <w14:textFill>
            <w14:solidFill>
              <w14:srgbClr w14:val="4471C4"/>
            </w14:solidFill>
          </w14:textFill>
        </w:rPr>
      </w:pPr>
      <w:bookmarkStart w:name="_Toc5" w:id="101"/>
      <w:r>
        <w:rPr>
          <w:outline w:val="0"/>
          <w:color w:val="4471c4"/>
          <w:u w:color="4471c4"/>
          <w:rtl w:val="0"/>
          <w14:textFill>
            <w14:solidFill>
              <w14:srgbClr w14:val="4471C4"/>
            </w14:solidFill>
          </w14:textFill>
        </w:rPr>
        <w:t xml:space="preserve">3.1 </w:t>
      </w:r>
      <w:r>
        <w:rPr>
          <w:outline w:val="0"/>
          <w:color w:val="4471c4"/>
          <w:u w:color="4471c4"/>
          <w:rtl w:val="0"/>
          <w:lang w:val="en-US"/>
          <w14:textFill>
            <w14:solidFill>
              <w14:srgbClr w14:val="4471C4"/>
            </w14:solidFill>
          </w14:textFill>
        </w:rPr>
        <w:t xml:space="preserve">Tree </w:t>
      </w:r>
      <w:r>
        <w:rPr>
          <w:outline w:val="0"/>
          <w:color w:val="4471c4"/>
          <w:u w:color="4471c4"/>
          <w:rtl w:val="0"/>
          <w:lang w:val="de-DE"/>
          <w14:textFill>
            <w14:solidFill>
              <w14:srgbClr w14:val="4471C4"/>
            </w14:solidFill>
          </w14:textFill>
        </w:rPr>
        <w:t>Strategi</w:t>
      </w:r>
      <w:r>
        <w:rPr>
          <w:outline w:val="0"/>
          <w:color w:val="4471c4"/>
          <w:u w:color="4471c4"/>
          <w:rtl w:val="0"/>
          <w:lang w:val="en-US"/>
          <w14:textFill>
            <w14:solidFill>
              <w14:srgbClr w14:val="4471C4"/>
            </w14:solidFill>
          </w14:textFill>
        </w:rPr>
        <w:t xml:space="preserve">es to </w:t>
      </w:r>
      <w:r>
        <w:rPr>
          <w:outline w:val="0"/>
          <w:color w:val="4471c4"/>
          <w:u w:color="4471c4"/>
          <w:rtl w:val="0"/>
          <w:lang w:val="en-US"/>
          <w14:textFill>
            <w14:solidFill>
              <w14:srgbClr w14:val="4471C4"/>
            </w14:solidFill>
          </w14:textFill>
        </w:rPr>
        <w:t xml:space="preserve">improve Skills </w:t>
      </w:r>
      <w:bookmarkEnd w:id="101"/>
    </w:p>
    <w:p>
      <w:pPr>
        <w:pStyle w:val="List Paragraph"/>
        <w:spacing w:after="0"/>
        <w:rPr>
          <w:outline w:val="0"/>
          <w:color w:val="000000"/>
          <w:sz w:val="21"/>
          <w:szCs w:val="21"/>
          <w:u w:color="4471c4"/>
          <w14:textFill>
            <w14:solidFill>
              <w14:srgbClr w14:val="000000"/>
            </w14:solidFill>
          </w14:textFill>
        </w:rPr>
      </w:pPr>
      <w:r>
        <w:rPr>
          <w:outline w:val="0"/>
          <w:color w:val="000000"/>
          <w:sz w:val="21"/>
          <w:szCs w:val="21"/>
          <w:u w:color="4471c4"/>
          <w:rtl w:val="0"/>
          <w:lang w:val="en-US"/>
          <w14:textFill>
            <w14:solidFill>
              <w14:srgbClr w14:val="000000"/>
            </w14:solidFill>
          </w14:textFill>
        </w:rPr>
        <w:t>One effective strategy for improving communication skills is participation in professional workshops or short courses focused on interpersonal communication. These programmes provide opportunities to practise active listening, empathy, and clear verbal expression in a structured environment. Evidence from NHS Education for Health (2023) indicates that communication training enhances practitioners</w:t>
      </w:r>
      <w:r>
        <w:rPr>
          <w:outline w:val="0"/>
          <w:color w:val="000000"/>
          <w:sz w:val="21"/>
          <w:szCs w:val="21"/>
          <w:u w:color="4471c4"/>
          <w:rtl w:val="0"/>
          <w:lang w:val="en-US"/>
          <w14:textFill>
            <w14:solidFill>
              <w14:srgbClr w14:val="000000"/>
            </w14:solidFill>
          </w14:textFill>
        </w:rPr>
        <w:t xml:space="preserve">’ </w:t>
      </w:r>
      <w:r>
        <w:rPr>
          <w:outline w:val="0"/>
          <w:color w:val="000000"/>
          <w:sz w:val="21"/>
          <w:szCs w:val="21"/>
          <w:u w:color="4471c4"/>
          <w:rtl w:val="0"/>
          <w:lang w:val="en-US"/>
          <w14:textFill>
            <w14:solidFill>
              <w14:srgbClr w14:val="000000"/>
            </w14:solidFill>
          </w14:textFill>
        </w:rPr>
        <w:t>ability to understand and respond to clients</w:t>
      </w:r>
      <w:r>
        <w:rPr>
          <w:outline w:val="0"/>
          <w:color w:val="000000"/>
          <w:sz w:val="21"/>
          <w:szCs w:val="21"/>
          <w:u w:color="4471c4"/>
          <w:rtl w:val="0"/>
          <w:lang w:val="en-US"/>
          <w14:textFill>
            <w14:solidFill>
              <w14:srgbClr w14:val="000000"/>
            </w14:solidFill>
          </w14:textFill>
        </w:rPr>
        <w:t xml:space="preserve">’ </w:t>
      </w:r>
      <w:r>
        <w:rPr>
          <w:outline w:val="0"/>
          <w:color w:val="000000"/>
          <w:sz w:val="21"/>
          <w:szCs w:val="21"/>
          <w:u w:color="4471c4"/>
          <w:rtl w:val="0"/>
          <w:lang w:val="en-US"/>
          <w14:textFill>
            <w14:solidFill>
              <w14:srgbClr w14:val="000000"/>
            </w14:solidFill>
          </w14:textFill>
        </w:rPr>
        <w:t>needs more accurately. This strategy works by strengthening confidence and helping therapists develop consistent habits that improve the client experience. In practice, therapists who receive communication training are better equipped to explain treatment plans, respond to client concerns, and adapt their approach to different personalities and cultural backgrounds.</w:t>
      </w:r>
    </w:p>
    <w:p>
      <w:pPr>
        <w:pStyle w:val="List Paragraph"/>
        <w:spacing w:after="0"/>
        <w:rPr>
          <w:sz w:val="21"/>
          <w:szCs w:val="21"/>
          <w:u w:color="4471c4"/>
        </w:rPr>
      </w:pPr>
    </w:p>
    <w:p>
      <w:pPr>
        <w:pStyle w:val="List Paragraph"/>
        <w:spacing w:after="0"/>
        <w:rPr>
          <w:sz w:val="21"/>
          <w:szCs w:val="21"/>
          <w:u w:color="4471c4"/>
        </w:rPr>
      </w:pPr>
      <w:r>
        <w:rPr>
          <w:sz w:val="21"/>
          <w:szCs w:val="21"/>
          <w:u w:color="4471c4"/>
          <w:rtl w:val="0"/>
          <w:lang w:val="en-US"/>
        </w:rPr>
        <w:t>A second strategy for developing technical competence is regular continuous professional development (CPD) in advanced massage techniques. These courses may include deep tissue methods, lymphatic drainage, or pregnancy-specific massage. CPD ensures that therapists remain up-to-date with current research, correct body mechanics, and evidence-based practices. According to the AMTA (2023), ongoing training improves both safety and effectiveness by reinforcing anatomical knowledge and correct technique. In real practice, therapists who engage in CPD deliver higher-quality treatments, achieve better client outcomes, and reduce the risk of injury to themselves and clients.</w:t>
      </w:r>
    </w:p>
    <w:p>
      <w:pPr>
        <w:pStyle w:val="List Paragraph"/>
        <w:spacing w:after="0"/>
        <w:rPr>
          <w:sz w:val="21"/>
          <w:szCs w:val="21"/>
          <w:u w:color="4471c4"/>
        </w:rPr>
      </w:pPr>
    </w:p>
    <w:p>
      <w:pPr>
        <w:pStyle w:val="List Paragraph"/>
        <w:spacing w:after="0"/>
        <w:rPr>
          <w:sz w:val="21"/>
          <w:szCs w:val="21"/>
          <w:u w:color="4471c4"/>
        </w:rPr>
      </w:pPr>
      <w:r>
        <w:rPr>
          <w:sz w:val="21"/>
          <w:szCs w:val="21"/>
          <w:u w:color="4471c4"/>
          <w:rtl w:val="0"/>
          <w:lang w:val="en-US"/>
        </w:rPr>
        <w:t>A third strategy for strengthening professionalism is structured reflective practice, which involves reviewing treatments, identifying what went well, and recognising areas for improvement. Reflective practice encourages self-awareness and accountability, helping therapists maintain professional behaviour and high standards. Research by Field (2016) supports the use of reflection, explaining that reflective practitioners are more likely to deliver safe, consistent, and ethical care. In practical settings, reflective practice may include keeping a reflective journal, seeking supervision, or discussing professional challenges with colleagues. This strategy helps therapists develop maturity, emotional intelligence, and confidence in their decision-making.</w:t>
      </w:r>
    </w:p>
    <w:p>
      <w:pPr>
        <w:pStyle w:val="List Paragraph"/>
        <w:spacing w:after="0"/>
        <w:rPr>
          <w:sz w:val="21"/>
          <w:szCs w:val="21"/>
          <w:u w:color="4471c4"/>
        </w:rPr>
      </w:pPr>
    </w:p>
    <w:p>
      <w:pPr>
        <w:pStyle w:val="List Paragraph"/>
        <w:spacing w:after="0"/>
        <w:rPr>
          <w:sz w:val="21"/>
          <w:szCs w:val="21"/>
          <w:u w:color="4471c4"/>
        </w:rPr>
      </w:pPr>
      <w:r>
        <w:rPr>
          <w:sz w:val="21"/>
          <w:szCs w:val="21"/>
          <w:u w:color="4471c4"/>
          <w:rtl w:val="0"/>
          <w:lang w:val="en-US"/>
        </w:rPr>
        <w:t>All three strategies rely on credible, evidence-based approaches and have been shown to improve the essential skills needed in massage therapy. Communication training enhances client relationships and safety, CPD improves technical ability and treatment outcomes, and reflective practice strengthens professionalism. By applying these strategies consistently, Massage Therapists can maintain high-quality care and support positive health outcomes for clients.</w:t>
      </w:r>
    </w:p>
    <w:p>
      <w:pPr>
        <w:pStyle w:val="Body"/>
        <w:rPr>
          <w:outline w:val="0"/>
          <w:color w:val="4471c4"/>
          <w14:textFill>
            <w14:solidFill>
              <w14:srgbClr w14:val="4471C4"/>
            </w14:solidFill>
          </w14:textFill>
        </w:rPr>
      </w:pPr>
    </w:p>
    <w:p>
      <w:pPr>
        <w:pStyle w:val="Heading 2"/>
        <w:rPr>
          <w:outline w:val="0"/>
          <w:color w:val="4471c4"/>
          <w:u w:color="4472c4"/>
          <w14:textFill>
            <w14:solidFill>
              <w14:srgbClr w14:val="4471C4"/>
            </w14:solidFill>
          </w14:textFill>
        </w:rPr>
      </w:pPr>
      <w:bookmarkStart w:name="_Toc6" w:id="102"/>
      <w:r>
        <w:rPr>
          <w:outline w:val="0"/>
          <w:color w:val="4471c4"/>
          <w:u w:color="4471c4"/>
          <w:rtl w:val="0"/>
          <w:lang w:val="it-IT"/>
          <w14:textFill>
            <w14:solidFill>
              <w14:srgbClr w14:val="4471C4"/>
            </w14:solidFill>
          </w14:textFill>
        </w:rPr>
        <w:t>4 Conclusi</w:t>
      </w:r>
      <w:ins w:id="103" w:date="2025-12-01T22:58:45Z" w:author="Iryna Hetman">
        <w:r>
          <w:rPr>
            <w:outline w:val="0"/>
            <w:color w:val="4471c4"/>
            <w:u w:color="4471c4"/>
            <w:rtl w:val="0"/>
            <w:lang w:val="en-US"/>
            <w14:textFill>
              <w14:solidFill>
                <w14:srgbClr w14:val="4471C4"/>
              </w14:solidFill>
            </w14:textFill>
          </w:rPr>
          <w:t>on</w:t>
        </w:r>
      </w:ins>
      <w:del w:id="104" w:date="2025-12-01T22:58:33Z" w:author="Iryna Hetman">
        <w:r>
          <w:rPr>
            <w:outline w:val="0"/>
            <w:color w:val="4471c4"/>
            <w:u w:color="4471c4"/>
            <w:rtl w:val="0"/>
            <w14:textFill>
              <w14:solidFill>
                <w14:srgbClr w14:val="4471C4"/>
              </w14:solidFill>
            </w14:textFill>
          </w:rPr>
          <w:delText>on</w:delText>
        </w:r>
      </w:del>
      <w:bookmarkEnd w:id="102"/>
    </w:p>
    <w:p>
      <w:pPr>
        <w:pStyle w:val="Body"/>
        <w:spacing w:after="0" w:line="240" w:lineRule="auto"/>
        <w:rPr>
          <w:u w:color="4472c4"/>
        </w:rPr>
      </w:pPr>
      <w:r>
        <w:rPr>
          <w:u w:color="4472c4"/>
          <w:rtl w:val="0"/>
          <w:lang w:val="en-US"/>
        </w:rPr>
        <w:t xml:space="preserve">Massage Therapist </w:t>
      </w:r>
      <w:r>
        <w:rPr>
          <w:u w:color="4472c4"/>
          <w:rtl w:val="0"/>
          <w:lang w:val="en-US"/>
        </w:rPr>
        <w:t xml:space="preserve">play </w:t>
      </w:r>
      <w:r>
        <w:rPr>
          <w:u w:color="4472c4"/>
          <w:rtl w:val="0"/>
          <w:lang w:val="en-US"/>
        </w:rPr>
        <w:t>an important role in supporting physical comfort, emotional well-being, and holistic health within the Health and Social Care sector. The role requires strong communication, technical skill, and professionalism to ensure high-quality, person-centred care. Evidence-based strategies</w:t>
      </w:r>
      <w:r>
        <w:rPr>
          <w:u w:color="4472c4"/>
          <w:rtl w:val="0"/>
          <w:lang w:val="en-US"/>
        </w:rPr>
        <w:t>—</w:t>
      </w:r>
      <w:r>
        <w:rPr>
          <w:u w:color="4472c4"/>
          <w:rtl w:val="0"/>
          <w:lang w:val="en-US"/>
        </w:rPr>
        <w:t>such as communication training, ongoing CPD, and reflective practice</w:t>
      </w:r>
      <w:r>
        <w:rPr>
          <w:u w:color="4472c4"/>
          <w:rtl w:val="0"/>
          <w:lang w:val="en-US"/>
        </w:rPr>
        <w:t>—</w:t>
      </w:r>
      <w:r>
        <w:rPr>
          <w:u w:color="4472c4"/>
          <w:rtl w:val="0"/>
          <w:lang w:val="en-US"/>
        </w:rPr>
        <w:t>help strengthen these essential skills and promote safe, effective treatments. By developing these abilities, therapists contribute to improved client satisfaction, enhanced physical and emotional outcomes, and the overall quality of care within health and well-being services.</w:t>
      </w:r>
    </w:p>
    <w:p>
      <w:pPr>
        <w:pStyle w:val="Body"/>
        <w:spacing w:after="0" w:line="240" w:lineRule="auto"/>
        <w:rPr>
          <w:u w:color="4472c4"/>
        </w:rPr>
      </w:pPr>
      <w:r>
        <w:rPr>
          <w:u w:color="4472c4"/>
          <w:rtl w:val="0"/>
          <w:lang w:val="en-US"/>
        </w:rPr>
        <w:t>Overall, strengthening these core skills enables Massage Therapists to adapt to diverse client needs and deliver consistently high standards of care across different health and social care settings.</w:t>
      </w: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outline w:val="0"/>
          <w:color w:val="4471c4"/>
          <w:u w:color="4472c4"/>
          <w14:textFill>
            <w14:solidFill>
              <w14:srgbClr w14:val="4471C4"/>
            </w14:solidFill>
          </w14:textFill>
        </w:rPr>
      </w:pPr>
    </w:p>
    <w:p>
      <w:pPr>
        <w:pStyle w:val="Body"/>
        <w:spacing w:after="0" w:line="240" w:lineRule="auto"/>
        <w:rPr>
          <w:ins w:id="105" w:date="2025-12-01T23:04:16Z" w:author="Iryna Hetman"/>
          <w:outline w:val="0"/>
          <w:color w:val="4471c4"/>
          <w:u w:color="4472c4"/>
          <w14:textFill>
            <w14:solidFill>
              <w14:srgbClr w14:val="4471C4"/>
            </w14:solidFill>
          </w14:textFill>
        </w:rPr>
      </w:pPr>
    </w:p>
    <w:p>
      <w:pPr>
        <w:pStyle w:val="Body"/>
        <w:spacing w:after="0" w:line="240" w:lineRule="auto"/>
        <w:rPr>
          <w:del w:id="106" w:date="2025-12-01T22:32:45Z" w:author="Iryna Hetman"/>
          <w:outline w:val="0"/>
          <w:color w:val="4471c4"/>
          <w:sz w:val="21"/>
          <w:szCs w:val="21"/>
          <w14:textFill>
            <w14:solidFill>
              <w14:srgbClr w14:val="4471C4"/>
            </w14:solidFill>
          </w14:textFill>
        </w:rPr>
      </w:pPr>
      <w:del w:id="107" w:date="2025-12-01T22:32:45Z" w:author="Iryna Hetman">
        <w:r>
          <w:rPr>
            <w:outline w:val="0"/>
            <w:color w:val="4471c4"/>
            <w:sz w:val="21"/>
            <w:szCs w:val="21"/>
            <w:rtl w:val="0"/>
            <w:lang w:val="en-US"/>
            <w14:textFill>
              <w14:solidFill>
                <w14:srgbClr w14:val="4471C4"/>
              </w14:solidFill>
            </w14:textFill>
          </w:rPr>
          <w:delText>(~100 words)</w:delText>
        </w:r>
      </w:del>
    </w:p>
    <w:p>
      <w:pPr>
        <w:pStyle w:val="Body"/>
        <w:spacing w:after="0" w:line="240" w:lineRule="auto"/>
        <w:rPr>
          <w:del w:id="108" w:date="2025-12-01T22:32:45Z" w:author="Iryna Hetman"/>
          <w:b w:val="1"/>
          <w:bCs w:val="1"/>
          <w:i w:val="1"/>
          <w:iCs w:val="1"/>
          <w:outline w:val="0"/>
          <w:color w:val="4471c4"/>
          <w:sz w:val="22"/>
          <w:szCs w:val="22"/>
          <w14:textFill>
            <w14:solidFill>
              <w14:srgbClr w14:val="4471C4"/>
            </w14:solidFill>
          </w14:textFill>
        </w:rPr>
      </w:pPr>
      <w:del w:id="109" w:date="2025-12-01T22:32:45Z" w:author="Iryna Hetman">
        <w:r>
          <w:rPr>
            <w:b w:val="1"/>
            <w:bCs w:val="1"/>
            <w:i w:val="1"/>
            <w:iCs w:val="1"/>
            <w:outline w:val="0"/>
            <w:color w:val="4471c4"/>
            <w:sz w:val="22"/>
            <w:szCs w:val="22"/>
            <w:rtl w:val="0"/>
            <w:lang w:val="en-US"/>
            <w14:textFill>
              <w14:solidFill>
                <w14:srgbClr w14:val="4471C4"/>
              </w14:solidFill>
            </w14:textFill>
          </w:rPr>
          <w:delText>Restate the topic</w:delText>
        </w:r>
      </w:del>
      <w:del w:id="110" w:date="2025-12-01T22:32:45Z" w:author="Iryna Hetman">
        <w:r>
          <w:rPr>
            <w:b w:val="1"/>
            <w:bCs w:val="1"/>
            <w:i w:val="1"/>
            <w:iCs w:val="1"/>
            <w:outline w:val="0"/>
            <w:color w:val="4471c4"/>
            <w:sz w:val="22"/>
            <w:szCs w:val="22"/>
            <w:rtl w:val="1"/>
            <w14:textFill>
              <w14:solidFill>
                <w14:srgbClr w14:val="4471C4"/>
              </w14:solidFill>
            </w14:textFill>
          </w:rPr>
          <w:delText>’</w:delText>
        </w:r>
      </w:del>
      <w:del w:id="111" w:date="2025-12-01T22:32:45Z" w:author="Iryna Hetman">
        <w:r>
          <w:rPr>
            <w:b w:val="1"/>
            <w:bCs w:val="1"/>
            <w:i w:val="1"/>
            <w:iCs w:val="1"/>
            <w:outline w:val="0"/>
            <w:color w:val="4471c4"/>
            <w:sz w:val="22"/>
            <w:szCs w:val="22"/>
            <w:rtl w:val="0"/>
            <w:lang w:val="en-US"/>
            <w14:textFill>
              <w14:solidFill>
                <w14:srgbClr w14:val="4471C4"/>
              </w14:solidFill>
            </w14:textFill>
          </w:rPr>
          <w:delText>s overall importance to safe, high-quality care. Remember: There should be NO new information in a conclusion</w:delText>
        </w:r>
      </w:del>
    </w:p>
    <w:p>
      <w:pPr>
        <w:pStyle w:val="List Paragraph"/>
        <w:numPr>
          <w:ilvl w:val="0"/>
          <w:numId w:val="10"/>
        </w:numPr>
        <w:bidi w:val="0"/>
        <w:spacing w:after="0" w:line="240" w:lineRule="auto"/>
        <w:ind w:right="0"/>
        <w:jc w:val="left"/>
        <w:rPr>
          <w:outline w:val="0"/>
          <w:color w:val="4471c4"/>
          <w:sz w:val="22"/>
          <w:szCs w:val="22"/>
          <w:rtl w:val="0"/>
          <w:lang w:val="en-US"/>
          <w14:textFill>
            <w14:solidFill>
              <w14:srgbClr w14:val="4471C4"/>
            </w14:solidFill>
          </w14:textFill>
        </w:rPr>
      </w:pPr>
      <w:del w:id="112" w:date="2025-12-01T22:32:45Z" w:author="Iryna Hetman">
        <w:r>
          <w:rPr>
            <w:outline w:val="0"/>
            <w:color w:val="4471c4"/>
            <w:sz w:val="22"/>
            <w:szCs w:val="22"/>
            <w:rtl w:val="0"/>
            <w:lang w:val="en-US"/>
            <w14:textFill>
              <w14:solidFill>
                <w14:srgbClr w14:val="4471C4"/>
              </w14:solidFill>
            </w14:textFill>
          </w:rPr>
          <w:delText>Summarise the main points of your report (importance, types/challenges, and key strategies).</w:delText>
        </w:r>
      </w:del>
    </w:p>
    <w:p>
      <w:pPr>
        <w:pStyle w:val="List Paragraph"/>
        <w:numPr>
          <w:ilvl w:val="0"/>
          <w:numId w:val="10"/>
        </w:numPr>
        <w:bidi w:val="0"/>
        <w:spacing w:after="0" w:line="240" w:lineRule="auto"/>
        <w:ind w:right="0"/>
        <w:jc w:val="left"/>
        <w:rPr>
          <w:outline w:val="0"/>
          <w:color w:val="4471c4"/>
          <w:sz w:val="22"/>
          <w:szCs w:val="22"/>
          <w:rtl w:val="0"/>
          <w:lang w:val="en-US"/>
          <w14:textFill>
            <w14:solidFill>
              <w14:srgbClr w14:val="4471C4"/>
            </w14:solidFill>
          </w14:textFill>
        </w:rPr>
      </w:pPr>
      <w:del w:id="113" w:date="2025-12-01T22:32:45Z" w:author="Iryna Hetman">
        <w:r>
          <w:rPr>
            <w:outline w:val="0"/>
            <w:color w:val="4471c4"/>
            <w:sz w:val="22"/>
            <w:szCs w:val="22"/>
            <w:rtl w:val="0"/>
            <w:lang w:val="en-US"/>
            <w14:textFill>
              <w14:solidFill>
                <w14:srgbClr w14:val="4471C4"/>
              </w14:solidFill>
            </w14:textFill>
          </w:rPr>
          <w:delText xml:space="preserve">End on a broader more general statement </w:delText>
        </w:r>
      </w:del>
    </w:p>
    <w:p>
      <w:pPr>
        <w:pStyle w:val="Body"/>
      </w:pPr>
      <w:del w:id="114" w:date="2025-12-01T22:32:45Z" w:author="Iryna Hetman">
        <w:r>
          <w:rPr>
            <w:outline w:val="0"/>
            <w:color w:val="4471c4"/>
            <w:sz w:val="21"/>
            <w:szCs w:val="21"/>
            <w14:textFill>
              <w14:solidFill>
                <w14:srgbClr w14:val="4471C4"/>
              </w14:solidFill>
            </w14:textFill>
          </w:rPr>
          <w:br w:type="page"/>
        </w:r>
      </w:del>
    </w:p>
    <w:p>
      <w:pPr>
        <w:pStyle w:val="List Paragraph"/>
        <w:spacing w:after="0" w:line="240" w:lineRule="auto"/>
        <w:rPr>
          <w:outline w:val="0"/>
          <w:color w:val="4471c4"/>
          <w:sz w:val="21"/>
          <w:szCs w:val="21"/>
          <w14:textFill>
            <w14:solidFill>
              <w14:srgbClr w14:val="4471C4"/>
            </w14:solidFill>
          </w14:textFill>
        </w:rPr>
      </w:pPr>
    </w:p>
    <w:p>
      <w:pPr>
        <w:pStyle w:val="Heading 2"/>
        <w:rPr>
          <w:del w:id="115" w:date="2025-12-01T22:32:31Z" w:author="Iryna Hetman"/>
          <w:outline w:val="0"/>
          <w:color w:val="4471c4"/>
          <w:u w:color="4472c4"/>
          <w14:textFill>
            <w14:solidFill>
              <w14:srgbClr w14:val="4471C4"/>
            </w14:solidFill>
          </w14:textFill>
        </w:rPr>
      </w:pPr>
      <w:bookmarkStart w:name="_Toc7" w:id="116"/>
      <w:r>
        <w:rPr>
          <w:outline w:val="0"/>
          <w:color w:val="4471c4"/>
          <w:u w:color="4471c4"/>
          <w:rtl w:val="0"/>
          <w:lang w:val="pt-PT"/>
          <w14:textFill>
            <w14:solidFill>
              <w14:srgbClr w14:val="4471C4"/>
            </w14:solidFill>
          </w14:textFill>
        </w:rPr>
        <w:t>5 Reference List</w:t>
      </w:r>
      <w:bookmarkEnd w:id="116"/>
    </w:p>
    <w:p>
      <w:pPr>
        <w:pStyle w:val="Body"/>
        <w:spacing w:after="0" w:line="240" w:lineRule="auto"/>
        <w:rPr>
          <w:del w:id="117" w:date="2025-12-01T22:32:31Z" w:author="Iryna Hetman"/>
          <w:outline w:val="0"/>
          <w:color w:val="4471c4"/>
          <w:sz w:val="22"/>
          <w:szCs w:val="22"/>
          <w14:textFill>
            <w14:solidFill>
              <w14:srgbClr w14:val="4471C4"/>
            </w14:solidFill>
          </w14:textFill>
        </w:rPr>
      </w:pPr>
      <w:del w:id="118" w:date="2025-12-01T22:32:31Z" w:author="Iryna Hetman">
        <w:r>
          <w:rPr>
            <w:outline w:val="0"/>
            <w:color w:val="4471c4"/>
            <w:sz w:val="22"/>
            <w:szCs w:val="22"/>
            <w:rtl w:val="0"/>
            <w:lang w:val="en-US"/>
            <w14:textFill>
              <w14:solidFill>
                <w14:srgbClr w14:val="4471C4"/>
              </w14:solidFill>
            </w14:textFill>
          </w:rPr>
          <w:delText xml:space="preserve">Only include sources you actually used in your mini report (quoted or paraphrased). </w:delText>
        </w:r>
      </w:del>
    </w:p>
    <w:p>
      <w:pPr>
        <w:pStyle w:val="Body"/>
        <w:spacing w:after="0" w:line="240" w:lineRule="auto"/>
        <w:rPr>
          <w:del w:id="119" w:date="2025-12-01T22:32:31Z" w:author="Iryna Hetman"/>
          <w:outline w:val="0"/>
          <w:color w:val="4471c4"/>
          <w:sz w:val="22"/>
          <w:szCs w:val="22"/>
          <w14:textFill>
            <w14:solidFill>
              <w14:srgbClr w14:val="4471C4"/>
            </w14:solidFill>
          </w14:textFill>
        </w:rPr>
      </w:pPr>
      <w:del w:id="120" w:date="2025-12-01T22:32:31Z" w:author="Iryna Hetman">
        <w:r>
          <w:rPr>
            <w:outline w:val="0"/>
            <w:color w:val="4471c4"/>
            <w:sz w:val="22"/>
            <w:szCs w:val="22"/>
            <w:rtl w:val="0"/>
            <w:lang w:val="en-US"/>
            <w14:textFill>
              <w14:solidFill>
                <w14:srgbClr w14:val="4471C4"/>
              </w14:solidFill>
            </w14:textFill>
          </w:rPr>
          <w:delText>List sources in alphabetical order by the author</w:delText>
        </w:r>
      </w:del>
      <w:del w:id="121" w:date="2025-12-01T22:32:31Z" w:author="Iryna Hetman">
        <w:r>
          <w:rPr>
            <w:outline w:val="0"/>
            <w:color w:val="4471c4"/>
            <w:sz w:val="22"/>
            <w:szCs w:val="22"/>
            <w:rtl w:val="1"/>
            <w14:textFill>
              <w14:solidFill>
                <w14:srgbClr w14:val="4471C4"/>
              </w14:solidFill>
            </w14:textFill>
          </w:rPr>
          <w:delText>’</w:delText>
        </w:r>
      </w:del>
      <w:del w:id="122" w:date="2025-12-01T22:32:31Z" w:author="Iryna Hetman">
        <w:r>
          <w:rPr>
            <w:outline w:val="0"/>
            <w:color w:val="4471c4"/>
            <w:sz w:val="22"/>
            <w:szCs w:val="22"/>
            <w:rtl w:val="0"/>
            <w:lang w:val="fr-FR"/>
            <w14:textFill>
              <w14:solidFill>
                <w14:srgbClr w14:val="4471C4"/>
              </w14:solidFill>
            </w14:textFill>
          </w:rPr>
          <w:delText xml:space="preserve">s surname. </w:delText>
        </w:r>
      </w:del>
    </w:p>
    <w:p>
      <w:pPr>
        <w:pStyle w:val="Body"/>
        <w:spacing w:after="0" w:line="240" w:lineRule="auto"/>
        <w:rPr>
          <w:del w:id="123" w:date="2025-12-01T22:32:31Z" w:author="Iryna Hetman"/>
          <w:outline w:val="0"/>
          <w:color w:val="4471c4"/>
          <w:sz w:val="22"/>
          <w:szCs w:val="22"/>
          <w14:textFill>
            <w14:solidFill>
              <w14:srgbClr w14:val="4471C4"/>
            </w14:solidFill>
          </w14:textFill>
        </w:rPr>
      </w:pPr>
      <w:del w:id="124" w:date="2025-12-01T22:32:31Z" w:author="Iryna Hetman">
        <w:r>
          <w:rPr>
            <w:outline w:val="0"/>
            <w:color w:val="4471c4"/>
            <w:sz w:val="22"/>
            <w:szCs w:val="22"/>
            <w:rtl w:val="0"/>
            <w:lang w:val="en-US"/>
            <w14:textFill>
              <w14:solidFill>
                <w14:srgbClr w14:val="4471C4"/>
              </w14:solidFill>
            </w14:textFill>
          </w:rPr>
          <w:delText>Separate each source clearly on a new line</w:delText>
        </w:r>
      </w:del>
    </w:p>
    <w:p>
      <w:pPr>
        <w:pStyle w:val="Body"/>
        <w:spacing w:after="0" w:line="240" w:lineRule="auto"/>
        <w:rPr>
          <w:outline w:val="0"/>
          <w:color w:val="4471c4"/>
          <w:sz w:val="22"/>
          <w:szCs w:val="22"/>
          <w14:textFill>
            <w14:solidFill>
              <w14:srgbClr w14:val="4471C4"/>
            </w14:solidFill>
          </w14:textFill>
        </w:rPr>
      </w:pPr>
      <w:del w:id="125" w:date="2025-12-01T22:32:31Z" w:author="Iryna Hetman">
        <w:r>
          <w:rPr>
            <w:outline w:val="0"/>
            <w:color w:val="4471c4"/>
            <w:sz w:val="22"/>
            <w:szCs w:val="22"/>
            <w:rtl w:val="0"/>
            <w14:textFill>
              <w14:solidFill>
                <w14:srgbClr w14:val="4471C4"/>
              </w14:solidFill>
            </w14:textFill>
          </w:rPr>
          <w:delText>Don</w:delText>
        </w:r>
      </w:del>
      <w:del w:id="126" w:date="2025-12-01T22:32:31Z" w:author="Iryna Hetman">
        <w:r>
          <w:rPr>
            <w:outline w:val="0"/>
            <w:color w:val="4471c4"/>
            <w:sz w:val="22"/>
            <w:szCs w:val="22"/>
            <w:rtl w:val="1"/>
            <w14:textFill>
              <w14:solidFill>
                <w14:srgbClr w14:val="4471C4"/>
              </w14:solidFill>
            </w14:textFill>
          </w:rPr>
          <w:delText>’</w:delText>
        </w:r>
      </w:del>
      <w:del w:id="127" w:date="2025-12-01T22:32:31Z" w:author="Iryna Hetman">
        <w:r>
          <w:rPr>
            <w:outline w:val="0"/>
            <w:color w:val="4471c4"/>
            <w:sz w:val="22"/>
            <w:szCs w:val="22"/>
            <w:rtl w:val="0"/>
            <w:lang w:val="en-US"/>
            <w14:textFill>
              <w14:solidFill>
                <w14:srgbClr w14:val="4471C4"/>
              </w14:solidFill>
            </w14:textFill>
          </w:rPr>
          <w:delText>t number the list.</w:delText>
        </w:r>
      </w:del>
    </w:p>
    <w:p>
      <w:pPr>
        <w:pStyle w:val="Body"/>
        <w:rPr>
          <w:sz w:val="22"/>
          <w:szCs w:val="22"/>
        </w:rPr>
      </w:pPr>
      <w:r>
        <w:rPr>
          <w:sz w:val="22"/>
          <w:szCs w:val="22"/>
          <w:rtl w:val="0"/>
          <w:lang w:val="en-US"/>
        </w:rPr>
        <w:t>MTA (2023) Benefits of Massage. Available at: https://www.amtamassage.org (Accessed: 1 December 2025)</w:t>
      </w:r>
    </w:p>
    <w:p>
      <w:pPr>
        <w:pStyle w:val="Body"/>
        <w:rPr>
          <w:sz w:val="22"/>
          <w:szCs w:val="22"/>
        </w:rPr>
      </w:pPr>
      <w:r>
        <w:rPr>
          <w:sz w:val="22"/>
          <w:szCs w:val="22"/>
          <w:rtl w:val="0"/>
        </w:rPr>
        <w:t xml:space="preserve">Field, T. (2016) </w:t>
      </w:r>
      <w:r>
        <w:rPr>
          <w:sz w:val="22"/>
          <w:szCs w:val="22"/>
          <w:rtl w:val="1"/>
        </w:rPr>
        <w:t>‘</w:t>
      </w:r>
      <w:r>
        <w:rPr>
          <w:sz w:val="22"/>
          <w:szCs w:val="22"/>
          <w:rtl w:val="0"/>
          <w:lang w:val="en-US"/>
        </w:rPr>
        <w:t>Massage therapy research review</w:t>
      </w:r>
      <w:r>
        <w:rPr>
          <w:sz w:val="22"/>
          <w:szCs w:val="22"/>
          <w:rtl w:val="1"/>
        </w:rPr>
        <w:t>’</w:t>
      </w:r>
      <w:r>
        <w:rPr>
          <w:sz w:val="22"/>
          <w:szCs w:val="22"/>
          <w:rtl w:val="0"/>
          <w:lang w:val="en-US"/>
        </w:rPr>
        <w:t>, International Journal of Neuroscience, 126(10), pp. 1</w:t>
      </w:r>
      <w:r>
        <w:rPr>
          <w:sz w:val="22"/>
          <w:szCs w:val="22"/>
          <w:rtl w:val="0"/>
        </w:rPr>
        <w:t>–</w:t>
      </w:r>
      <w:r>
        <w:rPr>
          <w:sz w:val="22"/>
          <w:szCs w:val="22"/>
          <w:rtl w:val="0"/>
        </w:rPr>
        <w:t>10.</w:t>
      </w:r>
    </w:p>
    <w:p>
      <w:pPr>
        <w:pStyle w:val="Body"/>
      </w:pPr>
      <w:r>
        <w:rPr>
          <w:rtl w:val="0"/>
          <w:lang w:val="en-US"/>
        </w:rPr>
        <w:t>Mayo Clinic (2023) Massage: Get in touch with its many benefits. Available at: https://www.mayoclinic.org (Accessed: 1 December 2025).</w:t>
      </w:r>
    </w:p>
    <w:p>
      <w:pPr>
        <w:pStyle w:val="Body"/>
        <w:jc w:val="both"/>
        <w:rPr>
          <w:sz w:val="22"/>
          <w:szCs w:val="22"/>
        </w:rPr>
      </w:pPr>
      <w:r>
        <w:rPr>
          <w:sz w:val="22"/>
          <w:szCs w:val="22"/>
          <w:rtl w:val="0"/>
          <w:lang w:val="en-US"/>
        </w:rPr>
        <w:t>NHS (2023) Complementary and alternative therapies. Available at: https://</w:t>
      </w:r>
      <w:r>
        <w:rPr>
          <w:rtl w:val="0"/>
          <w:lang w:val="en-US"/>
        </w:rPr>
        <w:t>a</w:t>
      </w:r>
      <w:r>
        <w:rPr>
          <w:rtl w:val="0"/>
        </w:rPr>
        <w:t>www.nhs.uk</w:t>
      </w:r>
      <w:r>
        <w:rPr>
          <w:sz w:val="22"/>
          <w:szCs w:val="22"/>
          <w:rtl w:val="0"/>
          <w:lang w:val="en-US"/>
        </w:rPr>
        <w:t xml:space="preserve"> (Accessed: 1 December 2025)</w:t>
      </w:r>
    </w:p>
    <w:p>
      <w:pPr>
        <w:pStyle w:val="Body"/>
        <w:jc w:val="both"/>
      </w:pPr>
      <w:r>
        <w:rPr>
          <w:sz w:val="22"/>
          <w:szCs w:val="22"/>
          <w:rtl w:val="0"/>
          <w:lang w:val="en-US"/>
        </w:rPr>
        <w:t>Salvo, S. (2017) Massage Therapy: Principles and Practice. 6th edn. Elsevier Health Sciences</w:t>
      </w:r>
      <w:del w:id="128" w:date="2025-12-01T22:32:27Z" w:author="Iryna Hetman">
        <w:r>
          <w:rPr>
            <w:sz w:val="22"/>
            <w:szCs w:val="22"/>
          </w:rPr>
        </w:r>
      </w:del>
    </w:p>
    <w:sectPr>
      <w:headerReference w:type="default" r:id="rId5"/>
      <w:headerReference w:type="first" r:id="rId6"/>
      <w:footerReference w:type="default" r:id="rId7"/>
      <w:footerReference w:type="first" r:id="rId8"/>
      <w:pgSz w:w="11900" w:h="16840" w:orient="portrait"/>
      <w:pgMar w:top="1440" w:right="1440" w:bottom="1440" w:left="1440" w:header="708" w:footer="708"/>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Segoe UI">
    <w:charset w:val="00"/>
    <w:family w:val="roman"/>
    <w:pitch w:val="default"/>
  </w:font>
  <w:font w:name="Helvetica Neue">
    <w:charset w:val="00"/>
    <w:family w:val="roman"/>
    <w:pitch w:val="default"/>
  </w:font>
  <w:font w:name="Calibri">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000"/>
        <w:tab w:val="clear" w:pos="9026"/>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2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36"/>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36"/>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36"/>
      </w:pPr>
      <w:rPr>
        <w:rFonts w:ascii="Verdana" w:cs="Verdana" w:hAnsi="Verdana" w:eastAsia="Verdana"/>
        <w:b w:val="1"/>
        <w:bCs w:val="1"/>
        <w:i w:val="1"/>
        <w:i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4"/>
  </w:abstractNum>
  <w:abstractNum w:abstractNumId="7">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8">
    <w:multiLevelType w:val="hybridMultilevel"/>
    <w:numStyleLink w:val="Imported Style 9"/>
  </w:abstractNum>
  <w:abstractNum w:abstractNumId="9">
    <w:multiLevelType w:val="hybridMultilevel"/>
    <w:styleLink w:val="Imported Style 9"/>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2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2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Segoe UI" w:cs="Segoe UI" w:hAnsi="Segoe UI" w:eastAsia="Segoe UI"/>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Segoe UI" w:cs="Segoe UI" w:hAnsi="Segoe UI" w:eastAsia="Segoe UI"/>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libri" w:cs="Calibri" w:hAnsi="Calibri" w:eastAsia="Calibri"/>
      <w:b w:val="0"/>
      <w:bCs w:val="0"/>
      <w:i w:val="0"/>
      <w:iCs w:val="0"/>
      <w:caps w:val="0"/>
      <w:smallCaps w:val="0"/>
      <w:strike w:val="0"/>
      <w:dstrike w:val="0"/>
      <w:outline w:val="0"/>
      <w:color w:val="000000"/>
      <w:spacing w:val="0"/>
      <w:kern w:val="0"/>
      <w:position w:val="0"/>
      <w:sz w:val="36"/>
      <w:szCs w:val="36"/>
      <w:u w:val="none"/>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Segoe UI" w:cs="Segoe UI" w:hAnsi="Segoe UI" w:eastAsia="Segoe UI"/>
      <w:b w:val="0"/>
      <w:bCs w:val="0"/>
      <w:i w:val="0"/>
      <w:iCs w:val="0"/>
      <w:caps w:val="0"/>
      <w:smallCaps w:val="0"/>
      <w:strike w:val="0"/>
      <w:dstrike w:val="0"/>
      <w:outline w:val="0"/>
      <w:color w:val="2f5496"/>
      <w:spacing w:val="0"/>
      <w:kern w:val="0"/>
      <w:position w:val="0"/>
      <w:sz w:val="28"/>
      <w:szCs w:val="28"/>
      <w:u w:val="none" w:color="2f5496"/>
      <w:shd w:val="nil" w:color="auto" w:fill="auto"/>
      <w:vertAlign w:val="baseline"/>
      <w:lang w:val="en-US"/>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120" w:after="0" w:line="259" w:lineRule="auto"/>
      <w:ind w:left="220" w:right="0" w:firstLine="0"/>
      <w:jc w:val="left"/>
      <w:outlineLvl w:val="9"/>
    </w:pPr>
    <w:rPr>
      <w:rFonts w:ascii="Segoe UI" w:cs="Segoe UI" w:hAnsi="Segoe UI" w:eastAsia="Segoe UI"/>
      <w:b w:val="1"/>
      <w:bCs w:val="1"/>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Segoe UI" w:cs="Segoe UI" w:hAnsi="Segoe UI" w:eastAsia="Segoe UI"/>
      <w:b w:val="0"/>
      <w:bCs w:val="0"/>
      <w:i w:val="0"/>
      <w:iCs w:val="0"/>
      <w:caps w:val="0"/>
      <w:smallCaps w:val="0"/>
      <w:strike w:val="0"/>
      <w:dstrike w:val="0"/>
      <w:outline w:val="0"/>
      <w:color w:val="2f5496"/>
      <w:spacing w:val="0"/>
      <w:kern w:val="2"/>
      <w:position w:val="0"/>
      <w:sz w:val="28"/>
      <w:szCs w:val="28"/>
      <w:u w:val="none" w:color="2f5496"/>
      <w:shd w:val="nil" w:color="auto" w:fill="auto"/>
      <w:vertAlign w:val="baseline"/>
      <w14:textOutline>
        <w14:noFill/>
      </w14:textOutline>
      <w14:textFill>
        <w14:solidFill>
          <w14:srgbClr w14:val="2F5496"/>
        </w14:solidFill>
      </w14:textFill>
    </w:rPr>
  </w:style>
  <w:style w:type="paragraph" w:styleId="toc 2.0">
    <w:name w:val="toc 2"/>
    <w:next w:val="Body"/>
    <w:pPr>
      <w:keepNext w:val="0"/>
      <w:keepLines w:val="0"/>
      <w:pageBreakBefore w:val="0"/>
      <w:widowControl w:val="1"/>
      <w:shd w:val="clear" w:color="auto" w:fill="auto"/>
      <w:suppressAutoHyphens w:val="0"/>
      <w:bidi w:val="0"/>
      <w:spacing w:before="120" w:after="0" w:line="259" w:lineRule="auto"/>
      <w:ind w:left="220" w:right="0" w:firstLine="0"/>
      <w:jc w:val="left"/>
      <w:outlineLvl w:val="9"/>
    </w:pPr>
    <w:rPr>
      <w:rFonts w:ascii="Segoe UI" w:cs="Segoe UI" w:hAnsi="Segoe UI" w:eastAsia="Segoe UI"/>
      <w:b w:val="1"/>
      <w:bCs w:val="1"/>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Segoe UI" w:cs="Segoe UI" w:hAnsi="Segoe UI" w:eastAsia="Segoe UI"/>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3"/>
      </w:numPr>
    </w:pPr>
  </w:style>
  <w:style w:type="numbering" w:styleId="Imported Style 3">
    <w:name w:val="Imported Style 3"/>
    <w:pPr>
      <w:numPr>
        <w:numId w:val="5"/>
      </w:numPr>
    </w:pPr>
  </w:style>
  <w:style w:type="numbering" w:styleId="Imported Style 4">
    <w:name w:val="Imported Style 4"/>
    <w:pPr>
      <w:numPr>
        <w:numId w:val="7"/>
      </w:numPr>
    </w:pPr>
  </w:style>
  <w:style w:type="numbering" w:styleId="Imported Style 9">
    <w:name w:val="Imported Style 9"/>
    <w:pPr>
      <w:numPr>
        <w:numId w:val="9"/>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