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158B5" w:rsidRDefault="007158B5">
      <w:pPr>
        <w:rPr>
          <w:b/>
          <w:sz w:val="32"/>
          <w:szCs w:val="32"/>
          <w:lang w:val="en-GB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5A3675BB" wp14:editId="764F5AA1">
            <wp:simplePos x="0" y="0"/>
            <wp:positionH relativeFrom="column">
              <wp:posOffset>7801455</wp:posOffset>
            </wp:positionH>
            <wp:positionV relativeFrom="paragraph">
              <wp:posOffset>119432</wp:posOffset>
            </wp:positionV>
            <wp:extent cx="1061720" cy="744855"/>
            <wp:effectExtent l="0" t="0" r="5080" b="4445"/>
            <wp:wrapTight wrapText="bothSides">
              <wp:wrapPolygon edited="0">
                <wp:start x="0" y="0"/>
                <wp:lineTo x="0" y="21361"/>
                <wp:lineTo x="21445" y="21361"/>
                <wp:lineTo x="21445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1720" cy="744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158B5" w:rsidRDefault="00BF00F2">
      <w:pPr>
        <w:rPr>
          <w:b/>
          <w:sz w:val="32"/>
          <w:szCs w:val="32"/>
          <w:lang w:val="en-GB"/>
        </w:rPr>
      </w:pPr>
      <w:r>
        <w:rPr>
          <w:rFonts w:ascii="Arial" w:hAnsi="Arial"/>
          <w:b/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476F2B5D" wp14:editId="0EDF6E2C">
            <wp:simplePos x="0" y="0"/>
            <wp:positionH relativeFrom="column">
              <wp:posOffset>160486</wp:posOffset>
            </wp:positionH>
            <wp:positionV relativeFrom="paragraph">
              <wp:posOffset>15487</wp:posOffset>
            </wp:positionV>
            <wp:extent cx="2209800" cy="441960"/>
            <wp:effectExtent l="0" t="0" r="0" b="0"/>
            <wp:wrapTight wrapText="bothSides">
              <wp:wrapPolygon edited="0">
                <wp:start x="0" y="0"/>
                <wp:lineTo x="0" y="20483"/>
                <wp:lineTo x="21414" y="20483"/>
                <wp:lineTo x="21414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Yr-Athrofa cywir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441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158B5" w:rsidRDefault="007158B5">
      <w:pPr>
        <w:rPr>
          <w:b/>
          <w:sz w:val="32"/>
          <w:szCs w:val="32"/>
          <w:lang w:val="en-GB"/>
        </w:rPr>
      </w:pPr>
    </w:p>
    <w:p w:rsidR="00BF00F2" w:rsidRDefault="00BF00F2" w:rsidP="007158B5">
      <w:pPr>
        <w:jc w:val="center"/>
        <w:rPr>
          <w:b/>
          <w:sz w:val="32"/>
          <w:szCs w:val="32"/>
          <w:lang w:val="en-GB"/>
        </w:rPr>
      </w:pPr>
    </w:p>
    <w:p w:rsidR="00BF00F2" w:rsidRDefault="00BF00F2" w:rsidP="007158B5">
      <w:pPr>
        <w:jc w:val="center"/>
        <w:rPr>
          <w:b/>
          <w:sz w:val="36"/>
          <w:szCs w:val="36"/>
          <w:lang w:val="en-GB"/>
        </w:rPr>
      </w:pPr>
    </w:p>
    <w:p w:rsidR="00C85ED2" w:rsidRPr="00BF00F2" w:rsidRDefault="006B36B6" w:rsidP="007158B5">
      <w:pPr>
        <w:jc w:val="center"/>
        <w:rPr>
          <w:b/>
          <w:sz w:val="36"/>
          <w:szCs w:val="36"/>
          <w:lang w:val="en-GB"/>
        </w:rPr>
      </w:pPr>
      <w:r w:rsidRPr="00BF00F2">
        <w:rPr>
          <w:b/>
          <w:sz w:val="36"/>
          <w:szCs w:val="36"/>
          <w:lang w:val="en-GB"/>
        </w:rPr>
        <w:t>Amserlen Cynhadledd ADY</w:t>
      </w:r>
      <w:r w:rsidR="00663B39" w:rsidRPr="00BF00F2">
        <w:rPr>
          <w:b/>
          <w:sz w:val="36"/>
          <w:szCs w:val="36"/>
          <w:lang w:val="en-GB"/>
        </w:rPr>
        <w:t>~ALN Conference Timetable</w:t>
      </w:r>
      <w:r w:rsidRPr="00BF00F2">
        <w:rPr>
          <w:b/>
          <w:sz w:val="36"/>
          <w:szCs w:val="36"/>
          <w:lang w:val="en-GB"/>
        </w:rPr>
        <w:t xml:space="preserve"> (18 &amp; 19/9/19)</w:t>
      </w:r>
    </w:p>
    <w:p w:rsidR="00BF00F2" w:rsidRDefault="00BF00F2" w:rsidP="007158B5">
      <w:pPr>
        <w:jc w:val="center"/>
        <w:rPr>
          <w:b/>
          <w:sz w:val="32"/>
          <w:szCs w:val="32"/>
          <w:lang w:val="en-GB"/>
        </w:rPr>
      </w:pPr>
    </w:p>
    <w:p w:rsidR="006B36B6" w:rsidRDefault="006B36B6">
      <w:pPr>
        <w:rPr>
          <w:lang w:val="en-GB"/>
        </w:rPr>
      </w:pPr>
    </w:p>
    <w:tbl>
      <w:tblPr>
        <w:tblStyle w:val="TableGrid"/>
        <w:tblW w:w="14454" w:type="dxa"/>
        <w:tblLayout w:type="fixed"/>
        <w:tblLook w:val="04A0" w:firstRow="1" w:lastRow="0" w:firstColumn="1" w:lastColumn="0" w:noHBand="0" w:noVBand="1"/>
      </w:tblPr>
      <w:tblGrid>
        <w:gridCol w:w="279"/>
        <w:gridCol w:w="1417"/>
        <w:gridCol w:w="2410"/>
        <w:gridCol w:w="2693"/>
        <w:gridCol w:w="2552"/>
        <w:gridCol w:w="2693"/>
        <w:gridCol w:w="2410"/>
      </w:tblGrid>
      <w:tr w:rsidR="00663B39" w:rsidTr="00663B39">
        <w:tc>
          <w:tcPr>
            <w:tcW w:w="14454" w:type="dxa"/>
            <w:gridSpan w:val="7"/>
          </w:tcPr>
          <w:p w:rsidR="00663B39" w:rsidRDefault="00663B39" w:rsidP="00663B39">
            <w:pPr>
              <w:rPr>
                <w:b/>
                <w:sz w:val="32"/>
                <w:szCs w:val="32"/>
                <w:lang w:val="en-GB"/>
              </w:rPr>
            </w:pPr>
            <w:r>
              <w:rPr>
                <w:b/>
                <w:sz w:val="32"/>
                <w:szCs w:val="32"/>
                <w:lang w:val="en-GB"/>
              </w:rPr>
              <w:t>Dydd Mercher/Wednesday 18/9/19</w:t>
            </w:r>
          </w:p>
          <w:p w:rsidR="00BF00F2" w:rsidRPr="00663B39" w:rsidRDefault="00BF00F2" w:rsidP="00663B39">
            <w:pPr>
              <w:rPr>
                <w:b/>
                <w:sz w:val="32"/>
                <w:szCs w:val="32"/>
                <w:lang w:val="en-GB"/>
              </w:rPr>
            </w:pPr>
          </w:p>
        </w:tc>
      </w:tr>
      <w:tr w:rsidR="006B36B6" w:rsidTr="00356E5F">
        <w:tc>
          <w:tcPr>
            <w:tcW w:w="1696" w:type="dxa"/>
            <w:gridSpan w:val="2"/>
          </w:tcPr>
          <w:p w:rsidR="006B36B6" w:rsidRPr="002B72EA" w:rsidRDefault="00663B39" w:rsidP="00A1253F">
            <w:pPr>
              <w:spacing w:line="360" w:lineRule="auto"/>
              <w:rPr>
                <w:b/>
                <w:lang w:val="en-GB"/>
              </w:rPr>
            </w:pPr>
            <w:r>
              <w:rPr>
                <w:b/>
                <w:lang w:val="en-GB"/>
              </w:rPr>
              <w:t>Ystafell/Room</w:t>
            </w:r>
          </w:p>
        </w:tc>
        <w:tc>
          <w:tcPr>
            <w:tcW w:w="2410" w:type="dxa"/>
          </w:tcPr>
          <w:p w:rsidR="006B36B6" w:rsidRPr="002B72EA" w:rsidRDefault="006B36B6" w:rsidP="00A1253F">
            <w:pPr>
              <w:spacing w:line="360" w:lineRule="auto"/>
              <w:rPr>
                <w:b/>
                <w:lang w:val="en-GB"/>
              </w:rPr>
            </w:pPr>
            <w:r w:rsidRPr="002B72EA">
              <w:rPr>
                <w:b/>
                <w:lang w:val="en-GB"/>
              </w:rPr>
              <w:t>IQ001</w:t>
            </w:r>
            <w:r w:rsidR="008E6F34">
              <w:rPr>
                <w:b/>
                <w:lang w:val="en-GB"/>
              </w:rPr>
              <w:t xml:space="preserve"> (60)</w:t>
            </w:r>
          </w:p>
        </w:tc>
        <w:tc>
          <w:tcPr>
            <w:tcW w:w="2693" w:type="dxa"/>
          </w:tcPr>
          <w:p w:rsidR="006B36B6" w:rsidRPr="002B72EA" w:rsidRDefault="002B72EA" w:rsidP="00A1253F">
            <w:pPr>
              <w:spacing w:line="360" w:lineRule="auto"/>
              <w:rPr>
                <w:b/>
                <w:lang w:val="en-GB"/>
              </w:rPr>
            </w:pPr>
            <w:r>
              <w:rPr>
                <w:b/>
                <w:lang w:val="en-GB"/>
              </w:rPr>
              <w:t>IQ002</w:t>
            </w:r>
            <w:r w:rsidR="008E6F34">
              <w:rPr>
                <w:b/>
                <w:lang w:val="en-GB"/>
              </w:rPr>
              <w:t xml:space="preserve"> (90)</w:t>
            </w:r>
          </w:p>
        </w:tc>
        <w:tc>
          <w:tcPr>
            <w:tcW w:w="2552" w:type="dxa"/>
          </w:tcPr>
          <w:p w:rsidR="006B36B6" w:rsidRPr="002B72EA" w:rsidRDefault="003D678E" w:rsidP="00A1253F">
            <w:pPr>
              <w:spacing w:line="360" w:lineRule="auto"/>
              <w:rPr>
                <w:b/>
                <w:lang w:val="en-GB"/>
              </w:rPr>
            </w:pPr>
            <w:r>
              <w:rPr>
                <w:b/>
                <w:lang w:val="en-GB"/>
              </w:rPr>
              <w:t>IQ306 (30)</w:t>
            </w:r>
          </w:p>
        </w:tc>
        <w:tc>
          <w:tcPr>
            <w:tcW w:w="2693" w:type="dxa"/>
          </w:tcPr>
          <w:p w:rsidR="006B36B6" w:rsidRPr="002B72EA" w:rsidRDefault="002B72EA" w:rsidP="00A1253F">
            <w:pPr>
              <w:spacing w:line="360" w:lineRule="auto"/>
              <w:rPr>
                <w:b/>
                <w:lang w:val="en-GB"/>
              </w:rPr>
            </w:pPr>
            <w:r>
              <w:rPr>
                <w:b/>
                <w:lang w:val="en-GB"/>
              </w:rPr>
              <w:t>IQ310</w:t>
            </w:r>
            <w:r w:rsidR="008E6F34">
              <w:rPr>
                <w:b/>
                <w:lang w:val="en-GB"/>
              </w:rPr>
              <w:t xml:space="preserve"> (60)</w:t>
            </w:r>
          </w:p>
        </w:tc>
        <w:tc>
          <w:tcPr>
            <w:tcW w:w="2410" w:type="dxa"/>
          </w:tcPr>
          <w:p w:rsidR="006B36B6" w:rsidRDefault="002B72EA" w:rsidP="00A1253F">
            <w:pPr>
              <w:spacing w:line="360" w:lineRule="auto"/>
              <w:rPr>
                <w:b/>
                <w:lang w:val="en-GB"/>
              </w:rPr>
            </w:pPr>
            <w:r>
              <w:rPr>
                <w:b/>
                <w:lang w:val="en-GB"/>
              </w:rPr>
              <w:t>IQ307</w:t>
            </w:r>
            <w:r w:rsidR="008E6F34">
              <w:rPr>
                <w:b/>
                <w:lang w:val="en-GB"/>
              </w:rPr>
              <w:t xml:space="preserve"> (30)</w:t>
            </w:r>
          </w:p>
          <w:p w:rsidR="00BF00F2" w:rsidRPr="002B72EA" w:rsidRDefault="00BF00F2" w:rsidP="00A1253F">
            <w:pPr>
              <w:spacing w:line="360" w:lineRule="auto"/>
              <w:rPr>
                <w:b/>
                <w:lang w:val="en-GB"/>
              </w:rPr>
            </w:pPr>
          </w:p>
        </w:tc>
      </w:tr>
      <w:tr w:rsidR="00663B39" w:rsidTr="00BF00F2">
        <w:tc>
          <w:tcPr>
            <w:tcW w:w="279" w:type="dxa"/>
            <w:vMerge w:val="restart"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</w:p>
          <w:p w:rsidR="00663B39" w:rsidRDefault="00663B39" w:rsidP="00A1253F">
            <w:pPr>
              <w:spacing w:line="360" w:lineRule="auto"/>
              <w:rPr>
                <w:lang w:val="en-GB"/>
              </w:rPr>
            </w:pPr>
          </w:p>
          <w:p w:rsidR="00663B39" w:rsidRDefault="00663B39" w:rsidP="00A1253F">
            <w:pPr>
              <w:spacing w:line="360" w:lineRule="auto"/>
              <w:rPr>
                <w:lang w:val="en-GB"/>
              </w:rPr>
            </w:pPr>
          </w:p>
        </w:tc>
        <w:tc>
          <w:tcPr>
            <w:tcW w:w="1417" w:type="dxa"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9.00 – 11.00</w:t>
            </w:r>
          </w:p>
        </w:tc>
        <w:tc>
          <w:tcPr>
            <w:tcW w:w="2410" w:type="dxa"/>
            <w:shd w:val="clear" w:color="auto" w:fill="FBE4D5" w:themeFill="accent2" w:themeFillTint="33"/>
          </w:tcPr>
          <w:p w:rsidR="00EE3A4E" w:rsidRPr="003A2B44" w:rsidRDefault="00BF00F2" w:rsidP="00A1253F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</w:t>
            </w:r>
            <w:r w:rsidR="00EE3A4E" w:rsidRPr="003A2B44">
              <w:rPr>
                <w:lang w:val="en-GB"/>
              </w:rPr>
              <w:t>ith</w:t>
            </w:r>
            <w:r w:rsidRPr="003A2B44">
              <w:rPr>
                <w:lang w:val="en-GB"/>
              </w:rPr>
              <w:t>iau</w:t>
            </w:r>
            <w:r w:rsidR="00EE3A4E" w:rsidRPr="003A2B44">
              <w:rPr>
                <w:lang w:val="en-GB"/>
              </w:rPr>
              <w:t>/</w:t>
            </w:r>
          </w:p>
          <w:p w:rsidR="006B36B6" w:rsidRPr="003A2B44" w:rsidRDefault="00EE3A4E" w:rsidP="00A1253F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1</w:t>
            </w:r>
          </w:p>
          <w:p w:rsidR="002B72EA" w:rsidRPr="003A2B44" w:rsidRDefault="00780E20" w:rsidP="00A1253F">
            <w:pPr>
              <w:spacing w:line="360" w:lineRule="auto"/>
              <w:rPr>
                <w:b/>
                <w:color w:val="FF0000"/>
                <w:lang w:val="en-GB"/>
              </w:rPr>
            </w:pPr>
            <w:r w:rsidRPr="003A2B44">
              <w:rPr>
                <w:b/>
                <w:color w:val="FF0000"/>
                <w:lang w:val="en-GB"/>
              </w:rPr>
              <w:t>Autism Spectrum Disorder (ARE)</w:t>
            </w:r>
          </w:p>
        </w:tc>
        <w:tc>
          <w:tcPr>
            <w:tcW w:w="2693" w:type="dxa"/>
            <w:shd w:val="clear" w:color="auto" w:fill="F4B083" w:themeFill="accent2" w:themeFillTint="99"/>
          </w:tcPr>
          <w:p w:rsidR="00BF00F2" w:rsidRPr="003A2B44" w:rsidRDefault="00BF00F2" w:rsidP="00BF00F2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</w:t>
            </w:r>
            <w:r w:rsidRPr="003A2B44">
              <w:rPr>
                <w:lang w:val="en-GB"/>
              </w:rPr>
              <w:t>ith</w:t>
            </w:r>
            <w:r w:rsidRPr="003A2B44">
              <w:rPr>
                <w:lang w:val="en-GB"/>
              </w:rPr>
              <w:t>iau</w:t>
            </w:r>
            <w:r w:rsidRPr="003A2B44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</w:t>
            </w:r>
            <w:r w:rsidRPr="003A2B44">
              <w:rPr>
                <w:b/>
                <w:lang w:val="en-GB"/>
              </w:rPr>
              <w:t>2</w:t>
            </w:r>
          </w:p>
          <w:p w:rsidR="002B72EA" w:rsidRPr="003A2B44" w:rsidRDefault="00780E20" w:rsidP="00A1253F">
            <w:pPr>
              <w:spacing w:line="360" w:lineRule="auto"/>
              <w:rPr>
                <w:b/>
                <w:color w:val="2F5496" w:themeColor="accent1" w:themeShade="BF"/>
                <w:lang w:val="en-GB"/>
              </w:rPr>
            </w:pPr>
            <w:r w:rsidRPr="003A2B44">
              <w:rPr>
                <w:b/>
                <w:color w:val="2F5496" w:themeColor="accent1" w:themeShade="BF"/>
                <w:lang w:val="en-GB"/>
              </w:rPr>
              <w:t>UNCRC (CH/HG)</w:t>
            </w:r>
          </w:p>
          <w:p w:rsidR="006B36B6" w:rsidRPr="003A2B44" w:rsidRDefault="006B36B6" w:rsidP="00A1253F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552" w:type="dxa"/>
            <w:shd w:val="clear" w:color="auto" w:fill="DEEAF6" w:themeFill="accent5" w:themeFillTint="33"/>
          </w:tcPr>
          <w:p w:rsidR="00BF00F2" w:rsidRPr="003A2B44" w:rsidRDefault="00BF00F2" w:rsidP="00BF00F2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</w:t>
            </w:r>
            <w:r w:rsidRPr="003A2B44">
              <w:rPr>
                <w:lang w:val="en-GB"/>
              </w:rPr>
              <w:t>ith</w:t>
            </w:r>
            <w:r w:rsidRPr="003A2B44">
              <w:rPr>
                <w:lang w:val="en-GB"/>
              </w:rPr>
              <w:t>iau</w:t>
            </w:r>
            <w:r w:rsidRPr="003A2B44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</w:t>
            </w:r>
            <w:r w:rsidRPr="003A2B44">
              <w:rPr>
                <w:b/>
                <w:lang w:val="en-GB"/>
              </w:rPr>
              <w:t>3</w:t>
            </w:r>
          </w:p>
          <w:p w:rsidR="00A12966" w:rsidRPr="003A2B44" w:rsidRDefault="00780E20" w:rsidP="00A1253F">
            <w:pPr>
              <w:spacing w:line="360" w:lineRule="auto"/>
              <w:rPr>
                <w:b/>
                <w:color w:val="00B050"/>
                <w:lang w:val="en-GB"/>
              </w:rPr>
            </w:pPr>
            <w:r w:rsidRPr="003A2B44">
              <w:rPr>
                <w:b/>
                <w:color w:val="00B050"/>
                <w:lang w:val="en-GB"/>
              </w:rPr>
              <w:t>MAT (RhJ)</w:t>
            </w:r>
          </w:p>
          <w:p w:rsidR="006B36B6" w:rsidRPr="003A2B44" w:rsidRDefault="006B36B6" w:rsidP="00A1253F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693" w:type="dxa"/>
            <w:shd w:val="clear" w:color="auto" w:fill="FFE599" w:themeFill="accent4" w:themeFillTint="66"/>
          </w:tcPr>
          <w:p w:rsidR="00BF00F2" w:rsidRPr="003A2B44" w:rsidRDefault="00BF00F2" w:rsidP="00BF00F2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Rhwydweithiau 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</w:t>
            </w:r>
            <w:r w:rsidRPr="003A2B44">
              <w:rPr>
                <w:b/>
                <w:lang w:val="en-GB"/>
              </w:rPr>
              <w:t>5</w:t>
            </w:r>
          </w:p>
          <w:p w:rsidR="006D46F0" w:rsidRPr="003A2B44" w:rsidRDefault="00780E20" w:rsidP="00A1253F">
            <w:pPr>
              <w:spacing w:line="360" w:lineRule="auto"/>
              <w:rPr>
                <w:b/>
                <w:color w:val="BF8F00" w:themeColor="accent4" w:themeShade="BF"/>
                <w:lang w:val="en-GB"/>
              </w:rPr>
            </w:pPr>
            <w:r w:rsidRPr="003A2B44">
              <w:rPr>
                <w:b/>
                <w:color w:val="BF8F00" w:themeColor="accent4" w:themeShade="BF"/>
                <w:lang w:val="en-GB"/>
              </w:rPr>
              <w:t>Dyscalculia (ND)</w:t>
            </w:r>
          </w:p>
          <w:p w:rsidR="006B36B6" w:rsidRPr="003A2B44" w:rsidRDefault="006B36B6" w:rsidP="00A1253F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:rsidR="00BF00F2" w:rsidRPr="003A2B44" w:rsidRDefault="00BF00F2" w:rsidP="00BF00F2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Rhwydweithiau</w:t>
            </w:r>
            <w:r w:rsidRPr="003A2B44">
              <w:rPr>
                <w:lang w:val="en-GB"/>
              </w:rPr>
              <w:t xml:space="preserve"> </w:t>
            </w:r>
            <w:r w:rsidRPr="003A2B44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</w:t>
            </w:r>
            <w:r w:rsidRPr="003A2B44">
              <w:rPr>
                <w:b/>
                <w:lang w:val="en-GB"/>
              </w:rPr>
              <w:t>4</w:t>
            </w:r>
          </w:p>
          <w:p w:rsidR="006D46F0" w:rsidRPr="003A2B44" w:rsidRDefault="00780E20" w:rsidP="00A1253F">
            <w:pPr>
              <w:spacing w:line="360" w:lineRule="auto"/>
              <w:rPr>
                <w:b/>
                <w:color w:val="7030A0"/>
                <w:lang w:val="en-GB"/>
              </w:rPr>
            </w:pPr>
            <w:r w:rsidRPr="003A2B44">
              <w:rPr>
                <w:b/>
                <w:color w:val="7030A0"/>
                <w:lang w:val="en-GB"/>
              </w:rPr>
              <w:t>Dyslexia (NR)</w:t>
            </w:r>
          </w:p>
          <w:p w:rsidR="006B36B6" w:rsidRPr="003A2B44" w:rsidRDefault="006B36B6" w:rsidP="00A1253F">
            <w:pPr>
              <w:spacing w:line="360" w:lineRule="auto"/>
              <w:rPr>
                <w:b/>
                <w:lang w:val="en-GB"/>
              </w:rPr>
            </w:pPr>
          </w:p>
        </w:tc>
      </w:tr>
      <w:tr w:rsidR="00663B39" w:rsidTr="00BF00F2">
        <w:tc>
          <w:tcPr>
            <w:tcW w:w="279" w:type="dxa"/>
            <w:vMerge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</w:p>
        </w:tc>
        <w:tc>
          <w:tcPr>
            <w:tcW w:w="1417" w:type="dxa"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11.00 – 1.00</w:t>
            </w:r>
          </w:p>
        </w:tc>
        <w:tc>
          <w:tcPr>
            <w:tcW w:w="2410" w:type="dxa"/>
            <w:shd w:val="clear" w:color="auto" w:fill="FFE599" w:themeFill="accent4" w:themeFillTint="66"/>
          </w:tcPr>
          <w:p w:rsidR="00BF00F2" w:rsidRPr="003A2B44" w:rsidRDefault="00BF00F2" w:rsidP="00BF00F2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Rhwydweithiau 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5</w:t>
            </w:r>
          </w:p>
          <w:p w:rsidR="002B72EA" w:rsidRPr="003A2B44" w:rsidRDefault="00780E20" w:rsidP="00A1253F">
            <w:pPr>
              <w:spacing w:line="360" w:lineRule="auto"/>
              <w:rPr>
                <w:b/>
                <w:color w:val="FF0000"/>
                <w:lang w:val="en-GB"/>
              </w:rPr>
            </w:pPr>
            <w:r w:rsidRPr="003A2B44">
              <w:rPr>
                <w:b/>
                <w:color w:val="FF0000"/>
                <w:lang w:val="en-GB"/>
              </w:rPr>
              <w:t>Anhwylder Sbectrwm Awtistig (ARE)</w:t>
            </w:r>
          </w:p>
        </w:tc>
        <w:tc>
          <w:tcPr>
            <w:tcW w:w="2693" w:type="dxa"/>
            <w:shd w:val="clear" w:color="auto" w:fill="F4B083" w:themeFill="accent2" w:themeFillTint="99"/>
          </w:tcPr>
          <w:p w:rsidR="00BF00F2" w:rsidRPr="003A2B44" w:rsidRDefault="00BF00F2" w:rsidP="00BF00F2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Rhwydweithiau</w:t>
            </w:r>
            <w:r w:rsidRPr="003A2B44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2</w:t>
            </w:r>
          </w:p>
          <w:p w:rsidR="00621642" w:rsidRPr="003A2B44" w:rsidRDefault="00621642" w:rsidP="00621642">
            <w:pPr>
              <w:spacing w:line="360" w:lineRule="auto"/>
              <w:rPr>
                <w:b/>
                <w:color w:val="00B050"/>
                <w:lang w:val="en-GB"/>
              </w:rPr>
            </w:pPr>
            <w:r w:rsidRPr="003A2B44">
              <w:rPr>
                <w:b/>
                <w:color w:val="00B050"/>
                <w:lang w:val="en-GB"/>
              </w:rPr>
              <w:t>MAT (RhJ)</w:t>
            </w:r>
          </w:p>
          <w:p w:rsidR="006B36B6" w:rsidRPr="003A2B44" w:rsidRDefault="006B36B6" w:rsidP="00621642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552" w:type="dxa"/>
            <w:shd w:val="clear" w:color="auto" w:fill="E2EFD9" w:themeFill="accent6" w:themeFillTint="33"/>
          </w:tcPr>
          <w:p w:rsidR="00BF00F2" w:rsidRPr="003A2B44" w:rsidRDefault="00BF00F2" w:rsidP="00BF00F2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</w:t>
            </w:r>
            <w:r w:rsidRPr="003A2B44">
              <w:rPr>
                <w:lang w:val="en-GB"/>
              </w:rPr>
              <w:t>ith</w:t>
            </w:r>
            <w:r w:rsidRPr="003A2B44">
              <w:rPr>
                <w:lang w:val="en-GB"/>
              </w:rPr>
              <w:t>iau</w:t>
            </w:r>
            <w:r w:rsidRPr="003A2B44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</w:t>
            </w:r>
            <w:r w:rsidRPr="003A2B44">
              <w:rPr>
                <w:b/>
                <w:lang w:val="en-GB"/>
              </w:rPr>
              <w:t>4</w:t>
            </w:r>
          </w:p>
          <w:p w:rsidR="006B36B6" w:rsidRPr="003A2B44" w:rsidRDefault="007158B5" w:rsidP="007158B5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b/>
                <w:color w:val="BF8F00" w:themeColor="accent4" w:themeShade="BF"/>
                <w:lang w:val="en-GB"/>
              </w:rPr>
              <w:t>Dyscalculia (RW)</w:t>
            </w:r>
          </w:p>
        </w:tc>
        <w:tc>
          <w:tcPr>
            <w:tcW w:w="2693" w:type="dxa"/>
            <w:shd w:val="clear" w:color="auto" w:fill="FBE4D5" w:themeFill="accent2" w:themeFillTint="33"/>
          </w:tcPr>
          <w:p w:rsidR="00EE3A4E" w:rsidRPr="003A2B44" w:rsidRDefault="00BF00F2" w:rsidP="00EE3A4E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Rhwydweithiau</w:t>
            </w:r>
            <w:r w:rsidRPr="003A2B44">
              <w:rPr>
                <w:lang w:val="en-GB"/>
              </w:rPr>
              <w:t xml:space="preserve"> </w:t>
            </w:r>
            <w:r w:rsidR="00EE3A4E" w:rsidRPr="003A2B44">
              <w:rPr>
                <w:lang w:val="en-GB"/>
              </w:rPr>
              <w:t>/</w:t>
            </w:r>
          </w:p>
          <w:p w:rsidR="00EE3A4E" w:rsidRPr="003A2B44" w:rsidRDefault="00EE3A4E" w:rsidP="00EE3A4E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1</w:t>
            </w:r>
          </w:p>
          <w:p w:rsidR="00621642" w:rsidRPr="003A2B44" w:rsidRDefault="00621642" w:rsidP="00621642">
            <w:pPr>
              <w:spacing w:line="360" w:lineRule="auto"/>
              <w:rPr>
                <w:b/>
                <w:color w:val="2F5496" w:themeColor="accent1" w:themeShade="BF"/>
                <w:lang w:val="en-GB"/>
              </w:rPr>
            </w:pPr>
            <w:r w:rsidRPr="003A2B44">
              <w:rPr>
                <w:b/>
                <w:color w:val="2F5496" w:themeColor="accent1" w:themeShade="BF"/>
                <w:lang w:val="en-GB"/>
              </w:rPr>
              <w:t>UNCRC (CH/HG)</w:t>
            </w:r>
          </w:p>
          <w:p w:rsidR="006B36B6" w:rsidRPr="003A2B44" w:rsidRDefault="006B36B6" w:rsidP="00621642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410" w:type="dxa"/>
            <w:shd w:val="clear" w:color="auto" w:fill="DEEAF6" w:themeFill="accent5" w:themeFillTint="33"/>
          </w:tcPr>
          <w:p w:rsidR="00BF00F2" w:rsidRPr="003A2B44" w:rsidRDefault="00BF00F2" w:rsidP="00BF00F2">
            <w:pPr>
              <w:spacing w:line="360" w:lineRule="auto"/>
              <w:rPr>
                <w:lang w:val="en-GB"/>
              </w:rPr>
            </w:pPr>
            <w:r w:rsidRPr="003A2B44">
              <w:rPr>
                <w:lang w:val="en-GB"/>
              </w:rPr>
              <w:t>Rhwydweithiau</w:t>
            </w:r>
            <w:r w:rsidRPr="003A2B44">
              <w:rPr>
                <w:lang w:val="en-GB"/>
              </w:rPr>
              <w:t xml:space="preserve"> </w:t>
            </w:r>
            <w:r w:rsidRPr="003A2B44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3</w:t>
            </w:r>
          </w:p>
          <w:p w:rsidR="007158B5" w:rsidRPr="003A2B44" w:rsidRDefault="007158B5" w:rsidP="007158B5">
            <w:pPr>
              <w:spacing w:line="360" w:lineRule="auto"/>
              <w:rPr>
                <w:b/>
                <w:color w:val="7030A0"/>
                <w:lang w:val="en-GB"/>
              </w:rPr>
            </w:pPr>
            <w:r w:rsidRPr="003A2B44">
              <w:rPr>
                <w:b/>
                <w:color w:val="7030A0"/>
                <w:lang w:val="en-GB"/>
              </w:rPr>
              <w:t>Dyslexia (NR)</w:t>
            </w:r>
          </w:p>
          <w:p w:rsidR="006B36B6" w:rsidRPr="003A2B44" w:rsidRDefault="006B36B6" w:rsidP="00A1253F">
            <w:pPr>
              <w:spacing w:line="360" w:lineRule="auto"/>
              <w:rPr>
                <w:b/>
                <w:lang w:val="en-GB"/>
              </w:rPr>
            </w:pPr>
          </w:p>
        </w:tc>
      </w:tr>
      <w:tr w:rsidR="00663B39" w:rsidTr="00BF00F2">
        <w:tc>
          <w:tcPr>
            <w:tcW w:w="279" w:type="dxa"/>
            <w:vMerge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</w:p>
        </w:tc>
        <w:tc>
          <w:tcPr>
            <w:tcW w:w="1417" w:type="dxa"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2.00 – 4.00</w:t>
            </w:r>
          </w:p>
        </w:tc>
        <w:tc>
          <w:tcPr>
            <w:tcW w:w="2410" w:type="dxa"/>
            <w:shd w:val="clear" w:color="auto" w:fill="FBE4D5" w:themeFill="accent2" w:themeFillTint="33"/>
          </w:tcPr>
          <w:p w:rsidR="00EE3A4E" w:rsidRPr="00440F93" w:rsidRDefault="00BF00F2" w:rsidP="00EE3A4E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</w:t>
            </w:r>
            <w:r w:rsidRPr="00440F93">
              <w:rPr>
                <w:lang w:val="en-GB"/>
              </w:rPr>
              <w:t xml:space="preserve"> </w:t>
            </w:r>
            <w:r w:rsidR="00EE3A4E" w:rsidRPr="00440F93">
              <w:rPr>
                <w:lang w:val="en-GB"/>
              </w:rPr>
              <w:t>/</w:t>
            </w:r>
          </w:p>
          <w:p w:rsidR="00EE3A4E" w:rsidRPr="003A2B44" w:rsidRDefault="00EE3A4E" w:rsidP="00EE3A4E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1</w:t>
            </w:r>
          </w:p>
          <w:p w:rsidR="00780E20" w:rsidRPr="003A2B44" w:rsidRDefault="00621642" w:rsidP="00A1253F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b/>
                <w:color w:val="BF8F00" w:themeColor="accent4" w:themeShade="BF"/>
                <w:lang w:val="en-GB"/>
              </w:rPr>
              <w:t>Dyscalculia (RW)</w:t>
            </w:r>
          </w:p>
        </w:tc>
        <w:tc>
          <w:tcPr>
            <w:tcW w:w="2693" w:type="dxa"/>
            <w:shd w:val="clear" w:color="auto" w:fill="F4B083" w:themeFill="accent2" w:themeFillTint="99"/>
          </w:tcPr>
          <w:p w:rsidR="00BF00F2" w:rsidRPr="00440F93" w:rsidRDefault="00BF00F2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</w:t>
            </w:r>
            <w:r w:rsidRPr="00440F93">
              <w:rPr>
                <w:lang w:val="en-GB"/>
              </w:rPr>
              <w:t xml:space="preserve"> </w:t>
            </w:r>
            <w:r w:rsidRPr="00440F93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2</w:t>
            </w:r>
          </w:p>
          <w:p w:rsidR="00621642" w:rsidRPr="003A2B44" w:rsidRDefault="00621642" w:rsidP="00621642">
            <w:pPr>
              <w:spacing w:line="360" w:lineRule="auto"/>
              <w:rPr>
                <w:b/>
                <w:color w:val="7030A0"/>
                <w:lang w:val="en-GB"/>
              </w:rPr>
            </w:pPr>
            <w:r w:rsidRPr="003A2B44">
              <w:rPr>
                <w:b/>
                <w:color w:val="7030A0"/>
                <w:lang w:val="en-GB"/>
              </w:rPr>
              <w:t>Dyslexia (NR)</w:t>
            </w:r>
          </w:p>
          <w:p w:rsidR="006B36B6" w:rsidRPr="003A2B44" w:rsidRDefault="006B36B6" w:rsidP="00621642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552" w:type="dxa"/>
            <w:shd w:val="clear" w:color="auto" w:fill="DEEAF6" w:themeFill="accent5" w:themeFillTint="33"/>
          </w:tcPr>
          <w:p w:rsidR="00BF00F2" w:rsidRPr="00440F93" w:rsidRDefault="00BF00F2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</w:t>
            </w:r>
            <w:r w:rsidRPr="00440F93">
              <w:rPr>
                <w:lang w:val="en-GB"/>
              </w:rPr>
              <w:t xml:space="preserve"> </w:t>
            </w:r>
            <w:r w:rsidRPr="00440F93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3</w:t>
            </w:r>
          </w:p>
          <w:p w:rsidR="006B36B6" w:rsidRPr="003A2B44" w:rsidRDefault="00621642" w:rsidP="00A1253F">
            <w:pPr>
              <w:spacing w:line="360" w:lineRule="auto"/>
              <w:rPr>
                <w:b/>
                <w:color w:val="FF0000"/>
                <w:lang w:val="en-GB"/>
              </w:rPr>
            </w:pPr>
            <w:r w:rsidRPr="003A2B44">
              <w:rPr>
                <w:b/>
                <w:color w:val="FF0000"/>
                <w:lang w:val="en-GB"/>
              </w:rPr>
              <w:t>Autism Spectrum Disorder (ARE)</w:t>
            </w:r>
          </w:p>
        </w:tc>
        <w:tc>
          <w:tcPr>
            <w:tcW w:w="2693" w:type="dxa"/>
            <w:shd w:val="clear" w:color="auto" w:fill="FFE599" w:themeFill="accent4" w:themeFillTint="66"/>
          </w:tcPr>
          <w:p w:rsidR="00BF00F2" w:rsidRPr="00440F93" w:rsidRDefault="00BF00F2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 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5</w:t>
            </w:r>
          </w:p>
          <w:p w:rsidR="00621642" w:rsidRPr="003A2B44" w:rsidRDefault="00621642" w:rsidP="00621642">
            <w:pPr>
              <w:spacing w:line="360" w:lineRule="auto"/>
              <w:rPr>
                <w:b/>
                <w:color w:val="2F5496" w:themeColor="accent1" w:themeShade="BF"/>
                <w:lang w:val="en-GB"/>
              </w:rPr>
            </w:pPr>
            <w:r w:rsidRPr="003A2B44">
              <w:rPr>
                <w:b/>
                <w:color w:val="2F5496" w:themeColor="accent1" w:themeShade="BF"/>
                <w:lang w:val="en-GB"/>
              </w:rPr>
              <w:t>UNCRC (CH/HG)</w:t>
            </w:r>
          </w:p>
          <w:p w:rsidR="006B36B6" w:rsidRPr="003A2B44" w:rsidRDefault="006B36B6" w:rsidP="00A1253F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:rsidR="00BF00F2" w:rsidRPr="00440F93" w:rsidRDefault="00BF00F2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 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4</w:t>
            </w:r>
          </w:p>
          <w:p w:rsidR="006B36B6" w:rsidRPr="003A2B44" w:rsidRDefault="00780E20" w:rsidP="00A1253F">
            <w:pPr>
              <w:spacing w:line="360" w:lineRule="auto"/>
              <w:rPr>
                <w:b/>
                <w:color w:val="00B050"/>
                <w:lang w:val="en-GB"/>
              </w:rPr>
            </w:pPr>
            <w:r w:rsidRPr="003A2B44">
              <w:rPr>
                <w:b/>
                <w:color w:val="00B050"/>
                <w:lang w:val="en-GB"/>
              </w:rPr>
              <w:t>MAT (RhJ)</w:t>
            </w:r>
          </w:p>
        </w:tc>
      </w:tr>
      <w:tr w:rsidR="00C9424F" w:rsidTr="005B0963">
        <w:tc>
          <w:tcPr>
            <w:tcW w:w="14454" w:type="dxa"/>
            <w:gridSpan w:val="7"/>
            <w:shd w:val="clear" w:color="auto" w:fill="auto"/>
          </w:tcPr>
          <w:p w:rsidR="00C9424F" w:rsidRPr="002B72EA" w:rsidRDefault="00C9424F" w:rsidP="00780E20">
            <w:pPr>
              <w:spacing w:line="360" w:lineRule="auto"/>
              <w:rPr>
                <w:b/>
                <w:lang w:val="en-GB"/>
              </w:rPr>
            </w:pPr>
            <w:r>
              <w:rPr>
                <w:b/>
                <w:sz w:val="32"/>
                <w:szCs w:val="32"/>
                <w:lang w:val="en-GB"/>
              </w:rPr>
              <w:lastRenderedPageBreak/>
              <w:t>Dydd Iau/Thursday 19/9/19</w:t>
            </w:r>
          </w:p>
        </w:tc>
      </w:tr>
      <w:tr w:rsidR="007158B5" w:rsidTr="00A02CB4">
        <w:tc>
          <w:tcPr>
            <w:tcW w:w="1696" w:type="dxa"/>
            <w:gridSpan w:val="2"/>
          </w:tcPr>
          <w:p w:rsidR="007158B5" w:rsidRDefault="007158B5" w:rsidP="00A1253F">
            <w:pPr>
              <w:spacing w:line="360" w:lineRule="auto"/>
              <w:rPr>
                <w:lang w:val="en-GB"/>
              </w:rPr>
            </w:pPr>
            <w:r>
              <w:rPr>
                <w:b/>
                <w:lang w:val="en-GB"/>
              </w:rPr>
              <w:t>Ystafell/Room</w:t>
            </w:r>
          </w:p>
        </w:tc>
        <w:tc>
          <w:tcPr>
            <w:tcW w:w="2410" w:type="dxa"/>
          </w:tcPr>
          <w:p w:rsidR="007158B5" w:rsidRPr="00356E5F" w:rsidRDefault="007158B5" w:rsidP="00621642">
            <w:pPr>
              <w:spacing w:line="360" w:lineRule="auto"/>
              <w:rPr>
                <w:rFonts w:cstheme="minorHAnsi"/>
                <w:lang w:val="en-GB"/>
              </w:rPr>
            </w:pPr>
            <w:r w:rsidRPr="002B72EA">
              <w:rPr>
                <w:b/>
                <w:lang w:val="en-GB"/>
              </w:rPr>
              <w:t>IQ001</w:t>
            </w:r>
            <w:r>
              <w:rPr>
                <w:b/>
                <w:lang w:val="en-GB"/>
              </w:rPr>
              <w:t xml:space="preserve"> (60)</w:t>
            </w:r>
          </w:p>
        </w:tc>
        <w:tc>
          <w:tcPr>
            <w:tcW w:w="2693" w:type="dxa"/>
          </w:tcPr>
          <w:p w:rsidR="007158B5" w:rsidRDefault="007158B5" w:rsidP="00621642">
            <w:pPr>
              <w:spacing w:line="360" w:lineRule="auto"/>
              <w:rPr>
                <w:lang w:val="en-GB"/>
              </w:rPr>
            </w:pPr>
            <w:r>
              <w:rPr>
                <w:b/>
                <w:lang w:val="en-GB"/>
              </w:rPr>
              <w:t>IQ002 (90)</w:t>
            </w:r>
          </w:p>
        </w:tc>
        <w:tc>
          <w:tcPr>
            <w:tcW w:w="2552" w:type="dxa"/>
          </w:tcPr>
          <w:p w:rsidR="007158B5" w:rsidRDefault="007158B5" w:rsidP="00A1253F">
            <w:pPr>
              <w:spacing w:line="360" w:lineRule="auto"/>
              <w:rPr>
                <w:lang w:val="en-GB"/>
              </w:rPr>
            </w:pPr>
            <w:r>
              <w:rPr>
                <w:b/>
                <w:lang w:val="en-GB"/>
              </w:rPr>
              <w:t>IQ306 (30)</w:t>
            </w:r>
          </w:p>
        </w:tc>
        <w:tc>
          <w:tcPr>
            <w:tcW w:w="2693" w:type="dxa"/>
          </w:tcPr>
          <w:p w:rsidR="007158B5" w:rsidRPr="00356E5F" w:rsidRDefault="007158B5" w:rsidP="00A1253F">
            <w:pPr>
              <w:spacing w:line="360" w:lineRule="auto"/>
              <w:rPr>
                <w:rFonts w:cstheme="minorHAnsi"/>
                <w:lang w:val="en-GB"/>
              </w:rPr>
            </w:pPr>
            <w:r>
              <w:rPr>
                <w:b/>
                <w:lang w:val="en-GB"/>
              </w:rPr>
              <w:t>IQ310 (60)</w:t>
            </w:r>
          </w:p>
        </w:tc>
        <w:tc>
          <w:tcPr>
            <w:tcW w:w="2410" w:type="dxa"/>
          </w:tcPr>
          <w:p w:rsidR="007158B5" w:rsidRPr="00356E5F" w:rsidRDefault="007158B5" w:rsidP="00A1253F">
            <w:pPr>
              <w:spacing w:line="360" w:lineRule="auto"/>
              <w:rPr>
                <w:rFonts w:cstheme="minorHAnsi"/>
                <w:lang w:val="en-GB"/>
              </w:rPr>
            </w:pPr>
            <w:r>
              <w:rPr>
                <w:b/>
                <w:lang w:val="en-GB"/>
              </w:rPr>
              <w:t>IQ307 (30)</w:t>
            </w:r>
          </w:p>
        </w:tc>
      </w:tr>
      <w:tr w:rsidR="00663B39" w:rsidTr="00BF00F2">
        <w:tc>
          <w:tcPr>
            <w:tcW w:w="279" w:type="dxa"/>
            <w:vMerge w:val="restart"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</w:p>
        </w:tc>
        <w:tc>
          <w:tcPr>
            <w:tcW w:w="1417" w:type="dxa"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9.00 – 11.00</w:t>
            </w:r>
          </w:p>
        </w:tc>
        <w:tc>
          <w:tcPr>
            <w:tcW w:w="2410" w:type="dxa"/>
            <w:shd w:val="clear" w:color="auto" w:fill="FFE599" w:themeFill="accent4" w:themeFillTint="66"/>
          </w:tcPr>
          <w:p w:rsidR="00BF00F2" w:rsidRPr="00440F93" w:rsidRDefault="00BF00F2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 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5</w:t>
            </w:r>
          </w:p>
          <w:p w:rsidR="00621642" w:rsidRPr="003A2B44" w:rsidRDefault="00621642" w:rsidP="00621642">
            <w:pPr>
              <w:spacing w:line="360" w:lineRule="auto"/>
              <w:rPr>
                <w:b/>
                <w:color w:val="00B050"/>
                <w:lang w:val="en-GB"/>
              </w:rPr>
            </w:pPr>
            <w:r w:rsidRPr="003A2B44">
              <w:rPr>
                <w:b/>
                <w:color w:val="00B050"/>
                <w:lang w:val="en-GB"/>
              </w:rPr>
              <w:t>MAT (RhJ)</w:t>
            </w:r>
          </w:p>
          <w:p w:rsidR="006B36B6" w:rsidRPr="003A2B44" w:rsidRDefault="006B36B6" w:rsidP="00A1253F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693" w:type="dxa"/>
            <w:shd w:val="clear" w:color="auto" w:fill="F4B083" w:themeFill="accent2" w:themeFillTint="99"/>
          </w:tcPr>
          <w:p w:rsidR="00BF00F2" w:rsidRPr="00440F93" w:rsidRDefault="00224A95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</w:t>
            </w:r>
            <w:r w:rsidRPr="00440F93">
              <w:rPr>
                <w:lang w:val="en-GB"/>
              </w:rPr>
              <w:t xml:space="preserve"> </w:t>
            </w:r>
            <w:r w:rsidR="00BF00F2" w:rsidRPr="00440F93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2</w:t>
            </w:r>
          </w:p>
          <w:p w:rsidR="006B36B6" w:rsidRPr="003A2B44" w:rsidRDefault="00621642" w:rsidP="0062164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b/>
                <w:color w:val="FF0000"/>
                <w:lang w:val="en-GB"/>
              </w:rPr>
              <w:t>Autism Spectrum Disorder (ARE)</w:t>
            </w:r>
          </w:p>
        </w:tc>
        <w:tc>
          <w:tcPr>
            <w:tcW w:w="2552" w:type="dxa"/>
            <w:shd w:val="clear" w:color="auto" w:fill="DEEAF6" w:themeFill="accent5" w:themeFillTint="33"/>
          </w:tcPr>
          <w:p w:rsidR="00BF00F2" w:rsidRPr="00440F93" w:rsidRDefault="00224A95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</w:t>
            </w:r>
            <w:r w:rsidRPr="00440F93">
              <w:rPr>
                <w:lang w:val="en-GB"/>
              </w:rPr>
              <w:t xml:space="preserve"> </w:t>
            </w:r>
            <w:r w:rsidR="00BF00F2" w:rsidRPr="00440F93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3</w:t>
            </w:r>
          </w:p>
          <w:p w:rsidR="006B36B6" w:rsidRPr="003A2B44" w:rsidRDefault="007158B5" w:rsidP="007158B5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b/>
                <w:color w:val="BF8F00" w:themeColor="accent4" w:themeShade="BF"/>
                <w:lang w:val="en-GB"/>
              </w:rPr>
              <w:t>Dyscalculia (RW)</w:t>
            </w:r>
          </w:p>
        </w:tc>
        <w:tc>
          <w:tcPr>
            <w:tcW w:w="2693" w:type="dxa"/>
            <w:shd w:val="clear" w:color="auto" w:fill="FBE4D5" w:themeFill="accent2" w:themeFillTint="33"/>
          </w:tcPr>
          <w:p w:rsidR="00BF00F2" w:rsidRPr="00440F93" w:rsidRDefault="00224A95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</w:t>
            </w:r>
            <w:r w:rsidRPr="00440F93">
              <w:rPr>
                <w:lang w:val="en-GB"/>
              </w:rPr>
              <w:t xml:space="preserve"> </w:t>
            </w:r>
            <w:r w:rsidR="00BF00F2" w:rsidRPr="00440F93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1</w:t>
            </w:r>
          </w:p>
          <w:p w:rsidR="007158B5" w:rsidRPr="003A2B44" w:rsidRDefault="007158B5" w:rsidP="007158B5">
            <w:pPr>
              <w:spacing w:line="360" w:lineRule="auto"/>
              <w:rPr>
                <w:b/>
                <w:color w:val="7030A0"/>
                <w:lang w:val="en-GB"/>
              </w:rPr>
            </w:pPr>
            <w:r w:rsidRPr="003A2B44">
              <w:rPr>
                <w:b/>
                <w:color w:val="7030A0"/>
                <w:lang w:val="en-GB"/>
              </w:rPr>
              <w:t>Dyslexia (NR)</w:t>
            </w:r>
          </w:p>
          <w:p w:rsidR="006B36B6" w:rsidRPr="003A2B44" w:rsidRDefault="006B36B6" w:rsidP="00A1253F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:rsidR="00BF00F2" w:rsidRPr="00440F93" w:rsidRDefault="00BF00F2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 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4</w:t>
            </w:r>
          </w:p>
          <w:p w:rsidR="00780E20" w:rsidRPr="003A2B44" w:rsidRDefault="00780E20" w:rsidP="00780E20">
            <w:pPr>
              <w:spacing w:line="360" w:lineRule="auto"/>
              <w:rPr>
                <w:b/>
                <w:color w:val="2F5496" w:themeColor="accent1" w:themeShade="BF"/>
                <w:lang w:val="en-GB"/>
              </w:rPr>
            </w:pPr>
            <w:r w:rsidRPr="003A2B44">
              <w:rPr>
                <w:b/>
                <w:color w:val="2F5496" w:themeColor="accent1" w:themeShade="BF"/>
                <w:lang w:val="en-GB"/>
              </w:rPr>
              <w:t>UNCRC (CH/HG)</w:t>
            </w:r>
          </w:p>
          <w:p w:rsidR="006B36B6" w:rsidRPr="003A2B44" w:rsidRDefault="006B36B6" w:rsidP="00A1253F">
            <w:pPr>
              <w:spacing w:line="360" w:lineRule="auto"/>
              <w:rPr>
                <w:b/>
                <w:lang w:val="en-GB"/>
              </w:rPr>
            </w:pPr>
          </w:p>
        </w:tc>
      </w:tr>
      <w:tr w:rsidR="00663B39" w:rsidTr="00BF00F2">
        <w:tc>
          <w:tcPr>
            <w:tcW w:w="279" w:type="dxa"/>
            <w:vMerge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</w:p>
        </w:tc>
        <w:tc>
          <w:tcPr>
            <w:tcW w:w="1417" w:type="dxa"/>
          </w:tcPr>
          <w:p w:rsidR="006B36B6" w:rsidRDefault="006B36B6" w:rsidP="00A1253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11.00 – 1.00</w:t>
            </w:r>
          </w:p>
        </w:tc>
        <w:tc>
          <w:tcPr>
            <w:tcW w:w="2410" w:type="dxa"/>
            <w:shd w:val="clear" w:color="auto" w:fill="FBE4D5" w:themeFill="accent2" w:themeFillTint="33"/>
          </w:tcPr>
          <w:p w:rsidR="00BF00F2" w:rsidRPr="00440F93" w:rsidRDefault="00224A95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</w:t>
            </w:r>
            <w:r w:rsidRPr="00440F93">
              <w:rPr>
                <w:lang w:val="en-GB"/>
              </w:rPr>
              <w:t xml:space="preserve"> </w:t>
            </w:r>
            <w:r w:rsidR="00BF00F2" w:rsidRPr="00440F93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1</w:t>
            </w:r>
          </w:p>
          <w:p w:rsidR="00621642" w:rsidRPr="003A2B44" w:rsidRDefault="00621642" w:rsidP="00621642">
            <w:pPr>
              <w:spacing w:line="360" w:lineRule="auto"/>
              <w:rPr>
                <w:b/>
                <w:color w:val="00B050"/>
                <w:lang w:val="en-GB"/>
              </w:rPr>
            </w:pPr>
            <w:r w:rsidRPr="003A2B44">
              <w:rPr>
                <w:b/>
                <w:color w:val="00B050"/>
                <w:lang w:val="en-GB"/>
              </w:rPr>
              <w:t>MAT (RhJ)</w:t>
            </w:r>
          </w:p>
          <w:p w:rsidR="006B36B6" w:rsidRPr="003A2B44" w:rsidRDefault="006B36B6" w:rsidP="00621642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693" w:type="dxa"/>
            <w:shd w:val="clear" w:color="auto" w:fill="F4B083" w:themeFill="accent2" w:themeFillTint="99"/>
          </w:tcPr>
          <w:p w:rsidR="00BF00F2" w:rsidRPr="00440F93" w:rsidRDefault="00224A95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</w:t>
            </w:r>
            <w:r w:rsidRPr="00440F93">
              <w:rPr>
                <w:lang w:val="en-GB"/>
              </w:rPr>
              <w:t xml:space="preserve"> </w:t>
            </w:r>
            <w:r w:rsidR="00BF00F2" w:rsidRPr="00440F93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2</w:t>
            </w:r>
          </w:p>
          <w:p w:rsidR="006B36B6" w:rsidRPr="003A2B44" w:rsidRDefault="00621642" w:rsidP="00621642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b/>
                <w:color w:val="BF8F00" w:themeColor="accent4" w:themeShade="BF"/>
                <w:lang w:val="en-GB"/>
              </w:rPr>
              <w:t>Dyscalculia (RW</w:t>
            </w:r>
          </w:p>
        </w:tc>
        <w:tc>
          <w:tcPr>
            <w:tcW w:w="2552" w:type="dxa"/>
            <w:shd w:val="clear" w:color="auto" w:fill="DEEAF6" w:themeFill="accent5" w:themeFillTint="33"/>
          </w:tcPr>
          <w:p w:rsidR="00BF00F2" w:rsidRPr="00440F93" w:rsidRDefault="00224A95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</w:t>
            </w:r>
            <w:r w:rsidRPr="00440F93">
              <w:rPr>
                <w:lang w:val="en-GB"/>
              </w:rPr>
              <w:t xml:space="preserve"> </w:t>
            </w:r>
            <w:r w:rsidR="00BF00F2" w:rsidRPr="00440F93">
              <w:rPr>
                <w:lang w:val="en-GB"/>
              </w:rPr>
              <w:t>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3</w:t>
            </w:r>
          </w:p>
          <w:p w:rsidR="007158B5" w:rsidRPr="003A2B44" w:rsidRDefault="007158B5" w:rsidP="007158B5">
            <w:pPr>
              <w:spacing w:line="360" w:lineRule="auto"/>
              <w:rPr>
                <w:b/>
                <w:color w:val="2F5496" w:themeColor="accent1" w:themeShade="BF"/>
                <w:lang w:val="en-GB"/>
              </w:rPr>
            </w:pPr>
            <w:r w:rsidRPr="003A2B44">
              <w:rPr>
                <w:b/>
                <w:color w:val="2F5496" w:themeColor="accent1" w:themeShade="BF"/>
                <w:lang w:val="en-GB"/>
              </w:rPr>
              <w:t>UNCRC (CH/HG)</w:t>
            </w:r>
          </w:p>
          <w:p w:rsidR="006B36B6" w:rsidRPr="003A2B44" w:rsidRDefault="006B36B6" w:rsidP="00621642">
            <w:pPr>
              <w:spacing w:line="360" w:lineRule="auto"/>
              <w:rPr>
                <w:b/>
                <w:lang w:val="en-GB"/>
              </w:rPr>
            </w:pPr>
          </w:p>
        </w:tc>
        <w:tc>
          <w:tcPr>
            <w:tcW w:w="2693" w:type="dxa"/>
            <w:shd w:val="clear" w:color="auto" w:fill="FFE599" w:themeFill="accent4" w:themeFillTint="66"/>
          </w:tcPr>
          <w:p w:rsidR="00BF00F2" w:rsidRPr="00440F93" w:rsidRDefault="00BF00F2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 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5</w:t>
            </w:r>
          </w:p>
          <w:p w:rsidR="006B36B6" w:rsidRPr="003A2B44" w:rsidRDefault="007158B5" w:rsidP="007158B5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b/>
                <w:color w:val="7030A0"/>
                <w:lang w:val="en-GB"/>
              </w:rPr>
              <w:t>Dyslecsia (NR)</w:t>
            </w:r>
          </w:p>
        </w:tc>
        <w:tc>
          <w:tcPr>
            <w:tcW w:w="2410" w:type="dxa"/>
            <w:shd w:val="clear" w:color="auto" w:fill="E2EFD9" w:themeFill="accent6" w:themeFillTint="33"/>
          </w:tcPr>
          <w:p w:rsidR="00BF00F2" w:rsidRPr="00440F93" w:rsidRDefault="00BF00F2" w:rsidP="00BF00F2">
            <w:pPr>
              <w:spacing w:line="360" w:lineRule="auto"/>
              <w:rPr>
                <w:lang w:val="en-GB"/>
              </w:rPr>
            </w:pPr>
            <w:r w:rsidRPr="00440F93">
              <w:rPr>
                <w:lang w:val="en-GB"/>
              </w:rPr>
              <w:t>Rhwydweithiau /</w:t>
            </w:r>
          </w:p>
          <w:p w:rsidR="00BF00F2" w:rsidRPr="003A2B44" w:rsidRDefault="00BF00F2" w:rsidP="00BF00F2">
            <w:pPr>
              <w:spacing w:line="360" w:lineRule="auto"/>
              <w:rPr>
                <w:b/>
                <w:lang w:val="en-GB"/>
              </w:rPr>
            </w:pPr>
            <w:r w:rsidRPr="00440F93">
              <w:rPr>
                <w:lang w:val="en-GB"/>
              </w:rPr>
              <w:t>Networks</w:t>
            </w:r>
            <w:r w:rsidRPr="003A2B44">
              <w:rPr>
                <w:b/>
                <w:lang w:val="en-GB"/>
              </w:rPr>
              <w:t xml:space="preserve"> 4</w:t>
            </w:r>
          </w:p>
          <w:p w:rsidR="006B36B6" w:rsidRPr="003A2B44" w:rsidRDefault="00780E20" w:rsidP="00A1253F">
            <w:pPr>
              <w:spacing w:line="360" w:lineRule="auto"/>
              <w:rPr>
                <w:b/>
                <w:lang w:val="en-GB"/>
              </w:rPr>
            </w:pPr>
            <w:r w:rsidRPr="003A2B44">
              <w:rPr>
                <w:b/>
                <w:color w:val="FF0000"/>
                <w:lang w:val="en-GB"/>
              </w:rPr>
              <w:t>Autism Spectrum Disorder (ARE)</w:t>
            </w:r>
          </w:p>
        </w:tc>
      </w:tr>
    </w:tbl>
    <w:p w:rsidR="006B36B6" w:rsidRDefault="006B36B6">
      <w:pPr>
        <w:rPr>
          <w:lang w:val="en-GB"/>
        </w:rPr>
      </w:pPr>
      <w:bookmarkStart w:id="0" w:name="_GoBack"/>
      <w:bookmarkEnd w:id="0"/>
    </w:p>
    <w:p w:rsidR="00224A95" w:rsidRPr="00440F93" w:rsidRDefault="00224A95" w:rsidP="00440F93">
      <w:pPr>
        <w:jc w:val="center"/>
        <w:rPr>
          <w:b/>
          <w:u w:val="single"/>
          <w:lang w:val="en-GB"/>
        </w:rPr>
      </w:pPr>
      <w:r w:rsidRPr="00440F93">
        <w:rPr>
          <w:b/>
          <w:u w:val="single"/>
          <w:lang w:val="en-GB"/>
        </w:rPr>
        <w:t>GRWPIAU RHWYDWAITH/NETWORK GROUPS</w:t>
      </w:r>
    </w:p>
    <w:p w:rsidR="00224A95" w:rsidRDefault="00224A95">
      <w:pPr>
        <w:rPr>
          <w:b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78"/>
        <w:gridCol w:w="3078"/>
        <w:gridCol w:w="3078"/>
        <w:gridCol w:w="3078"/>
        <w:gridCol w:w="3078"/>
      </w:tblGrid>
      <w:tr w:rsidR="00224A95" w:rsidTr="00224A95">
        <w:tc>
          <w:tcPr>
            <w:tcW w:w="3078" w:type="dxa"/>
            <w:shd w:val="clear" w:color="auto" w:fill="FBE4D5" w:themeFill="accent2" w:themeFillTint="33"/>
          </w:tcPr>
          <w:p w:rsidR="00224A95" w:rsidRPr="00224A95" w:rsidRDefault="00224A95" w:rsidP="00224A95">
            <w:pPr>
              <w:spacing w:line="360" w:lineRule="auto"/>
              <w:rPr>
                <w:b/>
                <w:lang w:val="en-GB"/>
              </w:rPr>
            </w:pPr>
            <w:r w:rsidRPr="00224A95">
              <w:rPr>
                <w:b/>
                <w:lang w:val="en-GB"/>
              </w:rPr>
              <w:t>Rhwydweithiau /Networks 1</w:t>
            </w:r>
          </w:p>
          <w:p w:rsidR="00224A95" w:rsidRPr="00224A95" w:rsidRDefault="00224A95">
            <w:pPr>
              <w:rPr>
                <w:b/>
                <w:lang w:val="en-GB"/>
              </w:rPr>
            </w:pPr>
          </w:p>
        </w:tc>
        <w:tc>
          <w:tcPr>
            <w:tcW w:w="3078" w:type="dxa"/>
            <w:shd w:val="clear" w:color="auto" w:fill="F4B083" w:themeFill="accent2" w:themeFillTint="99"/>
          </w:tcPr>
          <w:p w:rsidR="00224A95" w:rsidRPr="00224A95" w:rsidRDefault="00224A95" w:rsidP="00224A95">
            <w:pPr>
              <w:spacing w:line="360" w:lineRule="auto"/>
              <w:rPr>
                <w:b/>
                <w:lang w:val="en-GB"/>
              </w:rPr>
            </w:pPr>
            <w:r w:rsidRPr="00224A95">
              <w:rPr>
                <w:b/>
                <w:lang w:val="en-GB"/>
              </w:rPr>
              <w:t>Rhwydwe</w:t>
            </w:r>
            <w:r w:rsidRPr="00224A95">
              <w:rPr>
                <w:b/>
                <w:lang w:val="en-GB"/>
              </w:rPr>
              <w:t>ith</w:t>
            </w:r>
            <w:r w:rsidRPr="00224A95">
              <w:rPr>
                <w:b/>
                <w:lang w:val="en-GB"/>
              </w:rPr>
              <w:t>iau</w:t>
            </w:r>
            <w:r w:rsidRPr="00224A95">
              <w:rPr>
                <w:b/>
                <w:lang w:val="en-GB"/>
              </w:rPr>
              <w:t>/Networks 2</w:t>
            </w:r>
          </w:p>
          <w:p w:rsidR="00224A95" w:rsidRPr="00224A95" w:rsidRDefault="00224A95">
            <w:pPr>
              <w:rPr>
                <w:b/>
                <w:lang w:val="en-GB"/>
              </w:rPr>
            </w:pPr>
          </w:p>
        </w:tc>
        <w:tc>
          <w:tcPr>
            <w:tcW w:w="3078" w:type="dxa"/>
            <w:shd w:val="clear" w:color="auto" w:fill="DEEAF6" w:themeFill="accent5" w:themeFillTint="33"/>
          </w:tcPr>
          <w:p w:rsidR="00224A95" w:rsidRPr="00224A95" w:rsidRDefault="00224A95" w:rsidP="00224A95">
            <w:pPr>
              <w:spacing w:line="360" w:lineRule="auto"/>
              <w:rPr>
                <w:b/>
                <w:lang w:val="en-GB"/>
              </w:rPr>
            </w:pPr>
            <w:r w:rsidRPr="00224A95">
              <w:rPr>
                <w:b/>
                <w:lang w:val="en-GB"/>
              </w:rPr>
              <w:t>Rhwydweithiau /Networks 3</w:t>
            </w:r>
          </w:p>
          <w:p w:rsidR="00224A95" w:rsidRPr="00224A95" w:rsidRDefault="00224A95">
            <w:pPr>
              <w:rPr>
                <w:b/>
                <w:lang w:val="en-GB"/>
              </w:rPr>
            </w:pPr>
          </w:p>
        </w:tc>
        <w:tc>
          <w:tcPr>
            <w:tcW w:w="3078" w:type="dxa"/>
            <w:shd w:val="clear" w:color="auto" w:fill="E2EFD9" w:themeFill="accent6" w:themeFillTint="33"/>
          </w:tcPr>
          <w:p w:rsidR="00224A95" w:rsidRPr="00224A95" w:rsidRDefault="00224A95" w:rsidP="00224A95">
            <w:pPr>
              <w:spacing w:line="360" w:lineRule="auto"/>
              <w:rPr>
                <w:b/>
                <w:lang w:val="en-GB"/>
              </w:rPr>
            </w:pPr>
            <w:r w:rsidRPr="00224A95">
              <w:rPr>
                <w:b/>
                <w:lang w:val="en-GB"/>
              </w:rPr>
              <w:t>Rhwydweithiau /Networks 4</w:t>
            </w:r>
          </w:p>
          <w:p w:rsidR="00224A95" w:rsidRPr="00224A95" w:rsidRDefault="00224A95">
            <w:pPr>
              <w:rPr>
                <w:b/>
                <w:lang w:val="en-GB"/>
              </w:rPr>
            </w:pPr>
          </w:p>
        </w:tc>
        <w:tc>
          <w:tcPr>
            <w:tcW w:w="3078" w:type="dxa"/>
            <w:shd w:val="clear" w:color="auto" w:fill="FFE599" w:themeFill="accent4" w:themeFillTint="66"/>
          </w:tcPr>
          <w:p w:rsidR="00224A95" w:rsidRPr="00224A95" w:rsidRDefault="00224A95" w:rsidP="00224A95">
            <w:pPr>
              <w:spacing w:line="360" w:lineRule="auto"/>
              <w:rPr>
                <w:b/>
                <w:lang w:val="en-GB"/>
              </w:rPr>
            </w:pPr>
            <w:r w:rsidRPr="00224A95">
              <w:rPr>
                <w:b/>
                <w:lang w:val="en-GB"/>
              </w:rPr>
              <w:t>Rhwydweithiau /Networks 5</w:t>
            </w:r>
          </w:p>
          <w:p w:rsidR="00224A95" w:rsidRPr="00224A95" w:rsidRDefault="00224A95">
            <w:pPr>
              <w:rPr>
                <w:b/>
                <w:lang w:val="en-GB"/>
              </w:rPr>
            </w:pPr>
          </w:p>
        </w:tc>
      </w:tr>
      <w:tr w:rsidR="00224A95" w:rsidTr="00224A95">
        <w:tc>
          <w:tcPr>
            <w:tcW w:w="3078" w:type="dxa"/>
            <w:shd w:val="clear" w:color="auto" w:fill="FBE4D5" w:themeFill="accent2" w:themeFillTint="33"/>
          </w:tcPr>
          <w:p w:rsidR="00233F3B" w:rsidRPr="00233F3B" w:rsidRDefault="00233F3B" w:rsidP="00233F3B">
            <w:pPr>
              <w:pStyle w:val="ListParagraph"/>
              <w:numPr>
                <w:ilvl w:val="0"/>
                <w:numId w:val="1"/>
              </w:numPr>
              <w:ind w:left="314"/>
              <w:rPr>
                <w:lang w:val="en-GB"/>
              </w:rPr>
            </w:pPr>
            <w:r w:rsidRPr="00233F3B">
              <w:rPr>
                <w:lang w:val="en-GB"/>
              </w:rPr>
              <w:t>Bishop of Llandaff CiW School</w:t>
            </w:r>
          </w:p>
          <w:p w:rsidR="00224A95" w:rsidRPr="00233F3B" w:rsidRDefault="00224A95" w:rsidP="00233F3B">
            <w:pPr>
              <w:pStyle w:val="ListParagraph"/>
              <w:numPr>
                <w:ilvl w:val="0"/>
                <w:numId w:val="1"/>
              </w:numPr>
              <w:ind w:left="314"/>
              <w:rPr>
                <w:lang w:val="en-GB"/>
              </w:rPr>
            </w:pPr>
            <w:r w:rsidRPr="00233F3B">
              <w:rPr>
                <w:lang w:val="en-GB"/>
              </w:rPr>
              <w:t>Fitzalan High School</w:t>
            </w:r>
          </w:p>
          <w:p w:rsidR="00224A95" w:rsidRPr="00224A95" w:rsidRDefault="00224A95" w:rsidP="00233F3B">
            <w:pPr>
              <w:pStyle w:val="ListParagraph"/>
              <w:numPr>
                <w:ilvl w:val="0"/>
                <w:numId w:val="1"/>
              </w:numPr>
              <w:ind w:left="314"/>
              <w:rPr>
                <w:b/>
                <w:lang w:val="en-GB"/>
              </w:rPr>
            </w:pPr>
            <w:r w:rsidRPr="00233F3B">
              <w:rPr>
                <w:lang w:val="en-GB"/>
              </w:rPr>
              <w:t>Treorchy Comprehensive School</w:t>
            </w:r>
          </w:p>
        </w:tc>
        <w:tc>
          <w:tcPr>
            <w:tcW w:w="3078" w:type="dxa"/>
            <w:shd w:val="clear" w:color="auto" w:fill="F4B083" w:themeFill="accent2" w:themeFillTint="99"/>
          </w:tcPr>
          <w:p w:rsidR="00233F3B" w:rsidRPr="003A2B44" w:rsidRDefault="00233F3B" w:rsidP="00233F3B">
            <w:pPr>
              <w:pStyle w:val="ListParagraph"/>
              <w:numPr>
                <w:ilvl w:val="0"/>
                <w:numId w:val="1"/>
              </w:numPr>
              <w:ind w:left="352"/>
              <w:rPr>
                <w:lang w:val="en-GB"/>
              </w:rPr>
            </w:pPr>
            <w:r w:rsidRPr="003A2B44">
              <w:rPr>
                <w:lang w:val="en-GB"/>
              </w:rPr>
              <w:t>Cadoxton Primary School</w:t>
            </w:r>
          </w:p>
          <w:p w:rsidR="003A2B44" w:rsidRPr="003A2B44" w:rsidRDefault="003A2B44" w:rsidP="003A2B44">
            <w:pPr>
              <w:pStyle w:val="ListParagraph"/>
              <w:numPr>
                <w:ilvl w:val="0"/>
                <w:numId w:val="1"/>
              </w:numPr>
              <w:ind w:left="352"/>
              <w:rPr>
                <w:lang w:val="en-GB"/>
              </w:rPr>
            </w:pPr>
            <w:r w:rsidRPr="003A2B44">
              <w:rPr>
                <w:lang w:val="en-GB"/>
              </w:rPr>
              <w:t>Coedcae School</w:t>
            </w:r>
          </w:p>
          <w:p w:rsidR="00233F3B" w:rsidRPr="003A2B44" w:rsidRDefault="00233F3B" w:rsidP="003A2B44">
            <w:pPr>
              <w:pStyle w:val="ListParagraph"/>
              <w:numPr>
                <w:ilvl w:val="0"/>
                <w:numId w:val="1"/>
              </w:numPr>
              <w:ind w:left="352"/>
              <w:rPr>
                <w:lang w:val="en-GB"/>
              </w:rPr>
            </w:pPr>
            <w:r w:rsidRPr="003A2B44">
              <w:rPr>
                <w:lang w:val="en-GB"/>
              </w:rPr>
              <w:t>Cowbridge Comprehensive School</w:t>
            </w:r>
          </w:p>
          <w:p w:rsidR="003A2B44" w:rsidRPr="003A2B44" w:rsidRDefault="003A2B44" w:rsidP="003A2B44">
            <w:pPr>
              <w:pStyle w:val="ListParagraph"/>
              <w:numPr>
                <w:ilvl w:val="0"/>
                <w:numId w:val="1"/>
              </w:numPr>
              <w:ind w:left="352"/>
              <w:rPr>
                <w:lang w:val="en-GB"/>
              </w:rPr>
            </w:pPr>
            <w:r w:rsidRPr="003A2B44">
              <w:rPr>
                <w:lang w:val="en-GB"/>
              </w:rPr>
              <w:t>Maes yr Haul Primary School</w:t>
            </w:r>
          </w:p>
          <w:p w:rsidR="00233F3B" w:rsidRPr="003A2B44" w:rsidRDefault="003A2B44" w:rsidP="003A2B44">
            <w:pPr>
              <w:pStyle w:val="ListParagraph"/>
              <w:numPr>
                <w:ilvl w:val="0"/>
                <w:numId w:val="1"/>
              </w:numPr>
              <w:ind w:left="352"/>
              <w:rPr>
                <w:lang w:val="en-GB"/>
              </w:rPr>
            </w:pPr>
            <w:r w:rsidRPr="003A2B44">
              <w:rPr>
                <w:lang w:val="en-GB"/>
              </w:rPr>
              <w:t>Pembroke Dock Community School</w:t>
            </w:r>
          </w:p>
          <w:p w:rsidR="00224A95" w:rsidRPr="003A2B44" w:rsidRDefault="00233F3B" w:rsidP="00233F3B">
            <w:pPr>
              <w:pStyle w:val="ListParagraph"/>
              <w:numPr>
                <w:ilvl w:val="0"/>
                <w:numId w:val="1"/>
              </w:numPr>
              <w:ind w:left="352"/>
              <w:rPr>
                <w:lang w:val="en-GB"/>
              </w:rPr>
            </w:pPr>
            <w:r w:rsidRPr="003A2B44">
              <w:rPr>
                <w:lang w:val="en-GB"/>
              </w:rPr>
              <w:t>Pentrehafod School</w:t>
            </w:r>
          </w:p>
          <w:p w:rsidR="003A2B44" w:rsidRPr="003A2B44" w:rsidRDefault="003A2B44" w:rsidP="003A2B44">
            <w:pPr>
              <w:pStyle w:val="ListParagraph"/>
              <w:numPr>
                <w:ilvl w:val="0"/>
                <w:numId w:val="1"/>
              </w:numPr>
              <w:ind w:left="352"/>
              <w:rPr>
                <w:lang w:val="en-GB"/>
              </w:rPr>
            </w:pPr>
            <w:r w:rsidRPr="003A2B44">
              <w:rPr>
                <w:lang w:val="en-GB"/>
              </w:rPr>
              <w:t>Pontarddulais Primary School</w:t>
            </w:r>
          </w:p>
          <w:p w:rsidR="00233F3B" w:rsidRPr="003A2B44" w:rsidRDefault="00233F3B" w:rsidP="00233F3B">
            <w:pPr>
              <w:pStyle w:val="ListParagraph"/>
              <w:numPr>
                <w:ilvl w:val="0"/>
                <w:numId w:val="1"/>
              </w:numPr>
              <w:ind w:left="352"/>
              <w:rPr>
                <w:lang w:val="en-GB"/>
              </w:rPr>
            </w:pPr>
            <w:r w:rsidRPr="003A2B44">
              <w:rPr>
                <w:lang w:val="en-GB"/>
              </w:rPr>
              <w:t>St. Thomas Community Primary School</w:t>
            </w:r>
          </w:p>
          <w:p w:rsidR="00233F3B" w:rsidRDefault="00233F3B" w:rsidP="003A2B44">
            <w:pPr>
              <w:pStyle w:val="ListParagraph"/>
              <w:ind w:left="352"/>
              <w:rPr>
                <w:b/>
                <w:lang w:val="en-GB"/>
              </w:rPr>
            </w:pPr>
          </w:p>
        </w:tc>
        <w:tc>
          <w:tcPr>
            <w:tcW w:w="3078" w:type="dxa"/>
            <w:shd w:val="clear" w:color="auto" w:fill="DEEAF6" w:themeFill="accent5" w:themeFillTint="33"/>
          </w:tcPr>
          <w:p w:rsidR="00224A95" w:rsidRPr="00233F3B" w:rsidRDefault="00233F3B" w:rsidP="00233F3B">
            <w:pPr>
              <w:pStyle w:val="ListParagraph"/>
              <w:numPr>
                <w:ilvl w:val="0"/>
                <w:numId w:val="1"/>
              </w:numPr>
              <w:ind w:left="391" w:hanging="284"/>
              <w:rPr>
                <w:lang w:val="en-GB"/>
              </w:rPr>
            </w:pPr>
            <w:r w:rsidRPr="00233F3B">
              <w:rPr>
                <w:lang w:val="en-GB"/>
              </w:rPr>
              <w:t>Olchfa School</w:t>
            </w:r>
          </w:p>
        </w:tc>
        <w:tc>
          <w:tcPr>
            <w:tcW w:w="3078" w:type="dxa"/>
            <w:shd w:val="clear" w:color="auto" w:fill="E2EFD9" w:themeFill="accent6" w:themeFillTint="33"/>
          </w:tcPr>
          <w:p w:rsidR="00224A95" w:rsidRPr="00233F3B" w:rsidRDefault="00233F3B" w:rsidP="00233F3B">
            <w:pPr>
              <w:pStyle w:val="ListParagraph"/>
              <w:numPr>
                <w:ilvl w:val="0"/>
                <w:numId w:val="1"/>
              </w:numPr>
              <w:ind w:left="293" w:hanging="283"/>
              <w:rPr>
                <w:lang w:val="en-GB"/>
              </w:rPr>
            </w:pPr>
            <w:r w:rsidRPr="00233F3B">
              <w:rPr>
                <w:lang w:val="en-GB"/>
              </w:rPr>
              <w:t>Cadle Primary School</w:t>
            </w:r>
          </w:p>
          <w:p w:rsidR="00233F3B" w:rsidRPr="00233F3B" w:rsidRDefault="00233F3B" w:rsidP="00233F3B">
            <w:pPr>
              <w:pStyle w:val="ListParagraph"/>
              <w:numPr>
                <w:ilvl w:val="0"/>
                <w:numId w:val="1"/>
              </w:numPr>
              <w:ind w:left="293" w:hanging="283"/>
              <w:rPr>
                <w:lang w:val="en-GB"/>
              </w:rPr>
            </w:pPr>
            <w:r w:rsidRPr="00233F3B">
              <w:rPr>
                <w:lang w:val="en-GB"/>
              </w:rPr>
              <w:t>Parkland Primary School</w:t>
            </w:r>
          </w:p>
          <w:p w:rsidR="00233F3B" w:rsidRPr="00233F3B" w:rsidRDefault="00233F3B" w:rsidP="00233F3B">
            <w:pPr>
              <w:pStyle w:val="ListParagraph"/>
              <w:numPr>
                <w:ilvl w:val="0"/>
                <w:numId w:val="1"/>
              </w:numPr>
              <w:ind w:left="293" w:hanging="283"/>
              <w:rPr>
                <w:lang w:val="en-GB"/>
              </w:rPr>
            </w:pPr>
            <w:r w:rsidRPr="00233F3B">
              <w:rPr>
                <w:lang w:val="en-GB"/>
              </w:rPr>
              <w:t>Ysgol Cwm Brombil</w:t>
            </w:r>
          </w:p>
          <w:p w:rsidR="00233F3B" w:rsidRPr="00233F3B" w:rsidRDefault="00233F3B" w:rsidP="00233F3B">
            <w:pPr>
              <w:pStyle w:val="ListParagraph"/>
              <w:ind w:left="293"/>
              <w:rPr>
                <w:b/>
                <w:lang w:val="en-GB"/>
              </w:rPr>
            </w:pPr>
          </w:p>
        </w:tc>
        <w:tc>
          <w:tcPr>
            <w:tcW w:w="3078" w:type="dxa"/>
            <w:shd w:val="clear" w:color="auto" w:fill="FFE599" w:themeFill="accent4" w:themeFillTint="66"/>
          </w:tcPr>
          <w:p w:rsidR="00224A95" w:rsidRPr="00233F3B" w:rsidRDefault="00233F3B" w:rsidP="00233F3B">
            <w:pPr>
              <w:pStyle w:val="ListParagraph"/>
              <w:numPr>
                <w:ilvl w:val="0"/>
                <w:numId w:val="1"/>
              </w:numPr>
              <w:ind w:left="475" w:hanging="426"/>
              <w:rPr>
                <w:lang w:val="en-GB"/>
              </w:rPr>
            </w:pPr>
            <w:r w:rsidRPr="00233F3B">
              <w:rPr>
                <w:lang w:val="en-GB"/>
              </w:rPr>
              <w:t>Ysgol Llanhari</w:t>
            </w:r>
          </w:p>
          <w:p w:rsidR="00233F3B" w:rsidRPr="00233F3B" w:rsidRDefault="00233F3B" w:rsidP="00233F3B">
            <w:pPr>
              <w:pStyle w:val="ListParagraph"/>
              <w:numPr>
                <w:ilvl w:val="0"/>
                <w:numId w:val="1"/>
              </w:numPr>
              <w:ind w:left="475" w:hanging="426"/>
              <w:rPr>
                <w:lang w:val="en-GB"/>
              </w:rPr>
            </w:pPr>
            <w:r w:rsidRPr="00233F3B">
              <w:rPr>
                <w:lang w:val="en-GB"/>
              </w:rPr>
              <w:t xml:space="preserve">Ysgol Gynradd </w:t>
            </w:r>
            <w:r w:rsidRPr="00233F3B">
              <w:rPr>
                <w:rFonts w:cstheme="minorHAnsi"/>
                <w:lang w:val="en-GB"/>
              </w:rPr>
              <w:t>Gymraeg Lôn Las</w:t>
            </w:r>
          </w:p>
          <w:p w:rsidR="00233F3B" w:rsidRPr="00233F3B" w:rsidRDefault="00233F3B" w:rsidP="00233F3B">
            <w:pPr>
              <w:pStyle w:val="ListParagraph"/>
              <w:numPr>
                <w:ilvl w:val="0"/>
                <w:numId w:val="1"/>
              </w:numPr>
              <w:ind w:left="475" w:hanging="426"/>
              <w:rPr>
                <w:b/>
                <w:lang w:val="en-GB"/>
              </w:rPr>
            </w:pPr>
            <w:r w:rsidRPr="00233F3B">
              <w:rPr>
                <w:lang w:val="en-GB"/>
              </w:rPr>
              <w:t>Ysgol Y Preseli</w:t>
            </w:r>
          </w:p>
        </w:tc>
      </w:tr>
    </w:tbl>
    <w:p w:rsidR="00224A95" w:rsidRPr="00224A95" w:rsidRDefault="00224A95">
      <w:pPr>
        <w:rPr>
          <w:b/>
          <w:lang w:val="en-GB"/>
        </w:rPr>
      </w:pPr>
    </w:p>
    <w:sectPr w:rsidR="00224A95" w:rsidRPr="00224A95" w:rsidSect="00C9424F">
      <w:pgSz w:w="16840" w:h="11900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ECE07C6"/>
    <w:multiLevelType w:val="hybridMultilevel"/>
    <w:tmpl w:val="ED5EE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36B6"/>
    <w:rsid w:val="0004034C"/>
    <w:rsid w:val="00095DB6"/>
    <w:rsid w:val="00224A95"/>
    <w:rsid w:val="00233F3B"/>
    <w:rsid w:val="002B72EA"/>
    <w:rsid w:val="002C57EF"/>
    <w:rsid w:val="002C664F"/>
    <w:rsid w:val="002D0A14"/>
    <w:rsid w:val="00302646"/>
    <w:rsid w:val="00356E5F"/>
    <w:rsid w:val="003848BA"/>
    <w:rsid w:val="003A2B44"/>
    <w:rsid w:val="003D35B7"/>
    <w:rsid w:val="003D678E"/>
    <w:rsid w:val="00430617"/>
    <w:rsid w:val="00440F93"/>
    <w:rsid w:val="00481861"/>
    <w:rsid w:val="005519B2"/>
    <w:rsid w:val="006138C1"/>
    <w:rsid w:val="00621642"/>
    <w:rsid w:val="00663B39"/>
    <w:rsid w:val="00674BEF"/>
    <w:rsid w:val="00692C0C"/>
    <w:rsid w:val="006B36B6"/>
    <w:rsid w:val="006C2115"/>
    <w:rsid w:val="006C6EEE"/>
    <w:rsid w:val="006D46F0"/>
    <w:rsid w:val="007158B5"/>
    <w:rsid w:val="00780E20"/>
    <w:rsid w:val="007C1C11"/>
    <w:rsid w:val="008E6F34"/>
    <w:rsid w:val="008F1195"/>
    <w:rsid w:val="00936AF8"/>
    <w:rsid w:val="00990CB1"/>
    <w:rsid w:val="00A1253F"/>
    <w:rsid w:val="00A12966"/>
    <w:rsid w:val="00A514C8"/>
    <w:rsid w:val="00AC47E4"/>
    <w:rsid w:val="00B336B1"/>
    <w:rsid w:val="00BF00F2"/>
    <w:rsid w:val="00C042B3"/>
    <w:rsid w:val="00C85ED2"/>
    <w:rsid w:val="00C931D9"/>
    <w:rsid w:val="00C9424F"/>
    <w:rsid w:val="00D4376E"/>
    <w:rsid w:val="00D929EC"/>
    <w:rsid w:val="00DA72D1"/>
    <w:rsid w:val="00DF2265"/>
    <w:rsid w:val="00E54660"/>
    <w:rsid w:val="00E7749A"/>
    <w:rsid w:val="00EE3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599D7D"/>
  <w15:chartTrackingRefBased/>
  <w15:docId w15:val="{DD2F5900-74E6-D440-B3EA-6ACD8D30A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B36B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24A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309</Words>
  <Characters>1765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3</cp:revision>
  <cp:lastPrinted>2019-09-13T11:27:00Z</cp:lastPrinted>
  <dcterms:created xsi:type="dcterms:W3CDTF">2019-09-13T13:21:00Z</dcterms:created>
  <dcterms:modified xsi:type="dcterms:W3CDTF">2019-09-13T14:02:00Z</dcterms:modified>
</cp:coreProperties>
</file>