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0"/>
          <w:szCs w:val="30"/>
          <w:u w:val="single"/>
        </w:rPr>
      </w:pPr>
      <w:r w:rsidDel="00000000" w:rsidR="00000000" w:rsidRPr="00000000">
        <w:rPr>
          <w:sz w:val="30"/>
          <w:szCs w:val="30"/>
          <w:u w:val="single"/>
          <w:rtl w:val="0"/>
        </w:rPr>
        <w:t xml:space="preserve">Reference List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Aliouche, H.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News Medical Life Sciences.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https://www.news-medical.net/health/The-Impact-of-Learning-a-Language-on-Brain-Health</w:t>
        </w:r>
      </w:hyperlink>
      <w:r w:rsidDel="00000000" w:rsidR="00000000" w:rsidRPr="00000000">
        <w:rPr>
          <w:sz w:val="24"/>
          <w:szCs w:val="24"/>
          <w:rtl w:val="0"/>
        </w:rPr>
        <w:t xml:space="preserve">. (Accessed on 29 March 2023).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Amengual, M (2017) ‘Sage Journals’,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Type of early bilingualism and its effect on the acoustic realization of allophonic variants: Early sequential and simultaneous bilinguals. </w:t>
      </w:r>
      <w:r w:rsidDel="00000000" w:rsidR="00000000" w:rsidRPr="00000000">
        <w:rPr>
          <w:sz w:val="24"/>
          <w:szCs w:val="24"/>
          <w:rtl w:val="0"/>
        </w:rPr>
        <w:t xml:space="preserve">23(5). Available at: </w:t>
      </w:r>
      <w:hyperlink r:id="rId7">
        <w:r w:rsidDel="00000000" w:rsidR="00000000" w:rsidRPr="00000000">
          <w:rPr>
            <w:color w:val="006acc"/>
            <w:sz w:val="23"/>
            <w:szCs w:val="23"/>
            <w:highlight w:val="white"/>
            <w:u w:val="single"/>
            <w:rtl w:val="0"/>
          </w:rPr>
          <w:t xml:space="preserve">https://doi.org/10.1177/1367006917741364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29 March 2023).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Bach, D. (2017) </w:t>
      </w:r>
      <w:r w:rsidDel="00000000" w:rsidR="00000000" w:rsidRPr="00000000">
        <w:rPr>
          <w:i w:val="1"/>
          <w:sz w:val="24"/>
          <w:szCs w:val="24"/>
          <w:rtl w:val="0"/>
        </w:rPr>
        <w:t xml:space="preserve">University of Washington.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https://www.washington.edu/news/2017/07/17/bilingual-babies-study-shows-how-exposure-to-a-foreign-language-ignites-infants-learning/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29 March 2023). </w:t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Baker, C (2021) </w:t>
      </w:r>
      <w:r w:rsidDel="00000000" w:rsidR="00000000" w:rsidRPr="00000000">
        <w:rPr>
          <w:i w:val="1"/>
          <w:sz w:val="24"/>
          <w:szCs w:val="24"/>
          <w:rtl w:val="0"/>
        </w:rPr>
        <w:t xml:space="preserve">Foundations of Bilingual Education and Bilingualism. 7</w:t>
      </w:r>
      <w:r w:rsidDel="00000000" w:rsidR="00000000" w:rsidRPr="00000000">
        <w:rPr>
          <w:sz w:val="24"/>
          <w:szCs w:val="24"/>
          <w:rtl w:val="0"/>
        </w:rPr>
        <w:t xml:space="preserve">th edn. United Kingdom: Channel View Publications. 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Roboto" w:cs="Roboto" w:eastAsia="Roboto" w:hAnsi="Roboto"/>
          <w:color w:val="181817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Carmarthenshire County Council  (2022)  </w:t>
      </w:r>
      <w:r w:rsidDel="00000000" w:rsidR="00000000" w:rsidRPr="00000000">
        <w:rPr>
          <w:rFonts w:ascii="Roboto" w:cs="Roboto" w:eastAsia="Roboto" w:hAnsi="Roboto"/>
          <w:i w:val="1"/>
          <w:color w:val="181817"/>
          <w:sz w:val="24"/>
          <w:szCs w:val="24"/>
          <w:highlight w:val="white"/>
          <w:rtl w:val="0"/>
        </w:rPr>
        <w:t xml:space="preserve">English/Welsh as an additional language. </w:t>
      </w:r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Available at: </w:t>
      </w:r>
      <w:hyperlink r:id="rId9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highlight w:val="white"/>
            <w:u w:val="single"/>
            <w:rtl w:val="0"/>
          </w:rPr>
          <w:t xml:space="preserve">https://www.carmarthenshire.gov.wales/home/council-services/education-schools/additional-learning-needs/englishwelsh-as-an-additional-language/#.ZCftdXbMK3A</w:t>
        </w:r>
      </w:hyperlink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 (Accessed on 31 March 2023).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Cenoz, J. (2013) ‘Defining Multilingualism’,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Annual review of applied Linguistics. </w:t>
      </w:r>
      <w:r w:rsidDel="00000000" w:rsidR="00000000" w:rsidRPr="00000000">
        <w:rPr>
          <w:sz w:val="24"/>
          <w:szCs w:val="24"/>
          <w:rtl w:val="0"/>
        </w:rPr>
        <w:t xml:space="preserve">33, pp 3-18. Available at: </w:t>
      </w:r>
      <w:hyperlink r:id="rId1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https://www.proquest.com/docview/1462366360?accountid=130472&amp;parentSessionId=QOq7HEm9CCTV5wWk68HeC7TRdv8e25KNNt1nXOF3mVA%3D&amp;pq-origsite=primo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 25th March 2023). 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Costa, A. (2020)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Bilingual Brain. </w:t>
      </w:r>
      <w:r w:rsidDel="00000000" w:rsidR="00000000" w:rsidRPr="00000000">
        <w:rPr>
          <w:sz w:val="24"/>
          <w:szCs w:val="24"/>
          <w:rtl w:val="0"/>
        </w:rPr>
        <w:t xml:space="preserve">London: Penguin books Ltd. 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Devarakonda, C. (2021) </w:t>
      </w:r>
      <w:r w:rsidDel="00000000" w:rsidR="00000000" w:rsidRPr="00000000">
        <w:rPr>
          <w:i w:val="1"/>
          <w:sz w:val="24"/>
          <w:szCs w:val="24"/>
          <w:rtl w:val="0"/>
        </w:rPr>
        <w:t xml:space="preserve">Promoting inclusion and diversity in early years settings: a professional guide to Ethnicity, Religion, Culture and Language. </w:t>
      </w:r>
      <w:r w:rsidDel="00000000" w:rsidR="00000000" w:rsidRPr="00000000">
        <w:rPr>
          <w:sz w:val="24"/>
          <w:szCs w:val="24"/>
          <w:rtl w:val="0"/>
        </w:rPr>
        <w:t xml:space="preserve">Great Britain: Jessica Kingsley Publishers. </w:t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Heinlein, K and Williams, C (2013) ‘:Learning Landscapes’,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Bilingualism in the Early Years: What the Science says.</w:t>
      </w:r>
      <w:r w:rsidDel="00000000" w:rsidR="00000000" w:rsidRPr="00000000">
        <w:rPr>
          <w:sz w:val="24"/>
          <w:szCs w:val="24"/>
          <w:rtl w:val="0"/>
        </w:rPr>
        <w:t xml:space="preserve"> 7(1), pp. 95-112.</w:t>
      </w: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1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https://www.ncbi.nlm.nih.gov/pmc/articles/PMC6168212/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29 March 2023). </w:t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Hommel, B. </w:t>
      </w:r>
      <w:r w:rsidDel="00000000" w:rsidR="00000000" w:rsidRPr="00000000">
        <w:rPr>
          <w:i w:val="1"/>
          <w:sz w:val="24"/>
          <w:szCs w:val="24"/>
          <w:rtl w:val="0"/>
        </w:rPr>
        <w:t xml:space="preserve">et al, </w:t>
      </w:r>
      <w:r w:rsidDel="00000000" w:rsidR="00000000" w:rsidRPr="00000000">
        <w:rPr>
          <w:sz w:val="24"/>
          <w:szCs w:val="24"/>
          <w:rtl w:val="0"/>
        </w:rPr>
        <w:t xml:space="preserve">(2011) ‘Bilingualism and creativity: benefits in convergent thinking come with losses in divergent thinking’,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Frontiers in Psychology. </w:t>
      </w:r>
      <w:r w:rsidDel="00000000" w:rsidR="00000000" w:rsidRPr="00000000">
        <w:rPr>
          <w:sz w:val="24"/>
          <w:szCs w:val="24"/>
          <w:rtl w:val="0"/>
        </w:rPr>
        <w:t xml:space="preserve">Volume 2. Available at: </w:t>
      </w:r>
      <w:hyperlink r:id="rId1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https://www.frontiersin.org/articles/10.3389/fpsyg.2011.00273/full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 April 2023). </w:t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Karatas, P and Erciyes, A. (2022) ‘Journal Of Language and Linguistic Studies’,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Relation between creativity, executive functions and bilingualism. </w:t>
      </w:r>
      <w:r w:rsidDel="00000000" w:rsidR="00000000" w:rsidRPr="00000000">
        <w:rPr>
          <w:sz w:val="24"/>
          <w:szCs w:val="24"/>
          <w:rtl w:val="0"/>
        </w:rPr>
        <w:t xml:space="preserve">18(1), pp. 240-248. Available at: </w:t>
      </w:r>
      <w:hyperlink r:id="rId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https://web-s-ebscohost-com.ezproxy.uwtsd.ac.uk/ehost/pdfviewer/pdfviewer?vid=0&amp;sid=3efb8566-fc36-4fb5-9ff4-6cac415ce1d8%40redis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 April 2023). 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Lindon, J (2012) </w:t>
      </w:r>
      <w:r w:rsidDel="00000000" w:rsidR="00000000" w:rsidRPr="00000000">
        <w:rPr>
          <w:i w:val="1"/>
          <w:sz w:val="24"/>
          <w:szCs w:val="24"/>
          <w:rtl w:val="0"/>
        </w:rPr>
        <w:t xml:space="preserve">Cultural diversity in the early years.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1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https://www.communityplaythings.co.uk/learning-library/articles/cultural-diversity-in-the-early-years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on:1 April 2023). 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Mcleod, S. (2023) </w:t>
      </w:r>
      <w:r w:rsidDel="00000000" w:rsidR="00000000" w:rsidRPr="00000000">
        <w:rPr>
          <w:i w:val="1"/>
          <w:sz w:val="24"/>
          <w:szCs w:val="24"/>
          <w:rtl w:val="0"/>
        </w:rPr>
        <w:t xml:space="preserve">Simply Psychology.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1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https://simplypsychology.org/language.html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 April 2023). </w:t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National Literacy Trust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Understanding multilingualism in the early years.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1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https://litearcytrust.org.uk/multilingualism-and-early-language-development/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 29 March 2023). </w:t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Roboto" w:cs="Roboto" w:eastAsia="Roboto" w:hAnsi="Roboto"/>
          <w:color w:val="181817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NHS Leicestershire Partnerships Trust (2004) </w:t>
      </w:r>
      <w:r w:rsidDel="00000000" w:rsidR="00000000" w:rsidRPr="00000000">
        <w:rPr>
          <w:rFonts w:ascii="Roboto" w:cs="Roboto" w:eastAsia="Roboto" w:hAnsi="Roboto"/>
          <w:i w:val="1"/>
          <w:color w:val="181817"/>
          <w:sz w:val="24"/>
          <w:szCs w:val="24"/>
          <w:highlight w:val="white"/>
          <w:rtl w:val="0"/>
        </w:rPr>
        <w:t xml:space="preserve">Objects of reference. </w:t>
      </w:r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Available at: </w:t>
      </w:r>
      <w:hyperlink r:id="rId17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highlight w:val="white"/>
            <w:u w:val="single"/>
            <w:rtl w:val="0"/>
          </w:rPr>
          <w:t xml:space="preserve">https://www.leicspart.nhs.uk/wp-content/uploads/2019/02/Objects-of-Reference.pdf</w:t>
        </w:r>
      </w:hyperlink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 (Accessed on 31 March 2023). </w:t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sz w:val="24"/>
          <w:szCs w:val="24"/>
          <w:rtl w:val="0"/>
        </w:rPr>
        <w:t xml:space="preserve">Okal, B. (2014) ‘Universal Journal of Educational Research’,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Benefits of Multilingualism in Education, </w:t>
      </w:r>
      <w:r w:rsidDel="00000000" w:rsidR="00000000" w:rsidRPr="00000000">
        <w:rPr>
          <w:sz w:val="24"/>
          <w:szCs w:val="24"/>
          <w:rtl w:val="0"/>
        </w:rPr>
        <w:t xml:space="preserve">2(3), pp. 223-229. Available at: </w:t>
      </w:r>
      <w:hyperlink r:id="rId1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https://DOI:10.13189/ujer.2014.020304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 27 March 2023).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Professional Association for Childcare and Early Years (2013) </w:t>
      </w:r>
      <w:r w:rsidDel="00000000" w:rsidR="00000000" w:rsidRPr="00000000">
        <w:rPr>
          <w:i w:val="1"/>
          <w:sz w:val="24"/>
          <w:szCs w:val="24"/>
          <w:rtl w:val="0"/>
        </w:rPr>
        <w:t xml:space="preserve">English as an additional language. </w:t>
      </w:r>
      <w:r w:rsidDel="00000000" w:rsidR="00000000" w:rsidRPr="00000000">
        <w:rPr>
          <w:sz w:val="24"/>
          <w:szCs w:val="24"/>
          <w:rtl w:val="0"/>
        </w:rPr>
        <w:t xml:space="preserve">Available at: https;//</w:t>
      </w:r>
      <w:hyperlink r:id="rId1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www.pacey.org.uk/working-in-childcare/spotlight-on/2-year-olds/english-as-an-additional-language/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31 March 2023).</w:t>
      </w:r>
    </w:p>
    <w:p w:rsidR="00000000" w:rsidDel="00000000" w:rsidP="00000000" w:rsidRDefault="00000000" w:rsidRPr="00000000" w14:paraId="0000002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Rossi, E. (2021) ‘The challenge of learning a new language in adulthood: Evidence from a multi-methodological neuroscientific approach’ , </w:t>
      </w:r>
      <w:r w:rsidDel="00000000" w:rsidR="00000000" w:rsidRPr="00000000">
        <w:rPr>
          <w:i w:val="1"/>
          <w:sz w:val="24"/>
          <w:szCs w:val="24"/>
          <w:rtl w:val="0"/>
        </w:rPr>
        <w:t xml:space="preserve">National Library of Medicine. </w:t>
      </w:r>
      <w:r w:rsidDel="00000000" w:rsidR="00000000" w:rsidRPr="00000000">
        <w:rPr>
          <w:sz w:val="24"/>
          <w:szCs w:val="24"/>
          <w:rtl w:val="0"/>
        </w:rPr>
        <w:t xml:space="preserve">16(2). </w:t>
      </w:r>
      <w:r w:rsidDel="00000000" w:rsidR="00000000" w:rsidRPr="00000000">
        <w:rPr>
          <w:color w:val="212121"/>
          <w:sz w:val="26"/>
          <w:szCs w:val="26"/>
          <w:highlight w:val="white"/>
          <w:rtl w:val="0"/>
        </w:rPr>
        <w:t xml:space="preserve">doi: </w:t>
      </w:r>
      <w:hyperlink r:id="rId20">
        <w:r w:rsidDel="00000000" w:rsidR="00000000" w:rsidRPr="00000000">
          <w:rPr>
            <w:color w:val="205493"/>
            <w:sz w:val="26"/>
            <w:szCs w:val="26"/>
            <w:highlight w:val="white"/>
            <w:u w:val="single"/>
            <w:rtl w:val="0"/>
          </w:rPr>
          <w:t xml:space="preserve">10.1371/journal.pone.0246421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29 March 2023). </w:t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Schug, A. K. </w:t>
      </w:r>
      <w:r w:rsidDel="00000000" w:rsidR="00000000" w:rsidRPr="00000000">
        <w:rPr>
          <w:rFonts w:ascii="Roboto" w:cs="Roboto" w:eastAsia="Roboto" w:hAnsi="Roboto"/>
          <w:i w:val="1"/>
          <w:color w:val="181817"/>
          <w:sz w:val="24"/>
          <w:szCs w:val="24"/>
          <w:highlight w:val="white"/>
          <w:rtl w:val="0"/>
        </w:rPr>
        <w:t xml:space="preserve">et al.</w:t>
      </w:r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 (2021) ‘11791 Gray matter volume differences in bilingual compared to monolingual children’,  </w:t>
      </w:r>
      <w:r w:rsidDel="00000000" w:rsidR="00000000" w:rsidRPr="00000000">
        <w:rPr>
          <w:rFonts w:ascii="Roboto" w:cs="Roboto" w:eastAsia="Roboto" w:hAnsi="Roboto"/>
          <w:i w:val="1"/>
          <w:color w:val="181817"/>
          <w:sz w:val="24"/>
          <w:szCs w:val="24"/>
          <w:highlight w:val="white"/>
          <w:rtl w:val="0"/>
        </w:rPr>
        <w:t xml:space="preserve">Journal of Clinical and Translational Science</w:t>
      </w:r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, 5(1), pp.20-21. Available at: </w:t>
      </w:r>
      <w:hyperlink r:id="rId21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highlight w:val="white"/>
            <w:u w:val="single"/>
            <w:rtl w:val="0"/>
          </w:rPr>
          <w:t xml:space="preserve">https://www-cambridge-org.ezproxy.uwtsd.ac.uk/core/journals/journal-of-clinical-and-translational-science/article/11791-gray-matter-volume-differences-in-bilingual-compared-to-monolingual-children/7A1FEC16A0E7050277DEACA9BAB00FD1</w:t>
        </w:r>
      </w:hyperlink>
      <w:r w:rsidDel="00000000" w:rsidR="00000000" w:rsidRPr="00000000">
        <w:rPr>
          <w:rFonts w:ascii="Roboto" w:cs="Roboto" w:eastAsia="Roboto" w:hAnsi="Roboto"/>
          <w:color w:val="181817"/>
          <w:sz w:val="24"/>
          <w:szCs w:val="24"/>
          <w:highlight w:val="white"/>
          <w:rtl w:val="0"/>
        </w:rPr>
        <w:t xml:space="preserve"> (Accessed on: 30 March 2023).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British Association for Early Childhood Education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Multilingualism and early language development.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https://early-education.org.uk/multilingualism-and-early-language-development/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29 March 2023).</w:t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Trautner, T. (2019) </w:t>
      </w:r>
      <w:r w:rsidDel="00000000" w:rsidR="00000000" w:rsidRPr="00000000">
        <w:rPr>
          <w:i w:val="1"/>
          <w:sz w:val="24"/>
          <w:szCs w:val="24"/>
          <w:rtl w:val="0"/>
        </w:rPr>
        <w:t xml:space="preserve">Michigan State University. </w:t>
      </w:r>
      <w:r w:rsidDel="00000000" w:rsidR="00000000" w:rsidRPr="00000000">
        <w:rPr>
          <w:sz w:val="24"/>
          <w:szCs w:val="24"/>
          <w:rtl w:val="0"/>
        </w:rPr>
        <w:t xml:space="preserve">Available at: https;//</w:t>
      </w:r>
      <w:hyperlink r:id="rId2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www.canr.msu.edu/news/advantages_of_a_bilngual_brain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27 March 2023). </w:t>
      </w:r>
    </w:p>
    <w:p w:rsidR="00000000" w:rsidDel="00000000" w:rsidP="00000000" w:rsidRDefault="00000000" w:rsidRPr="00000000" w14:paraId="0000003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UNICEF (1989)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United Nations Convention on the rights of the child.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https://www.unicef.org.uk/rights-respecting-schools/wp-content/uploads/sites/4/2017/01/Summary-of-the-UNCRC.pdf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31 March 2023). </w:t>
      </w:r>
    </w:p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Roboto" w:cs="Roboto" w:eastAsia="Roboto" w:hAnsi="Roboto"/>
          <w:color w:val="181817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Veraksa, N. and Sheridan, S. (2018) </w:t>
      </w:r>
      <w:r w:rsidDel="00000000" w:rsidR="00000000" w:rsidRPr="00000000">
        <w:rPr>
          <w:i w:val="1"/>
          <w:sz w:val="24"/>
          <w:szCs w:val="24"/>
          <w:rtl w:val="0"/>
        </w:rPr>
        <w:t xml:space="preserve">Vgotsky’s Theory in Early Childhood Education and Research. </w:t>
      </w:r>
      <w:r w:rsidDel="00000000" w:rsidR="00000000" w:rsidRPr="00000000">
        <w:rPr>
          <w:sz w:val="24"/>
          <w:szCs w:val="24"/>
          <w:rtl w:val="0"/>
        </w:rPr>
        <w:t xml:space="preserve">United Kingdom: Taylor and Francis.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Roboto" w:cs="Roboto" w:eastAsia="Roboto" w:hAnsi="Roboto"/>
          <w:color w:val="18181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Welsh Assembly Government (2003) </w:t>
      </w:r>
      <w:r w:rsidDel="00000000" w:rsidR="00000000" w:rsidRPr="00000000">
        <w:rPr>
          <w:i w:val="1"/>
          <w:sz w:val="24"/>
          <w:szCs w:val="24"/>
          <w:rtl w:val="0"/>
        </w:rPr>
        <w:t xml:space="preserve">Iaith Pawbe- A National Action Plan for a Bilingual Wales.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https://www.bridgend.gov.uk/media/7435/iaith-pawbe-a-national-action-plan-for-a-bilingual-wales-2003.pdf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31 March 2023). </w:t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Welsh Government (2018) </w:t>
      </w:r>
      <w:r w:rsidDel="00000000" w:rsidR="00000000" w:rsidRPr="00000000">
        <w:rPr>
          <w:i w:val="1"/>
          <w:sz w:val="24"/>
          <w:szCs w:val="24"/>
          <w:rtl w:val="0"/>
        </w:rPr>
        <w:t xml:space="preserve">A million Welsh speakers.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https://www.gov.wales/sites/default/files/publications/2018-12/cymraeg-2050-welsh-language-strategy.pdf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on:31 March 2023). </w:t>
      </w:r>
    </w:p>
    <w:p w:rsidR="00000000" w:rsidDel="00000000" w:rsidP="00000000" w:rsidRDefault="00000000" w:rsidRPr="00000000" w14:paraId="0000004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Welsh Government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Curriculum for non-maintained nursery settings. 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https://hwb.gov.wales/api/storage/b1801d78-38c3-4320-9818-d9996c21aef8/220914-a-curriculum-for-funded-non-maintained-nursery-settings.pdf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1 April 2023). </w:t>
      </w:r>
    </w:p>
    <w:p w:rsidR="00000000" w:rsidDel="00000000" w:rsidP="00000000" w:rsidRDefault="00000000" w:rsidRPr="00000000" w14:paraId="0000004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Welsh Government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New Welsh Language Commissioner announced.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https://www.gov.wales/new-welsh-language-commissioner-announced#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31 March 2023). </w:t>
      </w:r>
    </w:p>
    <w:p w:rsidR="00000000" w:rsidDel="00000000" w:rsidP="00000000" w:rsidRDefault="00000000" w:rsidRPr="00000000" w14:paraId="0000004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Welsh Government (2020) </w:t>
      </w:r>
      <w:r w:rsidDel="00000000" w:rsidR="00000000" w:rsidRPr="00000000">
        <w:rPr>
          <w:i w:val="1"/>
          <w:sz w:val="24"/>
          <w:szCs w:val="24"/>
          <w:rtl w:val="0"/>
        </w:rPr>
        <w:t xml:space="preserve">Welsh Language (Wales) Measures 2011.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https://law.gov.wales/culture/welsh-language/welsh-language-wales-measure-2011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31 March 2023). </w:t>
      </w:r>
    </w:p>
    <w:p w:rsidR="00000000" w:rsidDel="00000000" w:rsidP="00000000" w:rsidRDefault="00000000" w:rsidRPr="00000000" w14:paraId="0000004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UNICEF (1989)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United Nations Convention on the rights of the child. </w:t>
      </w: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3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https://www.unicef.org.uk/rights-respecting-schools/wp-content/uploads/sites/4/2017/01/Summary-of-the-UNCRC.pdf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31 March 2023). </w:t>
      </w:r>
    </w:p>
    <w:p w:rsidR="00000000" w:rsidDel="00000000" w:rsidP="00000000" w:rsidRDefault="00000000" w:rsidRPr="00000000" w14:paraId="0000005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Veraksa, N. and Sheridan, S. (2018) </w:t>
      </w:r>
      <w:r w:rsidDel="00000000" w:rsidR="00000000" w:rsidRPr="00000000">
        <w:rPr>
          <w:i w:val="1"/>
          <w:sz w:val="24"/>
          <w:szCs w:val="24"/>
          <w:rtl w:val="0"/>
        </w:rPr>
        <w:t xml:space="preserve">Vgotsky’s Theory in Early Childhood Education and Research. </w:t>
      </w:r>
      <w:r w:rsidDel="00000000" w:rsidR="00000000" w:rsidRPr="00000000">
        <w:rPr>
          <w:sz w:val="24"/>
          <w:szCs w:val="24"/>
          <w:rtl w:val="0"/>
        </w:rPr>
        <w:t xml:space="preserve">United Kingdom: Taylor and Francis. </w:t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Westburg, K., Renzulli, J, and Fleith, D. (2002) ‘ Effects of a creativity training programme on divergent thinking abilities and self concept in monolingual and bilingual classrooms’,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Creativity Research Journal. </w:t>
      </w:r>
      <w:r w:rsidDel="00000000" w:rsidR="00000000" w:rsidRPr="00000000">
        <w:rPr>
          <w:sz w:val="24"/>
          <w:szCs w:val="24"/>
          <w:rtl w:val="0"/>
        </w:rPr>
        <w:t xml:space="preserve">14(3), pp. 373-386. Available at: </w:t>
      </w:r>
      <w:hyperlink r:id="rId3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researchgate.net/profile/Karen-Westberg/publication/232855719_Effects_of_a_Creativity_Training_Program_on_Divergent_Thinking_Abilities_and_Self-Concept_in_Monolingual_and_Bilingual_Classrooms/links/58c688f5aca272e36dde664c/Effects-of-a-Creativity-Training-Program-on-Divergent-Thinking-Abilities-and-Self-Concept-in-Monolingual-and-Bilingual-Classrooms.pdf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 on: 2 April 2023). </w:t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doi.org/10.1371%2Fjournal.pone.0246421" TargetMode="External"/><Relationship Id="rId22" Type="http://schemas.openxmlformats.org/officeDocument/2006/relationships/hyperlink" Target="https://early-education.org.uk/multilingualism-and-early-language-development/" TargetMode="External"/><Relationship Id="rId21" Type="http://schemas.openxmlformats.org/officeDocument/2006/relationships/hyperlink" Target="https://www-cambridge-org.ezproxy.uwtsd.ac.uk/core/journals/journal-of-clinical-and-translational-science/article/11791-gray-matter-volume-differences-in-bilingual-compared-to-monolingual-children/7A1FEC16A0E7050277DEACA9BAB00FD1" TargetMode="External"/><Relationship Id="rId24" Type="http://schemas.openxmlformats.org/officeDocument/2006/relationships/hyperlink" Target="https://www.unicef.org.uk/rights-respecting-schools/wp-content/uploads/sites/4/2017/01/Summary-of-the-UNCRC.pdf" TargetMode="External"/><Relationship Id="rId23" Type="http://schemas.openxmlformats.org/officeDocument/2006/relationships/hyperlink" Target="http://www.canr.msu.edu/news/advantages_of_a_bilngual_brain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armarthenshire.gov.wales/home/council-services/education-schools/additional-learning-needs/englishwelsh-as-an-additional-language/#.ZCftdXbMK3A" TargetMode="External"/><Relationship Id="rId26" Type="http://schemas.openxmlformats.org/officeDocument/2006/relationships/hyperlink" Target="https://www.gov.wales/sites/default/files/publications/2018-12/cymraeg-2050-welsh-language-strategy.pdf" TargetMode="External"/><Relationship Id="rId25" Type="http://schemas.openxmlformats.org/officeDocument/2006/relationships/hyperlink" Target="https://www.bridgend.gov.uk/media/7435/iaith-pawbe-a-national-action-plan-for-a-bilingual-wales-2003.pdf" TargetMode="External"/><Relationship Id="rId28" Type="http://schemas.openxmlformats.org/officeDocument/2006/relationships/hyperlink" Target="https://www.gov.wales/new-welsh-language-commissioner-announced#" TargetMode="External"/><Relationship Id="rId27" Type="http://schemas.openxmlformats.org/officeDocument/2006/relationships/hyperlink" Target="https://hwb.gov.wales/api/storage/b1801d78-38c3-4320-9818-d9996c21aef8/220914-a-curriculum-for-funded-non-maintained-nursery-settings.pdf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news-medical.net/health/The-Impact-of-Learning-a-Language-on-Brain-Health" TargetMode="External"/><Relationship Id="rId29" Type="http://schemas.openxmlformats.org/officeDocument/2006/relationships/hyperlink" Target="https://law.gov.wales/culture/welsh-language/welsh-language-wales-measure-2011" TargetMode="External"/><Relationship Id="rId7" Type="http://schemas.openxmlformats.org/officeDocument/2006/relationships/hyperlink" Target="https://doi.org/10.1177/1367006917741364" TargetMode="External"/><Relationship Id="rId8" Type="http://schemas.openxmlformats.org/officeDocument/2006/relationships/hyperlink" Target="https://www.washington.edu/news/2017/07/17/bilingual-babies-study-shows-how-exposure-to-a-foreign-language-ignites-infants-learning/" TargetMode="External"/><Relationship Id="rId31" Type="http://schemas.openxmlformats.org/officeDocument/2006/relationships/hyperlink" Target="https://www.researchgate.net/profile/Karen-Westberg/publication/232855719_Effects_of_a_Creativity_Training_Program_on_Divergent_Thinking_Abilities_and_Self-Concept_in_Monolingual_and_Bilingual_Classrooms/links/58c688f5aca272e36dde664c/Effects-of-a-Creativity-Training-Program-on-Divergent-Thinking-Abilities-and-Self-Concept-in-Monolingual-and-Bilingual-Classrooms.pdf" TargetMode="External"/><Relationship Id="rId30" Type="http://schemas.openxmlformats.org/officeDocument/2006/relationships/hyperlink" Target="https://www.unicef.org.uk/rights-respecting-schools/wp-content/uploads/sites/4/2017/01/Summary-of-the-UNCRC.pdf" TargetMode="External"/><Relationship Id="rId11" Type="http://schemas.openxmlformats.org/officeDocument/2006/relationships/hyperlink" Target="https://www.ncbi.nlm.nih.gov/pmc/articles/PMC6168212/" TargetMode="External"/><Relationship Id="rId10" Type="http://schemas.openxmlformats.org/officeDocument/2006/relationships/hyperlink" Target="https://www.proquest.com/docview/1462366360?accountid=130472&amp;parentSessionId=QOq7HEm9CCTV5wWk68HeC7TRdv8e25KNNt1nXOF3mVA%3D&amp;pq-origsite=primo" TargetMode="External"/><Relationship Id="rId13" Type="http://schemas.openxmlformats.org/officeDocument/2006/relationships/hyperlink" Target="https://web-s-ebscohost-com.ezproxy.uwtsd.ac.uk/ehost/pdfviewer/pdfviewer?vid=0&amp;sid=3efb8566-fc36-4fb5-9ff4-6cac415ce1d8%40redis" TargetMode="External"/><Relationship Id="rId12" Type="http://schemas.openxmlformats.org/officeDocument/2006/relationships/hyperlink" Target="https://www.frontiersin.org/articles/10.3389/fpsyg.2011.00273/full" TargetMode="External"/><Relationship Id="rId15" Type="http://schemas.openxmlformats.org/officeDocument/2006/relationships/hyperlink" Target="https://simplypsychology.org/language.html" TargetMode="External"/><Relationship Id="rId14" Type="http://schemas.openxmlformats.org/officeDocument/2006/relationships/hyperlink" Target="https://www.communityplaythings.co.uk/learning-library/articles/cultural-diversity-in-the-early-years" TargetMode="External"/><Relationship Id="rId17" Type="http://schemas.openxmlformats.org/officeDocument/2006/relationships/hyperlink" Target="https://www.leicspart.nhs.uk/wp-content/uploads/2019/02/Objects-of-Reference.pdf" TargetMode="External"/><Relationship Id="rId16" Type="http://schemas.openxmlformats.org/officeDocument/2006/relationships/hyperlink" Target="https://litearcytrust.org.uk/multilingualism-and-early-language-development/" TargetMode="External"/><Relationship Id="rId19" Type="http://schemas.openxmlformats.org/officeDocument/2006/relationships/hyperlink" Target="http://www.pacey.org.uk/working-in-childcare/spotlight-on/2-year-olds/english-as-an-additional-language/" TargetMode="External"/><Relationship Id="rId18" Type="http://schemas.openxmlformats.org/officeDocument/2006/relationships/hyperlink" Target="about:blan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