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911428212"/>
        <w:docPartObj>
          <w:docPartGallery w:val="Cover Pages"/>
          <w:docPartUnique/>
        </w:docPartObj>
      </w:sdtPr>
      <w:sdtEndPr>
        <w:rPr>
          <w:color w:val="auto"/>
        </w:rPr>
      </w:sdtEndPr>
      <w:sdtContent>
        <w:p w14:paraId="2B0DAA2C" w14:textId="3537A25A" w:rsidR="006F29BC" w:rsidRDefault="006F29BC">
          <w:pPr>
            <w:pStyle w:val="NoSpacing"/>
            <w:spacing w:before="1540" w:after="240"/>
            <w:jc w:val="center"/>
            <w:rPr>
              <w:color w:val="4472C4" w:themeColor="accent1"/>
            </w:rPr>
          </w:pPr>
        </w:p>
        <w:p w14:paraId="00EFEC62" w14:textId="77777777" w:rsidR="00AA147C" w:rsidRDefault="00AA147C">
          <w:pPr>
            <w:pStyle w:val="NoSpacing"/>
            <w:spacing w:before="1540" w:after="240"/>
            <w:jc w:val="center"/>
            <w:rPr>
              <w:color w:val="4472C4" w:themeColor="accent1"/>
            </w:rPr>
          </w:pPr>
        </w:p>
        <w:sdt>
          <w:sdtPr>
            <w:rPr>
              <w:rStyle w:val="AssignHeaderChar"/>
            </w:rPr>
            <w:alias w:val="Title"/>
            <w:tag w:val=""/>
            <w:id w:val="1735040861"/>
            <w:placeholder>
              <w:docPart w:val="4B35220B34A04AAC96257680C5132BE8"/>
            </w:placeholder>
            <w:dataBinding w:prefixMappings="xmlns:ns0='http://purl.org/dc/elements/1.1/' xmlns:ns1='http://schemas.openxmlformats.org/package/2006/metadata/core-properties' " w:xpath="/ns1:coreProperties[1]/ns0:title[1]" w:storeItemID="{6C3C8BC8-F283-45AE-878A-BAB7291924A1}"/>
            <w:text/>
          </w:sdtPr>
          <w:sdtEndPr>
            <w:rPr>
              <w:rStyle w:val="AssignHeaderChar"/>
            </w:rPr>
          </w:sdtEndPr>
          <w:sdtContent>
            <w:p w14:paraId="4646176D" w14:textId="4594B793" w:rsidR="006F29BC" w:rsidRPr="00AA147C" w:rsidRDefault="006F29BC">
              <w:pPr>
                <w:pStyle w:val="NoSpacing"/>
                <w:pBdr>
                  <w:top w:val="single" w:sz="6" w:space="6" w:color="4472C4" w:themeColor="accent1"/>
                  <w:bottom w:val="single" w:sz="6" w:space="6" w:color="4472C4" w:themeColor="accent1"/>
                </w:pBdr>
                <w:spacing w:after="240"/>
                <w:jc w:val="center"/>
                <w:rPr>
                  <w:rStyle w:val="AssignHeaderChar"/>
                </w:rPr>
              </w:pPr>
              <w:r w:rsidRPr="00AA147C">
                <w:rPr>
                  <w:rStyle w:val="AssignHeaderChar"/>
                </w:rPr>
                <w:t xml:space="preserve">EGCE4002P </w:t>
              </w:r>
              <w:r w:rsidR="00AA147C" w:rsidRPr="00AA147C">
                <w:rPr>
                  <w:rStyle w:val="AssignHeaderChar"/>
                </w:rPr>
                <w:t>–</w:t>
              </w:r>
              <w:r w:rsidRPr="00AA147C">
                <w:rPr>
                  <w:rStyle w:val="AssignHeaderChar"/>
                </w:rPr>
                <w:t xml:space="preserve"> Academic</w:t>
              </w:r>
              <w:r w:rsidR="00AA147C" w:rsidRPr="00AA147C">
                <w:rPr>
                  <w:rStyle w:val="AssignHeaderChar"/>
                </w:rPr>
                <w:t xml:space="preserve"> study skills for students</w:t>
              </w:r>
            </w:p>
          </w:sdtContent>
        </w:sdt>
        <w:sdt>
          <w:sdtPr>
            <w:alias w:val="Subtitle"/>
            <w:tag w:val=""/>
            <w:id w:val="328029620"/>
            <w:placeholder>
              <w:docPart w:val="BC5C373F31B34F8D931C6EEB15903089"/>
            </w:placeholder>
            <w:dataBinding w:prefixMappings="xmlns:ns0='http://purl.org/dc/elements/1.1/' xmlns:ns1='http://schemas.openxmlformats.org/package/2006/metadata/core-properties' " w:xpath="/ns1:coreProperties[1]/ns0:subject[1]" w:storeItemID="{6C3C8BC8-F283-45AE-878A-BAB7291924A1}"/>
            <w:text/>
          </w:sdtPr>
          <w:sdtEndPr/>
          <w:sdtContent>
            <w:p w14:paraId="09FD8858" w14:textId="77152491" w:rsidR="006F29BC" w:rsidRDefault="00AA147C" w:rsidP="00AA147C">
              <w:pPr>
                <w:pStyle w:val="AssignSubHeader"/>
                <w:jc w:val="center"/>
              </w:pPr>
              <w:r>
                <w:t>Lauren Bourne - 1902225</w:t>
              </w:r>
            </w:p>
          </w:sdtContent>
        </w:sdt>
        <w:p w14:paraId="5E643FFB" w14:textId="0C8DC127" w:rsidR="006F29BC" w:rsidRDefault="006F29BC">
          <w:pPr>
            <w:pStyle w:val="NoSpacing"/>
            <w:spacing w:before="480"/>
            <w:jc w:val="center"/>
            <w:rPr>
              <w:color w:val="4472C4" w:themeColor="accent1"/>
            </w:rPr>
          </w:pPr>
        </w:p>
        <w:p w14:paraId="48DB182A" w14:textId="23989011" w:rsidR="006F29BC" w:rsidRDefault="006F29BC">
          <w:r>
            <w:br w:type="page"/>
          </w:r>
        </w:p>
      </w:sdtContent>
    </w:sdt>
    <w:p w14:paraId="05748966" w14:textId="77777777" w:rsidR="002229F0" w:rsidRDefault="002229F0" w:rsidP="00E611D9">
      <w:pPr>
        <w:pStyle w:val="AssignBody"/>
      </w:pPr>
    </w:p>
    <w:p w14:paraId="484226FB" w14:textId="77777777" w:rsidR="004B1875" w:rsidRPr="004B1875" w:rsidRDefault="004B1875" w:rsidP="004B1875"/>
    <w:p w14:paraId="687D6CA8" w14:textId="77777777" w:rsidR="004B1875" w:rsidRPr="004B1875" w:rsidRDefault="004B1875" w:rsidP="004B1875"/>
    <w:p w14:paraId="575F90EB" w14:textId="77777777" w:rsidR="004B1875" w:rsidRPr="004B1875" w:rsidRDefault="004B1875" w:rsidP="004B1875"/>
    <w:p w14:paraId="38FB3D2A" w14:textId="77777777" w:rsidR="004B1875" w:rsidRPr="004B1875" w:rsidRDefault="004B1875" w:rsidP="004B1875"/>
    <w:p w14:paraId="03D1F223" w14:textId="77777777" w:rsidR="004B1875" w:rsidRPr="004B1875" w:rsidRDefault="004B1875" w:rsidP="004B1875"/>
    <w:p w14:paraId="0D439E63" w14:textId="77777777" w:rsidR="004B1875" w:rsidRPr="004B1875" w:rsidRDefault="004B1875" w:rsidP="004B1875"/>
    <w:p w14:paraId="418ADB39" w14:textId="77777777" w:rsidR="004B1875" w:rsidRDefault="004B1875" w:rsidP="004B1875">
      <w:pPr>
        <w:rPr>
          <w:b/>
          <w:bCs/>
          <w:noProof/>
        </w:rPr>
      </w:pPr>
    </w:p>
    <w:p w14:paraId="23ABED07" w14:textId="71D94972" w:rsidR="004B1875" w:rsidRDefault="004B1875" w:rsidP="004B1875">
      <w:pPr>
        <w:tabs>
          <w:tab w:val="left" w:pos="7145"/>
        </w:tabs>
        <w:rPr>
          <w:b/>
          <w:bCs/>
          <w:noProof/>
        </w:rPr>
      </w:pPr>
      <w:r>
        <w:rPr>
          <w:b/>
          <w:bCs/>
          <w:noProof/>
        </w:rPr>
        <w:tab/>
      </w:r>
    </w:p>
    <w:sdt>
      <w:sdtPr>
        <w:rPr>
          <w:rFonts w:asciiTheme="minorHAnsi" w:eastAsiaTheme="minorHAnsi" w:hAnsiTheme="minorHAnsi" w:cstheme="minorBidi"/>
          <w:color w:val="auto"/>
          <w:sz w:val="22"/>
          <w:szCs w:val="22"/>
          <w:lang w:val="en-GB"/>
        </w:rPr>
        <w:id w:val="-372704759"/>
        <w:docPartObj>
          <w:docPartGallery w:val="Table of Contents"/>
          <w:docPartUnique/>
        </w:docPartObj>
      </w:sdtPr>
      <w:sdtEndPr>
        <w:rPr>
          <w:b/>
          <w:bCs/>
          <w:noProof/>
        </w:rPr>
      </w:sdtEndPr>
      <w:sdtContent>
        <w:p w14:paraId="5C8F52CA" w14:textId="06E16E07" w:rsidR="00291C07" w:rsidRDefault="00291C07">
          <w:pPr>
            <w:pStyle w:val="TOCHeading"/>
            <w:rPr>
              <w:rStyle w:val="AssignHeaderChar"/>
              <w:color w:val="auto"/>
            </w:rPr>
          </w:pPr>
          <w:r w:rsidRPr="00291C07">
            <w:rPr>
              <w:rStyle w:val="AssignHeaderChar"/>
              <w:color w:val="auto"/>
            </w:rPr>
            <w:t>Contents</w:t>
          </w:r>
        </w:p>
        <w:p w14:paraId="1146BF17" w14:textId="77777777" w:rsidR="00731D0F" w:rsidRPr="00731D0F" w:rsidRDefault="00731D0F" w:rsidP="00731D0F">
          <w:pPr>
            <w:rPr>
              <w:lang w:val="en-US"/>
            </w:rPr>
          </w:pPr>
        </w:p>
        <w:p w14:paraId="7A8904C6" w14:textId="541372CC" w:rsidR="00291C07" w:rsidRDefault="00291C07">
          <w:pPr>
            <w:pStyle w:val="TOC1"/>
            <w:tabs>
              <w:tab w:val="right" w:leader="dot" w:pos="9016"/>
            </w:tabs>
            <w:rPr>
              <w:noProof/>
            </w:rPr>
          </w:pPr>
          <w:r>
            <w:fldChar w:fldCharType="begin"/>
          </w:r>
          <w:r>
            <w:instrText xml:space="preserve"> TOC \o "1-3" \h \z \u </w:instrText>
          </w:r>
          <w:r>
            <w:fldChar w:fldCharType="separate"/>
          </w:r>
          <w:hyperlink w:anchor="_Toc23953372" w:history="1">
            <w:r w:rsidRPr="0097530B">
              <w:rPr>
                <w:rStyle w:val="Hyperlink"/>
                <w:noProof/>
              </w:rPr>
              <w:t>Portfolio Task 1 – Developing your skills: vision of success as a student-teacher</w:t>
            </w:r>
            <w:r>
              <w:rPr>
                <w:noProof/>
                <w:webHidden/>
              </w:rPr>
              <w:tab/>
            </w:r>
            <w:r>
              <w:rPr>
                <w:noProof/>
                <w:webHidden/>
              </w:rPr>
              <w:fldChar w:fldCharType="begin"/>
            </w:r>
            <w:r>
              <w:rPr>
                <w:noProof/>
                <w:webHidden/>
              </w:rPr>
              <w:instrText xml:space="preserve"> PAGEREF _Toc23953372 \h </w:instrText>
            </w:r>
            <w:r>
              <w:rPr>
                <w:noProof/>
                <w:webHidden/>
              </w:rPr>
            </w:r>
            <w:r>
              <w:rPr>
                <w:noProof/>
                <w:webHidden/>
              </w:rPr>
              <w:fldChar w:fldCharType="separate"/>
            </w:r>
            <w:r>
              <w:rPr>
                <w:noProof/>
                <w:webHidden/>
              </w:rPr>
              <w:t>2</w:t>
            </w:r>
            <w:r>
              <w:rPr>
                <w:noProof/>
                <w:webHidden/>
              </w:rPr>
              <w:fldChar w:fldCharType="end"/>
            </w:r>
          </w:hyperlink>
        </w:p>
        <w:p w14:paraId="758907DA" w14:textId="6818C78E" w:rsidR="00291C07" w:rsidRDefault="00631E66">
          <w:pPr>
            <w:pStyle w:val="TOC2"/>
            <w:tabs>
              <w:tab w:val="right" w:leader="dot" w:pos="9016"/>
            </w:tabs>
            <w:rPr>
              <w:noProof/>
            </w:rPr>
          </w:pPr>
          <w:hyperlink w:anchor="_Toc23953373" w:history="1">
            <w:r w:rsidR="00291C07" w:rsidRPr="0097530B">
              <w:rPr>
                <w:rStyle w:val="Hyperlink"/>
                <w:noProof/>
              </w:rPr>
              <w:t>Digital mind-map on resources available to students</w:t>
            </w:r>
            <w:r w:rsidR="00291C07">
              <w:rPr>
                <w:noProof/>
                <w:webHidden/>
              </w:rPr>
              <w:tab/>
            </w:r>
            <w:r w:rsidR="00291C07">
              <w:rPr>
                <w:noProof/>
                <w:webHidden/>
              </w:rPr>
              <w:fldChar w:fldCharType="begin"/>
            </w:r>
            <w:r w:rsidR="00291C07">
              <w:rPr>
                <w:noProof/>
                <w:webHidden/>
              </w:rPr>
              <w:instrText xml:space="preserve"> PAGEREF _Toc23953373 \h </w:instrText>
            </w:r>
            <w:r w:rsidR="00291C07">
              <w:rPr>
                <w:noProof/>
                <w:webHidden/>
              </w:rPr>
            </w:r>
            <w:r w:rsidR="00291C07">
              <w:rPr>
                <w:noProof/>
                <w:webHidden/>
              </w:rPr>
              <w:fldChar w:fldCharType="separate"/>
            </w:r>
            <w:r w:rsidR="00291C07">
              <w:rPr>
                <w:noProof/>
                <w:webHidden/>
              </w:rPr>
              <w:t>2</w:t>
            </w:r>
            <w:r w:rsidR="00291C07">
              <w:rPr>
                <w:noProof/>
                <w:webHidden/>
              </w:rPr>
              <w:fldChar w:fldCharType="end"/>
            </w:r>
          </w:hyperlink>
        </w:p>
        <w:p w14:paraId="24FF3400" w14:textId="5C754D30" w:rsidR="00291C07" w:rsidRDefault="00631E66">
          <w:pPr>
            <w:pStyle w:val="TOC2"/>
            <w:tabs>
              <w:tab w:val="right" w:leader="dot" w:pos="9016"/>
            </w:tabs>
            <w:rPr>
              <w:noProof/>
            </w:rPr>
          </w:pPr>
          <w:hyperlink w:anchor="_Toc23953374" w:history="1">
            <w:r w:rsidR="00291C07" w:rsidRPr="0097530B">
              <w:rPr>
                <w:rStyle w:val="Hyperlink"/>
                <w:noProof/>
              </w:rPr>
              <w:t>Current Skills Audit</w:t>
            </w:r>
            <w:r w:rsidR="00291C07">
              <w:rPr>
                <w:noProof/>
                <w:webHidden/>
              </w:rPr>
              <w:tab/>
            </w:r>
            <w:r w:rsidR="00291C07">
              <w:rPr>
                <w:noProof/>
                <w:webHidden/>
              </w:rPr>
              <w:fldChar w:fldCharType="begin"/>
            </w:r>
            <w:r w:rsidR="00291C07">
              <w:rPr>
                <w:noProof/>
                <w:webHidden/>
              </w:rPr>
              <w:instrText xml:space="preserve"> PAGEREF _Toc23953374 \h </w:instrText>
            </w:r>
            <w:r w:rsidR="00291C07">
              <w:rPr>
                <w:noProof/>
                <w:webHidden/>
              </w:rPr>
            </w:r>
            <w:r w:rsidR="00291C07">
              <w:rPr>
                <w:noProof/>
                <w:webHidden/>
              </w:rPr>
              <w:fldChar w:fldCharType="separate"/>
            </w:r>
            <w:r w:rsidR="00291C07">
              <w:rPr>
                <w:noProof/>
                <w:webHidden/>
              </w:rPr>
              <w:t>3</w:t>
            </w:r>
            <w:r w:rsidR="00291C07">
              <w:rPr>
                <w:noProof/>
                <w:webHidden/>
              </w:rPr>
              <w:fldChar w:fldCharType="end"/>
            </w:r>
          </w:hyperlink>
        </w:p>
        <w:p w14:paraId="6D7ABCF0" w14:textId="27A1E3C5" w:rsidR="00291C07" w:rsidRDefault="00631E66">
          <w:pPr>
            <w:pStyle w:val="TOC2"/>
            <w:tabs>
              <w:tab w:val="right" w:leader="dot" w:pos="9016"/>
            </w:tabs>
            <w:rPr>
              <w:noProof/>
            </w:rPr>
          </w:pPr>
          <w:hyperlink w:anchor="_Toc23953375" w:history="1">
            <w:r w:rsidR="00291C07" w:rsidRPr="0097530B">
              <w:rPr>
                <w:rStyle w:val="Hyperlink"/>
                <w:noProof/>
              </w:rPr>
              <w:t>Vision of Success as a Student-Teacher</w:t>
            </w:r>
            <w:r w:rsidR="00291C07">
              <w:rPr>
                <w:noProof/>
                <w:webHidden/>
              </w:rPr>
              <w:tab/>
            </w:r>
            <w:r w:rsidR="00291C07">
              <w:rPr>
                <w:noProof/>
                <w:webHidden/>
              </w:rPr>
              <w:fldChar w:fldCharType="begin"/>
            </w:r>
            <w:r w:rsidR="00291C07">
              <w:rPr>
                <w:noProof/>
                <w:webHidden/>
              </w:rPr>
              <w:instrText xml:space="preserve"> PAGEREF _Toc23953375 \h </w:instrText>
            </w:r>
            <w:r w:rsidR="00291C07">
              <w:rPr>
                <w:noProof/>
                <w:webHidden/>
              </w:rPr>
            </w:r>
            <w:r w:rsidR="00291C07">
              <w:rPr>
                <w:noProof/>
                <w:webHidden/>
              </w:rPr>
              <w:fldChar w:fldCharType="separate"/>
            </w:r>
            <w:r w:rsidR="00291C07">
              <w:rPr>
                <w:noProof/>
                <w:webHidden/>
              </w:rPr>
              <w:t>4</w:t>
            </w:r>
            <w:r w:rsidR="00291C07">
              <w:rPr>
                <w:noProof/>
                <w:webHidden/>
              </w:rPr>
              <w:fldChar w:fldCharType="end"/>
            </w:r>
          </w:hyperlink>
        </w:p>
        <w:p w14:paraId="18AF3455" w14:textId="02EFA783" w:rsidR="00291C07" w:rsidRDefault="00631E66">
          <w:pPr>
            <w:pStyle w:val="TOC1"/>
            <w:tabs>
              <w:tab w:val="right" w:leader="dot" w:pos="9016"/>
            </w:tabs>
            <w:rPr>
              <w:noProof/>
            </w:rPr>
          </w:pPr>
          <w:hyperlink w:anchor="_Toc23953376" w:history="1">
            <w:r w:rsidR="00291C07" w:rsidRPr="0097530B">
              <w:rPr>
                <w:rStyle w:val="Hyperlink"/>
                <w:noProof/>
              </w:rPr>
              <w:t>Portfolio Task 2 – Developing Critical Thinking</w:t>
            </w:r>
            <w:r w:rsidR="00291C07">
              <w:rPr>
                <w:noProof/>
                <w:webHidden/>
              </w:rPr>
              <w:tab/>
            </w:r>
            <w:r w:rsidR="00291C07">
              <w:rPr>
                <w:noProof/>
                <w:webHidden/>
              </w:rPr>
              <w:fldChar w:fldCharType="begin"/>
            </w:r>
            <w:r w:rsidR="00291C07">
              <w:rPr>
                <w:noProof/>
                <w:webHidden/>
              </w:rPr>
              <w:instrText xml:space="preserve"> PAGEREF _Toc23953376 \h </w:instrText>
            </w:r>
            <w:r w:rsidR="00291C07">
              <w:rPr>
                <w:noProof/>
                <w:webHidden/>
              </w:rPr>
            </w:r>
            <w:r w:rsidR="00291C07">
              <w:rPr>
                <w:noProof/>
                <w:webHidden/>
              </w:rPr>
              <w:fldChar w:fldCharType="separate"/>
            </w:r>
            <w:r w:rsidR="00291C07">
              <w:rPr>
                <w:noProof/>
                <w:webHidden/>
              </w:rPr>
              <w:t>5</w:t>
            </w:r>
            <w:r w:rsidR="00291C07">
              <w:rPr>
                <w:noProof/>
                <w:webHidden/>
              </w:rPr>
              <w:fldChar w:fldCharType="end"/>
            </w:r>
          </w:hyperlink>
        </w:p>
        <w:p w14:paraId="14775F26" w14:textId="19F98980" w:rsidR="00291C07" w:rsidRDefault="00631E66">
          <w:pPr>
            <w:pStyle w:val="TOC1"/>
            <w:tabs>
              <w:tab w:val="right" w:leader="dot" w:pos="9016"/>
            </w:tabs>
            <w:rPr>
              <w:noProof/>
            </w:rPr>
          </w:pPr>
          <w:hyperlink w:anchor="_Toc23953377" w:history="1">
            <w:r w:rsidR="00291C07" w:rsidRPr="0097530B">
              <w:rPr>
                <w:rStyle w:val="Hyperlink"/>
                <w:noProof/>
              </w:rPr>
              <w:t>Portfolio Task 3 – Developing Critical Writing</w:t>
            </w:r>
            <w:r w:rsidR="00291C07">
              <w:rPr>
                <w:noProof/>
                <w:webHidden/>
              </w:rPr>
              <w:tab/>
            </w:r>
            <w:r w:rsidR="00291C07">
              <w:rPr>
                <w:noProof/>
                <w:webHidden/>
              </w:rPr>
              <w:fldChar w:fldCharType="begin"/>
            </w:r>
            <w:r w:rsidR="00291C07">
              <w:rPr>
                <w:noProof/>
                <w:webHidden/>
              </w:rPr>
              <w:instrText xml:space="preserve"> PAGEREF _Toc23953377 \h </w:instrText>
            </w:r>
            <w:r w:rsidR="00291C07">
              <w:rPr>
                <w:noProof/>
                <w:webHidden/>
              </w:rPr>
            </w:r>
            <w:r w:rsidR="00291C07">
              <w:rPr>
                <w:noProof/>
                <w:webHidden/>
              </w:rPr>
              <w:fldChar w:fldCharType="separate"/>
            </w:r>
            <w:r w:rsidR="00291C07">
              <w:rPr>
                <w:noProof/>
                <w:webHidden/>
              </w:rPr>
              <w:t>7</w:t>
            </w:r>
            <w:r w:rsidR="00291C07">
              <w:rPr>
                <w:noProof/>
                <w:webHidden/>
              </w:rPr>
              <w:fldChar w:fldCharType="end"/>
            </w:r>
          </w:hyperlink>
        </w:p>
        <w:p w14:paraId="4289E61C" w14:textId="71413360" w:rsidR="00291C07" w:rsidRDefault="00631E66">
          <w:pPr>
            <w:pStyle w:val="TOC2"/>
            <w:tabs>
              <w:tab w:val="right" w:leader="dot" w:pos="9016"/>
            </w:tabs>
            <w:rPr>
              <w:noProof/>
            </w:rPr>
          </w:pPr>
          <w:hyperlink w:anchor="_Toc23953378" w:history="1">
            <w:r w:rsidR="00291C07" w:rsidRPr="0097530B">
              <w:rPr>
                <w:rStyle w:val="Hyperlink"/>
                <w:noProof/>
              </w:rPr>
              <w:t>What I think of Education in Wales</w:t>
            </w:r>
            <w:r w:rsidR="00291C07">
              <w:rPr>
                <w:noProof/>
                <w:webHidden/>
              </w:rPr>
              <w:tab/>
            </w:r>
            <w:r w:rsidR="00291C07">
              <w:rPr>
                <w:noProof/>
                <w:webHidden/>
              </w:rPr>
              <w:fldChar w:fldCharType="begin"/>
            </w:r>
            <w:r w:rsidR="00291C07">
              <w:rPr>
                <w:noProof/>
                <w:webHidden/>
              </w:rPr>
              <w:instrText xml:space="preserve"> PAGEREF _Toc23953378 \h </w:instrText>
            </w:r>
            <w:r w:rsidR="00291C07">
              <w:rPr>
                <w:noProof/>
                <w:webHidden/>
              </w:rPr>
            </w:r>
            <w:r w:rsidR="00291C07">
              <w:rPr>
                <w:noProof/>
                <w:webHidden/>
              </w:rPr>
              <w:fldChar w:fldCharType="separate"/>
            </w:r>
            <w:r w:rsidR="00291C07">
              <w:rPr>
                <w:noProof/>
                <w:webHidden/>
              </w:rPr>
              <w:t>7</w:t>
            </w:r>
            <w:r w:rsidR="00291C07">
              <w:rPr>
                <w:noProof/>
                <w:webHidden/>
              </w:rPr>
              <w:fldChar w:fldCharType="end"/>
            </w:r>
          </w:hyperlink>
        </w:p>
        <w:p w14:paraId="3F4D8794" w14:textId="18A9CAA1" w:rsidR="00291C07" w:rsidRDefault="00631E66">
          <w:pPr>
            <w:pStyle w:val="TOC1"/>
            <w:tabs>
              <w:tab w:val="right" w:leader="dot" w:pos="9016"/>
            </w:tabs>
            <w:rPr>
              <w:noProof/>
            </w:rPr>
          </w:pPr>
          <w:hyperlink w:anchor="_Toc23953379" w:history="1">
            <w:r w:rsidR="00291C07" w:rsidRPr="0097530B">
              <w:rPr>
                <w:rStyle w:val="Hyperlink"/>
                <w:noProof/>
              </w:rPr>
              <w:t>References</w:t>
            </w:r>
            <w:r w:rsidR="00291C07">
              <w:rPr>
                <w:noProof/>
                <w:webHidden/>
              </w:rPr>
              <w:tab/>
            </w:r>
            <w:r w:rsidR="00291C07">
              <w:rPr>
                <w:noProof/>
                <w:webHidden/>
              </w:rPr>
              <w:fldChar w:fldCharType="begin"/>
            </w:r>
            <w:r w:rsidR="00291C07">
              <w:rPr>
                <w:noProof/>
                <w:webHidden/>
              </w:rPr>
              <w:instrText xml:space="preserve"> PAGEREF _Toc23953379 \h </w:instrText>
            </w:r>
            <w:r w:rsidR="00291C07">
              <w:rPr>
                <w:noProof/>
                <w:webHidden/>
              </w:rPr>
            </w:r>
            <w:r w:rsidR="00291C07">
              <w:rPr>
                <w:noProof/>
                <w:webHidden/>
              </w:rPr>
              <w:fldChar w:fldCharType="separate"/>
            </w:r>
            <w:r w:rsidR="00291C07">
              <w:rPr>
                <w:noProof/>
                <w:webHidden/>
              </w:rPr>
              <w:t>9</w:t>
            </w:r>
            <w:r w:rsidR="00291C07">
              <w:rPr>
                <w:noProof/>
                <w:webHidden/>
              </w:rPr>
              <w:fldChar w:fldCharType="end"/>
            </w:r>
          </w:hyperlink>
        </w:p>
        <w:p w14:paraId="0167E541" w14:textId="44CF4F5D" w:rsidR="00291C07" w:rsidRDefault="00291C07">
          <w:r>
            <w:rPr>
              <w:b/>
              <w:bCs/>
              <w:noProof/>
            </w:rPr>
            <w:fldChar w:fldCharType="end"/>
          </w:r>
        </w:p>
      </w:sdtContent>
    </w:sdt>
    <w:p w14:paraId="09BE97CC" w14:textId="77777777" w:rsidR="005069DF" w:rsidRPr="005069DF" w:rsidRDefault="005069DF" w:rsidP="005069DF">
      <w:pPr>
        <w:pStyle w:val="AssignSubHeader"/>
      </w:pPr>
    </w:p>
    <w:p w14:paraId="4BC73D53" w14:textId="77777777" w:rsidR="00040B1A" w:rsidRDefault="00040B1A" w:rsidP="002039A9">
      <w:pPr>
        <w:pStyle w:val="AssignSubHeader"/>
      </w:pPr>
    </w:p>
    <w:p w14:paraId="5156AD6C" w14:textId="77777777" w:rsidR="00040B1A" w:rsidRDefault="00040B1A" w:rsidP="002039A9">
      <w:pPr>
        <w:pStyle w:val="AssignSubHeader"/>
      </w:pPr>
    </w:p>
    <w:p w14:paraId="3561DA6A" w14:textId="77777777" w:rsidR="00040B1A" w:rsidRDefault="00040B1A" w:rsidP="002039A9">
      <w:pPr>
        <w:pStyle w:val="AssignSubHeader"/>
      </w:pPr>
    </w:p>
    <w:p w14:paraId="259C51D9" w14:textId="7053671A" w:rsidR="00912EA0" w:rsidRDefault="00912EA0" w:rsidP="00912EA0">
      <w:pPr>
        <w:pStyle w:val="AssignSubHeader"/>
      </w:pPr>
    </w:p>
    <w:p w14:paraId="0FE5B34C" w14:textId="7EAA60D3" w:rsidR="00912EA0" w:rsidRDefault="00912EA0" w:rsidP="00912EA0">
      <w:pPr>
        <w:pStyle w:val="AssignSubHeader"/>
      </w:pPr>
    </w:p>
    <w:p w14:paraId="2364C78C" w14:textId="15E79EB1" w:rsidR="00912EA0" w:rsidRDefault="00912EA0" w:rsidP="00912EA0">
      <w:pPr>
        <w:pStyle w:val="AssignSubHeader"/>
      </w:pPr>
    </w:p>
    <w:p w14:paraId="216B9BF3" w14:textId="10DE073E" w:rsidR="00912EA0" w:rsidRDefault="00912EA0" w:rsidP="00912EA0">
      <w:pPr>
        <w:pStyle w:val="AssignSubHeader"/>
      </w:pPr>
    </w:p>
    <w:p w14:paraId="56143C21" w14:textId="26E94227" w:rsidR="00832ED1" w:rsidRPr="00832ED1" w:rsidRDefault="00832ED1" w:rsidP="00832ED1">
      <w:pPr>
        <w:pStyle w:val="AssignBody"/>
      </w:pPr>
    </w:p>
    <w:p w14:paraId="21861E41" w14:textId="77777777" w:rsidR="00D73378" w:rsidRDefault="00D73378" w:rsidP="005E5867">
      <w:pPr>
        <w:pStyle w:val="AssignBody"/>
        <w:rPr>
          <w:lang w:val="en-US"/>
        </w:rPr>
      </w:pPr>
    </w:p>
    <w:p w14:paraId="7FBE7B88" w14:textId="77777777" w:rsidR="00D73378" w:rsidRDefault="00D73378" w:rsidP="005E5867">
      <w:pPr>
        <w:pStyle w:val="AssignBody"/>
        <w:rPr>
          <w:lang w:val="en-US"/>
        </w:rPr>
      </w:pPr>
    </w:p>
    <w:p w14:paraId="1D895C87" w14:textId="2289FD91" w:rsidR="00D73378" w:rsidRDefault="00D73378" w:rsidP="005E5867">
      <w:pPr>
        <w:pStyle w:val="AssignBody"/>
        <w:rPr>
          <w:lang w:val="en-US"/>
        </w:rPr>
      </w:pPr>
    </w:p>
    <w:p w14:paraId="5DABD4B5" w14:textId="40F93E88" w:rsidR="00D73378" w:rsidRPr="00516C11" w:rsidRDefault="00D73378" w:rsidP="00516C11">
      <w:pPr>
        <w:pStyle w:val="AssignHeader"/>
      </w:pPr>
      <w:bookmarkStart w:id="0" w:name="_Toc23953372"/>
      <w:r w:rsidRPr="00516C11">
        <w:lastRenderedPageBreak/>
        <w:t>Portfolio Task 1 – Developing your skills: vision of success as a student-teacher</w:t>
      </w:r>
      <w:bookmarkEnd w:id="0"/>
    </w:p>
    <w:p w14:paraId="6B706F34" w14:textId="77777777" w:rsidR="00516C11" w:rsidRDefault="00516C11" w:rsidP="00ED0766">
      <w:pPr>
        <w:pStyle w:val="AssignSubHeader"/>
      </w:pPr>
      <w:bookmarkStart w:id="1" w:name="_Toc23953373"/>
    </w:p>
    <w:p w14:paraId="34B0A0FD" w14:textId="70BBB089" w:rsidR="00D73378" w:rsidRDefault="00D73378" w:rsidP="00ED0766">
      <w:pPr>
        <w:pStyle w:val="AssignSubHeader"/>
      </w:pPr>
      <w:r w:rsidRPr="00D82776">
        <w:rPr>
          <w:noProof/>
        </w:rPr>
        <w:drawing>
          <wp:anchor distT="0" distB="0" distL="114300" distR="114300" simplePos="0" relativeHeight="251664896" behindDoc="1" locked="0" layoutInCell="1" allowOverlap="1" wp14:anchorId="596EC135" wp14:editId="0E8289A0">
            <wp:simplePos x="0" y="0"/>
            <wp:positionH relativeFrom="margin">
              <wp:posOffset>-120650</wp:posOffset>
            </wp:positionH>
            <wp:positionV relativeFrom="paragraph">
              <wp:posOffset>350520</wp:posOffset>
            </wp:positionV>
            <wp:extent cx="5984240" cy="7414260"/>
            <wp:effectExtent l="0" t="0" r="0" b="0"/>
            <wp:wrapTight wrapText="bothSides">
              <wp:wrapPolygon edited="0">
                <wp:start x="0" y="0"/>
                <wp:lineTo x="0" y="21533"/>
                <wp:lineTo x="21522" y="21533"/>
                <wp:lineTo x="21522" y="0"/>
                <wp:lineTo x="0" y="0"/>
              </wp:wrapPolygon>
            </wp:wrapTight>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sources of a University Student Portrai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84240" cy="7414260"/>
                    </a:xfrm>
                    <a:prstGeom prst="rect">
                      <a:avLst/>
                    </a:prstGeom>
                  </pic:spPr>
                </pic:pic>
              </a:graphicData>
            </a:graphic>
            <wp14:sizeRelH relativeFrom="page">
              <wp14:pctWidth>0</wp14:pctWidth>
            </wp14:sizeRelH>
            <wp14:sizeRelV relativeFrom="page">
              <wp14:pctHeight>0</wp14:pctHeight>
            </wp14:sizeRelV>
          </wp:anchor>
        </w:drawing>
      </w:r>
      <w:r w:rsidRPr="00D82776">
        <w:t>Digital mind-map on resources available to students</w:t>
      </w:r>
      <w:bookmarkEnd w:id="1"/>
      <w:r w:rsidRPr="00D82776">
        <w:rPr>
          <w:noProof/>
        </w:rPr>
        <w:t xml:space="preserve"> </w:t>
      </w:r>
    </w:p>
    <w:p w14:paraId="4FC08A10" w14:textId="77777777" w:rsidR="00EA211F" w:rsidRDefault="00EA211F" w:rsidP="00042D51">
      <w:pPr>
        <w:pStyle w:val="AssignSubHeader"/>
      </w:pPr>
    </w:p>
    <w:p w14:paraId="03B8B794" w14:textId="1070BAF2" w:rsidR="00042D51" w:rsidRDefault="00042D51" w:rsidP="00ED0766">
      <w:pPr>
        <w:pStyle w:val="AssignSubHeader"/>
      </w:pPr>
      <w:bookmarkStart w:id="2" w:name="_Toc23953374"/>
      <w:r>
        <w:t>Current Skills Audit</w:t>
      </w:r>
      <w:bookmarkEnd w:id="2"/>
    </w:p>
    <w:p w14:paraId="1E8A6FDF" w14:textId="77777777" w:rsidR="00042D51" w:rsidRPr="00042D51" w:rsidRDefault="00042D51" w:rsidP="00042D51">
      <w:pPr>
        <w:pStyle w:val="AssignBody"/>
      </w:pPr>
    </w:p>
    <w:p w14:paraId="0D551228" w14:textId="58147F3D" w:rsidR="00042D51" w:rsidRDefault="00042D51">
      <w:pPr>
        <w:rPr>
          <w:rFonts w:ascii="Arial" w:hAnsi="Arial"/>
          <w:b/>
          <w:sz w:val="28"/>
        </w:rPr>
      </w:pPr>
      <w:r>
        <w:rPr>
          <w:noProof/>
        </w:rPr>
        <w:drawing>
          <wp:inline distT="0" distB="0" distL="0" distR="0" wp14:anchorId="25622546" wp14:editId="19D70A0D">
            <wp:extent cx="5731510" cy="7640320"/>
            <wp:effectExtent l="0" t="0" r="254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urrent Skills Audit.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7640320"/>
                    </a:xfrm>
                    <a:prstGeom prst="rect">
                      <a:avLst/>
                    </a:prstGeom>
                  </pic:spPr>
                </pic:pic>
              </a:graphicData>
            </a:graphic>
          </wp:inline>
        </w:drawing>
      </w:r>
      <w:r>
        <w:br w:type="page"/>
      </w:r>
    </w:p>
    <w:p w14:paraId="71B38F40" w14:textId="450C8B9E" w:rsidR="00D73378" w:rsidRDefault="00D73378" w:rsidP="00ED0766">
      <w:pPr>
        <w:pStyle w:val="AssignSubHeader"/>
      </w:pPr>
      <w:bookmarkStart w:id="3" w:name="_Toc23953375"/>
      <w:r>
        <w:lastRenderedPageBreak/>
        <w:t>Vision of Success as a Student-Teacher</w:t>
      </w:r>
      <w:bookmarkEnd w:id="3"/>
    </w:p>
    <w:p w14:paraId="236A752C" w14:textId="77777777" w:rsidR="00D73378" w:rsidRDefault="00D73378" w:rsidP="005E5867">
      <w:pPr>
        <w:pStyle w:val="AssignBody"/>
        <w:rPr>
          <w:lang w:val="en-US"/>
        </w:rPr>
      </w:pPr>
    </w:p>
    <w:p w14:paraId="44B3B25B" w14:textId="0464A068" w:rsidR="005E5867" w:rsidRDefault="005E5867" w:rsidP="005E5867">
      <w:pPr>
        <w:pStyle w:val="AssignBody"/>
      </w:pPr>
      <w:r>
        <w:rPr>
          <w:lang w:val="en-US"/>
        </w:rPr>
        <w:t xml:space="preserve">Success as a student-teacher involves developing my academic skills and maintaining my health and well-being for the duration of my three years of study. After completing the Current Skills Audit, I have identified the following areas for improvement including: reading complex texts, managing change and transition, and maintaining a high level of motivation. By using the resources available and having a positive mental attitude focused on success, I believe I can achieve my goals. For example, tutor-led sessions and directed tasks will help focus my independent study and keep motivation high; my support network at home will help if I struggle with changes and transitions through my degree; and the course itself, particularly this module, will help me develop my critical reading skills so that I can breakdown complex texts. Burns and </w:t>
      </w:r>
      <w:proofErr w:type="spellStart"/>
      <w:r>
        <w:rPr>
          <w:lang w:val="en-US"/>
        </w:rPr>
        <w:t>Sinfield</w:t>
      </w:r>
      <w:proofErr w:type="spellEnd"/>
      <w:r>
        <w:rPr>
          <w:lang w:val="en-US"/>
        </w:rPr>
        <w:t xml:space="preserve"> (2008) suggest that surrounding yourself with positive people will have an effect on your own mentality; this is where my support network will also help me on my route to success, as my family and friends have positive outlooks towards my study. Keeping a positive mental attitude can be tough when faced with stress, deadlines and other obstacles that can make university seem difficult. Managing my time and stress is also a skill I would like to work on during the course for this reason, keeping a balance between work and down-time. The skills that I develop will then stay with me for the future; as a qualified teacher is it important to keep learning and adapting, which means these skills are life-long.</w:t>
      </w:r>
    </w:p>
    <w:p w14:paraId="51783949" w14:textId="6B867C4B" w:rsidR="00BD15C2" w:rsidRDefault="00BD15C2" w:rsidP="00BD15C2">
      <w:pPr>
        <w:pStyle w:val="AssignBody"/>
      </w:pPr>
    </w:p>
    <w:p w14:paraId="215B4AE0" w14:textId="46543024" w:rsidR="00B45274" w:rsidRDefault="00B45274" w:rsidP="00BD15C2">
      <w:pPr>
        <w:pStyle w:val="AssignBody"/>
      </w:pPr>
    </w:p>
    <w:p w14:paraId="26C7BAD5" w14:textId="57574A7B" w:rsidR="00B45274" w:rsidRDefault="00B45274" w:rsidP="00BD15C2">
      <w:pPr>
        <w:pStyle w:val="AssignBody"/>
      </w:pPr>
    </w:p>
    <w:p w14:paraId="4AD12700" w14:textId="54D20E6E" w:rsidR="00B45274" w:rsidRDefault="00B45274" w:rsidP="00BD15C2">
      <w:pPr>
        <w:pStyle w:val="AssignBody"/>
      </w:pPr>
    </w:p>
    <w:p w14:paraId="19806D3A" w14:textId="6EEB06AF" w:rsidR="00B45274" w:rsidRDefault="00B45274" w:rsidP="00BD15C2">
      <w:pPr>
        <w:pStyle w:val="AssignBody"/>
      </w:pPr>
    </w:p>
    <w:p w14:paraId="496C65C1" w14:textId="5E887274" w:rsidR="00B45274" w:rsidRDefault="00B45274" w:rsidP="00BD15C2">
      <w:pPr>
        <w:pStyle w:val="AssignBody"/>
      </w:pPr>
    </w:p>
    <w:p w14:paraId="339BC813" w14:textId="7A574502" w:rsidR="00B45274" w:rsidRDefault="00B45274" w:rsidP="00BD15C2">
      <w:pPr>
        <w:pStyle w:val="AssignBody"/>
      </w:pPr>
    </w:p>
    <w:p w14:paraId="00FF6234" w14:textId="60671DC2" w:rsidR="00B45274" w:rsidRDefault="00B45274" w:rsidP="00BD15C2">
      <w:pPr>
        <w:pStyle w:val="AssignBody"/>
      </w:pPr>
    </w:p>
    <w:p w14:paraId="6EED9682" w14:textId="2BB3E846" w:rsidR="00B45274" w:rsidRDefault="00B45274" w:rsidP="00BD15C2">
      <w:pPr>
        <w:pStyle w:val="AssignBody"/>
      </w:pPr>
    </w:p>
    <w:p w14:paraId="2FE28066" w14:textId="1F64A106" w:rsidR="00B45274" w:rsidRDefault="00B45274" w:rsidP="00BD15C2">
      <w:pPr>
        <w:pStyle w:val="AssignBody"/>
      </w:pPr>
    </w:p>
    <w:p w14:paraId="72822018" w14:textId="05162C69" w:rsidR="00B45274" w:rsidRDefault="00B45274" w:rsidP="00BD15C2">
      <w:pPr>
        <w:pStyle w:val="AssignBody"/>
      </w:pPr>
    </w:p>
    <w:p w14:paraId="3EB27D01" w14:textId="6072666E" w:rsidR="00B45274" w:rsidRDefault="00B45274" w:rsidP="00BD15C2">
      <w:pPr>
        <w:pStyle w:val="AssignBody"/>
      </w:pPr>
    </w:p>
    <w:p w14:paraId="1FD0665A" w14:textId="19B939B3" w:rsidR="00B45274" w:rsidRDefault="00B45274" w:rsidP="00BD15C2">
      <w:pPr>
        <w:pStyle w:val="AssignBody"/>
      </w:pPr>
    </w:p>
    <w:p w14:paraId="71E73C40" w14:textId="77777777" w:rsidR="00D73378" w:rsidRDefault="00D73378" w:rsidP="00BD15C2">
      <w:pPr>
        <w:pStyle w:val="AssignBody"/>
      </w:pPr>
    </w:p>
    <w:p w14:paraId="466E521D" w14:textId="1150FD80" w:rsidR="00B45274" w:rsidRDefault="00B45274" w:rsidP="00BD15C2">
      <w:pPr>
        <w:pStyle w:val="AssignBody"/>
      </w:pPr>
    </w:p>
    <w:p w14:paraId="6B19DE9B" w14:textId="5A7DC89C" w:rsidR="00B45274" w:rsidRDefault="00B45274" w:rsidP="00BD15C2">
      <w:pPr>
        <w:pStyle w:val="AssignBody"/>
      </w:pPr>
    </w:p>
    <w:p w14:paraId="2685DC85" w14:textId="50368C90" w:rsidR="00B45274" w:rsidRDefault="00B45274" w:rsidP="00ED0766">
      <w:pPr>
        <w:pStyle w:val="AssignHeader"/>
      </w:pPr>
      <w:bookmarkStart w:id="4" w:name="_Toc23953376"/>
      <w:r>
        <w:lastRenderedPageBreak/>
        <w:t>Portfolio Task 2 – Developing Critical Thinking</w:t>
      </w:r>
      <w:bookmarkEnd w:id="4"/>
    </w:p>
    <w:p w14:paraId="57BB5AA2" w14:textId="4990EF63" w:rsidR="002D7D86" w:rsidRDefault="002D7D86" w:rsidP="002D7D86">
      <w:pPr>
        <w:pStyle w:val="AssignSubHeader"/>
      </w:pPr>
    </w:p>
    <w:p w14:paraId="0534901B" w14:textId="1682444D" w:rsidR="00A3510D" w:rsidRDefault="00801A73" w:rsidP="00E4589A">
      <w:pPr>
        <w:pStyle w:val="AssignBody"/>
      </w:pPr>
      <w:r>
        <w:t xml:space="preserve">In Cottrell’s </w:t>
      </w:r>
      <w:r w:rsidR="00C9231C">
        <w:t>‘Critical Thinking Skills</w:t>
      </w:r>
      <w:r w:rsidR="008F4F44">
        <w:t>,</w:t>
      </w:r>
      <w:r w:rsidR="00C9231C">
        <w:t xml:space="preserve">’ (2005) </w:t>
      </w:r>
      <w:r w:rsidR="007534B8">
        <w:t>several</w:t>
      </w:r>
      <w:r w:rsidR="00FF1654">
        <w:t xml:space="preserve"> ideas are explored in the first chapter</w:t>
      </w:r>
      <w:r w:rsidR="003D51AE">
        <w:t>:</w:t>
      </w:r>
      <w:r w:rsidR="008F4F44">
        <w:t xml:space="preserve"> </w:t>
      </w:r>
    </w:p>
    <w:p w14:paraId="29DE44EF" w14:textId="77777777" w:rsidR="00A3510D" w:rsidRDefault="008F4F44" w:rsidP="00A3510D">
      <w:pPr>
        <w:pStyle w:val="AssignBody"/>
        <w:numPr>
          <w:ilvl w:val="0"/>
          <w:numId w:val="1"/>
        </w:numPr>
      </w:pPr>
      <w:r>
        <w:t>critical thinking</w:t>
      </w:r>
      <w:r w:rsidR="00A3510D">
        <w:t>;</w:t>
      </w:r>
      <w:r w:rsidR="003D51AE">
        <w:t xml:space="preserve"> </w:t>
      </w:r>
    </w:p>
    <w:p w14:paraId="69AA02CC" w14:textId="77777777" w:rsidR="00A3510D" w:rsidRDefault="003D51AE" w:rsidP="00A3510D">
      <w:pPr>
        <w:pStyle w:val="AssignBody"/>
        <w:numPr>
          <w:ilvl w:val="0"/>
          <w:numId w:val="1"/>
        </w:numPr>
      </w:pPr>
      <w:r>
        <w:t xml:space="preserve">why </w:t>
      </w:r>
      <w:r w:rsidR="007B5826">
        <w:t>these skills are important</w:t>
      </w:r>
      <w:r w:rsidR="00A3510D">
        <w:t>;</w:t>
      </w:r>
    </w:p>
    <w:p w14:paraId="6AF4D57E" w14:textId="1FB4BA3C" w:rsidR="00A3510D" w:rsidRDefault="007B5826" w:rsidP="00A3510D">
      <w:pPr>
        <w:pStyle w:val="AssignBody"/>
        <w:numPr>
          <w:ilvl w:val="0"/>
          <w:numId w:val="1"/>
        </w:numPr>
      </w:pPr>
      <w:r>
        <w:t>benefits of critical thinking</w:t>
      </w:r>
      <w:r w:rsidR="00A3510D">
        <w:t>;</w:t>
      </w:r>
    </w:p>
    <w:p w14:paraId="54AD9C0F" w14:textId="0A8C5A50" w:rsidR="00FF1654" w:rsidRDefault="007B5826" w:rsidP="00FF1654">
      <w:pPr>
        <w:pStyle w:val="AssignBody"/>
        <w:numPr>
          <w:ilvl w:val="0"/>
          <w:numId w:val="1"/>
        </w:numPr>
      </w:pPr>
      <w:r>
        <w:t xml:space="preserve">and barriers that may affect </w:t>
      </w:r>
      <w:r w:rsidR="00A3510D">
        <w:t>the development of these skills.</w:t>
      </w:r>
    </w:p>
    <w:p w14:paraId="79506B42" w14:textId="77777777" w:rsidR="00FF1654" w:rsidRDefault="00FF1654" w:rsidP="00FF1654">
      <w:pPr>
        <w:pStyle w:val="AssignBody"/>
      </w:pPr>
    </w:p>
    <w:p w14:paraId="1920B197" w14:textId="0447A446" w:rsidR="00463342" w:rsidRDefault="00FF1654" w:rsidP="00E4589A">
      <w:pPr>
        <w:pStyle w:val="AssignBody"/>
      </w:pPr>
      <w:r>
        <w:t xml:space="preserve">     </w:t>
      </w:r>
      <w:r w:rsidR="000263DA">
        <w:t xml:space="preserve">Firstly, </w:t>
      </w:r>
      <w:r w:rsidR="00FB4BFD">
        <w:t xml:space="preserve">Cottrell </w:t>
      </w:r>
      <w:r w:rsidR="004C1F45">
        <w:t>describes critical thinking</w:t>
      </w:r>
      <w:r w:rsidR="00D645CC">
        <w:t xml:space="preserve"> as</w:t>
      </w:r>
      <w:r w:rsidR="00C449B0">
        <w:t>:</w:t>
      </w:r>
      <w:r w:rsidR="00D645CC">
        <w:t xml:space="preserve"> </w:t>
      </w:r>
      <w:r w:rsidR="007373CB" w:rsidRPr="00C449B0">
        <w:rPr>
          <w:rStyle w:val="AssignQuoteChar"/>
        </w:rPr>
        <w:t>“learning to think in critically analytical and evaluative ways</w:t>
      </w:r>
      <w:r w:rsidR="000B5B6D" w:rsidRPr="00C449B0">
        <w:rPr>
          <w:rStyle w:val="AssignQuoteChar"/>
        </w:rPr>
        <w:t>,”</w:t>
      </w:r>
      <w:r w:rsidR="000B5B6D">
        <w:t xml:space="preserve"> using </w:t>
      </w:r>
      <w:r w:rsidR="00C449B0">
        <w:t xml:space="preserve">skills such as, </w:t>
      </w:r>
      <w:r w:rsidR="00C449B0" w:rsidRPr="00C449B0">
        <w:rPr>
          <w:rStyle w:val="AssignQuoteChar"/>
        </w:rPr>
        <w:t>“attention, categorisation, selection, and judgement.”</w:t>
      </w:r>
      <w:r w:rsidR="00C449B0">
        <w:rPr>
          <w:rStyle w:val="AssignQuoteChar"/>
        </w:rPr>
        <w:t xml:space="preserve"> </w:t>
      </w:r>
      <w:r w:rsidR="00C449B0" w:rsidRPr="00C449B0">
        <w:t xml:space="preserve"> </w:t>
      </w:r>
      <w:r w:rsidR="002E1C79">
        <w:t xml:space="preserve">(2005, p1) </w:t>
      </w:r>
      <w:r w:rsidR="00E3238C">
        <w:t xml:space="preserve">The text </w:t>
      </w:r>
      <w:r w:rsidR="00D76DB1">
        <w:t>expand</w:t>
      </w:r>
      <w:r w:rsidR="009B0048">
        <w:t>s</w:t>
      </w:r>
      <w:r w:rsidR="00D76DB1">
        <w:t xml:space="preserve"> on these ideas, for example, </w:t>
      </w:r>
      <w:r w:rsidR="00455017">
        <w:t>judgement is important when critically reading</w:t>
      </w:r>
      <w:r w:rsidR="00BF1850">
        <w:t>; having a sceptical view of the text</w:t>
      </w:r>
      <w:r w:rsidR="00C40524">
        <w:t xml:space="preserve"> helps analyse what is actually </w:t>
      </w:r>
      <w:r w:rsidR="000C6DCC">
        <w:t xml:space="preserve">being </w:t>
      </w:r>
      <w:r w:rsidR="00C40524">
        <w:t>presented to you.</w:t>
      </w:r>
      <w:r w:rsidR="00244423">
        <w:t xml:space="preserve"> </w:t>
      </w:r>
      <w:r w:rsidR="0022366C">
        <w:t>T</w:t>
      </w:r>
      <w:r w:rsidR="00EE3B01">
        <w:t>he reader should try to d</w:t>
      </w:r>
      <w:r w:rsidR="001B6145">
        <w:t>iscern whether the author h</w:t>
      </w:r>
      <w:r w:rsidR="002F391C">
        <w:t>as good reasonin</w:t>
      </w:r>
      <w:r w:rsidR="0022366C">
        <w:t>g</w:t>
      </w:r>
      <w:r w:rsidR="00C16FF7">
        <w:t xml:space="preserve">. If a text has been well supported with sufficient evidence, </w:t>
      </w:r>
      <w:r w:rsidR="00CD25CD">
        <w:t xml:space="preserve">the reader is more likely to </w:t>
      </w:r>
      <w:r w:rsidR="00463342">
        <w:t xml:space="preserve">accept </w:t>
      </w:r>
      <w:r w:rsidR="0022366C">
        <w:t>it</w:t>
      </w:r>
      <w:r w:rsidR="00463342">
        <w:t xml:space="preserve"> as a reliable source.</w:t>
      </w:r>
    </w:p>
    <w:p w14:paraId="5FBDE0DC" w14:textId="080F3273" w:rsidR="001568D1" w:rsidRDefault="00463342" w:rsidP="001568D1">
      <w:pPr>
        <w:pStyle w:val="AssignBody"/>
      </w:pPr>
      <w:r>
        <w:t xml:space="preserve">     </w:t>
      </w:r>
      <w:r w:rsidR="00842942">
        <w:t xml:space="preserve">Reasoning is the idea of </w:t>
      </w:r>
      <w:r w:rsidR="00C36436">
        <w:t xml:space="preserve">drawing conclusions </w:t>
      </w:r>
      <w:r w:rsidR="00325EE2">
        <w:t>from evidence;</w:t>
      </w:r>
      <w:r w:rsidR="000A1914">
        <w:t xml:space="preserve"> we should have evidence to </w:t>
      </w:r>
      <w:r w:rsidR="006615A4">
        <w:t xml:space="preserve">support our </w:t>
      </w:r>
      <w:r w:rsidR="00D15D66">
        <w:t>views to en</w:t>
      </w:r>
      <w:r w:rsidR="007D0310">
        <w:t>sure we can present these to others and</w:t>
      </w:r>
      <w:r w:rsidR="00325EE2">
        <w:t xml:space="preserve"> </w:t>
      </w:r>
      <w:r w:rsidR="00A57164">
        <w:t>while reading others’ work</w:t>
      </w:r>
      <w:r w:rsidR="0043500A">
        <w:t xml:space="preserve"> we should be consider</w:t>
      </w:r>
      <w:r w:rsidR="006454AC">
        <w:t>ing the</w:t>
      </w:r>
      <w:r w:rsidR="0022366C">
        <w:t>ir reasoning in turn</w:t>
      </w:r>
      <w:r w:rsidR="00077E51">
        <w:t xml:space="preserve">. </w:t>
      </w:r>
      <w:r w:rsidR="002E6A82">
        <w:t>The process of reasoning allows a better argument to be made</w:t>
      </w:r>
      <w:r w:rsidR="0022366C">
        <w:t>; b</w:t>
      </w:r>
      <w:r w:rsidR="00382603">
        <w:t xml:space="preserve">eing able to present </w:t>
      </w:r>
      <w:r w:rsidR="00C71087">
        <w:t>your</w:t>
      </w:r>
      <w:r w:rsidR="00382603">
        <w:t xml:space="preserve"> views in a</w:t>
      </w:r>
      <w:r w:rsidR="00C71087">
        <w:t xml:space="preserve"> rational, persuasive way is a skill that</w:t>
      </w:r>
      <w:r w:rsidR="00212AFB">
        <w:t xml:space="preserve"> will</w:t>
      </w:r>
      <w:r w:rsidR="00633A02">
        <w:t xml:space="preserve"> benefit in professional and everyday life. </w:t>
      </w:r>
      <w:r w:rsidR="00F16A22">
        <w:t>However, there may be instances when</w:t>
      </w:r>
      <w:r w:rsidR="007838F9">
        <w:t xml:space="preserve"> </w:t>
      </w:r>
      <w:r w:rsidR="007838F9" w:rsidRPr="00C61D6C">
        <w:rPr>
          <w:rStyle w:val="AssignQuoteChar"/>
        </w:rPr>
        <w:t>“we may not like evidence that contradicts our own opinions or beliefs</w:t>
      </w:r>
      <w:r w:rsidR="00C61D6C" w:rsidRPr="00C61D6C">
        <w:rPr>
          <w:rStyle w:val="AssignQuoteChar"/>
        </w:rPr>
        <w:t xml:space="preserve">.” </w:t>
      </w:r>
      <w:r w:rsidR="00C61D6C">
        <w:t xml:space="preserve">(2005, p5) Cottrell tells us it is important </w:t>
      </w:r>
      <w:r w:rsidR="00FF49D5">
        <w:t xml:space="preserve">to </w:t>
      </w:r>
      <w:r w:rsidR="007C3232">
        <w:t>manage ourselves emotionally in these situations.</w:t>
      </w:r>
      <w:r w:rsidR="00A72263">
        <w:t xml:space="preserve"> (2005)</w:t>
      </w:r>
      <w:r w:rsidR="007C3232">
        <w:t xml:space="preserve"> If you are able to stay calm when the</w:t>
      </w:r>
      <w:r w:rsidR="00704466">
        <w:t xml:space="preserve"> evidence </w:t>
      </w:r>
      <w:r w:rsidR="006F4D91">
        <w:t>does not support your opinion, it will help to create a logical</w:t>
      </w:r>
      <w:r w:rsidR="00212AFB">
        <w:t xml:space="preserve"> </w:t>
      </w:r>
      <w:r w:rsidR="006F4D91">
        <w:t>response</w:t>
      </w:r>
      <w:r w:rsidR="00B402F8">
        <w:t>, which will be received as</w:t>
      </w:r>
      <w:r w:rsidR="00A72263">
        <w:t xml:space="preserve"> more convincing.</w:t>
      </w:r>
    </w:p>
    <w:p w14:paraId="683AF42B" w14:textId="784ECB8C" w:rsidR="00744F7A" w:rsidRDefault="00157BD8" w:rsidP="007B5ACF">
      <w:pPr>
        <w:pStyle w:val="AssignBody"/>
      </w:pPr>
      <w:r>
        <w:t xml:space="preserve">    </w:t>
      </w:r>
      <w:r w:rsidR="00704428">
        <w:t xml:space="preserve"> After listing the benefits</w:t>
      </w:r>
      <w:r w:rsidR="00106FA9">
        <w:t xml:space="preserve">, Cottrell then explores the barriers that may </w:t>
      </w:r>
      <w:r w:rsidR="00455EF6">
        <w:t>impact</w:t>
      </w:r>
      <w:r w:rsidR="00216DC9">
        <w:t xml:space="preserve"> p</w:t>
      </w:r>
      <w:r w:rsidR="00536DF7">
        <w:t xml:space="preserve">eople when developing their critical thinking skills. </w:t>
      </w:r>
      <w:r w:rsidR="003E0AD3">
        <w:t xml:space="preserve">Some people believe that critical thinking is a negative process, </w:t>
      </w:r>
      <w:r w:rsidR="007E1725">
        <w:t>however,</w:t>
      </w:r>
      <w:r w:rsidR="003E0AD3">
        <w:t xml:space="preserve"> </w:t>
      </w:r>
      <w:r w:rsidR="00141E00" w:rsidRPr="00CB2805">
        <w:rPr>
          <w:rStyle w:val="AssignQuoteChar"/>
        </w:rPr>
        <w:t>“</w:t>
      </w:r>
      <w:r w:rsidR="007E1725">
        <w:rPr>
          <w:rStyle w:val="AssignQuoteChar"/>
        </w:rPr>
        <w:t>i</w:t>
      </w:r>
      <w:r w:rsidR="00141E00" w:rsidRPr="00CB2805">
        <w:rPr>
          <w:rStyle w:val="AssignQuoteChar"/>
        </w:rPr>
        <w:t>n academic contexts, ‘criticism’ refers to an analysis of positive features as well as negative ones.”</w:t>
      </w:r>
      <w:r w:rsidR="00CB2805" w:rsidRPr="00CB2805">
        <w:rPr>
          <w:rStyle w:val="AssignQuoteChar"/>
        </w:rPr>
        <w:t xml:space="preserve"> </w:t>
      </w:r>
      <w:r w:rsidR="00CB2805">
        <w:t xml:space="preserve">As long as when </w:t>
      </w:r>
      <w:r w:rsidR="00167B8A">
        <w:t xml:space="preserve">analysing a text, you </w:t>
      </w:r>
      <w:r w:rsidR="0003081B">
        <w:t xml:space="preserve">can </w:t>
      </w:r>
      <w:r w:rsidR="00167B8A">
        <w:t xml:space="preserve">account for </w:t>
      </w:r>
      <w:r w:rsidR="00167B8A" w:rsidRPr="00A02534">
        <w:rPr>
          <w:rStyle w:val="AssignQuoteChar"/>
        </w:rPr>
        <w:t>“</w:t>
      </w:r>
      <w:r w:rsidR="00167B8A" w:rsidRPr="00A02534">
        <w:rPr>
          <w:rStyle w:val="AssignQuoteChar"/>
          <w:b/>
          <w:bCs/>
        </w:rPr>
        <w:t>why</w:t>
      </w:r>
      <w:r w:rsidR="00167B8A" w:rsidRPr="00A02534">
        <w:rPr>
          <w:rStyle w:val="AssignQuoteChar"/>
        </w:rPr>
        <w:t xml:space="preserve"> something is good or poor</w:t>
      </w:r>
      <w:r w:rsidR="00A02534" w:rsidRPr="00A02534">
        <w:rPr>
          <w:rStyle w:val="AssignQuoteChar"/>
        </w:rPr>
        <w:t>,</w:t>
      </w:r>
      <w:r w:rsidR="007B5ACF">
        <w:rPr>
          <w:rStyle w:val="AssignQuoteChar"/>
        </w:rPr>
        <w:t xml:space="preserve">” </w:t>
      </w:r>
      <w:r w:rsidR="007B5ACF" w:rsidRPr="007B5ACF">
        <w:t>or</w:t>
      </w:r>
      <w:r w:rsidR="00A02534" w:rsidRPr="00A02534">
        <w:rPr>
          <w:rStyle w:val="AssignQuoteChar"/>
        </w:rPr>
        <w:t xml:space="preserve"> </w:t>
      </w:r>
      <w:r w:rsidR="007B5ACF">
        <w:rPr>
          <w:rStyle w:val="AssignQuoteChar"/>
        </w:rPr>
        <w:t>“</w:t>
      </w:r>
      <w:r w:rsidR="00A02534" w:rsidRPr="00A02534">
        <w:rPr>
          <w:rStyle w:val="AssignQuoteChar"/>
        </w:rPr>
        <w:t>why it works or fails.”</w:t>
      </w:r>
      <w:r w:rsidR="00940DE6">
        <w:t xml:space="preserve"> </w:t>
      </w:r>
      <w:r w:rsidR="00EC28E9">
        <w:t xml:space="preserve">(2005, p8) </w:t>
      </w:r>
      <w:r w:rsidR="004E352D">
        <w:t>People may also find critical thinking difficult due to the fact that on some occasions, you do not receive t</w:t>
      </w:r>
      <w:r w:rsidR="00EC28E9">
        <w:t xml:space="preserve">he desired answers. </w:t>
      </w:r>
      <w:r w:rsidR="00255648">
        <w:t xml:space="preserve">Especially in the academic world, </w:t>
      </w:r>
      <w:r w:rsidR="00B64B85" w:rsidRPr="00B64B85">
        <w:rPr>
          <w:rStyle w:val="AssignQuoteChar"/>
        </w:rPr>
        <w:t>“questions are raised in new areas and answers may not be found for years, or even lifetimes.”</w:t>
      </w:r>
      <w:r w:rsidR="00B64B85">
        <w:rPr>
          <w:rStyle w:val="AssignQuoteChar"/>
        </w:rPr>
        <w:t xml:space="preserve"> </w:t>
      </w:r>
      <w:r w:rsidR="00B64B85" w:rsidRPr="00C75BA8">
        <w:t>(2005, p</w:t>
      </w:r>
      <w:r w:rsidR="00C75BA8" w:rsidRPr="00C75BA8">
        <w:t>9)</w:t>
      </w:r>
      <w:r w:rsidR="005E6169">
        <w:t xml:space="preserve"> People find this uncomfortable if they are used to finding answers readily. </w:t>
      </w:r>
    </w:p>
    <w:p w14:paraId="5153D2B0" w14:textId="73B1982B" w:rsidR="0007390B" w:rsidRDefault="0007390B" w:rsidP="00B64B85">
      <w:pPr>
        <w:pStyle w:val="AssignBody"/>
      </w:pPr>
      <w:r>
        <w:t xml:space="preserve">     Another barrier to critical thinking could be that </w:t>
      </w:r>
      <w:r w:rsidR="006A7FB2">
        <w:t xml:space="preserve">a view </w:t>
      </w:r>
      <w:r w:rsidR="0022366C">
        <w:t>may</w:t>
      </w:r>
      <w:r w:rsidR="006A7FB2">
        <w:t xml:space="preserve"> challenge your </w:t>
      </w:r>
      <w:r w:rsidR="005A769E">
        <w:t>own values.</w:t>
      </w:r>
      <w:r w:rsidR="00C51AEC">
        <w:t xml:space="preserve"> </w:t>
      </w:r>
      <w:r w:rsidR="007E39F1">
        <w:t>The skill of emotional self-management will help with this</w:t>
      </w:r>
      <w:r w:rsidR="00EE3328">
        <w:t>, as when presenting your views, it is important to</w:t>
      </w:r>
      <w:r w:rsidR="009F00C2">
        <w:t xml:space="preserve"> question them</w:t>
      </w:r>
      <w:r w:rsidR="00571F4C">
        <w:t>, and</w:t>
      </w:r>
      <w:r w:rsidR="00EE3328">
        <w:t xml:space="preserve"> </w:t>
      </w:r>
      <w:r w:rsidR="000250A6">
        <w:t>give consideration to the evidence that support</w:t>
      </w:r>
      <w:r w:rsidR="005F49BE">
        <w:t xml:space="preserve">s them. </w:t>
      </w:r>
      <w:r w:rsidR="005F49BE">
        <w:lastRenderedPageBreak/>
        <w:t>Good emotional self-management and reasoning will help when creating a</w:t>
      </w:r>
      <w:r w:rsidR="008B788F">
        <w:t xml:space="preserve"> logical </w:t>
      </w:r>
      <w:r w:rsidR="005F49BE">
        <w:t xml:space="preserve">argument based on a </w:t>
      </w:r>
      <w:r w:rsidR="006E1BEB">
        <w:t>deeply held belief.</w:t>
      </w:r>
    </w:p>
    <w:p w14:paraId="44E614AD" w14:textId="34F5B4A9" w:rsidR="007802CD" w:rsidRPr="00B64B85" w:rsidRDefault="007802CD" w:rsidP="00B64B85">
      <w:pPr>
        <w:pStyle w:val="AssignBody"/>
      </w:pPr>
      <w:r>
        <w:t xml:space="preserve">     </w:t>
      </w:r>
      <w:r w:rsidR="00307C2C">
        <w:t xml:space="preserve">Cottrell gives a </w:t>
      </w:r>
      <w:r w:rsidR="00390104">
        <w:t>concise introduction to critical thinking, it</w:t>
      </w:r>
      <w:r w:rsidR="008B788F">
        <w:t>’</w:t>
      </w:r>
      <w:r w:rsidR="00390104">
        <w:t xml:space="preserve">s benefits and </w:t>
      </w:r>
      <w:r w:rsidR="00DB31F8">
        <w:t>it</w:t>
      </w:r>
      <w:r w:rsidR="008B788F">
        <w:t>’s</w:t>
      </w:r>
      <w:r w:rsidR="00DB31F8">
        <w:t xml:space="preserve"> barriers in the first chapter of “Critical Thinking Skills.” (2005) </w:t>
      </w:r>
      <w:r w:rsidR="00B97D49">
        <w:t xml:space="preserve">Critical thinking skills are something that should be applied to others’ work while reading or </w:t>
      </w:r>
      <w:r w:rsidR="00927598">
        <w:t>to yourself and your own views when creating an argument. Cottrell describes these instances in an academic context</w:t>
      </w:r>
      <w:r w:rsidR="001B3B47">
        <w:t xml:space="preserve">, </w:t>
      </w:r>
      <w:r w:rsidR="00FC4903">
        <w:t>and refers to their place in</w:t>
      </w:r>
      <w:r w:rsidR="009C41AA">
        <w:t xml:space="preserve"> professional life.</w:t>
      </w:r>
      <w:r w:rsidR="00FD6927">
        <w:t xml:space="preserve"> </w:t>
      </w:r>
      <w:r w:rsidR="001E24C8">
        <w:t xml:space="preserve">Cottrell </w:t>
      </w:r>
      <w:r w:rsidR="00FC4903">
        <w:t>gives</w:t>
      </w:r>
      <w:r w:rsidR="001E24C8">
        <w:t xml:space="preserve"> a well-rounded introduction to the subject that </w:t>
      </w:r>
      <w:r w:rsidR="00BC4FCC">
        <w:t>encourages the reader to progress their own critical thinking skills throughout the course of the text to benefit their everyday and professional lives.</w:t>
      </w:r>
      <w:r w:rsidR="007534B8">
        <w:t xml:space="preserve"> (2005)</w:t>
      </w:r>
    </w:p>
    <w:p w14:paraId="2E0E455D" w14:textId="77777777" w:rsidR="00744F7A" w:rsidRDefault="00744F7A">
      <w:pPr>
        <w:rPr>
          <w:rFonts w:ascii="Arial" w:hAnsi="Arial"/>
          <w:b/>
          <w:sz w:val="28"/>
        </w:rPr>
      </w:pPr>
      <w:r>
        <w:rPr>
          <w:rFonts w:ascii="Arial" w:hAnsi="Arial"/>
          <w:b/>
          <w:sz w:val="28"/>
        </w:rPr>
        <w:br w:type="page"/>
      </w:r>
    </w:p>
    <w:p w14:paraId="37D4DC20" w14:textId="1F14FBEC" w:rsidR="00DB42E7" w:rsidRDefault="00DB42E7" w:rsidP="005B583F">
      <w:pPr>
        <w:rPr>
          <w:rFonts w:ascii="Arial" w:hAnsi="Arial"/>
          <w:b/>
          <w:sz w:val="28"/>
        </w:rPr>
      </w:pPr>
    </w:p>
    <w:p w14:paraId="031153D8" w14:textId="2C5C26B6" w:rsidR="009A427E" w:rsidRDefault="009A427E" w:rsidP="00ED0766">
      <w:pPr>
        <w:pStyle w:val="AssignHeader"/>
      </w:pPr>
      <w:bookmarkStart w:id="5" w:name="_Toc23953377"/>
      <w:r>
        <w:t>Portfolio Task 3 – Developing Critical Writing</w:t>
      </w:r>
      <w:bookmarkEnd w:id="5"/>
    </w:p>
    <w:p w14:paraId="6645DA66" w14:textId="20D87A6F" w:rsidR="009A427E" w:rsidRDefault="009A427E" w:rsidP="00865D41">
      <w:pPr>
        <w:pStyle w:val="AssignSubHeader"/>
        <w:jc w:val="both"/>
      </w:pPr>
    </w:p>
    <w:p w14:paraId="5F43A9EE" w14:textId="4000913A" w:rsidR="00A81596" w:rsidRDefault="0052165D" w:rsidP="00ED0766">
      <w:pPr>
        <w:pStyle w:val="AssignSubHeader"/>
      </w:pPr>
      <w:bookmarkStart w:id="6" w:name="_Toc23953378"/>
      <w:r>
        <w:t>What I think of Education in Wales</w:t>
      </w:r>
      <w:bookmarkEnd w:id="6"/>
      <w:r w:rsidR="00A81596" w:rsidRPr="00A81596">
        <w:t xml:space="preserve"> </w:t>
      </w:r>
    </w:p>
    <w:p w14:paraId="70D039A1" w14:textId="77777777" w:rsidR="00A81596" w:rsidRPr="00A81596" w:rsidRDefault="00A81596" w:rsidP="00A81596">
      <w:pPr>
        <w:pStyle w:val="AssignBody"/>
      </w:pPr>
    </w:p>
    <w:p w14:paraId="41DAF55D" w14:textId="651F8653" w:rsidR="00A81596" w:rsidRDefault="00A81596" w:rsidP="00A81596">
      <w:pPr>
        <w:pStyle w:val="AssignBody"/>
        <w:rPr>
          <w:lang w:val="en-US"/>
        </w:rPr>
      </w:pPr>
      <w:r>
        <w:rPr>
          <w:lang w:val="en-US"/>
        </w:rPr>
        <w:t xml:space="preserve">Education in Wales is currently approaching a curriculum reform based on Professor Graham Donaldson’s report ‘Successful Futures’ (2015), which in my opinion, is a positive change to help achieve Wales’ aspirations for education. Following the Education Improvement Plan (2014), Minister of Education, Kirsty Williams reaffirms in ‘Education in Wales: Our National Mission,' that Wales’ ambition is still to deliver a </w:t>
      </w:r>
      <w:r w:rsidRPr="002F6301">
        <w:rPr>
          <w:rStyle w:val="AssignQuoteChar"/>
        </w:rPr>
        <w:t>“collaborative and innovative education community.”</w:t>
      </w:r>
      <w:r>
        <w:rPr>
          <w:lang w:val="en-US"/>
        </w:rPr>
        <w:t xml:space="preserve"> (2017, p2) This is </w:t>
      </w:r>
      <w:r w:rsidR="00166D63">
        <w:rPr>
          <w:lang w:val="en-US"/>
        </w:rPr>
        <w:t>mirrored</w:t>
      </w:r>
      <w:r>
        <w:rPr>
          <w:lang w:val="en-US"/>
        </w:rPr>
        <w:t xml:space="preserve"> explicitly in Donaldson’s conclusions, </w:t>
      </w:r>
      <w:r w:rsidRPr="002F6301">
        <w:rPr>
          <w:rStyle w:val="AssignQuoteChar"/>
        </w:rPr>
        <w:t>“The Welsh Government has signalled its commitment to establishing the kind of collaborative culture that characterises education systems that aspire to excellence. The recommendations of this Review are intended to support that commitment.”</w:t>
      </w:r>
      <w:r>
        <w:rPr>
          <w:lang w:val="en-US"/>
        </w:rPr>
        <w:t xml:space="preserve"> (2015, p114)</w:t>
      </w:r>
    </w:p>
    <w:p w14:paraId="0803CBD4" w14:textId="035EC2C4" w:rsidR="00A81596" w:rsidRDefault="00A81596" w:rsidP="00A81596">
      <w:pPr>
        <w:pStyle w:val="AssignBody"/>
        <w:rPr>
          <w:lang w:val="en-US"/>
        </w:rPr>
      </w:pPr>
      <w:r>
        <w:rPr>
          <w:lang w:val="en-US"/>
        </w:rPr>
        <w:t xml:space="preserve">     Aspiring to excellence is a theme throughout Successful Futures (2015), with one of the four purposes being to produce, </w:t>
      </w:r>
      <w:r w:rsidRPr="002F6301">
        <w:rPr>
          <w:rStyle w:val="AssignQuoteChar"/>
        </w:rPr>
        <w:t>“ambitious, capable learners.”</w:t>
      </w:r>
      <w:r>
        <w:rPr>
          <w:lang w:val="en-US"/>
        </w:rPr>
        <w:t xml:space="preserve"> (2015, p31) Donaldson’s views are that each child should have the ambition and be given the tools to be capable of attainment, regardless of circumstance. He states</w:t>
      </w:r>
      <w:r w:rsidRPr="002F6301">
        <w:rPr>
          <w:rStyle w:val="AssignQuoteChar"/>
        </w:rPr>
        <w:t>, “A curriculum that promotes high expectations for all can help schools to defeat the circumstances that condemn so many to educational underachievement.”</w:t>
      </w:r>
      <w:r>
        <w:rPr>
          <w:lang w:val="en-US"/>
        </w:rPr>
        <w:t xml:space="preserve"> (2015, p12) I strongly agree, and believe that it is essential for all children to be given equal opportunity to achieve their potential; this idea is also supported by Article 29 in the UN Convention on the Rights of the Child (UNCRC). (1989, p8) However, Lemke and Zhu believe that Successful Futures does not support the UNCRC, and that the report is too future-led rather than focusing on the children </w:t>
      </w:r>
      <w:r w:rsidR="00AE194F">
        <w:rPr>
          <w:lang w:val="en-US"/>
        </w:rPr>
        <w:t xml:space="preserve">of </w:t>
      </w:r>
      <w:r>
        <w:rPr>
          <w:lang w:val="en-US"/>
        </w:rPr>
        <w:t>today. (2018, p251-276) I agree that the report is future-led, however I do not view this as a negative as the curriculum is also child-</w:t>
      </w:r>
      <w:proofErr w:type="spellStart"/>
      <w:r>
        <w:rPr>
          <w:lang w:val="en-US"/>
        </w:rPr>
        <w:t>centred</w:t>
      </w:r>
      <w:proofErr w:type="spellEnd"/>
      <w:r>
        <w:rPr>
          <w:lang w:val="en-US"/>
        </w:rPr>
        <w:t>. Donaldson gathered over 300 pieces of evidence from young people while creating the review</w:t>
      </w:r>
      <w:r w:rsidR="00256C12">
        <w:rPr>
          <w:lang w:val="en-US"/>
        </w:rPr>
        <w:t xml:space="preserve">, (2015) </w:t>
      </w:r>
      <w:r>
        <w:rPr>
          <w:lang w:val="en-US"/>
        </w:rPr>
        <w:t xml:space="preserve">as well as the UNCRC being directly referenced in the principles of the curriculum: </w:t>
      </w:r>
      <w:r w:rsidRPr="002F6301">
        <w:rPr>
          <w:rStyle w:val="AssignQuoteChar"/>
        </w:rPr>
        <w:t>“entitlement to  high-quality education for every child and young person and taking account of their views in the context of the United Nations Convention on the Rights of the Child.”</w:t>
      </w:r>
      <w:r>
        <w:rPr>
          <w:lang w:val="en-US"/>
        </w:rPr>
        <w:t xml:space="preserve"> (2015, p16)</w:t>
      </w:r>
    </w:p>
    <w:p w14:paraId="14AF2BBB" w14:textId="154A46D9" w:rsidR="00A81596" w:rsidRDefault="00A81596" w:rsidP="00A81596">
      <w:pPr>
        <w:pStyle w:val="AssignBody"/>
        <w:rPr>
          <w:lang w:val="en-US"/>
        </w:rPr>
      </w:pPr>
      <w:r>
        <w:rPr>
          <w:lang w:val="en-US"/>
        </w:rPr>
        <w:t xml:space="preserve">     I agree with Donaldson’s view that the curriculum should have a balance of subjects and skills, so that pupils are </w:t>
      </w:r>
      <w:r w:rsidRPr="002F6301">
        <w:rPr>
          <w:rStyle w:val="AssignQuoteChar"/>
        </w:rPr>
        <w:t>“ready to learn throughout their lives,”</w:t>
      </w:r>
      <w:r>
        <w:rPr>
          <w:lang w:val="en-US"/>
        </w:rPr>
        <w:t xml:space="preserve"> (2015, p30)  and not just learning for the sake of examinations. For example, Digital Competency is becoming more desirable to employers as well as becoming prominent in everyday life, and so in my opinion, children should be given the tools to thrive in this area. The Digital Competence Framework </w:t>
      </w:r>
      <w:r>
        <w:rPr>
          <w:lang w:val="en-US"/>
        </w:rPr>
        <w:lastRenderedPageBreak/>
        <w:t xml:space="preserve">which has been developed due to Donaldson’s (2015) suggestion, supports this; ensuring each child has the skills to utilize technology as part of everyday life will prepare them for the workplace. Quoted in Successful Futures (2015, p10), Cowen states: </w:t>
      </w:r>
      <w:r w:rsidRPr="00CF2AFD">
        <w:rPr>
          <w:rStyle w:val="AssignQuoteChar"/>
        </w:rPr>
        <w:t xml:space="preserve">“We (will have) produced two nations, a fantastically successful nation, working in the technologically dynamic sectors, and everyone else. Average is over.” </w:t>
      </w:r>
      <w:r>
        <w:rPr>
          <w:lang w:val="en-US"/>
        </w:rPr>
        <w:t>(2013, p260)</w:t>
      </w:r>
    </w:p>
    <w:p w14:paraId="1F2D62C0" w14:textId="77777777" w:rsidR="00A81596" w:rsidRDefault="00A81596" w:rsidP="00A81596">
      <w:pPr>
        <w:pStyle w:val="AssignBody"/>
      </w:pPr>
      <w:r>
        <w:rPr>
          <w:lang w:val="en-US"/>
        </w:rPr>
        <w:t xml:space="preserve">      I believe that the new curriculum will inspire learners to think beyond ‘school life’ for their education, and help them with a sense of identity as they make links with their learning to everyday life in the community. I believe this will promote higher attainment regardless of circumstance, prepare children for life in a general sense and ultimately lead to a better education system in Wales.</w:t>
      </w:r>
    </w:p>
    <w:p w14:paraId="2BDDC613" w14:textId="66FB4B94" w:rsidR="00865D41" w:rsidRDefault="00865D41" w:rsidP="00865D41">
      <w:pPr>
        <w:pStyle w:val="AssignSubHeader"/>
        <w:jc w:val="both"/>
      </w:pPr>
      <w:bookmarkStart w:id="7" w:name="_GoBack"/>
      <w:bookmarkEnd w:id="7"/>
    </w:p>
    <w:p w14:paraId="518F5B5C" w14:textId="77777777" w:rsidR="00865D41" w:rsidRDefault="00865D41">
      <w:pPr>
        <w:rPr>
          <w:rFonts w:ascii="Arial" w:hAnsi="Arial"/>
          <w:b/>
          <w:sz w:val="28"/>
        </w:rPr>
      </w:pPr>
      <w:r>
        <w:br w:type="page"/>
      </w:r>
    </w:p>
    <w:p w14:paraId="46BD4B37" w14:textId="418DA745" w:rsidR="00865D41" w:rsidRDefault="00865D41" w:rsidP="00ED0766">
      <w:pPr>
        <w:pStyle w:val="AssignHeader"/>
      </w:pPr>
      <w:bookmarkStart w:id="8" w:name="_Toc23953379"/>
      <w:r>
        <w:lastRenderedPageBreak/>
        <w:t>References</w:t>
      </w:r>
      <w:bookmarkEnd w:id="8"/>
    </w:p>
    <w:p w14:paraId="7256CB0B" w14:textId="06B8620E" w:rsidR="00865D41" w:rsidRDefault="00865D41" w:rsidP="00ED1D57">
      <w:pPr>
        <w:pStyle w:val="AssignBody"/>
      </w:pPr>
    </w:p>
    <w:p w14:paraId="6E3ED3CD" w14:textId="7007B59E" w:rsidR="00ED1D57" w:rsidRDefault="00ED1D57" w:rsidP="00ED1D57">
      <w:pPr>
        <w:pStyle w:val="AssignBody"/>
        <w:rPr>
          <w:lang w:val="en-US"/>
        </w:rPr>
      </w:pPr>
      <w:r>
        <w:rPr>
          <w:lang w:val="en-US"/>
        </w:rPr>
        <w:t xml:space="preserve">Burns, T. and </w:t>
      </w:r>
      <w:proofErr w:type="spellStart"/>
      <w:r>
        <w:rPr>
          <w:lang w:val="en-US"/>
        </w:rPr>
        <w:t>Sinfield</w:t>
      </w:r>
      <w:proofErr w:type="spellEnd"/>
      <w:r>
        <w:rPr>
          <w:lang w:val="en-US"/>
        </w:rPr>
        <w:t xml:space="preserve">, S. (2008) </w:t>
      </w:r>
      <w:r>
        <w:rPr>
          <w:i/>
          <w:iCs/>
          <w:lang w:val="en-US"/>
        </w:rPr>
        <w:t>Essential Study Skills – The Complete Guide to Success at University</w:t>
      </w:r>
      <w:r>
        <w:rPr>
          <w:lang w:val="en-US"/>
        </w:rPr>
        <w:t>. 2</w:t>
      </w:r>
      <w:r>
        <w:rPr>
          <w:vertAlign w:val="superscript"/>
          <w:lang w:val="en-US"/>
        </w:rPr>
        <w:t>nd</w:t>
      </w:r>
      <w:r>
        <w:rPr>
          <w:lang w:val="en-US"/>
        </w:rPr>
        <w:t xml:space="preserve"> Ed. London: SAGE.</w:t>
      </w:r>
    </w:p>
    <w:p w14:paraId="72CF5293" w14:textId="205CD289" w:rsidR="005020B8" w:rsidRDefault="005020B8" w:rsidP="00ED1D57">
      <w:pPr>
        <w:pStyle w:val="AssignBody"/>
        <w:rPr>
          <w:lang w:val="en-US"/>
        </w:rPr>
      </w:pPr>
    </w:p>
    <w:p w14:paraId="2405A684" w14:textId="0D75A29E" w:rsidR="005020B8" w:rsidRPr="00F45840" w:rsidRDefault="005020B8" w:rsidP="00ED1D57">
      <w:pPr>
        <w:pStyle w:val="AssignBody"/>
      </w:pPr>
      <w:r>
        <w:rPr>
          <w:lang w:val="en-US"/>
        </w:rPr>
        <w:t xml:space="preserve">Cottrell, S. (2005) </w:t>
      </w:r>
      <w:r>
        <w:rPr>
          <w:i/>
          <w:iCs/>
          <w:lang w:val="en-US"/>
        </w:rPr>
        <w:t>Critical Thinking Skills – Developing Effective Analysis and Argument</w:t>
      </w:r>
      <w:r w:rsidR="00F45840">
        <w:rPr>
          <w:i/>
          <w:iCs/>
          <w:lang w:val="en-US"/>
        </w:rPr>
        <w:t xml:space="preserve">. </w:t>
      </w:r>
      <w:r w:rsidR="00726581">
        <w:rPr>
          <w:lang w:val="en-US"/>
        </w:rPr>
        <w:t>Hampshire: Palgrave Mac</w:t>
      </w:r>
      <w:r w:rsidR="00C55EC7">
        <w:rPr>
          <w:lang w:val="en-US"/>
        </w:rPr>
        <w:t>millan.</w:t>
      </w:r>
    </w:p>
    <w:p w14:paraId="4B7779E5" w14:textId="77777777" w:rsidR="00ED1D57" w:rsidRDefault="00ED1D57" w:rsidP="00ED1D57">
      <w:pPr>
        <w:pStyle w:val="AssignBody"/>
        <w:rPr>
          <w:lang w:val="en-US"/>
        </w:rPr>
      </w:pPr>
    </w:p>
    <w:p w14:paraId="7B50534F" w14:textId="24FE5109" w:rsidR="00ED1D57" w:rsidRDefault="00ED1D57" w:rsidP="00ED1D57">
      <w:pPr>
        <w:pStyle w:val="AssignBody"/>
      </w:pPr>
      <w:r>
        <w:rPr>
          <w:lang w:val="en-US"/>
        </w:rPr>
        <w:t xml:space="preserve">Cowen, T. (2013) </w:t>
      </w:r>
      <w:r w:rsidRPr="00ED1D57">
        <w:rPr>
          <w:i/>
          <w:iCs/>
          <w:lang w:val="en-US"/>
        </w:rPr>
        <w:t>Average is Over: Powering America Beyond the Age of the Great Stagnation.</w:t>
      </w:r>
      <w:r>
        <w:rPr>
          <w:lang w:val="en-US"/>
        </w:rPr>
        <w:t xml:space="preserve"> New York: Penguin Group.</w:t>
      </w:r>
    </w:p>
    <w:p w14:paraId="3892FA9F" w14:textId="77777777" w:rsidR="00ED1D57" w:rsidRDefault="00ED1D57" w:rsidP="00ED1D57">
      <w:pPr>
        <w:pStyle w:val="AssignBody"/>
        <w:rPr>
          <w:lang w:val="en-US"/>
        </w:rPr>
      </w:pPr>
    </w:p>
    <w:p w14:paraId="2E48E490" w14:textId="418C25CD" w:rsidR="00ED1D57" w:rsidRDefault="00ED1D57" w:rsidP="00ED1D57">
      <w:pPr>
        <w:pStyle w:val="AssignBody"/>
        <w:rPr>
          <w:lang w:val="en-US"/>
        </w:rPr>
      </w:pPr>
      <w:r>
        <w:rPr>
          <w:lang w:val="en-US"/>
        </w:rPr>
        <w:t xml:space="preserve">Donaldson, G. (2015) </w:t>
      </w:r>
      <w:r w:rsidRPr="00ED1D57">
        <w:rPr>
          <w:i/>
          <w:iCs/>
          <w:lang w:val="en-US"/>
        </w:rPr>
        <w:t>Successful Futures: Independent review of curriculum and assessment arrangements in Wales.</w:t>
      </w:r>
      <w:r>
        <w:rPr>
          <w:lang w:val="en-US"/>
        </w:rPr>
        <w:t xml:space="preserve"> Cardiff: Welsh Government.</w:t>
      </w:r>
    </w:p>
    <w:p w14:paraId="5B7C3B5E" w14:textId="77777777" w:rsidR="00ED1D57" w:rsidRDefault="00ED1D57" w:rsidP="00ED1D57">
      <w:pPr>
        <w:pStyle w:val="AssignBody"/>
      </w:pPr>
    </w:p>
    <w:p w14:paraId="31F018FD" w14:textId="23FCAF66" w:rsidR="00ED1D57" w:rsidRDefault="00ED1D57" w:rsidP="00ED1D57">
      <w:pPr>
        <w:pStyle w:val="AssignBody"/>
        <w:rPr>
          <w:rFonts w:cs="Calibri"/>
          <w:shd w:val="clear" w:color="auto" w:fill="FFFFFF"/>
        </w:rPr>
      </w:pPr>
      <w:r>
        <w:t xml:space="preserve">Lemke. M and Zhu. L (2018) </w:t>
      </w:r>
      <w:r w:rsidRPr="00ED1D57">
        <w:rPr>
          <w:i/>
          <w:iCs/>
        </w:rPr>
        <w:t>‘</w:t>
      </w:r>
      <w:r w:rsidRPr="00ED1D57">
        <w:rPr>
          <w:rFonts w:cs="Calibri"/>
          <w:i/>
          <w:iCs/>
          <w:shd w:val="clear" w:color="auto" w:fill="FFFFFF"/>
        </w:rPr>
        <w:t>Successful futures? New economy business logics, child rights, and Welsh educational reform</w:t>
      </w:r>
      <w:r>
        <w:rPr>
          <w:rFonts w:cs="Calibri"/>
          <w:i/>
          <w:iCs/>
          <w:shd w:val="clear" w:color="auto" w:fill="FFFFFF"/>
        </w:rPr>
        <w:t>.</w:t>
      </w:r>
      <w:r w:rsidRPr="00ED1D57">
        <w:rPr>
          <w:rFonts w:cs="Calibri"/>
          <w:i/>
          <w:iCs/>
          <w:shd w:val="clear" w:color="auto" w:fill="FFFFFF"/>
        </w:rPr>
        <w:t>’</w:t>
      </w:r>
      <w:r>
        <w:rPr>
          <w:rFonts w:cs="Calibri"/>
          <w:shd w:val="clear" w:color="auto" w:fill="FFFFFF"/>
        </w:rPr>
        <w:t xml:space="preserve"> Vol 16. Issue 3. p251-276. [Accessed November 1</w:t>
      </w:r>
      <w:r>
        <w:rPr>
          <w:rFonts w:cs="Calibri"/>
          <w:shd w:val="clear" w:color="auto" w:fill="FFFFFF"/>
          <w:vertAlign w:val="superscript"/>
        </w:rPr>
        <w:t>st</w:t>
      </w:r>
      <w:r>
        <w:rPr>
          <w:rFonts w:cs="Calibri"/>
          <w:shd w:val="clear" w:color="auto" w:fill="FFFFFF"/>
        </w:rPr>
        <w:t xml:space="preserve"> 2019] DOI: 10.1177/1478210317751269. </w:t>
      </w:r>
    </w:p>
    <w:p w14:paraId="07D07C15" w14:textId="77777777" w:rsidR="00ED1D57" w:rsidRDefault="00ED1D57" w:rsidP="00ED1D57">
      <w:pPr>
        <w:pStyle w:val="AssignBody"/>
      </w:pPr>
    </w:p>
    <w:p w14:paraId="45920CB4" w14:textId="175B4AE9" w:rsidR="00ED1D57" w:rsidRDefault="00ED1D57" w:rsidP="00ED1D57">
      <w:pPr>
        <w:pStyle w:val="AssignBody"/>
      </w:pPr>
      <w:r>
        <w:t xml:space="preserve">United Nations (1989) </w:t>
      </w:r>
      <w:r w:rsidRPr="00ED1D57">
        <w:rPr>
          <w:i/>
          <w:iCs/>
        </w:rPr>
        <w:t>UN Convention on the Rights of the Child</w:t>
      </w:r>
      <w:r>
        <w:t>. New York: United Nations</w:t>
      </w:r>
    </w:p>
    <w:p w14:paraId="5B549958" w14:textId="77777777" w:rsidR="00ED1D57" w:rsidRDefault="00ED1D57" w:rsidP="00ED1D57">
      <w:pPr>
        <w:pStyle w:val="AssignBody"/>
        <w:rPr>
          <w:lang w:val="en-US"/>
        </w:rPr>
      </w:pPr>
    </w:p>
    <w:p w14:paraId="56C54059" w14:textId="6F4422EC" w:rsidR="00ED1D57" w:rsidRDefault="00ED1D57" w:rsidP="00ED1D57">
      <w:pPr>
        <w:pStyle w:val="AssignBody"/>
        <w:rPr>
          <w:lang w:val="en-US"/>
        </w:rPr>
      </w:pPr>
      <w:r>
        <w:rPr>
          <w:lang w:val="en-US"/>
        </w:rPr>
        <w:t xml:space="preserve">Welsh Government (2017) </w:t>
      </w:r>
      <w:r w:rsidRPr="00ED1D57">
        <w:rPr>
          <w:i/>
          <w:iCs/>
          <w:lang w:val="en-US"/>
        </w:rPr>
        <w:t>Education in Wales: Our National Mission – Action Plan 2017-21</w:t>
      </w:r>
      <w:r>
        <w:rPr>
          <w:lang w:val="en-US"/>
        </w:rPr>
        <w:t>. Cardiff: Welsh Government.</w:t>
      </w:r>
    </w:p>
    <w:p w14:paraId="22697C19" w14:textId="77777777" w:rsidR="00ED1D57" w:rsidRDefault="00ED1D57" w:rsidP="00ED1D57">
      <w:pPr>
        <w:pStyle w:val="AssignBody"/>
        <w:rPr>
          <w:lang w:val="en-US"/>
        </w:rPr>
      </w:pPr>
    </w:p>
    <w:p w14:paraId="5C3CD683" w14:textId="578B9F42" w:rsidR="00ED1D57" w:rsidRDefault="00ED1D57" w:rsidP="00ED1D57">
      <w:pPr>
        <w:pStyle w:val="AssignBody"/>
      </w:pPr>
      <w:r>
        <w:rPr>
          <w:lang w:val="en-US"/>
        </w:rPr>
        <w:t xml:space="preserve">Welsh Government (2014) </w:t>
      </w:r>
      <w:r w:rsidRPr="00ED1D57">
        <w:rPr>
          <w:i/>
          <w:iCs/>
          <w:lang w:val="en-US"/>
        </w:rPr>
        <w:t xml:space="preserve">Qualified for Life: An Education Improvement Plan for 3 to 19 year </w:t>
      </w:r>
      <w:proofErr w:type="spellStart"/>
      <w:r w:rsidRPr="00ED1D57">
        <w:rPr>
          <w:i/>
          <w:iCs/>
          <w:lang w:val="en-US"/>
        </w:rPr>
        <w:t>olds</w:t>
      </w:r>
      <w:proofErr w:type="spellEnd"/>
      <w:r w:rsidRPr="00ED1D57">
        <w:rPr>
          <w:i/>
          <w:iCs/>
          <w:lang w:val="en-US"/>
        </w:rPr>
        <w:t xml:space="preserve"> in Wales.</w:t>
      </w:r>
      <w:r>
        <w:rPr>
          <w:lang w:val="en-US"/>
        </w:rPr>
        <w:t xml:space="preserve"> Cardiff: Welsh Government.</w:t>
      </w:r>
    </w:p>
    <w:p w14:paraId="34C17FF6" w14:textId="77777777" w:rsidR="00ED1D57" w:rsidRDefault="00ED1D57" w:rsidP="00ED1D57"/>
    <w:p w14:paraId="674D8307" w14:textId="40BF7E7B" w:rsidR="00AC16E5" w:rsidRPr="00A81596" w:rsidRDefault="00AC16E5" w:rsidP="00A81596">
      <w:pPr>
        <w:rPr>
          <w:rFonts w:ascii="Arial" w:hAnsi="Arial"/>
          <w:b/>
          <w:sz w:val="28"/>
        </w:rPr>
      </w:pPr>
    </w:p>
    <w:sectPr w:rsidR="00AC16E5" w:rsidRPr="00A81596" w:rsidSect="003225FC">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A20FF8" w14:textId="77777777" w:rsidR="00631E66" w:rsidRDefault="00631E66" w:rsidP="00E611D9">
      <w:pPr>
        <w:spacing w:after="0" w:line="240" w:lineRule="auto"/>
      </w:pPr>
      <w:r>
        <w:separator/>
      </w:r>
    </w:p>
  </w:endnote>
  <w:endnote w:type="continuationSeparator" w:id="0">
    <w:p w14:paraId="69E3FE18" w14:textId="77777777" w:rsidR="00631E66" w:rsidRDefault="00631E6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1716891"/>
      <w:docPartObj>
        <w:docPartGallery w:val="Page Numbers (Bottom of Page)"/>
        <w:docPartUnique/>
      </w:docPartObj>
    </w:sdtPr>
    <w:sdtEndPr/>
    <w:sdtContent>
      <w:sdt>
        <w:sdtPr>
          <w:id w:val="-1769616900"/>
          <w:docPartObj>
            <w:docPartGallery w:val="Page Numbers (Top of Page)"/>
            <w:docPartUnique/>
          </w:docPartObj>
        </w:sdtPr>
        <w:sdtEndPr/>
        <w:sdtContent>
          <w:p w14:paraId="0F370DAC" w14:textId="7794FD4E" w:rsidR="008D74F0" w:rsidRDefault="008D74F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5375393" w14:textId="77777777" w:rsidR="005839E9" w:rsidRDefault="005839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B9DA8D" w14:textId="77777777" w:rsidR="00631E66" w:rsidRDefault="00631E66" w:rsidP="00E611D9">
      <w:pPr>
        <w:spacing w:after="0" w:line="240" w:lineRule="auto"/>
      </w:pPr>
      <w:r>
        <w:separator/>
      </w:r>
    </w:p>
  </w:footnote>
  <w:footnote w:type="continuationSeparator" w:id="0">
    <w:p w14:paraId="2A95C454" w14:textId="77777777" w:rsidR="00631E66" w:rsidRDefault="00631E66"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7E374D" w14:textId="31036338" w:rsidR="008D74F0" w:rsidRPr="00966AC4" w:rsidRDefault="00966AC4">
    <w:pPr>
      <w:pStyle w:val="Header"/>
      <w:rPr>
        <w:lang w:val="en-US"/>
      </w:rPr>
    </w:pPr>
    <w:r>
      <w:rPr>
        <w:lang w:val="en-US"/>
      </w:rPr>
      <w:t>ECGE4002P</w:t>
    </w:r>
    <w:r>
      <w:rPr>
        <w:lang w:val="en-US"/>
      </w:rPr>
      <w:tab/>
    </w:r>
    <w:r>
      <w:rPr>
        <w:lang w:val="en-US"/>
      </w:rPr>
      <w:tab/>
      <w:t>Student Number: 1902225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8841ED"/>
    <w:multiLevelType w:val="hybridMultilevel"/>
    <w:tmpl w:val="C888B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6D04"/>
    <w:rsid w:val="00006D4D"/>
    <w:rsid w:val="00014302"/>
    <w:rsid w:val="000250A6"/>
    <w:rsid w:val="000263DA"/>
    <w:rsid w:val="0003081B"/>
    <w:rsid w:val="000354B1"/>
    <w:rsid w:val="00040B1A"/>
    <w:rsid w:val="00041F33"/>
    <w:rsid w:val="00042D51"/>
    <w:rsid w:val="00047902"/>
    <w:rsid w:val="0007390B"/>
    <w:rsid w:val="00077E51"/>
    <w:rsid w:val="00096879"/>
    <w:rsid w:val="000A1914"/>
    <w:rsid w:val="000A2865"/>
    <w:rsid w:val="000A6A87"/>
    <w:rsid w:val="000B5B6D"/>
    <w:rsid w:val="000B7C70"/>
    <w:rsid w:val="000C6DCC"/>
    <w:rsid w:val="000F2B42"/>
    <w:rsid w:val="00106FA9"/>
    <w:rsid w:val="0012365B"/>
    <w:rsid w:val="00141E00"/>
    <w:rsid w:val="00142DE7"/>
    <w:rsid w:val="001568D1"/>
    <w:rsid w:val="00157BD8"/>
    <w:rsid w:val="00166D63"/>
    <w:rsid w:val="00167B8A"/>
    <w:rsid w:val="001B3B47"/>
    <w:rsid w:val="001B6145"/>
    <w:rsid w:val="001E24C8"/>
    <w:rsid w:val="002039A9"/>
    <w:rsid w:val="00212AFB"/>
    <w:rsid w:val="00216DC9"/>
    <w:rsid w:val="002229F0"/>
    <w:rsid w:val="0022366C"/>
    <w:rsid w:val="002274E2"/>
    <w:rsid w:val="00244423"/>
    <w:rsid w:val="00255648"/>
    <w:rsid w:val="00256C12"/>
    <w:rsid w:val="00275A7E"/>
    <w:rsid w:val="002877FB"/>
    <w:rsid w:val="0028793A"/>
    <w:rsid w:val="00290C32"/>
    <w:rsid w:val="00291C07"/>
    <w:rsid w:val="002A5DD5"/>
    <w:rsid w:val="002D7D86"/>
    <w:rsid w:val="002E1C79"/>
    <w:rsid w:val="002E6A82"/>
    <w:rsid w:val="002F391C"/>
    <w:rsid w:val="002F6301"/>
    <w:rsid w:val="00307C2C"/>
    <w:rsid w:val="003107BA"/>
    <w:rsid w:val="003225FC"/>
    <w:rsid w:val="00325EE2"/>
    <w:rsid w:val="00382603"/>
    <w:rsid w:val="00390104"/>
    <w:rsid w:val="003B6987"/>
    <w:rsid w:val="003D51AE"/>
    <w:rsid w:val="003E0AD3"/>
    <w:rsid w:val="0043500A"/>
    <w:rsid w:val="00450A06"/>
    <w:rsid w:val="00455017"/>
    <w:rsid w:val="00455EF6"/>
    <w:rsid w:val="00463342"/>
    <w:rsid w:val="00484111"/>
    <w:rsid w:val="004A2D38"/>
    <w:rsid w:val="004B1875"/>
    <w:rsid w:val="004B2183"/>
    <w:rsid w:val="004C1F45"/>
    <w:rsid w:val="004E352D"/>
    <w:rsid w:val="005020B8"/>
    <w:rsid w:val="005069DF"/>
    <w:rsid w:val="00516C11"/>
    <w:rsid w:val="0052165D"/>
    <w:rsid w:val="00536DF7"/>
    <w:rsid w:val="00543C91"/>
    <w:rsid w:val="00571F4C"/>
    <w:rsid w:val="0057648C"/>
    <w:rsid w:val="005839E9"/>
    <w:rsid w:val="005A769E"/>
    <w:rsid w:val="005B1521"/>
    <w:rsid w:val="005B418B"/>
    <w:rsid w:val="005B583F"/>
    <w:rsid w:val="005B65AA"/>
    <w:rsid w:val="005B7FA1"/>
    <w:rsid w:val="005E03E5"/>
    <w:rsid w:val="005E5867"/>
    <w:rsid w:val="005E6169"/>
    <w:rsid w:val="005F49BE"/>
    <w:rsid w:val="00631E66"/>
    <w:rsid w:val="00633A02"/>
    <w:rsid w:val="006419C3"/>
    <w:rsid w:val="006454AC"/>
    <w:rsid w:val="0065172C"/>
    <w:rsid w:val="006615A4"/>
    <w:rsid w:val="00663B52"/>
    <w:rsid w:val="006717FF"/>
    <w:rsid w:val="0068634A"/>
    <w:rsid w:val="00691A46"/>
    <w:rsid w:val="006A7FB2"/>
    <w:rsid w:val="006B5861"/>
    <w:rsid w:val="006E1BEB"/>
    <w:rsid w:val="006F29BC"/>
    <w:rsid w:val="006F4D91"/>
    <w:rsid w:val="00704428"/>
    <w:rsid w:val="00704466"/>
    <w:rsid w:val="00722777"/>
    <w:rsid w:val="00726581"/>
    <w:rsid w:val="00731D0F"/>
    <w:rsid w:val="00731F4C"/>
    <w:rsid w:val="007373CB"/>
    <w:rsid w:val="00744F7A"/>
    <w:rsid w:val="00751A6E"/>
    <w:rsid w:val="00752364"/>
    <w:rsid w:val="007534B8"/>
    <w:rsid w:val="0077750A"/>
    <w:rsid w:val="007802CD"/>
    <w:rsid w:val="007838F9"/>
    <w:rsid w:val="007B41A7"/>
    <w:rsid w:val="007B5826"/>
    <w:rsid w:val="007B5ACF"/>
    <w:rsid w:val="007C3232"/>
    <w:rsid w:val="007D0310"/>
    <w:rsid w:val="007D638A"/>
    <w:rsid w:val="007E1725"/>
    <w:rsid w:val="007E39F1"/>
    <w:rsid w:val="00801A73"/>
    <w:rsid w:val="00817F7A"/>
    <w:rsid w:val="00832ED1"/>
    <w:rsid w:val="00842942"/>
    <w:rsid w:val="00865D41"/>
    <w:rsid w:val="008B788F"/>
    <w:rsid w:val="008D3C87"/>
    <w:rsid w:val="008D74F0"/>
    <w:rsid w:val="008F4665"/>
    <w:rsid w:val="008F4F44"/>
    <w:rsid w:val="00912EA0"/>
    <w:rsid w:val="00927598"/>
    <w:rsid w:val="00940DE6"/>
    <w:rsid w:val="00966AC4"/>
    <w:rsid w:val="009753A7"/>
    <w:rsid w:val="009A427E"/>
    <w:rsid w:val="009B0048"/>
    <w:rsid w:val="009B004E"/>
    <w:rsid w:val="009C41AA"/>
    <w:rsid w:val="009D2F96"/>
    <w:rsid w:val="009D386A"/>
    <w:rsid w:val="009F00C2"/>
    <w:rsid w:val="00A02534"/>
    <w:rsid w:val="00A02F19"/>
    <w:rsid w:val="00A3510D"/>
    <w:rsid w:val="00A52651"/>
    <w:rsid w:val="00A57164"/>
    <w:rsid w:val="00A72263"/>
    <w:rsid w:val="00A81596"/>
    <w:rsid w:val="00A852B8"/>
    <w:rsid w:val="00AA147C"/>
    <w:rsid w:val="00AC16E5"/>
    <w:rsid w:val="00AE1550"/>
    <w:rsid w:val="00AE194F"/>
    <w:rsid w:val="00B16603"/>
    <w:rsid w:val="00B402F8"/>
    <w:rsid w:val="00B45274"/>
    <w:rsid w:val="00B57748"/>
    <w:rsid w:val="00B64B85"/>
    <w:rsid w:val="00B7183C"/>
    <w:rsid w:val="00B97D49"/>
    <w:rsid w:val="00BC1F34"/>
    <w:rsid w:val="00BC4FCC"/>
    <w:rsid w:val="00BC651E"/>
    <w:rsid w:val="00BD15C2"/>
    <w:rsid w:val="00BF1850"/>
    <w:rsid w:val="00C020FC"/>
    <w:rsid w:val="00C14857"/>
    <w:rsid w:val="00C16ABB"/>
    <w:rsid w:val="00C16FF7"/>
    <w:rsid w:val="00C36436"/>
    <w:rsid w:val="00C40524"/>
    <w:rsid w:val="00C41AB5"/>
    <w:rsid w:val="00C449B0"/>
    <w:rsid w:val="00C51AEC"/>
    <w:rsid w:val="00C55EC7"/>
    <w:rsid w:val="00C61D6C"/>
    <w:rsid w:val="00C71087"/>
    <w:rsid w:val="00C75BA8"/>
    <w:rsid w:val="00C9231C"/>
    <w:rsid w:val="00CA439F"/>
    <w:rsid w:val="00CB2805"/>
    <w:rsid w:val="00CD1240"/>
    <w:rsid w:val="00CD25CD"/>
    <w:rsid w:val="00CF2AFD"/>
    <w:rsid w:val="00D077E0"/>
    <w:rsid w:val="00D15D66"/>
    <w:rsid w:val="00D37470"/>
    <w:rsid w:val="00D51CA8"/>
    <w:rsid w:val="00D645CC"/>
    <w:rsid w:val="00D7301F"/>
    <w:rsid w:val="00D73378"/>
    <w:rsid w:val="00D76DB1"/>
    <w:rsid w:val="00D82776"/>
    <w:rsid w:val="00D9236B"/>
    <w:rsid w:val="00DA0BC7"/>
    <w:rsid w:val="00DB31F8"/>
    <w:rsid w:val="00DB42E7"/>
    <w:rsid w:val="00DC420B"/>
    <w:rsid w:val="00DC6277"/>
    <w:rsid w:val="00DC6D99"/>
    <w:rsid w:val="00DD51FB"/>
    <w:rsid w:val="00DF0238"/>
    <w:rsid w:val="00E3238C"/>
    <w:rsid w:val="00E4589A"/>
    <w:rsid w:val="00E5412C"/>
    <w:rsid w:val="00E611D9"/>
    <w:rsid w:val="00E81DF5"/>
    <w:rsid w:val="00E87DCB"/>
    <w:rsid w:val="00EA211F"/>
    <w:rsid w:val="00EC28E9"/>
    <w:rsid w:val="00EC771D"/>
    <w:rsid w:val="00ED0766"/>
    <w:rsid w:val="00ED1D57"/>
    <w:rsid w:val="00EE3328"/>
    <w:rsid w:val="00EE3B01"/>
    <w:rsid w:val="00EF4E68"/>
    <w:rsid w:val="00EF6BEC"/>
    <w:rsid w:val="00F03DBD"/>
    <w:rsid w:val="00F16A22"/>
    <w:rsid w:val="00F274F2"/>
    <w:rsid w:val="00F45840"/>
    <w:rsid w:val="00F67FE5"/>
    <w:rsid w:val="00FA2213"/>
    <w:rsid w:val="00FB4BFD"/>
    <w:rsid w:val="00FB64F2"/>
    <w:rsid w:val="00FC4903"/>
    <w:rsid w:val="00FD4577"/>
    <w:rsid w:val="00FD6927"/>
    <w:rsid w:val="00FF1654"/>
    <w:rsid w:val="00FF4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4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21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764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648C"/>
    <w:rPr>
      <w:rFonts w:eastAsiaTheme="minorEastAsia"/>
      <w:lang w:val="en-US"/>
    </w:rPr>
  </w:style>
  <w:style w:type="character" w:customStyle="1" w:styleId="Heading1Char">
    <w:name w:val="Heading 1 Char"/>
    <w:basedOn w:val="DefaultParagraphFont"/>
    <w:link w:val="Heading1"/>
    <w:uiPriority w:val="9"/>
    <w:rsid w:val="002274E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74E2"/>
    <w:pPr>
      <w:outlineLvl w:val="9"/>
    </w:pPr>
    <w:rPr>
      <w:lang w:val="en-US"/>
    </w:rPr>
  </w:style>
  <w:style w:type="character" w:customStyle="1" w:styleId="Heading2Char">
    <w:name w:val="Heading 2 Char"/>
    <w:basedOn w:val="DefaultParagraphFont"/>
    <w:link w:val="Heading2"/>
    <w:uiPriority w:val="9"/>
    <w:rsid w:val="00EA211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91C07"/>
    <w:pPr>
      <w:spacing w:after="100"/>
    </w:pPr>
  </w:style>
  <w:style w:type="paragraph" w:styleId="TOC2">
    <w:name w:val="toc 2"/>
    <w:basedOn w:val="Normal"/>
    <w:next w:val="Normal"/>
    <w:autoRedefine/>
    <w:uiPriority w:val="39"/>
    <w:unhideWhenUsed/>
    <w:rsid w:val="00291C07"/>
    <w:pPr>
      <w:spacing w:after="100"/>
      <w:ind w:left="220"/>
    </w:pPr>
  </w:style>
  <w:style w:type="character" w:styleId="Hyperlink">
    <w:name w:val="Hyperlink"/>
    <w:basedOn w:val="DefaultParagraphFont"/>
    <w:uiPriority w:val="99"/>
    <w:unhideWhenUsed/>
    <w:rsid w:val="00291C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B35220B34A04AAC96257680C5132BE8"/>
        <w:category>
          <w:name w:val="General"/>
          <w:gallery w:val="placeholder"/>
        </w:category>
        <w:types>
          <w:type w:val="bbPlcHdr"/>
        </w:types>
        <w:behaviors>
          <w:behavior w:val="content"/>
        </w:behaviors>
        <w:guid w:val="{20E4084F-3D5D-4AC7-BE06-CEF5287287FD}"/>
      </w:docPartPr>
      <w:docPartBody>
        <w:p w:rsidR="006203B6" w:rsidRDefault="00CD61EC" w:rsidP="00CD61EC">
          <w:pPr>
            <w:pStyle w:val="4B35220B34A04AAC96257680C5132BE8"/>
          </w:pPr>
          <w:r>
            <w:rPr>
              <w:rFonts w:asciiTheme="majorHAnsi" w:eastAsiaTheme="majorEastAsia" w:hAnsiTheme="majorHAnsi" w:cstheme="majorBidi"/>
              <w:caps/>
              <w:color w:val="4472C4" w:themeColor="accent1"/>
              <w:sz w:val="80"/>
              <w:szCs w:val="80"/>
            </w:rPr>
            <w:t>[Document title]</w:t>
          </w:r>
        </w:p>
      </w:docPartBody>
    </w:docPart>
    <w:docPart>
      <w:docPartPr>
        <w:name w:val="BC5C373F31B34F8D931C6EEB15903089"/>
        <w:category>
          <w:name w:val="General"/>
          <w:gallery w:val="placeholder"/>
        </w:category>
        <w:types>
          <w:type w:val="bbPlcHdr"/>
        </w:types>
        <w:behaviors>
          <w:behavior w:val="content"/>
        </w:behaviors>
        <w:guid w:val="{6CEAEFD0-7B37-401B-803F-B224C9B10DAB}"/>
      </w:docPartPr>
      <w:docPartBody>
        <w:p w:rsidR="006203B6" w:rsidRDefault="00CD61EC" w:rsidP="00CD61EC">
          <w:pPr>
            <w:pStyle w:val="BC5C373F31B34F8D931C6EEB1590308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1EC"/>
    <w:rsid w:val="006203B6"/>
    <w:rsid w:val="00975F0C"/>
    <w:rsid w:val="00CD6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35220B34A04AAC96257680C5132BE8">
    <w:name w:val="4B35220B34A04AAC96257680C5132BE8"/>
    <w:rsid w:val="00CD61EC"/>
  </w:style>
  <w:style w:type="paragraph" w:customStyle="1" w:styleId="BC5C373F31B34F8D931C6EEB15903089">
    <w:name w:val="BC5C373F31B34F8D931C6EEB15903089"/>
    <w:rsid w:val="00CD61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7" ma:contentTypeDescription="Create a new document." ma:contentTypeScope="" ma:versionID="7df2a9471c558b1b2b42bb184fb3aa0e">
  <xsd:schema xmlns:xsd="http://www.w3.org/2001/XMLSchema" xmlns:xs="http://www.w3.org/2001/XMLSchema" xmlns:p="http://schemas.microsoft.com/office/2006/metadata/properties" xmlns:ns3="38a49699-8251-46aa-85ce-476a66afaff0" targetNamespace="http://schemas.microsoft.com/office/2006/metadata/properties" ma:root="true" ma:fieldsID="fc8768b5e59fda48dc59f161afc51f7f"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5059A7B-C71D-4043-8DE7-A64B40247E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FBA584A-440A-4ACD-BF54-3D59B61D4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1631</Words>
  <Characters>9298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EGCE4002P – Academic study skills for students</vt:lpstr>
    </vt:vector>
  </TitlesOfParts>
  <Company/>
  <LinksUpToDate>false</LinksUpToDate>
  <CharactersWithSpaces>10908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EGCE4002P – Academic study skills for students</dc:title>
  <dc:subject>Lauren Bourne - 1902225</dc:subject>
  <dc:creator>Alun Thomas</dc:creator>
  <cp:keywords/>
  <dc:description/>
  <cp:lastModifiedBy>lozbourne23@gmail.com</cp:lastModifiedBy>
  <cp:revision>7</cp:revision>
  <dcterms:created xsi:type="dcterms:W3CDTF">2019-11-06T17:28:00Z</dcterms:created>
  <dcterms:modified xsi:type="dcterms:W3CDTF">2019-11-07T10:03:00Z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