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C5B605" w14:textId="2E8A5AA4" w:rsidR="00A5325B" w:rsidRDefault="00A5325B" w:rsidP="00A5325B">
      <w:pPr>
        <w:pStyle w:val="Header"/>
        <w:tabs>
          <w:tab w:val="left" w:pos="720"/>
        </w:tabs>
        <w:jc w:val="right"/>
        <w:rPr>
          <w:rFonts w:ascii="Arial" w:hAnsi="Arial" w:cs="Arial"/>
          <w:b/>
          <w:bCs/>
          <w:sz w:val="28"/>
          <w:szCs w:val="28"/>
        </w:rPr>
      </w:pPr>
      <w:r>
        <w:rPr>
          <w:noProof/>
        </w:rPr>
        <w:drawing>
          <wp:anchor distT="0" distB="0" distL="114300" distR="114300" simplePos="0" relativeHeight="251663360" behindDoc="0" locked="0" layoutInCell="1" allowOverlap="1" wp14:anchorId="732AB745" wp14:editId="3FE77BEF">
            <wp:simplePos x="0" y="0"/>
            <wp:positionH relativeFrom="column">
              <wp:posOffset>57150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bCs/>
          <w:sz w:val="28"/>
          <w:szCs w:val="28"/>
        </w:rPr>
        <w:t>APPENDIX GA36c</w:t>
      </w:r>
    </w:p>
    <w:p w14:paraId="63E4C3A4" w14:textId="77777777" w:rsidR="00A5325B" w:rsidRDefault="00A5325B" w:rsidP="00A5325B">
      <w:pPr>
        <w:rPr>
          <w:rFonts w:ascii="Arial" w:hAnsi="Arial" w:cs="Arial"/>
          <w:sz w:val="20"/>
          <w:szCs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A5325B" w14:paraId="5A59F649" w14:textId="77777777" w:rsidTr="00A5325B">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5A326502" w14:textId="77777777" w:rsidR="00A5325B" w:rsidRDefault="00A5325B">
            <w:pPr>
              <w:pStyle w:val="Heading4"/>
              <w:spacing w:line="256" w:lineRule="auto"/>
              <w:rPr>
                <w:rFonts w:ascii="Arial" w:hAnsi="Arial" w:cs="Arial"/>
                <w:b/>
                <w:bCs/>
                <w:lang w:eastAsia="en-US"/>
              </w:rPr>
            </w:pPr>
            <w:r>
              <w:rPr>
                <w:rFonts w:ascii="Arial" w:hAnsi="Arial" w:cs="Arial"/>
                <w:b/>
                <w:bCs/>
                <w:lang w:eastAsia="en-US"/>
              </w:rPr>
              <w:t xml:space="preserve">LEVEL 6 ASSESSMENT SPECIFICATION </w:t>
            </w:r>
          </w:p>
        </w:tc>
      </w:tr>
    </w:tbl>
    <w:p w14:paraId="484A3253" w14:textId="77777777" w:rsidR="00A5325B" w:rsidRDefault="00A5325B" w:rsidP="00A5325B">
      <w:pPr>
        <w:jc w:val="center"/>
        <w:rPr>
          <w:rFonts w:ascii="Arial" w:eastAsia="Times New Roman"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A5325B" w14:paraId="274FA4BC"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617971E4" w14:textId="77777777" w:rsidR="00A5325B" w:rsidRDefault="00A5325B">
            <w:pPr>
              <w:spacing w:before="120" w:after="120" w:line="256" w:lineRule="auto"/>
              <w:jc w:val="both"/>
              <w:rPr>
                <w:rFonts w:ascii="Arial" w:hAnsi="Arial" w:cs="Arial"/>
                <w:b/>
                <w:bCs/>
              </w:rPr>
            </w:pPr>
            <w:r>
              <w:rPr>
                <w:rFonts w:ascii="Arial" w:hAnsi="Arial" w:cs="Arial"/>
                <w:b/>
                <w:bCs/>
              </w:rPr>
              <w:t>Student name:</w:t>
            </w:r>
          </w:p>
        </w:tc>
        <w:tc>
          <w:tcPr>
            <w:tcW w:w="3293" w:type="dxa"/>
            <w:tcBorders>
              <w:top w:val="single" w:sz="4" w:space="0" w:color="auto"/>
              <w:left w:val="single" w:sz="4" w:space="0" w:color="auto"/>
              <w:bottom w:val="single" w:sz="4" w:space="0" w:color="auto"/>
              <w:right w:val="single" w:sz="4" w:space="0" w:color="auto"/>
            </w:tcBorders>
            <w:hideMark/>
          </w:tcPr>
          <w:p w14:paraId="0B132C92" w14:textId="12896CA9" w:rsidR="00A5325B" w:rsidRDefault="00A5325B">
            <w:pPr>
              <w:spacing w:before="120" w:after="120" w:line="256" w:lineRule="auto"/>
              <w:jc w:val="both"/>
              <w:rPr>
                <w:rFonts w:ascii="Arial" w:hAnsi="Arial" w:cs="Arial"/>
                <w:b/>
              </w:rPr>
            </w:pPr>
            <w:r>
              <w:rPr>
                <w:rFonts w:ascii="Arial" w:hAnsi="Arial" w:cs="Arial"/>
                <w:b/>
              </w:rPr>
              <w:t xml:space="preserve">Aimee Prendergast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79A1905D" w14:textId="77777777" w:rsidR="00A5325B" w:rsidRDefault="00A5325B">
            <w:pPr>
              <w:spacing w:before="120" w:after="120" w:line="256" w:lineRule="auto"/>
              <w:jc w:val="both"/>
              <w:rPr>
                <w:rFonts w:ascii="Arial" w:hAnsi="Arial" w:cs="Arial"/>
                <w:b/>
                <w:bCs/>
              </w:rPr>
            </w:pPr>
            <w:r>
              <w:rPr>
                <w:rFonts w:ascii="Arial" w:hAnsi="Arial" w:cs="Arial"/>
                <w:b/>
                <w:bCs/>
              </w:rPr>
              <w:t>Student ID number:</w:t>
            </w:r>
          </w:p>
        </w:tc>
        <w:tc>
          <w:tcPr>
            <w:tcW w:w="2268" w:type="dxa"/>
            <w:tcBorders>
              <w:top w:val="single" w:sz="4" w:space="0" w:color="auto"/>
              <w:left w:val="single" w:sz="4" w:space="0" w:color="auto"/>
              <w:bottom w:val="single" w:sz="4" w:space="0" w:color="auto"/>
              <w:right w:val="single" w:sz="4" w:space="0" w:color="auto"/>
            </w:tcBorders>
          </w:tcPr>
          <w:p w14:paraId="462C29E2" w14:textId="361D19D1" w:rsidR="00A5325B" w:rsidRDefault="00A5325B">
            <w:pPr>
              <w:spacing w:before="120" w:after="120" w:line="256" w:lineRule="auto"/>
              <w:jc w:val="both"/>
              <w:rPr>
                <w:rFonts w:ascii="Arial" w:hAnsi="Arial" w:cs="Arial"/>
                <w:b/>
              </w:rPr>
            </w:pPr>
            <w:r>
              <w:rPr>
                <w:rFonts w:ascii="Arial" w:hAnsi="Arial" w:cs="Arial"/>
                <w:b/>
              </w:rPr>
              <w:t>1806703</w:t>
            </w:r>
          </w:p>
        </w:tc>
      </w:tr>
      <w:tr w:rsidR="00A5325B" w14:paraId="4AFB2965"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356F8DC6" w14:textId="77777777" w:rsidR="00A5325B" w:rsidRDefault="00A5325B">
            <w:pPr>
              <w:spacing w:before="120" w:after="120" w:line="256" w:lineRule="auto"/>
              <w:jc w:val="both"/>
              <w:rPr>
                <w:rFonts w:ascii="Arial" w:hAnsi="Arial" w:cs="Arial"/>
                <w:b/>
                <w:bCs/>
              </w:rPr>
            </w:pPr>
            <w:r>
              <w:rPr>
                <w:rFonts w:ascii="Arial" w:hAnsi="Arial" w:cs="Arial"/>
                <w:b/>
                <w:bC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139EB7BA" w14:textId="77777777" w:rsidR="00A5325B" w:rsidRDefault="00A5325B">
            <w:pPr>
              <w:spacing w:before="120" w:after="120" w:line="256" w:lineRule="auto"/>
              <w:jc w:val="both"/>
              <w:rPr>
                <w:rFonts w:ascii="Arial" w:hAnsi="Arial" w:cs="Arial"/>
                <w:b/>
              </w:rPr>
            </w:pPr>
            <w:r>
              <w:rPr>
                <w:rFonts w:ascii="Arial" w:hAnsi="Arial" w:cs="Arial"/>
                <w:b/>
              </w:rPr>
              <w:t>Secondary PGCE</w:t>
            </w:r>
          </w:p>
        </w:tc>
      </w:tr>
      <w:tr w:rsidR="00A5325B" w14:paraId="47C03BD8"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206FE4D4" w14:textId="77777777" w:rsidR="00A5325B" w:rsidRDefault="00A5325B">
            <w:pPr>
              <w:spacing w:before="120" w:after="120" w:line="256" w:lineRule="auto"/>
              <w:jc w:val="both"/>
              <w:rPr>
                <w:rFonts w:ascii="Arial" w:hAnsi="Arial" w:cs="Arial"/>
                <w:b/>
                <w:bCs/>
              </w:rPr>
            </w:pPr>
            <w:r>
              <w:rPr>
                <w:rFonts w:ascii="Arial" w:hAnsi="Arial" w:cs="Arial"/>
                <w:b/>
                <w:bC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FAA6A62" w14:textId="77777777" w:rsidR="00A5325B" w:rsidRDefault="00A5325B">
            <w:pPr>
              <w:spacing w:before="120" w:after="120" w:line="256" w:lineRule="auto"/>
              <w:jc w:val="both"/>
              <w:rPr>
                <w:rFonts w:ascii="Arial" w:hAnsi="Arial" w:cs="Arial"/>
                <w:b/>
              </w:rPr>
            </w:pPr>
            <w:r>
              <w:rPr>
                <w:rFonts w:ascii="Arial" w:hAnsi="Arial" w:cs="Arial"/>
                <w:b/>
              </w:rPr>
              <w:t xml:space="preserve">Principles of Teaching, Learning and Pedagogy in the Secondary Sector </w:t>
            </w:r>
          </w:p>
        </w:tc>
      </w:tr>
      <w:tr w:rsidR="00A5325B" w14:paraId="030C156C"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34C4AC41" w14:textId="77777777" w:rsidR="00A5325B" w:rsidRDefault="00A5325B">
            <w:pPr>
              <w:spacing w:before="120" w:after="120" w:line="256" w:lineRule="auto"/>
              <w:jc w:val="both"/>
              <w:rPr>
                <w:rFonts w:ascii="Arial" w:hAnsi="Arial" w:cs="Arial"/>
                <w:b/>
                <w:bCs/>
              </w:rPr>
            </w:pPr>
            <w:r>
              <w:rPr>
                <w:rFonts w:ascii="Arial" w:hAnsi="Arial" w:cs="Arial"/>
                <w:b/>
                <w:bCs/>
              </w:rPr>
              <w:t>Module code:</w:t>
            </w:r>
          </w:p>
        </w:tc>
        <w:tc>
          <w:tcPr>
            <w:tcW w:w="3293" w:type="dxa"/>
            <w:tcBorders>
              <w:top w:val="single" w:sz="4" w:space="0" w:color="auto"/>
              <w:left w:val="single" w:sz="4" w:space="0" w:color="auto"/>
              <w:bottom w:val="single" w:sz="4" w:space="0" w:color="auto"/>
              <w:right w:val="single" w:sz="4" w:space="0" w:color="auto"/>
            </w:tcBorders>
            <w:hideMark/>
          </w:tcPr>
          <w:p w14:paraId="78110AD5" w14:textId="77777777" w:rsidR="00A5325B" w:rsidRDefault="00A5325B">
            <w:pPr>
              <w:spacing w:before="120" w:after="120" w:line="256" w:lineRule="auto"/>
              <w:jc w:val="both"/>
              <w:rPr>
                <w:rFonts w:ascii="Arial" w:hAnsi="Arial" w:cs="Arial"/>
                <w:b/>
              </w:rPr>
            </w:pPr>
            <w:r>
              <w:rPr>
                <w:rFonts w:ascii="Arial" w:hAnsi="Arial" w:cs="Arial"/>
                <w:b/>
              </w:rPr>
              <w:t>ECSP6001</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0D989AF" w14:textId="77777777" w:rsidR="00A5325B" w:rsidRDefault="00A5325B">
            <w:pPr>
              <w:pStyle w:val="Heading2"/>
              <w:spacing w:line="256" w:lineRule="auto"/>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7483E599" w14:textId="77777777" w:rsidR="00A5325B" w:rsidRDefault="00A5325B">
            <w:pPr>
              <w:spacing w:before="120" w:after="120" w:line="256" w:lineRule="auto"/>
              <w:jc w:val="both"/>
              <w:rPr>
                <w:rFonts w:ascii="Arial" w:hAnsi="Arial" w:cs="Arial"/>
                <w:b/>
              </w:rPr>
            </w:pPr>
            <w:r>
              <w:rPr>
                <w:rFonts w:ascii="Arial" w:hAnsi="Arial" w:cs="Arial"/>
                <w:b/>
              </w:rPr>
              <w:t>50%</w:t>
            </w:r>
          </w:p>
        </w:tc>
      </w:tr>
      <w:tr w:rsidR="00A5325B" w14:paraId="74F55425"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019E8703" w14:textId="77777777" w:rsidR="00A5325B" w:rsidRDefault="00A5325B">
            <w:pPr>
              <w:spacing w:before="120" w:after="120" w:line="256" w:lineRule="auto"/>
              <w:jc w:val="both"/>
              <w:rPr>
                <w:rFonts w:ascii="Arial" w:hAnsi="Arial" w:cs="Arial"/>
                <w:b/>
                <w:bCs/>
              </w:rPr>
            </w:pPr>
            <w:r>
              <w:rPr>
                <w:rFonts w:ascii="Arial" w:hAnsi="Arial" w:cs="Arial"/>
                <w:b/>
                <w:bCs/>
              </w:rPr>
              <w:t>Lecturer:</w:t>
            </w:r>
          </w:p>
        </w:tc>
        <w:tc>
          <w:tcPr>
            <w:tcW w:w="3293" w:type="dxa"/>
            <w:tcBorders>
              <w:top w:val="single" w:sz="4" w:space="0" w:color="auto"/>
              <w:left w:val="single" w:sz="4" w:space="0" w:color="auto"/>
              <w:bottom w:val="single" w:sz="4" w:space="0" w:color="auto"/>
              <w:right w:val="single" w:sz="4" w:space="0" w:color="auto"/>
            </w:tcBorders>
            <w:hideMark/>
          </w:tcPr>
          <w:p w14:paraId="39AE291A" w14:textId="77777777" w:rsidR="00A5325B" w:rsidRDefault="00A5325B">
            <w:pPr>
              <w:spacing w:before="120" w:after="120" w:line="256" w:lineRule="auto"/>
              <w:jc w:val="both"/>
              <w:rPr>
                <w:rFonts w:ascii="Arial" w:hAnsi="Arial" w:cs="Arial"/>
                <w:b/>
              </w:rPr>
            </w:pPr>
            <w:r>
              <w:rPr>
                <w:rFonts w:ascii="Arial" w:hAnsi="Arial" w:cs="Arial"/>
                <w:b/>
              </w:rPr>
              <w:t xml:space="preserve">Alison S Evans </w:t>
            </w:r>
          </w:p>
        </w:tc>
        <w:tc>
          <w:tcPr>
            <w:tcW w:w="2268"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96B9EF5" w14:textId="77777777" w:rsidR="00A5325B" w:rsidRDefault="00A5325B">
            <w:pPr>
              <w:spacing w:before="120" w:after="120" w:line="256" w:lineRule="auto"/>
              <w:jc w:val="both"/>
              <w:rPr>
                <w:rFonts w:ascii="Arial" w:hAnsi="Arial" w:cs="Arial"/>
                <w:b/>
                <w:bCs/>
              </w:rPr>
            </w:pPr>
            <w:r>
              <w:rPr>
                <w:rFonts w:ascii="Arial" w:hAnsi="Arial" w:cs="Arial"/>
                <w:b/>
                <w:bCs/>
              </w:rPr>
              <w:t>Internal Verifier:</w:t>
            </w:r>
          </w:p>
        </w:tc>
        <w:tc>
          <w:tcPr>
            <w:tcW w:w="2268" w:type="dxa"/>
            <w:tcBorders>
              <w:top w:val="single" w:sz="4" w:space="0" w:color="auto"/>
              <w:left w:val="single" w:sz="4" w:space="0" w:color="auto"/>
              <w:bottom w:val="single" w:sz="4" w:space="0" w:color="auto"/>
              <w:right w:val="single" w:sz="4" w:space="0" w:color="auto"/>
            </w:tcBorders>
          </w:tcPr>
          <w:p w14:paraId="60BE05E7" w14:textId="77777777" w:rsidR="00A5325B" w:rsidRDefault="00A5325B">
            <w:pPr>
              <w:spacing w:before="120" w:after="120" w:line="256" w:lineRule="auto"/>
              <w:jc w:val="both"/>
              <w:rPr>
                <w:rFonts w:ascii="Arial" w:hAnsi="Arial" w:cs="Arial"/>
                <w:b/>
              </w:rPr>
            </w:pPr>
          </w:p>
        </w:tc>
      </w:tr>
      <w:tr w:rsidR="00A5325B" w14:paraId="27B385D7"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02A9F87F" w14:textId="77777777" w:rsidR="00A5325B" w:rsidRDefault="00A5325B">
            <w:pPr>
              <w:spacing w:before="120" w:after="120" w:line="256" w:lineRule="auto"/>
              <w:jc w:val="both"/>
              <w:rPr>
                <w:rFonts w:ascii="Arial" w:hAnsi="Arial" w:cs="Arial"/>
                <w:b/>
                <w:bCs/>
              </w:rPr>
            </w:pPr>
            <w:r>
              <w:rPr>
                <w:rFonts w:ascii="Arial" w:hAnsi="Arial" w:cs="Arial"/>
                <w:b/>
                <w:bCs/>
              </w:rPr>
              <w:t>Assignment Title:</w:t>
            </w:r>
          </w:p>
        </w:tc>
        <w:tc>
          <w:tcPr>
            <w:tcW w:w="3293" w:type="dxa"/>
            <w:tcBorders>
              <w:top w:val="single" w:sz="4" w:space="0" w:color="auto"/>
              <w:left w:val="single" w:sz="4" w:space="0" w:color="auto"/>
              <w:bottom w:val="single" w:sz="4" w:space="0" w:color="auto"/>
              <w:right w:val="single" w:sz="4" w:space="0" w:color="auto"/>
            </w:tcBorders>
            <w:hideMark/>
          </w:tcPr>
          <w:p w14:paraId="4DAEC6B9" w14:textId="77777777" w:rsidR="00A5325B" w:rsidRDefault="00A5325B">
            <w:pPr>
              <w:spacing w:before="120" w:after="120" w:line="256" w:lineRule="auto"/>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tcBorders>
              <w:top w:val="single" w:sz="4" w:space="0" w:color="auto"/>
              <w:left w:val="single" w:sz="4" w:space="0" w:color="auto"/>
              <w:bottom w:val="single" w:sz="4" w:space="0" w:color="auto"/>
              <w:right w:val="single" w:sz="4" w:space="0" w:color="auto"/>
            </w:tcBorders>
            <w:hideMark/>
          </w:tcPr>
          <w:p w14:paraId="450A95F4" w14:textId="77777777" w:rsidR="00A5325B" w:rsidRDefault="00A5325B">
            <w:pPr>
              <w:spacing w:before="120" w:after="120" w:line="256" w:lineRule="auto"/>
              <w:jc w:val="both"/>
              <w:rPr>
                <w:rFonts w:ascii="Arial" w:hAnsi="Arial" w:cs="Arial"/>
                <w:b/>
                <w:bCs/>
              </w:rPr>
            </w:pPr>
            <w:r>
              <w:rPr>
                <w:rFonts w:ascii="Arial" w:hAnsi="Arial" w:cs="Arial"/>
                <w:b/>
                <w:bCs/>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42278DF4" w14:textId="77777777" w:rsidR="00A5325B" w:rsidRDefault="00A5325B" w:rsidP="00A5325B">
            <w:pPr>
              <w:pStyle w:val="ListParagraph"/>
              <w:numPr>
                <w:ilvl w:val="0"/>
                <w:numId w:val="2"/>
              </w:numPr>
              <w:spacing w:before="120" w:after="120"/>
              <w:jc w:val="both"/>
              <w:rPr>
                <w:rFonts w:ascii="Arial" w:hAnsi="Arial" w:cs="Arial"/>
                <w:b/>
              </w:rPr>
            </w:pPr>
            <w:r>
              <w:rPr>
                <w:rFonts w:ascii="Arial" w:hAnsi="Arial" w:cs="Arial"/>
                <w:b/>
              </w:rPr>
              <w:t>= 1,500</w:t>
            </w:r>
          </w:p>
          <w:p w14:paraId="027D9B17" w14:textId="77777777" w:rsidR="00A5325B" w:rsidRDefault="00A5325B" w:rsidP="00A5325B">
            <w:pPr>
              <w:pStyle w:val="ListParagraph"/>
              <w:numPr>
                <w:ilvl w:val="0"/>
                <w:numId w:val="2"/>
              </w:numPr>
              <w:spacing w:before="120" w:after="120"/>
              <w:jc w:val="both"/>
              <w:rPr>
                <w:rFonts w:ascii="Arial" w:hAnsi="Arial" w:cs="Arial"/>
                <w:b/>
              </w:rPr>
            </w:pPr>
            <w:r>
              <w:rPr>
                <w:rFonts w:ascii="Arial" w:hAnsi="Arial" w:cs="Arial"/>
                <w:b/>
              </w:rPr>
              <w:t>= 2,000</w:t>
            </w:r>
          </w:p>
        </w:tc>
      </w:tr>
      <w:tr w:rsidR="00A5325B" w14:paraId="0D430C36"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2D2263B3" w14:textId="77777777" w:rsidR="00A5325B" w:rsidRDefault="00A5325B">
            <w:pPr>
              <w:spacing w:before="120" w:after="120" w:line="256" w:lineRule="auto"/>
              <w:jc w:val="both"/>
              <w:rPr>
                <w:rFonts w:ascii="Arial" w:hAnsi="Arial" w:cs="Arial"/>
                <w:b/>
                <w:bCs/>
              </w:rPr>
            </w:pPr>
            <w:r>
              <w:rPr>
                <w:rFonts w:ascii="Arial" w:hAnsi="Arial" w:cs="Arial"/>
                <w:b/>
                <w:bCs/>
              </w:rPr>
              <w:t>Submission deadline:</w:t>
            </w:r>
          </w:p>
        </w:tc>
        <w:tc>
          <w:tcPr>
            <w:tcW w:w="3293" w:type="dxa"/>
            <w:tcBorders>
              <w:top w:val="single" w:sz="4" w:space="0" w:color="auto"/>
              <w:left w:val="single" w:sz="4" w:space="0" w:color="auto"/>
              <w:bottom w:val="single" w:sz="4" w:space="0" w:color="auto"/>
              <w:right w:val="single" w:sz="4" w:space="0" w:color="auto"/>
            </w:tcBorders>
            <w:hideMark/>
          </w:tcPr>
          <w:p w14:paraId="1B57854C" w14:textId="77777777" w:rsidR="00A5325B" w:rsidRDefault="00A5325B">
            <w:pPr>
              <w:spacing w:before="120" w:after="120" w:line="256" w:lineRule="auto"/>
              <w:jc w:val="both"/>
              <w:rPr>
                <w:rFonts w:ascii="Arial" w:hAnsi="Arial" w:cs="Arial"/>
                <w:b/>
              </w:rPr>
            </w:pPr>
            <w:r>
              <w:rPr>
                <w:rFonts w:ascii="Arial" w:hAnsi="Arial" w:cs="Arial"/>
                <w:b/>
              </w:rPr>
              <w:t>26 November 2018</w:t>
            </w:r>
          </w:p>
        </w:tc>
        <w:tc>
          <w:tcPr>
            <w:tcW w:w="2268" w:type="dxa"/>
            <w:tcBorders>
              <w:top w:val="single" w:sz="4" w:space="0" w:color="auto"/>
              <w:left w:val="single" w:sz="4" w:space="0" w:color="auto"/>
              <w:bottom w:val="single" w:sz="4" w:space="0" w:color="auto"/>
              <w:right w:val="single" w:sz="4" w:space="0" w:color="auto"/>
            </w:tcBorders>
            <w:hideMark/>
          </w:tcPr>
          <w:p w14:paraId="07A18217" w14:textId="77777777" w:rsidR="00A5325B" w:rsidRDefault="00A5325B">
            <w:pPr>
              <w:spacing w:before="120" w:after="120" w:line="256" w:lineRule="auto"/>
              <w:jc w:val="both"/>
              <w:rPr>
                <w:rFonts w:ascii="Arial" w:hAnsi="Arial" w:cs="Arial"/>
                <w:b/>
                <w:bCs/>
              </w:rPr>
            </w:pPr>
            <w:r>
              <w:rPr>
                <w:rFonts w:ascii="Arial" w:hAnsi="Arial" w:cs="Arial"/>
                <w:b/>
                <w:bCs/>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A0858C9" w14:textId="77777777" w:rsidR="00A5325B" w:rsidRDefault="00A5325B">
            <w:pPr>
              <w:spacing w:before="120" w:after="120" w:line="256" w:lineRule="auto"/>
              <w:jc w:val="both"/>
              <w:rPr>
                <w:rFonts w:ascii="Arial" w:hAnsi="Arial" w:cs="Arial"/>
                <w:b/>
              </w:rPr>
            </w:pPr>
            <w:r>
              <w:rPr>
                <w:rFonts w:ascii="Arial" w:hAnsi="Arial" w:cs="Arial"/>
                <w:b/>
              </w:rPr>
              <w:t>17 December 2018</w:t>
            </w:r>
          </w:p>
        </w:tc>
      </w:tr>
      <w:tr w:rsidR="00A5325B" w14:paraId="188BE588"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60382A63" w14:textId="77777777" w:rsidR="00A5325B" w:rsidRDefault="00A5325B">
            <w:pPr>
              <w:spacing w:before="120" w:after="120" w:line="256" w:lineRule="auto"/>
              <w:jc w:val="both"/>
              <w:rPr>
                <w:rFonts w:ascii="Arial" w:hAnsi="Arial" w:cs="Arial"/>
                <w:b/>
                <w:bCs/>
              </w:rPr>
            </w:pPr>
            <w:r>
              <w:rPr>
                <w:rFonts w:ascii="Arial" w:hAnsi="Arial" w:cs="Arial"/>
                <w:b/>
                <w:bC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5BF0FB3" w14:textId="77777777" w:rsidR="00A5325B" w:rsidRDefault="00A5325B">
            <w:pPr>
              <w:spacing w:line="256" w:lineRule="auto"/>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DCA29E7" w14:textId="77777777" w:rsidR="00A5325B" w:rsidRDefault="00A5325B">
            <w:pPr>
              <w:spacing w:before="120" w:after="120" w:line="256" w:lineRule="auto"/>
              <w:jc w:val="both"/>
              <w:rPr>
                <w:rFonts w:ascii="Arial" w:hAnsi="Arial" w:cs="Arial"/>
                <w:b/>
                <w:bCs/>
              </w:rPr>
            </w:pPr>
            <w:r>
              <w:rPr>
                <w:rFonts w:ascii="Arial" w:hAnsi="Arial" w:cs="Arial"/>
                <w:b/>
                <w:bCs/>
              </w:rPr>
              <w:t xml:space="preserve">Alternative submission method (if applicable): </w:t>
            </w:r>
          </w:p>
          <w:p w14:paraId="7FB687FD" w14:textId="77777777" w:rsidR="00A5325B" w:rsidRDefault="00A5325B">
            <w:pPr>
              <w:spacing w:before="120" w:after="120" w:line="256" w:lineRule="auto"/>
              <w:jc w:val="both"/>
              <w:rPr>
                <w:rFonts w:ascii="Arial" w:hAnsi="Arial" w:cs="Arial"/>
                <w:b/>
                <w:bCs/>
              </w:rPr>
            </w:pPr>
            <w:r>
              <w:rPr>
                <w:rFonts w:ascii="Arial" w:hAnsi="Arial" w:cs="Arial"/>
                <w:b/>
                <w:bCs/>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A5325B" w14:paraId="4B93ECE2" w14:textId="77777777" w:rsidTr="00A5325B">
        <w:tc>
          <w:tcPr>
            <w:tcW w:w="2093" w:type="dxa"/>
            <w:tcBorders>
              <w:top w:val="single" w:sz="4" w:space="0" w:color="auto"/>
              <w:left w:val="single" w:sz="4" w:space="0" w:color="auto"/>
              <w:bottom w:val="single" w:sz="4" w:space="0" w:color="auto"/>
              <w:right w:val="single" w:sz="4" w:space="0" w:color="auto"/>
            </w:tcBorders>
            <w:hideMark/>
          </w:tcPr>
          <w:p w14:paraId="49F1462E" w14:textId="77777777" w:rsidR="00A5325B" w:rsidRDefault="00A5325B">
            <w:pPr>
              <w:spacing w:before="120" w:after="120" w:line="256" w:lineRule="auto"/>
              <w:rPr>
                <w:rFonts w:ascii="Arial" w:hAnsi="Arial" w:cs="Arial"/>
                <w:b/>
                <w:bCs/>
              </w:rPr>
            </w:pPr>
            <w:r>
              <w:rPr>
                <w:rFonts w:ascii="Arial" w:hAnsi="Arial" w:cs="Arial"/>
                <w:b/>
                <w:bC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481E4042" w14:textId="77777777" w:rsidR="00A5325B" w:rsidRDefault="00A5325B">
            <w:pPr>
              <w:spacing w:before="120" w:after="120" w:line="256" w:lineRule="auto"/>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bookmarkStart w:id="0" w:name="_GoBack"/>
            <w:bookmarkEnd w:id="0"/>
            <w:r>
              <w:rPr>
                <w:rFonts w:ascii="Arial" w:hAnsi="Arial" w:cs="Arial"/>
              </w:rPr>
              <w:t xml:space="preserve"> </w:t>
            </w:r>
          </w:p>
        </w:tc>
      </w:tr>
    </w:tbl>
    <w:p w14:paraId="60810530" w14:textId="0CC3FEC0" w:rsidR="00A5325B" w:rsidRDefault="00A5325B" w:rsidP="004830B2">
      <w:pPr>
        <w:spacing w:line="360" w:lineRule="auto"/>
        <w:rPr>
          <w:rFonts w:ascii="Arial" w:hAnsi="Arial" w:cs="Arial"/>
          <w:sz w:val="24"/>
          <w:szCs w:val="24"/>
        </w:rPr>
      </w:pPr>
    </w:p>
    <w:p w14:paraId="5610D5EE" w14:textId="5EEBDE8E" w:rsidR="00A5325B" w:rsidRDefault="00A5325B" w:rsidP="004830B2">
      <w:pPr>
        <w:spacing w:line="360" w:lineRule="auto"/>
        <w:rPr>
          <w:rFonts w:ascii="Arial" w:hAnsi="Arial" w:cs="Arial"/>
          <w:sz w:val="24"/>
          <w:szCs w:val="24"/>
        </w:rPr>
      </w:pPr>
    </w:p>
    <w:p w14:paraId="19C5D849" w14:textId="77777777" w:rsidR="00A5325B" w:rsidRDefault="00A5325B" w:rsidP="004830B2">
      <w:pPr>
        <w:spacing w:line="360" w:lineRule="auto"/>
        <w:rPr>
          <w:rFonts w:ascii="Arial" w:hAnsi="Arial" w:cs="Arial"/>
          <w:sz w:val="24"/>
          <w:szCs w:val="24"/>
        </w:rPr>
      </w:pPr>
    </w:p>
    <w:p w14:paraId="299E36C2" w14:textId="13EC04CE" w:rsidR="00184FC2" w:rsidRPr="00A5325B" w:rsidRDefault="00FD11A5" w:rsidP="004830B2">
      <w:pPr>
        <w:spacing w:line="360" w:lineRule="auto"/>
        <w:rPr>
          <w:rFonts w:ascii="Arial" w:hAnsi="Arial" w:cs="Arial"/>
          <w:sz w:val="24"/>
          <w:szCs w:val="24"/>
        </w:rPr>
      </w:pPr>
      <w:r w:rsidRPr="00A5325B">
        <w:rPr>
          <w:rFonts w:ascii="Arial" w:hAnsi="Arial" w:cs="Arial"/>
          <w:sz w:val="24"/>
          <w:szCs w:val="24"/>
        </w:rPr>
        <w:lastRenderedPageBreak/>
        <w:t xml:space="preserve">Part </w:t>
      </w:r>
      <w:proofErr w:type="spellStart"/>
      <w:r w:rsidRPr="00A5325B">
        <w:rPr>
          <w:rFonts w:ascii="Arial" w:hAnsi="Arial" w:cs="Arial"/>
          <w:sz w:val="24"/>
          <w:szCs w:val="24"/>
        </w:rPr>
        <w:t>i</w:t>
      </w:r>
      <w:proofErr w:type="spellEnd"/>
      <w:r w:rsidRPr="00A5325B">
        <w:rPr>
          <w:rFonts w:ascii="Arial" w:hAnsi="Arial" w:cs="Arial"/>
          <w:sz w:val="24"/>
          <w:szCs w:val="24"/>
        </w:rPr>
        <w:t xml:space="preserve"> </w:t>
      </w:r>
    </w:p>
    <w:p w14:paraId="42465343" w14:textId="48C69B28" w:rsidR="00837254" w:rsidRPr="00A5325B" w:rsidRDefault="00837254" w:rsidP="004830B2">
      <w:pPr>
        <w:spacing w:line="360" w:lineRule="auto"/>
        <w:rPr>
          <w:rFonts w:ascii="Arial" w:hAnsi="Arial" w:cs="Arial"/>
          <w:sz w:val="24"/>
          <w:szCs w:val="24"/>
        </w:rPr>
      </w:pPr>
      <w:r w:rsidRPr="00A5325B">
        <w:rPr>
          <w:rFonts w:ascii="Arial" w:hAnsi="Arial" w:cs="Arial"/>
          <w:sz w:val="24"/>
          <w:szCs w:val="24"/>
        </w:rPr>
        <w:t xml:space="preserve">This essay will be looking at the reasonings and rationale behind my decisions for my microteach lesson about sentence structure. Within this essay, I will be talking about the plan for my lesson and discussing why I made the decisions </w:t>
      </w:r>
      <w:r w:rsidR="00F16367" w:rsidRPr="00A5325B">
        <w:rPr>
          <w:rFonts w:ascii="Arial" w:hAnsi="Arial" w:cs="Arial"/>
          <w:sz w:val="24"/>
          <w:szCs w:val="24"/>
        </w:rPr>
        <w:t xml:space="preserve">I did based on critical theories and saying how these influenced my choices. During the development of not only my lesson for my microteach but my scheme of work, I was influenced by the learning theories of psychologists such as Lev Vygotsky, Jean Piaget and Jerome Bruner and their work on how to best inspire effective learning. Within this essay, I will be further exploring their work and explaining how I plan to put it in to practice. </w:t>
      </w:r>
    </w:p>
    <w:p w14:paraId="2CBDC179" w14:textId="3D276F75" w:rsidR="00FD11A5" w:rsidRPr="00A5325B" w:rsidRDefault="00F16367" w:rsidP="00F16367">
      <w:pPr>
        <w:spacing w:line="360" w:lineRule="auto"/>
        <w:rPr>
          <w:rFonts w:ascii="Arial" w:hAnsi="Arial" w:cs="Arial"/>
          <w:sz w:val="24"/>
          <w:szCs w:val="24"/>
        </w:rPr>
      </w:pPr>
      <w:r w:rsidRPr="00A5325B">
        <w:rPr>
          <w:rFonts w:ascii="Arial" w:hAnsi="Arial" w:cs="Arial"/>
          <w:sz w:val="24"/>
          <w:szCs w:val="24"/>
        </w:rPr>
        <w:t xml:space="preserve">The lesson I plan to teach for my microteach lesson is targeted to a class of level 3 year 8 students who have just completed a writing assessment on their favourite memory. The lesson is the second in the scheme of work, and is looking at simple sentences, compound sentences, and complex sentences and discussing when to use these sentence types properly. As mentioned, the lesson is </w:t>
      </w:r>
      <w:r w:rsidR="00FD11A5" w:rsidRPr="00A5325B">
        <w:rPr>
          <w:rFonts w:ascii="Arial" w:hAnsi="Arial" w:cs="Arial"/>
          <w:sz w:val="24"/>
          <w:szCs w:val="24"/>
        </w:rPr>
        <w:t>targeted towards Year 8 level 3 students, thus I have made sure to include plenty of scaffolding. I decided to do this based on the zone of proximal development or ZPD. Bruner states that the ZPD is the gap between what</w:t>
      </w:r>
      <w:r w:rsidR="001C01F1" w:rsidRPr="00A5325B">
        <w:rPr>
          <w:rFonts w:ascii="Arial" w:hAnsi="Arial" w:cs="Arial"/>
          <w:sz w:val="24"/>
          <w:szCs w:val="24"/>
        </w:rPr>
        <w:t xml:space="preserve"> a child can do on their own versus what they can do when they are provided with support. </w:t>
      </w:r>
      <w:r w:rsidR="004830B2" w:rsidRPr="00A5325B">
        <w:rPr>
          <w:rFonts w:ascii="Arial" w:hAnsi="Arial" w:cs="Arial"/>
          <w:sz w:val="24"/>
          <w:szCs w:val="24"/>
        </w:rPr>
        <w:t xml:space="preserve">Vygotsky’s theory for the zone of proximal development is that children need to follow an adult’s example in order to enable them to be able to gradually develop their ability to complete certain tasks without help and thus outside of the zone of proximal development (Vygotsky, 1978, p86). </w:t>
      </w:r>
    </w:p>
    <w:p w14:paraId="576D6C04" w14:textId="1BD5BA76" w:rsidR="00677822" w:rsidRPr="00A5325B" w:rsidRDefault="001C01F1" w:rsidP="004830B2">
      <w:pPr>
        <w:spacing w:line="360" w:lineRule="auto"/>
        <w:rPr>
          <w:rFonts w:ascii="Arial" w:hAnsi="Arial" w:cs="Arial"/>
          <w:sz w:val="24"/>
          <w:szCs w:val="24"/>
        </w:rPr>
      </w:pPr>
      <w:r w:rsidRPr="00A5325B">
        <w:rPr>
          <w:rFonts w:ascii="Arial" w:hAnsi="Arial" w:cs="Arial"/>
          <w:sz w:val="24"/>
          <w:szCs w:val="24"/>
        </w:rPr>
        <w:t xml:space="preserve">There are three stands main strands of learning within the Literacy and Numeracy Framework, these are </w:t>
      </w:r>
      <w:proofErr w:type="spellStart"/>
      <w:r w:rsidRPr="00A5325B">
        <w:rPr>
          <w:rFonts w:ascii="Arial" w:hAnsi="Arial" w:cs="Arial"/>
          <w:sz w:val="24"/>
          <w:szCs w:val="24"/>
        </w:rPr>
        <w:t>oracy</w:t>
      </w:r>
      <w:proofErr w:type="spellEnd"/>
      <w:r w:rsidRPr="00A5325B">
        <w:rPr>
          <w:rFonts w:ascii="Arial" w:hAnsi="Arial" w:cs="Arial"/>
          <w:sz w:val="24"/>
          <w:szCs w:val="24"/>
        </w:rPr>
        <w:t>, reading and writing. (LNF 2013, p.</w:t>
      </w:r>
      <w:r w:rsidR="005A328A" w:rsidRPr="00A5325B">
        <w:rPr>
          <w:rFonts w:ascii="Arial" w:hAnsi="Arial" w:cs="Arial"/>
          <w:sz w:val="24"/>
          <w:szCs w:val="24"/>
        </w:rPr>
        <w:t xml:space="preserve"> </w:t>
      </w:r>
      <w:r w:rsidRPr="00A5325B">
        <w:rPr>
          <w:rFonts w:ascii="Arial" w:hAnsi="Arial" w:cs="Arial"/>
          <w:sz w:val="24"/>
          <w:szCs w:val="24"/>
        </w:rPr>
        <w:t>17 – 19) I tried to incorporate all three of these within my microteach lesson, but I have put the most weight on the writing strand as the lesson is building their writing skills and stems from a writing assessment</w:t>
      </w:r>
      <w:r w:rsidR="00657029" w:rsidRPr="00A5325B">
        <w:rPr>
          <w:rFonts w:ascii="Arial" w:hAnsi="Arial" w:cs="Arial"/>
          <w:sz w:val="24"/>
          <w:szCs w:val="24"/>
        </w:rPr>
        <w:t xml:space="preserve"> in which the students wrote a story based on their favourite memory</w:t>
      </w:r>
      <w:r w:rsidRPr="00A5325B">
        <w:rPr>
          <w:rFonts w:ascii="Arial" w:hAnsi="Arial" w:cs="Arial"/>
          <w:sz w:val="24"/>
          <w:szCs w:val="24"/>
        </w:rPr>
        <w:t xml:space="preserve">.  I tried to include tasks that involved both careful reading and the opportunities for discussion so that the students </w:t>
      </w:r>
      <w:proofErr w:type="gramStart"/>
      <w:r w:rsidRPr="00A5325B">
        <w:rPr>
          <w:rFonts w:ascii="Arial" w:hAnsi="Arial" w:cs="Arial"/>
          <w:sz w:val="24"/>
          <w:szCs w:val="24"/>
        </w:rPr>
        <w:t>are able to</w:t>
      </w:r>
      <w:proofErr w:type="gramEnd"/>
      <w:r w:rsidRPr="00A5325B">
        <w:rPr>
          <w:rFonts w:ascii="Arial" w:hAnsi="Arial" w:cs="Arial"/>
          <w:sz w:val="24"/>
          <w:szCs w:val="24"/>
        </w:rPr>
        <w:t xml:space="preserve"> develop their own though</w:t>
      </w:r>
      <w:r w:rsidR="00677822" w:rsidRPr="00A5325B">
        <w:rPr>
          <w:rFonts w:ascii="Arial" w:hAnsi="Arial" w:cs="Arial"/>
          <w:sz w:val="24"/>
          <w:szCs w:val="24"/>
        </w:rPr>
        <w:t>t</w:t>
      </w:r>
      <w:r w:rsidRPr="00A5325B">
        <w:rPr>
          <w:rFonts w:ascii="Arial" w:hAnsi="Arial" w:cs="Arial"/>
          <w:sz w:val="24"/>
          <w:szCs w:val="24"/>
        </w:rPr>
        <w:t xml:space="preserve">s and opinions both orally and in their written work. </w:t>
      </w:r>
    </w:p>
    <w:p w14:paraId="4C6F0A5A" w14:textId="6427E21A" w:rsidR="001C01F1" w:rsidRPr="00A5325B" w:rsidRDefault="001C01F1" w:rsidP="004830B2">
      <w:pPr>
        <w:spacing w:line="360" w:lineRule="auto"/>
        <w:rPr>
          <w:rFonts w:ascii="Arial" w:hAnsi="Arial" w:cs="Arial"/>
          <w:sz w:val="24"/>
          <w:szCs w:val="24"/>
        </w:rPr>
      </w:pPr>
      <w:r w:rsidRPr="00A5325B">
        <w:rPr>
          <w:rFonts w:ascii="Arial" w:hAnsi="Arial" w:cs="Arial"/>
          <w:sz w:val="24"/>
          <w:szCs w:val="24"/>
        </w:rPr>
        <w:t xml:space="preserve">As I mentioned in my introduction, throughout both my lesson and my scheme of work I was influenced by the Constructivism learning theories of </w:t>
      </w:r>
      <w:r w:rsidR="0004543B" w:rsidRPr="00A5325B">
        <w:rPr>
          <w:rFonts w:ascii="Arial" w:hAnsi="Arial" w:cs="Arial"/>
          <w:sz w:val="24"/>
          <w:szCs w:val="24"/>
        </w:rPr>
        <w:t>psychologists such as Piaget, Vygotsky and Bruner. Piaget talks about the importance of “discovery learning.” Within this, Piaget promotes the use of the child being central to the learning. By this he means that the pupils are the ones who discover the knowledge for themselves whereas the teachers act as the “facilitators of the learning”</w:t>
      </w:r>
      <w:r w:rsidR="001938AB" w:rsidRPr="00A5325B">
        <w:rPr>
          <w:rFonts w:ascii="Arial" w:hAnsi="Arial" w:cs="Arial"/>
          <w:sz w:val="24"/>
          <w:szCs w:val="24"/>
        </w:rPr>
        <w:t xml:space="preserve">. </w:t>
      </w:r>
      <w:r w:rsidR="0004543B" w:rsidRPr="00A5325B">
        <w:rPr>
          <w:rFonts w:ascii="Arial" w:hAnsi="Arial" w:cs="Arial"/>
          <w:sz w:val="24"/>
          <w:szCs w:val="24"/>
        </w:rPr>
        <w:t xml:space="preserve">This belief </w:t>
      </w:r>
      <w:r w:rsidR="008D2C20" w:rsidRPr="00A5325B">
        <w:rPr>
          <w:rFonts w:ascii="Arial" w:hAnsi="Arial" w:cs="Arial"/>
          <w:sz w:val="24"/>
          <w:szCs w:val="24"/>
        </w:rPr>
        <w:t xml:space="preserve">also links to the Skills Framework, as the framework promotes the development of ‘thinking skills’ (Welsh Government, 2006, p.10). I kept this in mind whilst planning my </w:t>
      </w:r>
      <w:proofErr w:type="gramStart"/>
      <w:r w:rsidR="008D2C20" w:rsidRPr="00A5325B">
        <w:rPr>
          <w:rFonts w:ascii="Arial" w:hAnsi="Arial" w:cs="Arial"/>
          <w:sz w:val="24"/>
          <w:szCs w:val="24"/>
        </w:rPr>
        <w:t>lesson, and</w:t>
      </w:r>
      <w:proofErr w:type="gramEnd"/>
      <w:r w:rsidR="008D2C20" w:rsidRPr="00A5325B">
        <w:rPr>
          <w:rFonts w:ascii="Arial" w:hAnsi="Arial" w:cs="Arial"/>
          <w:sz w:val="24"/>
          <w:szCs w:val="24"/>
        </w:rPr>
        <w:t xml:space="preserve"> have chosen to include model answers. However, in order to build the students’ thinking skills and link to Piaget’s theory of discovery learning, I have decided to get the students to create the model answers themselves in the form of a whole class example. This will then stretch the pupils to think critically but they can also then use it as a scaffolding tool. </w:t>
      </w:r>
    </w:p>
    <w:p w14:paraId="77DF4A8C" w14:textId="4EDB36EB" w:rsidR="00D9147E" w:rsidRPr="00A5325B" w:rsidRDefault="005A328A" w:rsidP="004830B2">
      <w:pPr>
        <w:spacing w:line="360" w:lineRule="auto"/>
        <w:rPr>
          <w:rFonts w:ascii="Arial" w:hAnsi="Arial" w:cs="Arial"/>
          <w:sz w:val="24"/>
          <w:szCs w:val="24"/>
        </w:rPr>
      </w:pPr>
      <w:r w:rsidRPr="00A5325B">
        <w:rPr>
          <w:rFonts w:ascii="Arial" w:hAnsi="Arial" w:cs="Arial"/>
          <w:sz w:val="24"/>
          <w:szCs w:val="24"/>
        </w:rPr>
        <w:t>Pritchard states that “constructivists view learning as the result of mental construction. That is, learning takes place when new information is built in to and added on to an individual’s current structure of knowledge, understanding and skills” (Pritchard, 2009).</w:t>
      </w:r>
      <w:r w:rsidR="00D9147E" w:rsidRPr="00A5325B">
        <w:rPr>
          <w:rFonts w:ascii="Arial" w:hAnsi="Arial" w:cs="Arial"/>
          <w:sz w:val="24"/>
          <w:szCs w:val="24"/>
        </w:rPr>
        <w:t xml:space="preserve"> As I have already stated,</w:t>
      </w:r>
      <w:r w:rsidRPr="00A5325B">
        <w:rPr>
          <w:rFonts w:ascii="Arial" w:hAnsi="Arial" w:cs="Arial"/>
          <w:sz w:val="24"/>
          <w:szCs w:val="24"/>
        </w:rPr>
        <w:t xml:space="preserve"> I was heavily influenced by the importance of the zone of proximal </w:t>
      </w:r>
      <w:r w:rsidR="00D9147E" w:rsidRPr="00A5325B">
        <w:rPr>
          <w:rFonts w:ascii="Arial" w:hAnsi="Arial" w:cs="Arial"/>
          <w:sz w:val="24"/>
          <w:szCs w:val="24"/>
        </w:rPr>
        <w:t xml:space="preserve">development and it played a huge factor in not only my microteach lesson but my scheme of work as a whole. Fisher and Frey talk about how the child cannot take the next step in development without the support of the zone of proximal development, however the scaffolding it provides does eventually have to be taken away. Constructivists believe that the main role of being a teacher is doing this, providing the scaffolding and taking it away when necessary. </w:t>
      </w:r>
    </w:p>
    <w:p w14:paraId="071C97A0" w14:textId="091CF40C"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Jerry Wellington states that differentiation is the process of “adapting the teaching process in order to meet the learning needs of all pupils” (Wellington, 2006, p.</w:t>
      </w:r>
      <w:r w:rsidR="005A328A" w:rsidRPr="00A5325B">
        <w:rPr>
          <w:rFonts w:ascii="Arial" w:hAnsi="Arial" w:cs="Arial"/>
          <w:sz w:val="24"/>
          <w:szCs w:val="24"/>
        </w:rPr>
        <w:t xml:space="preserve"> </w:t>
      </w:r>
      <w:r w:rsidRPr="00A5325B">
        <w:rPr>
          <w:rFonts w:ascii="Arial" w:hAnsi="Arial" w:cs="Arial"/>
          <w:sz w:val="24"/>
          <w:szCs w:val="24"/>
        </w:rPr>
        <w:t xml:space="preserve">77). In terms of differentiation, </w:t>
      </w:r>
      <w:proofErr w:type="gramStart"/>
      <w:r w:rsidRPr="00A5325B">
        <w:rPr>
          <w:rFonts w:ascii="Arial" w:hAnsi="Arial" w:cs="Arial"/>
          <w:sz w:val="24"/>
          <w:szCs w:val="24"/>
        </w:rPr>
        <w:t>all of</w:t>
      </w:r>
      <w:proofErr w:type="gramEnd"/>
      <w:r w:rsidRPr="00A5325B">
        <w:rPr>
          <w:rFonts w:ascii="Arial" w:hAnsi="Arial" w:cs="Arial"/>
          <w:sz w:val="24"/>
          <w:szCs w:val="24"/>
        </w:rPr>
        <w:t xml:space="preserve"> my class were achieving level 3 with a few already reaching level 4. In order to stretch these students who are hitting the higher level, I included extension tasks in both of my worksheets to encourage the students to use deeper thinking. Furthermore, for those students who are achieving level 3 I have made sure to provide scaffolding for them in the form of sentence starters and a word bank that will help them to complete the tasks. </w:t>
      </w:r>
    </w:p>
    <w:p w14:paraId="68904E89" w14:textId="0855D46E" w:rsidR="00F16367" w:rsidRPr="00A5325B" w:rsidRDefault="00F16367" w:rsidP="004830B2">
      <w:pPr>
        <w:spacing w:line="360" w:lineRule="auto"/>
        <w:rPr>
          <w:rFonts w:ascii="Arial" w:hAnsi="Arial" w:cs="Arial"/>
          <w:sz w:val="24"/>
          <w:szCs w:val="24"/>
        </w:rPr>
      </w:pPr>
      <w:r w:rsidRPr="00A5325B">
        <w:rPr>
          <w:rFonts w:ascii="Arial" w:hAnsi="Arial" w:cs="Arial"/>
          <w:sz w:val="24"/>
          <w:szCs w:val="24"/>
        </w:rPr>
        <w:t>Brown says that “testing is a tool for learning” (Brown et all,</w:t>
      </w:r>
      <w:r w:rsidR="007577FC" w:rsidRPr="00A5325B">
        <w:rPr>
          <w:rFonts w:ascii="Arial" w:hAnsi="Arial" w:cs="Arial"/>
          <w:sz w:val="24"/>
          <w:szCs w:val="24"/>
        </w:rPr>
        <w:t xml:space="preserve"> 2014,</w:t>
      </w:r>
      <w:r w:rsidRPr="00A5325B">
        <w:rPr>
          <w:rFonts w:ascii="Arial" w:hAnsi="Arial" w:cs="Arial"/>
          <w:sz w:val="24"/>
          <w:szCs w:val="24"/>
        </w:rPr>
        <w:t xml:space="preserve"> p. 19). Brown says that testing is an important way to solidify the learning for students and to check for their understanding. I took this on board whilst planning my microteach </w:t>
      </w:r>
      <w:proofErr w:type="gramStart"/>
      <w:r w:rsidRPr="00A5325B">
        <w:rPr>
          <w:rFonts w:ascii="Arial" w:hAnsi="Arial" w:cs="Arial"/>
          <w:sz w:val="24"/>
          <w:szCs w:val="24"/>
        </w:rPr>
        <w:t>lesson, and</w:t>
      </w:r>
      <w:proofErr w:type="gramEnd"/>
      <w:r w:rsidRPr="00A5325B">
        <w:rPr>
          <w:rFonts w:ascii="Arial" w:hAnsi="Arial" w:cs="Arial"/>
          <w:sz w:val="24"/>
          <w:szCs w:val="24"/>
        </w:rPr>
        <w:t xml:space="preserve"> made sure to test the students as a method of checking their understanding. </w:t>
      </w:r>
      <w:r w:rsidR="007577FC" w:rsidRPr="00A5325B">
        <w:rPr>
          <w:rFonts w:ascii="Arial" w:hAnsi="Arial" w:cs="Arial"/>
          <w:sz w:val="24"/>
          <w:szCs w:val="24"/>
        </w:rPr>
        <w:t>I plan to do this through my use of worksheets and randomly selecting students to answer the questions. I am planning to make this part of my assessment for learning to see how well the students understand the lesson and the new terms that I am teaching them. Furthermore, Brown et al talk about the importance of retrieval practice</w:t>
      </w:r>
      <w:r w:rsidR="00484761" w:rsidRPr="00A5325B">
        <w:rPr>
          <w:rFonts w:ascii="Arial" w:hAnsi="Arial" w:cs="Arial"/>
          <w:sz w:val="24"/>
          <w:szCs w:val="24"/>
        </w:rPr>
        <w:t xml:space="preserve"> and elaboration (2014, p. 5). In terms of elaboration, it is the process of giving new material meaning by expressing it in your own words and connecting it to what you already know. Essentially, learning is easier for a student when they </w:t>
      </w:r>
      <w:proofErr w:type="gramStart"/>
      <w:r w:rsidR="00484761" w:rsidRPr="00A5325B">
        <w:rPr>
          <w:rFonts w:ascii="Arial" w:hAnsi="Arial" w:cs="Arial"/>
          <w:sz w:val="24"/>
          <w:szCs w:val="24"/>
        </w:rPr>
        <w:t>are able to</w:t>
      </w:r>
      <w:proofErr w:type="gramEnd"/>
      <w:r w:rsidR="00484761" w:rsidRPr="00A5325B">
        <w:rPr>
          <w:rFonts w:ascii="Arial" w:hAnsi="Arial" w:cs="Arial"/>
          <w:sz w:val="24"/>
          <w:szCs w:val="24"/>
        </w:rPr>
        <w:t xml:space="preserve"> relate it to something real or something they already know. I plan to include elaboration in my microteach lesson by relaying the importance of the task in hand by explaining that these skills are essential in order to achieve higher marks in their assessment.</w:t>
      </w:r>
      <w:r w:rsidR="00B7079E" w:rsidRPr="00A5325B">
        <w:rPr>
          <w:rFonts w:ascii="Arial" w:hAnsi="Arial" w:cs="Arial"/>
          <w:sz w:val="24"/>
          <w:szCs w:val="24"/>
        </w:rPr>
        <w:t xml:space="preserve"> In terms of retrieval practice, this links to the idea of short, frequent testing in order to solidify the learning, this further links to my frequent worksheets in order to solidify the learning.</w:t>
      </w:r>
      <w:r w:rsidR="00484761" w:rsidRPr="00A5325B">
        <w:rPr>
          <w:rFonts w:ascii="Arial" w:hAnsi="Arial" w:cs="Arial"/>
          <w:sz w:val="24"/>
          <w:szCs w:val="24"/>
        </w:rPr>
        <w:t xml:space="preserve"> Further, </w:t>
      </w:r>
      <w:r w:rsidR="00B7079E" w:rsidRPr="00A5325B">
        <w:rPr>
          <w:rFonts w:ascii="Arial" w:hAnsi="Arial" w:cs="Arial"/>
          <w:sz w:val="24"/>
          <w:szCs w:val="24"/>
        </w:rPr>
        <w:t xml:space="preserve">Brown talks about the importance of learners being actively involved in their own learning. </w:t>
      </w:r>
      <w:r w:rsidR="00484761" w:rsidRPr="00A5325B">
        <w:rPr>
          <w:rFonts w:ascii="Arial" w:hAnsi="Arial" w:cs="Arial"/>
          <w:sz w:val="24"/>
          <w:szCs w:val="24"/>
        </w:rPr>
        <w:t xml:space="preserve"> </w:t>
      </w:r>
      <w:r w:rsidR="00B7079E" w:rsidRPr="00A5325B">
        <w:rPr>
          <w:rFonts w:ascii="Arial" w:hAnsi="Arial" w:cs="Arial"/>
          <w:sz w:val="24"/>
          <w:szCs w:val="24"/>
        </w:rPr>
        <w:t>I plan on getting the students to work together to provide a whole class example</w:t>
      </w:r>
      <w:r w:rsidR="00FB6567" w:rsidRPr="00A5325B">
        <w:rPr>
          <w:rFonts w:ascii="Arial" w:hAnsi="Arial" w:cs="Arial"/>
          <w:sz w:val="24"/>
          <w:szCs w:val="24"/>
        </w:rPr>
        <w:t xml:space="preserve"> of each term we are studying (simple sentences, compound sentences, and complex sentences). I plan to do this because </w:t>
      </w:r>
      <w:r w:rsidR="002E5444" w:rsidRPr="00A5325B">
        <w:rPr>
          <w:rFonts w:ascii="Arial" w:hAnsi="Arial" w:cs="Arial"/>
          <w:sz w:val="24"/>
          <w:szCs w:val="24"/>
        </w:rPr>
        <w:t>by making the students more actively involved in their own learning through getting them to work out their own example, it should help to solidify the learning within their brains and help them grasp the topic more.</w:t>
      </w:r>
      <w:r w:rsidR="008B6EF6" w:rsidRPr="00A5325B">
        <w:rPr>
          <w:rFonts w:ascii="Arial" w:hAnsi="Arial" w:cs="Arial"/>
          <w:sz w:val="24"/>
          <w:szCs w:val="24"/>
        </w:rPr>
        <w:t xml:space="preserve"> This further links to Jean Piaget’s beliefs of constructivism, which states that learners must be actively involved with everything in order to learn. </w:t>
      </w:r>
    </w:p>
    <w:p w14:paraId="5FC3420C" w14:textId="7270793A" w:rsidR="008B6EF6" w:rsidRPr="00A5325B" w:rsidRDefault="008B6EF6" w:rsidP="004830B2">
      <w:pPr>
        <w:spacing w:line="360" w:lineRule="auto"/>
        <w:rPr>
          <w:rFonts w:ascii="Arial" w:hAnsi="Arial" w:cs="Arial"/>
          <w:sz w:val="24"/>
          <w:szCs w:val="24"/>
        </w:rPr>
      </w:pPr>
      <w:r w:rsidRPr="00A5325B">
        <w:rPr>
          <w:rFonts w:ascii="Arial" w:hAnsi="Arial" w:cs="Arial"/>
          <w:sz w:val="24"/>
          <w:szCs w:val="24"/>
        </w:rPr>
        <w:t>Finally, Alison and Tharby talk about the “long haul” and believe that every lesson should be part of a greater whole and be a small, solid step towards achieving their long-term goals and learning objectives in order to build up progression. They say that it is important to build up student knowledge over time. This links to the comfort/struggle/panic zone</w:t>
      </w:r>
      <w:r w:rsidR="00E10704" w:rsidRPr="00A5325B">
        <w:rPr>
          <w:rFonts w:ascii="Arial" w:hAnsi="Arial" w:cs="Arial"/>
          <w:sz w:val="24"/>
          <w:szCs w:val="24"/>
        </w:rPr>
        <w:t xml:space="preserve">. It is important to do this gradually whilst pushing the students out of their comfort zones and in to the struggle zone by challenging them. However, if you do this too quickly you will push them in to the panic zone and then they cannot learn. Thus, it </w:t>
      </w:r>
      <w:proofErr w:type="gramStart"/>
      <w:r w:rsidR="00E10704" w:rsidRPr="00A5325B">
        <w:rPr>
          <w:rFonts w:ascii="Arial" w:hAnsi="Arial" w:cs="Arial"/>
          <w:sz w:val="24"/>
          <w:szCs w:val="24"/>
        </w:rPr>
        <w:t>has to</w:t>
      </w:r>
      <w:proofErr w:type="gramEnd"/>
      <w:r w:rsidR="00E10704" w:rsidRPr="00A5325B">
        <w:rPr>
          <w:rFonts w:ascii="Arial" w:hAnsi="Arial" w:cs="Arial"/>
          <w:sz w:val="24"/>
          <w:szCs w:val="24"/>
        </w:rPr>
        <w:t xml:space="preserve"> be a gradual process. The scheme of work I designed is a process of building up the students’ skills so that by the time they come to their next writing assessment, they will be reaching the next level or even better. The scheme of work begins with capital letters and full stops, which is often considered an easy, basic skill. However, it is one that I identified as being an issue based on the completed writing assessment. My aim is to gradually increase the difficulty </w:t>
      </w:r>
      <w:r w:rsidR="005A328A" w:rsidRPr="00A5325B">
        <w:rPr>
          <w:rFonts w:ascii="Arial" w:hAnsi="Arial" w:cs="Arial"/>
          <w:sz w:val="24"/>
          <w:szCs w:val="24"/>
        </w:rPr>
        <w:t xml:space="preserve">throughout the scheme of work as I will be building on their prior knowledge and therefore keeping them in the struggle zone rather than pushing them in to panic. </w:t>
      </w:r>
      <w:r w:rsidR="00E10704" w:rsidRPr="00A5325B">
        <w:rPr>
          <w:rFonts w:ascii="Arial" w:hAnsi="Arial" w:cs="Arial"/>
          <w:sz w:val="24"/>
          <w:szCs w:val="24"/>
        </w:rPr>
        <w:t xml:space="preserve"> </w:t>
      </w:r>
    </w:p>
    <w:p w14:paraId="26AE35FA" w14:textId="77777777" w:rsidR="004830B2" w:rsidRPr="00A5325B" w:rsidRDefault="004830B2" w:rsidP="004830B2">
      <w:pPr>
        <w:spacing w:line="360" w:lineRule="auto"/>
        <w:rPr>
          <w:rFonts w:ascii="Arial" w:hAnsi="Arial" w:cs="Arial"/>
          <w:sz w:val="24"/>
          <w:szCs w:val="24"/>
        </w:rPr>
      </w:pPr>
    </w:p>
    <w:p w14:paraId="3DF0CBEB" w14:textId="77777777"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Part ii </w:t>
      </w:r>
    </w:p>
    <w:p w14:paraId="59CBC51F" w14:textId="77777777" w:rsidR="004830B2" w:rsidRPr="00A5325B" w:rsidRDefault="004830B2" w:rsidP="004830B2">
      <w:pPr>
        <w:spacing w:line="360" w:lineRule="auto"/>
        <w:rPr>
          <w:rFonts w:ascii="Arial" w:hAnsi="Arial" w:cs="Arial"/>
          <w:sz w:val="24"/>
          <w:szCs w:val="24"/>
        </w:rPr>
      </w:pPr>
    </w:p>
    <w:p w14:paraId="5DA87C7C" w14:textId="715EEEA5"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One of the many things I have learned thus far during my teaching experience at </w:t>
      </w:r>
      <w:proofErr w:type="spellStart"/>
      <w:r w:rsidRPr="00A5325B">
        <w:rPr>
          <w:rFonts w:ascii="Arial" w:hAnsi="Arial" w:cs="Arial"/>
          <w:sz w:val="24"/>
          <w:szCs w:val="24"/>
        </w:rPr>
        <w:t>Croesyceiliog</w:t>
      </w:r>
      <w:proofErr w:type="spellEnd"/>
      <w:r w:rsidRPr="00A5325B">
        <w:rPr>
          <w:rFonts w:ascii="Arial" w:hAnsi="Arial" w:cs="Arial"/>
          <w:sz w:val="24"/>
          <w:szCs w:val="24"/>
        </w:rPr>
        <w:t xml:space="preserve"> High School is the importance of being able to self-evaluate one’s own teaching and work to improve your teaching. The Department of Education states that “appropriate self-evaluation, reflection and professional development activity is critical to improving teachers’ practice at all career stages” (</w:t>
      </w:r>
      <w:proofErr w:type="spellStart"/>
      <w:r w:rsidRPr="00A5325B">
        <w:rPr>
          <w:rFonts w:ascii="Arial" w:hAnsi="Arial" w:cs="Arial"/>
          <w:sz w:val="24"/>
          <w:szCs w:val="24"/>
        </w:rPr>
        <w:t>Dfe</w:t>
      </w:r>
      <w:proofErr w:type="spellEnd"/>
      <w:r w:rsidRPr="00A5325B">
        <w:rPr>
          <w:rFonts w:ascii="Arial" w:hAnsi="Arial" w:cs="Arial"/>
          <w:sz w:val="24"/>
          <w:szCs w:val="24"/>
        </w:rPr>
        <w:t xml:space="preserve">, 2013, p7). Thus, I believe that having the ability to evaluate your lessons should be a skill that you continue to develop even after your PGCE and NQT years and continue with throughout your teaching career. I think that this is important because the rules for what education should be providing students within secondary schools is always changing and therefore teachers should be able to change and adapt with it in order to provide the best possible education for their students. </w:t>
      </w:r>
    </w:p>
    <w:p w14:paraId="7527AD74" w14:textId="61F62F78"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Further to this, my teaching experience at </w:t>
      </w:r>
      <w:proofErr w:type="spellStart"/>
      <w:r w:rsidRPr="00A5325B">
        <w:rPr>
          <w:rFonts w:ascii="Arial" w:hAnsi="Arial" w:cs="Arial"/>
          <w:sz w:val="24"/>
          <w:szCs w:val="24"/>
        </w:rPr>
        <w:t>Croesyceiliog</w:t>
      </w:r>
      <w:proofErr w:type="spellEnd"/>
      <w:r w:rsidRPr="00A5325B">
        <w:rPr>
          <w:rFonts w:ascii="Arial" w:hAnsi="Arial" w:cs="Arial"/>
          <w:sz w:val="24"/>
          <w:szCs w:val="24"/>
        </w:rPr>
        <w:t xml:space="preserve"> has taught me the importance of making sure the skills highlighted within the Literacy and Numeracy Framework (LNF) are interwoven within the lesson. They do this in the form of having a ‘WRONIT’ (writing, reading, </w:t>
      </w:r>
      <w:proofErr w:type="spellStart"/>
      <w:r w:rsidRPr="00A5325B">
        <w:rPr>
          <w:rFonts w:ascii="Arial" w:hAnsi="Arial" w:cs="Arial"/>
          <w:sz w:val="24"/>
          <w:szCs w:val="24"/>
        </w:rPr>
        <w:t>oracy</w:t>
      </w:r>
      <w:proofErr w:type="spellEnd"/>
      <w:r w:rsidRPr="00A5325B">
        <w:rPr>
          <w:rFonts w:ascii="Arial" w:hAnsi="Arial" w:cs="Arial"/>
          <w:sz w:val="24"/>
          <w:szCs w:val="24"/>
        </w:rPr>
        <w:t xml:space="preserve">, numeracy, IT, thinking) up on the board with the learning objective and stating which skill the lesson will be focusing on building. I think that this is essential as it highlights to the students why the lessons are relevant and what skills they will be gaining from each lesson. </w:t>
      </w:r>
      <w:r w:rsidR="00AB2631" w:rsidRPr="00A5325B">
        <w:rPr>
          <w:rFonts w:ascii="Arial" w:hAnsi="Arial" w:cs="Arial"/>
          <w:sz w:val="24"/>
          <w:szCs w:val="24"/>
        </w:rPr>
        <w:t xml:space="preserve">The importance of highlighting the skills within the Literacy and Numeracy Framework is something that I now feel as though I should have included within my microteach lesson. Upon reflection, I now feel that highlighting the importance of the skills is important as students need to not only know the learning objectives for each lesson, but what the outcome is for the lesson. Thus, the students need to know why they are learning what they are learning and how it fits in to the grand scheme of things, and also what skills they will be building in each lesson and how these are then applicable in a </w:t>
      </w:r>
      <w:proofErr w:type="gramStart"/>
      <w:r w:rsidR="00AB2631" w:rsidRPr="00A5325B">
        <w:rPr>
          <w:rFonts w:ascii="Arial" w:hAnsi="Arial" w:cs="Arial"/>
          <w:sz w:val="24"/>
          <w:szCs w:val="24"/>
        </w:rPr>
        <w:t>real life</w:t>
      </w:r>
      <w:proofErr w:type="gramEnd"/>
      <w:r w:rsidR="00AB2631" w:rsidRPr="00A5325B">
        <w:rPr>
          <w:rFonts w:ascii="Arial" w:hAnsi="Arial" w:cs="Arial"/>
          <w:sz w:val="24"/>
          <w:szCs w:val="24"/>
        </w:rPr>
        <w:t xml:space="preserve"> context. </w:t>
      </w:r>
    </w:p>
    <w:p w14:paraId="4D45621E" w14:textId="3C87EE6D"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As the microteach lesson was only half an hour of what would have been an hour-long lesson, I decided to take out the starter activity that was a recap of the previous lesson. I decided to include a part of the recap in order to demonstrate that I am building upon students’ prior knowledge. I believe that building upon students’ prior knowledge is essential because the students need a base level of understanding before you can teach them more difficult information. For example, I am teaching students how to pitch an item successfully, they need to already know what a pitch is in order to be able to </w:t>
      </w:r>
      <w:proofErr w:type="gramStart"/>
      <w:r w:rsidRPr="00A5325B">
        <w:rPr>
          <w:rFonts w:ascii="Arial" w:hAnsi="Arial" w:cs="Arial"/>
          <w:sz w:val="24"/>
          <w:szCs w:val="24"/>
        </w:rPr>
        <w:t>actually be</w:t>
      </w:r>
      <w:proofErr w:type="gramEnd"/>
      <w:r w:rsidRPr="00A5325B">
        <w:rPr>
          <w:rFonts w:ascii="Arial" w:hAnsi="Arial" w:cs="Arial"/>
          <w:sz w:val="24"/>
          <w:szCs w:val="24"/>
        </w:rPr>
        <w:t xml:space="preserve"> able to pitch an item successfully. Also, if the students have a base level of prior knowledge, they </w:t>
      </w:r>
      <w:proofErr w:type="gramStart"/>
      <w:r w:rsidRPr="00A5325B">
        <w:rPr>
          <w:rFonts w:ascii="Arial" w:hAnsi="Arial" w:cs="Arial"/>
          <w:sz w:val="24"/>
          <w:szCs w:val="24"/>
        </w:rPr>
        <w:t>are able to</w:t>
      </w:r>
      <w:proofErr w:type="gramEnd"/>
      <w:r w:rsidRPr="00A5325B">
        <w:rPr>
          <w:rFonts w:ascii="Arial" w:hAnsi="Arial" w:cs="Arial"/>
          <w:sz w:val="24"/>
          <w:szCs w:val="24"/>
        </w:rPr>
        <w:t xml:space="preserve"> relate the new information easier. Thus, I think that the importance of building up from prior knowledge is important. </w:t>
      </w:r>
    </w:p>
    <w:p w14:paraId="0787E0C2" w14:textId="041D5E21"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My first task was explaining what a compound sentence is. I did this by explaining it before providing examples of how to turn two simple sentences in to just one compound sentence, before moving on to giving the class two simple sentences and getting them to decide what connective they might choose to turn them in to a compound sentence. This is something that the class responded well to, however after receiving my feedback and reflecting upon my microteach I think that the section was very ‘teacher heavy’ and the class may have benefited with me spending less time talking at them and us doing more examples as a class. However, something I am particularly pleased with in this section is my use of scaffolding. My lesson was targeted to level 3 year 8’s, and thus scaffolding is essential in order to boost them up and get them to better access and analyse (which is a </w:t>
      </w:r>
      <w:proofErr w:type="gramStart"/>
      <w:r w:rsidRPr="00A5325B">
        <w:rPr>
          <w:rFonts w:ascii="Arial" w:hAnsi="Arial" w:cs="Arial"/>
          <w:sz w:val="24"/>
          <w:szCs w:val="24"/>
        </w:rPr>
        <w:t>higher level</w:t>
      </w:r>
      <w:proofErr w:type="gramEnd"/>
      <w:r w:rsidRPr="00A5325B">
        <w:rPr>
          <w:rFonts w:ascii="Arial" w:hAnsi="Arial" w:cs="Arial"/>
          <w:sz w:val="24"/>
          <w:szCs w:val="24"/>
        </w:rPr>
        <w:t xml:space="preserve"> thinking skill) the material. The importance of scaffolding is based on the cognitive theory of Jerome Bruner who considers scaffolding to be essential to guide pupils to higher level thinking (Phillips, 2002, p27). </w:t>
      </w:r>
      <w:r w:rsidR="001D20BA" w:rsidRPr="00A5325B">
        <w:rPr>
          <w:rFonts w:ascii="Arial" w:hAnsi="Arial" w:cs="Arial"/>
          <w:sz w:val="24"/>
          <w:szCs w:val="24"/>
        </w:rPr>
        <w:t xml:space="preserve">Further, my original plan for the whole hour was for the start of the lesson to be more ‘teacher heavy’ and then gradually I would have the lesson become more pupil focused and led once they had the understanding and could then use the understanding to build on their skills. As stated, my microteach lesson was only half an hour of this, and I chose to focus more on the first half of the lesson. I chose to do this because I wanted to be observed during the lesson on the parts of it that included me building the students’ skills and formally teaching, rather than the part of the lesson that would mainly be the students getting on with their work with me circulating. I think that this was effective, but I think after reflecting on the lesson more I could have chosen to do half of each, and then I could have been observed as doing half of the skills building section, </w:t>
      </w:r>
      <w:proofErr w:type="gramStart"/>
      <w:r w:rsidR="001D20BA" w:rsidRPr="00A5325B">
        <w:rPr>
          <w:rFonts w:ascii="Arial" w:hAnsi="Arial" w:cs="Arial"/>
          <w:sz w:val="24"/>
          <w:szCs w:val="24"/>
        </w:rPr>
        <w:t>and also</w:t>
      </w:r>
      <w:proofErr w:type="gramEnd"/>
      <w:r w:rsidR="001D20BA" w:rsidRPr="00A5325B">
        <w:rPr>
          <w:rFonts w:ascii="Arial" w:hAnsi="Arial" w:cs="Arial"/>
          <w:sz w:val="24"/>
          <w:szCs w:val="24"/>
        </w:rPr>
        <w:t xml:space="preserve"> half of the pupil led section. </w:t>
      </w:r>
    </w:p>
    <w:p w14:paraId="02C61ADE" w14:textId="705D8599" w:rsidR="004830B2" w:rsidRPr="00A5325B" w:rsidRDefault="001D20BA" w:rsidP="004830B2">
      <w:pPr>
        <w:spacing w:line="360" w:lineRule="auto"/>
        <w:rPr>
          <w:rFonts w:ascii="Arial" w:hAnsi="Arial" w:cs="Arial"/>
          <w:sz w:val="24"/>
          <w:szCs w:val="24"/>
        </w:rPr>
      </w:pPr>
      <w:r w:rsidRPr="00A5325B">
        <w:rPr>
          <w:rFonts w:ascii="Arial" w:hAnsi="Arial" w:cs="Arial"/>
          <w:sz w:val="24"/>
          <w:szCs w:val="24"/>
        </w:rPr>
        <w:t xml:space="preserve">The second half of my lesson was focused on complex sentences. </w:t>
      </w:r>
      <w:r w:rsidR="00677822" w:rsidRPr="00A5325B">
        <w:rPr>
          <w:rFonts w:ascii="Arial" w:hAnsi="Arial" w:cs="Arial"/>
          <w:sz w:val="24"/>
          <w:szCs w:val="24"/>
        </w:rPr>
        <w:t xml:space="preserve">I decided to do it in this order in relation to the comfort zone, struggle zone and panic zone. By building up the skills gradually from the easiest sentence structure to master and then getting progressively harder, the students should feel more comfortable as they can rely on their previous knowledge. I think this was effective and the students seemed to understand, however I had to spend more time explaining complex sentences than I expected to make sure that the students understood and felt comfortable completing their worksheets about complex sentences. Even though it meant that I strayed from my lesson plan I am glad I did so. I think one of the most important skills that a teacher needs </w:t>
      </w:r>
      <w:proofErr w:type="gramStart"/>
      <w:r w:rsidR="00677822" w:rsidRPr="00A5325B">
        <w:rPr>
          <w:rFonts w:ascii="Arial" w:hAnsi="Arial" w:cs="Arial"/>
          <w:sz w:val="24"/>
          <w:szCs w:val="24"/>
        </w:rPr>
        <w:t>is</w:t>
      </w:r>
      <w:proofErr w:type="gramEnd"/>
      <w:r w:rsidR="00677822" w:rsidRPr="00A5325B">
        <w:rPr>
          <w:rFonts w:ascii="Arial" w:hAnsi="Arial" w:cs="Arial"/>
          <w:sz w:val="24"/>
          <w:szCs w:val="24"/>
        </w:rPr>
        <w:t xml:space="preserve"> the ability to be able to adapt and not follow their lesson plan religiously. I think this is important because the needs of the students are the most important thing, so it is important to be flexible in case the students do not understand something as easily as you expected or grasp the topic quicker than anticipated. The best thing a teacher can be, in my opinion, is flexible to the needs of their pupils. </w:t>
      </w:r>
    </w:p>
    <w:p w14:paraId="21C445A3" w14:textId="19F7A6C4"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Something that I feel I did particularly well and received good feedback for was how I went through the examples on the board. When explaining the terms or showing examples on the board, I used my pen to gesture to the words being displayed on the </w:t>
      </w:r>
      <w:proofErr w:type="spellStart"/>
      <w:r w:rsidRPr="00A5325B">
        <w:rPr>
          <w:rFonts w:ascii="Arial" w:hAnsi="Arial" w:cs="Arial"/>
          <w:sz w:val="24"/>
          <w:szCs w:val="24"/>
        </w:rPr>
        <w:t>powerpoint</w:t>
      </w:r>
      <w:proofErr w:type="spellEnd"/>
      <w:r w:rsidRPr="00A5325B">
        <w:rPr>
          <w:rFonts w:ascii="Arial" w:hAnsi="Arial" w:cs="Arial"/>
          <w:sz w:val="24"/>
          <w:szCs w:val="24"/>
        </w:rPr>
        <w:t xml:space="preserve">. My reasoning for doing this is to emphasise the important words that would help the students to understand the topic. In an ideal world, I would have been able to underline the important words as I explain them either with using a whiteboard pen on the board, or by the board being interactive. However, this was not possible due to the logistics of the room we were in. To make up for this, I used a whiteboard in the room to write out examples and go through them as a class and then keep those up through the task as a model answer. If I were able to use an interactive whiteboard, I could have chosen students to come up to the board and circle or underline the important parts themselves. This could link to higher level thinking as they </w:t>
      </w:r>
      <w:proofErr w:type="gramStart"/>
      <w:r w:rsidRPr="00A5325B">
        <w:rPr>
          <w:rFonts w:ascii="Arial" w:hAnsi="Arial" w:cs="Arial"/>
          <w:sz w:val="24"/>
          <w:szCs w:val="24"/>
        </w:rPr>
        <w:t>have to</w:t>
      </w:r>
      <w:proofErr w:type="gramEnd"/>
      <w:r w:rsidRPr="00A5325B">
        <w:rPr>
          <w:rFonts w:ascii="Arial" w:hAnsi="Arial" w:cs="Arial"/>
          <w:sz w:val="24"/>
          <w:szCs w:val="24"/>
        </w:rPr>
        <w:t xml:space="preserve"> work out the important parts themselves, and also would have developed the pupils’ digital literacy competency; the importance of which has been emphasised in the Donaldson report and therefore is important to all subsequent future changes to the curriculum we teach (Welsh Government, 2015).</w:t>
      </w:r>
      <w:r w:rsidR="001938AB" w:rsidRPr="00A5325B">
        <w:rPr>
          <w:rFonts w:ascii="Arial" w:hAnsi="Arial" w:cs="Arial"/>
          <w:sz w:val="24"/>
          <w:szCs w:val="24"/>
        </w:rPr>
        <w:t xml:space="preserve"> Further, something that I think I did well was use praise appropriately as a form of feedback. Hattie says that feedback is “among the most common features of successful teaching and learning” (2011) therefore I think that it is important to make sure when your students answer a question, </w:t>
      </w:r>
      <w:r w:rsidR="00F706EF" w:rsidRPr="00A5325B">
        <w:rPr>
          <w:rFonts w:ascii="Arial" w:hAnsi="Arial" w:cs="Arial"/>
          <w:sz w:val="24"/>
          <w:szCs w:val="24"/>
        </w:rPr>
        <w:t xml:space="preserve">you provide adequate feedback on the answer. Instead of just saying an answer is good, explain why the answer is good. This is something I tried to do within my microteach. </w:t>
      </w:r>
    </w:p>
    <w:p w14:paraId="6454109C" w14:textId="3EF61648"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In addition to this, I wanted to make sure that I included some examples of modelling within my microteach. Terry Haydn cites the importance of modelling answers so that students </w:t>
      </w:r>
      <w:proofErr w:type="gramStart"/>
      <w:r w:rsidRPr="00A5325B">
        <w:rPr>
          <w:rFonts w:ascii="Arial" w:hAnsi="Arial" w:cs="Arial"/>
          <w:sz w:val="24"/>
          <w:szCs w:val="24"/>
        </w:rPr>
        <w:t>are able to</w:t>
      </w:r>
      <w:proofErr w:type="gramEnd"/>
      <w:r w:rsidRPr="00A5325B">
        <w:rPr>
          <w:rFonts w:ascii="Arial" w:hAnsi="Arial" w:cs="Arial"/>
          <w:sz w:val="24"/>
          <w:szCs w:val="24"/>
        </w:rPr>
        <w:t xml:space="preserve"> better understand the source material that you’re giving them. He says that some students may find it difficult to comprehend the difference between fact and opinion and would much </w:t>
      </w:r>
      <w:proofErr w:type="gramStart"/>
      <w:r w:rsidRPr="00A5325B">
        <w:rPr>
          <w:rFonts w:ascii="Arial" w:hAnsi="Arial" w:cs="Arial"/>
          <w:sz w:val="24"/>
          <w:szCs w:val="24"/>
        </w:rPr>
        <w:t>prefer to have</w:t>
      </w:r>
      <w:proofErr w:type="gramEnd"/>
      <w:r w:rsidRPr="00A5325B">
        <w:rPr>
          <w:rFonts w:ascii="Arial" w:hAnsi="Arial" w:cs="Arial"/>
          <w:sz w:val="24"/>
          <w:szCs w:val="24"/>
        </w:rPr>
        <w:t xml:space="preserve"> an example of how to answer the question correctly in front of them (Haydn et al, 2008, p124). Furthermore, by implementing examples of modelling within my lesson it would provide more clarity to the students which was important considering my lesson was targeted to level 3 year 8’s, </w:t>
      </w:r>
      <w:proofErr w:type="gramStart"/>
      <w:r w:rsidRPr="00A5325B">
        <w:rPr>
          <w:rFonts w:ascii="Arial" w:hAnsi="Arial" w:cs="Arial"/>
          <w:sz w:val="24"/>
          <w:szCs w:val="24"/>
        </w:rPr>
        <w:t>and also</w:t>
      </w:r>
      <w:proofErr w:type="gramEnd"/>
      <w:r w:rsidRPr="00A5325B">
        <w:rPr>
          <w:rFonts w:ascii="Arial" w:hAnsi="Arial" w:cs="Arial"/>
          <w:sz w:val="24"/>
          <w:szCs w:val="24"/>
        </w:rPr>
        <w:t xml:space="preserve"> ensures that the students strive for a high standard of work, as they can see how to do this (QTS, S3.3.2). My placement school of </w:t>
      </w:r>
      <w:proofErr w:type="spellStart"/>
      <w:r w:rsidRPr="00A5325B">
        <w:rPr>
          <w:rFonts w:ascii="Arial" w:hAnsi="Arial" w:cs="Arial"/>
          <w:sz w:val="24"/>
          <w:szCs w:val="24"/>
        </w:rPr>
        <w:t>Croesyceiliog</w:t>
      </w:r>
      <w:proofErr w:type="spellEnd"/>
      <w:r w:rsidRPr="00A5325B">
        <w:rPr>
          <w:rFonts w:ascii="Arial" w:hAnsi="Arial" w:cs="Arial"/>
          <w:sz w:val="24"/>
          <w:szCs w:val="24"/>
        </w:rPr>
        <w:t xml:space="preserve"> has emphasised the importance of this, as they provide the students with a ‘WAGOLL’ (what a good one looks like), especially with extract questions and preparation for GCSE exams and coursework. Modelling provides an example of what the students need to do in order to do well. </w:t>
      </w:r>
    </w:p>
    <w:p w14:paraId="080E24EE" w14:textId="5AA4036F"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I conducted my assessment task through two separate worksheets, one on compound sentences and one on complex sentences. Due to the ability of the class, I provided scaffolding on the worksheets of sentence starters and examples of connectives. In terms of differentiation, I provided an extension task for those who are already hitting level 4 and for those who want to challenge themselves. Thus, the assessment was primarily differentiated via the outcome of what the students managed to achieve. On reflection, I would have given the students differentiated worksheets with varying degrees of assistance rather than including an optional extension. This would ensure that the students who may be less able are fully supported and the students who are already achieving the next level were still stretched. I could have done this by eradicating the sentence starters and connectives (QTS, S3.2.4/S3.2.7). </w:t>
      </w:r>
    </w:p>
    <w:p w14:paraId="6124AB37" w14:textId="56C93A6A" w:rsidR="008F2994" w:rsidRPr="00A5325B" w:rsidRDefault="008F2994" w:rsidP="004830B2">
      <w:pPr>
        <w:spacing w:line="360" w:lineRule="auto"/>
        <w:rPr>
          <w:rFonts w:ascii="Arial" w:hAnsi="Arial" w:cs="Arial"/>
          <w:sz w:val="24"/>
          <w:szCs w:val="24"/>
        </w:rPr>
      </w:pPr>
    </w:p>
    <w:p w14:paraId="21AB6EA4" w14:textId="01C18DFE" w:rsidR="004830B2" w:rsidRPr="00A5325B" w:rsidRDefault="008F2994" w:rsidP="004830B2">
      <w:pPr>
        <w:spacing w:line="360" w:lineRule="auto"/>
        <w:rPr>
          <w:rFonts w:ascii="Arial" w:hAnsi="Arial" w:cs="Arial"/>
          <w:sz w:val="24"/>
          <w:szCs w:val="24"/>
        </w:rPr>
      </w:pPr>
      <w:r w:rsidRPr="00A5325B">
        <w:rPr>
          <w:rFonts w:ascii="Arial" w:hAnsi="Arial" w:cs="Arial"/>
          <w:sz w:val="24"/>
          <w:szCs w:val="24"/>
        </w:rPr>
        <w:t xml:space="preserve">Something that I think did not go as well during my microteach lesson is responding to the students’ questions. </w:t>
      </w:r>
      <w:r w:rsidR="00D03B8B" w:rsidRPr="00A5325B">
        <w:rPr>
          <w:rFonts w:ascii="Arial" w:hAnsi="Arial" w:cs="Arial"/>
          <w:sz w:val="24"/>
          <w:szCs w:val="24"/>
        </w:rPr>
        <w:t xml:space="preserve">Some of the answers to the questions I set the students were </w:t>
      </w:r>
      <w:proofErr w:type="gramStart"/>
      <w:r w:rsidR="00D03B8B" w:rsidRPr="00A5325B">
        <w:rPr>
          <w:rFonts w:ascii="Arial" w:hAnsi="Arial" w:cs="Arial"/>
          <w:sz w:val="24"/>
          <w:szCs w:val="24"/>
        </w:rPr>
        <w:t>fairly ambiguous</w:t>
      </w:r>
      <w:proofErr w:type="gramEnd"/>
      <w:r w:rsidR="00D03B8B" w:rsidRPr="00A5325B">
        <w:rPr>
          <w:rFonts w:ascii="Arial" w:hAnsi="Arial" w:cs="Arial"/>
          <w:sz w:val="24"/>
          <w:szCs w:val="24"/>
        </w:rPr>
        <w:t xml:space="preserve">, and I feel as though it would be best to change this, as students need answers to be straightforward. This ambiguousness also led to some confusion with the students between what is a compound and a complex sentence, especially as some of my examples of compound sentences included punctuation which I think led to the students’ confusion. Upon reflection this is something that I feel I should have avoided in order to get the students to better understand the lesson. </w:t>
      </w:r>
    </w:p>
    <w:p w14:paraId="48C05B8D" w14:textId="445113A6" w:rsidR="004830B2" w:rsidRPr="00A5325B" w:rsidRDefault="004830B2" w:rsidP="004830B2">
      <w:pPr>
        <w:spacing w:line="360" w:lineRule="auto"/>
        <w:rPr>
          <w:rFonts w:ascii="Arial" w:hAnsi="Arial" w:cs="Arial"/>
          <w:sz w:val="24"/>
          <w:szCs w:val="24"/>
        </w:rPr>
      </w:pPr>
      <w:r w:rsidRPr="00A5325B">
        <w:rPr>
          <w:rFonts w:ascii="Arial" w:hAnsi="Arial" w:cs="Arial"/>
          <w:sz w:val="24"/>
          <w:szCs w:val="24"/>
        </w:rPr>
        <w:t xml:space="preserve">Whilst on my placement in </w:t>
      </w:r>
      <w:proofErr w:type="spellStart"/>
      <w:r w:rsidRPr="00A5325B">
        <w:rPr>
          <w:rFonts w:ascii="Arial" w:hAnsi="Arial" w:cs="Arial"/>
          <w:sz w:val="24"/>
          <w:szCs w:val="24"/>
        </w:rPr>
        <w:t>Croesyceiliog</w:t>
      </w:r>
      <w:proofErr w:type="spellEnd"/>
      <w:r w:rsidR="00D03B8B" w:rsidRPr="00A5325B">
        <w:rPr>
          <w:rFonts w:ascii="Arial" w:hAnsi="Arial" w:cs="Arial"/>
          <w:sz w:val="24"/>
          <w:szCs w:val="24"/>
        </w:rPr>
        <w:t xml:space="preserve"> High School</w:t>
      </w:r>
      <w:r w:rsidRPr="00A5325B">
        <w:rPr>
          <w:rFonts w:ascii="Arial" w:hAnsi="Arial" w:cs="Arial"/>
          <w:sz w:val="24"/>
          <w:szCs w:val="24"/>
        </w:rPr>
        <w:t xml:space="preserve">, I was presented with the opportunity to teach a reworked version of my microteach lesson to a class of mixed ability year 7’s. I was able to use the feedback I received from my peers, the person filling out my peer-assessment and my lecturers to improve the lesson to be the best possible lesson I could present to my class for them to understand. I took </w:t>
      </w:r>
      <w:proofErr w:type="gramStart"/>
      <w:r w:rsidRPr="00A5325B">
        <w:rPr>
          <w:rFonts w:ascii="Arial" w:hAnsi="Arial" w:cs="Arial"/>
          <w:sz w:val="24"/>
          <w:szCs w:val="24"/>
        </w:rPr>
        <w:t>all of</w:t>
      </w:r>
      <w:proofErr w:type="gramEnd"/>
      <w:r w:rsidRPr="00A5325B">
        <w:rPr>
          <w:rFonts w:ascii="Arial" w:hAnsi="Arial" w:cs="Arial"/>
          <w:sz w:val="24"/>
          <w:szCs w:val="24"/>
        </w:rPr>
        <w:t xml:space="preserve"> the feedback I had received on board and made sure that the students were more involved than in my microteach lesson and that there were more class examples. Something that I thought was particularly successful in this was my assessment for learning at the end of the lesson as my plenary. I read out a sentence and then got the students to put their heads on the desk, then they would put their hand up depending on whether they thought it was a simple, compound, or complex sentence. It was a very simple but effective way to assess for learning and it meant the students felt they were able to answer honestly without fear of judgement, as the other students were unable to see them. </w:t>
      </w:r>
      <w:r w:rsidR="00D03B8B" w:rsidRPr="00A5325B">
        <w:rPr>
          <w:rFonts w:ascii="Arial" w:hAnsi="Arial" w:cs="Arial"/>
          <w:sz w:val="24"/>
          <w:szCs w:val="24"/>
        </w:rPr>
        <w:t xml:space="preserve">I was able to take on board </w:t>
      </w:r>
      <w:r w:rsidR="001D20BA" w:rsidRPr="00A5325B">
        <w:rPr>
          <w:rFonts w:ascii="Arial" w:hAnsi="Arial" w:cs="Arial"/>
          <w:sz w:val="24"/>
          <w:szCs w:val="24"/>
        </w:rPr>
        <w:t xml:space="preserve">the feedback I received to turn my microteach lesson in to a very successful lesson with a challenging class. </w:t>
      </w:r>
    </w:p>
    <w:p w14:paraId="04832E65" w14:textId="77777777" w:rsidR="004830B2" w:rsidRPr="00A5325B" w:rsidRDefault="004830B2">
      <w:pPr>
        <w:rPr>
          <w:rFonts w:ascii="Arial" w:hAnsi="Arial" w:cs="Arial"/>
          <w:sz w:val="24"/>
          <w:szCs w:val="24"/>
        </w:rPr>
      </w:pPr>
    </w:p>
    <w:p w14:paraId="3A4371FB" w14:textId="77777777" w:rsidR="00F706EF" w:rsidRPr="00A5325B" w:rsidRDefault="00F706EF" w:rsidP="00F706EF">
      <w:pPr>
        <w:spacing w:after="0" w:line="240" w:lineRule="auto"/>
        <w:jc w:val="center"/>
        <w:rPr>
          <w:rFonts w:ascii="Arial" w:eastAsia="Times New Roman" w:hAnsi="Arial" w:cs="Arial"/>
          <w:b/>
          <w:sz w:val="24"/>
          <w:szCs w:val="24"/>
        </w:rPr>
      </w:pPr>
    </w:p>
    <w:tbl>
      <w:tblPr>
        <w:tblW w:w="15165" w:type="dxa"/>
        <w:tblInd w:w="18" w:type="dxa"/>
        <w:tblLayout w:type="fixed"/>
        <w:tblCellMar>
          <w:left w:w="126" w:type="dxa"/>
          <w:right w:w="126" w:type="dxa"/>
        </w:tblCellMar>
        <w:tblLook w:val="04A0" w:firstRow="1" w:lastRow="0" w:firstColumn="1" w:lastColumn="0" w:noHBand="0" w:noVBand="1"/>
      </w:tblPr>
      <w:tblGrid>
        <w:gridCol w:w="108"/>
        <w:gridCol w:w="284"/>
        <w:gridCol w:w="5168"/>
        <w:gridCol w:w="8995"/>
        <w:gridCol w:w="6"/>
        <w:gridCol w:w="604"/>
      </w:tblGrid>
      <w:tr w:rsidR="00F706EF" w:rsidRPr="00A5325B" w14:paraId="298489B8" w14:textId="77777777" w:rsidTr="00F706EF">
        <w:trPr>
          <w:gridBefore w:val="1"/>
          <w:wBefore w:w="108" w:type="dxa"/>
          <w:trHeight w:val="536"/>
        </w:trPr>
        <w:tc>
          <w:tcPr>
            <w:tcW w:w="284" w:type="dxa"/>
            <w:tcBorders>
              <w:top w:val="nil"/>
              <w:left w:val="nil"/>
              <w:bottom w:val="nil"/>
              <w:right w:val="single" w:sz="4" w:space="0" w:color="auto"/>
            </w:tcBorders>
          </w:tcPr>
          <w:p w14:paraId="48787E71" w14:textId="77777777" w:rsidR="00F706EF" w:rsidRPr="00A5325B" w:rsidRDefault="00F706EF">
            <w:pPr>
              <w:spacing w:after="0" w:line="163" w:lineRule="exact"/>
              <w:rPr>
                <w:rFonts w:ascii="Arial" w:eastAsia="Times New Roman" w:hAnsi="Arial" w:cs="Arial"/>
                <w:sz w:val="24"/>
                <w:szCs w:val="24"/>
                <w:lang w:val="en-US"/>
              </w:rPr>
            </w:pPr>
          </w:p>
          <w:p w14:paraId="51978586" w14:textId="77777777" w:rsidR="00F706EF" w:rsidRPr="00A5325B" w:rsidRDefault="00F706EF">
            <w:pPr>
              <w:spacing w:after="19" w:line="240" w:lineRule="auto"/>
              <w:rPr>
                <w:rFonts w:ascii="Arial" w:eastAsia="Times New Roman" w:hAnsi="Arial" w:cs="Arial"/>
                <w:sz w:val="24"/>
                <w:szCs w:val="24"/>
              </w:rPr>
            </w:pPr>
          </w:p>
        </w:tc>
        <w:tc>
          <w:tcPr>
            <w:tcW w:w="14175" w:type="dxa"/>
            <w:gridSpan w:val="3"/>
            <w:tcBorders>
              <w:top w:val="single" w:sz="4" w:space="0" w:color="auto"/>
              <w:left w:val="single" w:sz="4" w:space="0" w:color="auto"/>
              <w:bottom w:val="single" w:sz="4" w:space="0" w:color="auto"/>
              <w:right w:val="single" w:sz="4" w:space="0" w:color="auto"/>
            </w:tcBorders>
          </w:tcPr>
          <w:p w14:paraId="3CEA42AB" w14:textId="77777777" w:rsidR="00F706EF" w:rsidRPr="00A5325B" w:rsidRDefault="00F706EF">
            <w:pPr>
              <w:spacing w:after="0" w:line="163" w:lineRule="exact"/>
              <w:jc w:val="center"/>
              <w:rPr>
                <w:rFonts w:ascii="Arial" w:eastAsia="Times New Roman" w:hAnsi="Arial" w:cs="Arial"/>
                <w:b/>
                <w:sz w:val="24"/>
                <w:szCs w:val="24"/>
              </w:rPr>
            </w:pPr>
          </w:p>
          <w:p w14:paraId="020C5D90" w14:textId="77777777" w:rsidR="00F706EF" w:rsidRPr="00A5325B" w:rsidRDefault="00F706EF">
            <w:pPr>
              <w:jc w:val="center"/>
              <w:rPr>
                <w:rFonts w:ascii="Arial" w:eastAsia="Times New Roman" w:hAnsi="Arial" w:cs="Arial"/>
                <w:b/>
                <w:sz w:val="24"/>
                <w:szCs w:val="24"/>
              </w:rPr>
            </w:pPr>
            <w:bookmarkStart w:id="1" w:name="_Toc334522047"/>
            <w:r w:rsidRPr="00A5325B">
              <w:rPr>
                <w:rFonts w:ascii="Arial" w:eastAsia="Times New Roman" w:hAnsi="Arial" w:cs="Arial"/>
                <w:b/>
                <w:sz w:val="24"/>
                <w:szCs w:val="24"/>
              </w:rPr>
              <w:t xml:space="preserve">ACTION </w:t>
            </w:r>
            <w:proofErr w:type="gramStart"/>
            <w:r w:rsidRPr="00A5325B">
              <w:rPr>
                <w:rFonts w:ascii="Arial" w:eastAsia="Times New Roman" w:hAnsi="Arial" w:cs="Arial"/>
                <w:b/>
                <w:sz w:val="24"/>
                <w:szCs w:val="24"/>
              </w:rPr>
              <w:t>PLAN  -</w:t>
            </w:r>
            <w:proofErr w:type="gramEnd"/>
            <w:r w:rsidRPr="00A5325B">
              <w:rPr>
                <w:rFonts w:ascii="Arial" w:eastAsia="Times New Roman" w:hAnsi="Arial" w:cs="Arial"/>
                <w:b/>
                <w:sz w:val="24"/>
                <w:szCs w:val="24"/>
              </w:rPr>
              <w:t xml:space="preserve">  Objectives and programme for Term</w:t>
            </w:r>
            <w:bookmarkEnd w:id="1"/>
            <w:r w:rsidRPr="00A5325B">
              <w:rPr>
                <w:rFonts w:ascii="Arial" w:eastAsia="Times New Roman" w:hAnsi="Arial" w:cs="Arial"/>
                <w:b/>
                <w:sz w:val="24"/>
                <w:szCs w:val="24"/>
              </w:rPr>
              <w:t xml:space="preserve"> 1</w:t>
            </w:r>
          </w:p>
        </w:tc>
        <w:tc>
          <w:tcPr>
            <w:tcW w:w="604" w:type="dxa"/>
            <w:tcBorders>
              <w:top w:val="nil"/>
              <w:left w:val="single" w:sz="4" w:space="0" w:color="auto"/>
              <w:bottom w:val="nil"/>
              <w:right w:val="nil"/>
            </w:tcBorders>
          </w:tcPr>
          <w:p w14:paraId="2F6DFCB5" w14:textId="77777777" w:rsidR="00F706EF" w:rsidRPr="00A5325B" w:rsidRDefault="00F706EF">
            <w:pPr>
              <w:tabs>
                <w:tab w:val="right" w:leader="dot" w:pos="3898"/>
              </w:tabs>
              <w:spacing w:after="19" w:line="240" w:lineRule="auto"/>
              <w:ind w:left="720"/>
              <w:rPr>
                <w:rFonts w:ascii="Arial" w:eastAsia="Times New Roman" w:hAnsi="Arial" w:cs="Arial"/>
                <w:sz w:val="24"/>
                <w:szCs w:val="24"/>
              </w:rPr>
            </w:pPr>
          </w:p>
        </w:tc>
      </w:tr>
      <w:tr w:rsidR="00F706EF" w:rsidRPr="00A5325B" w14:paraId="325F18DD" w14:textId="77777777" w:rsidTr="00F706EF">
        <w:trPr>
          <w:gridAfter w:val="2"/>
          <w:wAfter w:w="610" w:type="dxa"/>
          <w:trHeight w:val="414"/>
        </w:trPr>
        <w:tc>
          <w:tcPr>
            <w:tcW w:w="5562" w:type="dxa"/>
            <w:gridSpan w:val="3"/>
            <w:tcMar>
              <w:top w:w="0" w:type="dxa"/>
              <w:left w:w="108" w:type="dxa"/>
              <w:bottom w:w="0" w:type="dxa"/>
              <w:right w:w="108" w:type="dxa"/>
            </w:tcMar>
          </w:tcPr>
          <w:p w14:paraId="5CA419C7"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b/>
                <w:sz w:val="24"/>
                <w:szCs w:val="24"/>
              </w:rPr>
            </w:pPr>
          </w:p>
          <w:p w14:paraId="1E7DE181" w14:textId="44ECB129" w:rsidR="00F706EF" w:rsidRPr="00A5325B" w:rsidRDefault="00F706EF">
            <w:pPr>
              <w:tabs>
                <w:tab w:val="left" w:pos="-720"/>
                <w:tab w:val="left" w:pos="360"/>
                <w:tab w:val="left" w:pos="720"/>
                <w:tab w:val="left" w:pos="1440"/>
                <w:tab w:val="left" w:pos="2160"/>
                <w:tab w:val="left" w:pos="2880"/>
                <w:tab w:val="left" w:pos="3330"/>
                <w:tab w:val="left" w:pos="4320"/>
              </w:tabs>
              <w:spacing w:after="0" w:line="240" w:lineRule="auto"/>
              <w:ind w:firstLine="360"/>
              <w:rPr>
                <w:rFonts w:ascii="Arial" w:eastAsia="Times New Roman" w:hAnsi="Arial" w:cs="Arial"/>
                <w:b/>
                <w:sz w:val="24"/>
                <w:szCs w:val="24"/>
              </w:rPr>
            </w:pPr>
            <w:r w:rsidRPr="00A5325B">
              <w:rPr>
                <w:rFonts w:ascii="Arial" w:eastAsiaTheme="minorEastAsia" w:hAnsi="Arial" w:cs="Arial"/>
                <w:noProof/>
                <w:sz w:val="24"/>
                <w:szCs w:val="24"/>
              </w:rPr>
              <mc:AlternateContent>
                <mc:Choice Requires="wps">
                  <w:drawing>
                    <wp:anchor distT="0" distB="0" distL="114300" distR="114300" simplePos="0" relativeHeight="251659264" behindDoc="0" locked="0" layoutInCell="1" allowOverlap="1" wp14:anchorId="44B691D2" wp14:editId="3A2552F7">
                      <wp:simplePos x="0" y="0"/>
                      <wp:positionH relativeFrom="column">
                        <wp:posOffset>191135</wp:posOffset>
                      </wp:positionH>
                      <wp:positionV relativeFrom="paragraph">
                        <wp:posOffset>13335</wp:posOffset>
                      </wp:positionV>
                      <wp:extent cx="2857500" cy="342900"/>
                      <wp:effectExtent l="0" t="0" r="19050" b="19050"/>
                      <wp:wrapNone/>
                      <wp:docPr id="50"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42900"/>
                              </a:xfrm>
                              <a:prstGeom prst="rect">
                                <a:avLst/>
                              </a:prstGeom>
                              <a:solidFill>
                                <a:srgbClr val="FFFFFF"/>
                              </a:solidFill>
                              <a:ln w="9525">
                                <a:solidFill>
                                  <a:srgbClr val="000000"/>
                                </a:solidFill>
                                <a:miter lim="800000"/>
                                <a:headEnd/>
                                <a:tailEnd/>
                              </a:ln>
                            </wps:spPr>
                            <wps:txbx>
                              <w:txbxContent>
                                <w:p w14:paraId="2A7C4F35" w14:textId="745662DA" w:rsidR="00F706EF" w:rsidRDefault="00F706EF" w:rsidP="00F706EF">
                                  <w:pPr>
                                    <w:rPr>
                                      <w:b/>
                                      <w:sz w:val="20"/>
                                    </w:rPr>
                                  </w:pPr>
                                  <w:r>
                                    <w:rPr>
                                      <w:b/>
                                      <w:sz w:val="20"/>
                                    </w:rPr>
                                    <w:t>Name</w:t>
                                  </w:r>
                                  <w:r w:rsidR="00A5325B">
                                    <w:rPr>
                                      <w:b/>
                                      <w:sz w:val="20"/>
                                    </w:rPr>
                                    <w:t xml:space="preserve"> Aimee Prendergast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4B691D2" id="_x0000_t202" coordsize="21600,21600" o:spt="202" path="m,l,21600r21600,l21600,xe">
                      <v:stroke joinstyle="miter"/>
                      <v:path gradientshapeok="t" o:connecttype="rect"/>
                    </v:shapetype>
                    <v:shape id="Text Box 50" o:spid="_x0000_s1026" type="#_x0000_t202" style="position:absolute;left:0;text-align:left;margin-left:15.05pt;margin-top:1.05pt;width:225pt;height:2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">
                      <v:textbox>
                        <w:txbxContent>
                          <w:p w14:paraId="2A7C4F35" w14:textId="745662DA" w:rsidR="00F706EF" w:rsidRDefault="00F706EF" w:rsidP="00F706EF">
                            <w:pPr>
                              <w:rPr>
                                <w:b/>
                                <w:sz w:val="20"/>
                              </w:rPr>
                            </w:pPr>
                            <w:r>
                              <w:rPr>
                                <w:b/>
                                <w:sz w:val="20"/>
                              </w:rPr>
                              <w:t>Name</w:t>
                            </w:r>
                            <w:r w:rsidR="00A5325B">
                              <w:rPr>
                                <w:b/>
                                <w:sz w:val="20"/>
                              </w:rPr>
                              <w:t xml:space="preserve"> Aimee Prendergast </w:t>
                            </w:r>
                          </w:p>
                        </w:txbxContent>
                      </v:textbox>
                    </v:shape>
                  </w:pict>
                </mc:Fallback>
              </mc:AlternateContent>
            </w:r>
          </w:p>
        </w:tc>
        <w:tc>
          <w:tcPr>
            <w:tcW w:w="8999" w:type="dxa"/>
            <w:tcMar>
              <w:top w:w="0" w:type="dxa"/>
              <w:left w:w="108" w:type="dxa"/>
              <w:bottom w:w="0" w:type="dxa"/>
              <w:right w:w="108" w:type="dxa"/>
            </w:tcMar>
          </w:tcPr>
          <w:p w14:paraId="5E40CF27"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p>
          <w:p w14:paraId="7757FB55" w14:textId="0D45DC2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r w:rsidRPr="00A5325B">
              <w:rPr>
                <w:rFonts w:ascii="Arial" w:eastAsiaTheme="minorEastAsia" w:hAnsi="Arial" w:cs="Arial"/>
                <w:noProof/>
                <w:sz w:val="24"/>
                <w:szCs w:val="24"/>
              </w:rPr>
              <mc:AlternateContent>
                <mc:Choice Requires="wps">
                  <w:drawing>
                    <wp:anchor distT="0" distB="0" distL="114300" distR="114300" simplePos="0" relativeHeight="251660288" behindDoc="0" locked="0" layoutInCell="1" allowOverlap="1" wp14:anchorId="2B04EBCD" wp14:editId="2D28B21D">
                      <wp:simplePos x="0" y="0"/>
                      <wp:positionH relativeFrom="column">
                        <wp:posOffset>3851275</wp:posOffset>
                      </wp:positionH>
                      <wp:positionV relativeFrom="paragraph">
                        <wp:posOffset>13335</wp:posOffset>
                      </wp:positionV>
                      <wp:extent cx="1821180" cy="342900"/>
                      <wp:effectExtent l="0" t="0" r="26670" b="19050"/>
                      <wp:wrapNone/>
                      <wp:docPr id="48"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1180" cy="342900"/>
                              </a:xfrm>
                              <a:prstGeom prst="rect">
                                <a:avLst/>
                              </a:prstGeom>
                              <a:solidFill>
                                <a:srgbClr val="FFFFFF"/>
                              </a:solidFill>
                              <a:ln w="9525">
                                <a:solidFill>
                                  <a:srgbClr val="000000"/>
                                </a:solidFill>
                                <a:miter lim="800000"/>
                                <a:headEnd/>
                                <a:tailEnd/>
                              </a:ln>
                            </wps:spPr>
                            <wps:txbx>
                              <w:txbxContent>
                                <w:p w14:paraId="1931C177" w14:textId="77777777" w:rsidR="00F706EF" w:rsidRDefault="00F706EF" w:rsidP="00F706EF">
                                  <w:pPr>
                                    <w:rPr>
                                      <w:b/>
                                      <w:sz w:val="20"/>
                                    </w:rPr>
                                  </w:pPr>
                                  <w:r>
                                    <w:rPr>
                                      <w:b/>
                                      <w:sz w:val="20"/>
                                    </w:rPr>
                                    <w:t xml:space="preserve">Date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B04EBCD" id="Text Box 48" o:spid="_x0000_s1027" type="#_x0000_t202" style="position:absolute;left:0;text-align:left;margin-left:303.25pt;margin-top:1.05pt;width:143.4pt;height:27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">
                      <v:textbox>
                        <w:txbxContent>
                          <w:p w14:paraId="1931C177" w14:textId="77777777" w:rsidR="00F706EF" w:rsidRDefault="00F706EF" w:rsidP="00F706EF">
                            <w:pPr>
                              <w:rPr>
                                <w:b/>
                                <w:sz w:val="20"/>
                              </w:rPr>
                            </w:pPr>
                            <w:r>
                              <w:rPr>
                                <w:b/>
                                <w:sz w:val="20"/>
                              </w:rPr>
                              <w:t xml:space="preserve">Date </w:t>
                            </w:r>
                          </w:p>
                        </w:txbxContent>
                      </v:textbox>
                    </v:shape>
                  </w:pict>
                </mc:Fallback>
              </mc:AlternateContent>
            </w:r>
            <w:r w:rsidRPr="00A5325B">
              <w:rPr>
                <w:rFonts w:ascii="Arial" w:eastAsiaTheme="minorEastAsia" w:hAnsi="Arial" w:cs="Arial"/>
                <w:noProof/>
                <w:sz w:val="24"/>
                <w:szCs w:val="24"/>
              </w:rPr>
              <mc:AlternateContent>
                <mc:Choice Requires="wps">
                  <w:drawing>
                    <wp:anchor distT="0" distB="0" distL="114300" distR="114300" simplePos="0" relativeHeight="251661312" behindDoc="0" locked="0" layoutInCell="1" allowOverlap="1" wp14:anchorId="76D6D37D" wp14:editId="10170F61">
                      <wp:simplePos x="0" y="0"/>
                      <wp:positionH relativeFrom="column">
                        <wp:posOffset>203835</wp:posOffset>
                      </wp:positionH>
                      <wp:positionV relativeFrom="paragraph">
                        <wp:posOffset>19050</wp:posOffset>
                      </wp:positionV>
                      <wp:extent cx="2743200" cy="342900"/>
                      <wp:effectExtent l="0" t="0" r="19050" b="19050"/>
                      <wp:wrapNone/>
                      <wp:docPr id="49"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342900"/>
                              </a:xfrm>
                              <a:prstGeom prst="rect">
                                <a:avLst/>
                              </a:prstGeom>
                              <a:solidFill>
                                <a:srgbClr val="FFFFFF"/>
                              </a:solidFill>
                              <a:ln w="9525">
                                <a:solidFill>
                                  <a:srgbClr val="000000"/>
                                </a:solidFill>
                                <a:miter lim="800000"/>
                                <a:headEnd/>
                                <a:tailEnd/>
                              </a:ln>
                            </wps:spPr>
                            <wps:txbx>
                              <w:txbxContent>
                                <w:p w14:paraId="00F9D70D" w14:textId="113BCF7E" w:rsidR="00F706EF" w:rsidRDefault="00F706EF" w:rsidP="00F706EF">
                                  <w:pPr>
                                    <w:rPr>
                                      <w:b/>
                                      <w:sz w:val="20"/>
                                    </w:rPr>
                                  </w:pPr>
                                  <w:r>
                                    <w:rPr>
                                      <w:b/>
                                      <w:sz w:val="20"/>
                                    </w:rPr>
                                    <w:t>Subject</w:t>
                                  </w:r>
                                  <w:r w:rsidR="00A5325B">
                                    <w:rPr>
                                      <w:b/>
                                      <w:sz w:val="20"/>
                                    </w:rPr>
                                    <w:t xml:space="preserve"> English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6D6D37D" id="Text Box 49" o:spid="_x0000_s1028" type="#_x0000_t202" style="position:absolute;left:0;text-align:left;margin-left:16.05pt;margin-top:1.5pt;width:3in;height:2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">
                      <v:textbox>
                        <w:txbxContent>
                          <w:p w14:paraId="00F9D70D" w14:textId="113BCF7E" w:rsidR="00F706EF" w:rsidRDefault="00F706EF" w:rsidP="00F706EF">
                            <w:pPr>
                              <w:rPr>
                                <w:b/>
                                <w:sz w:val="20"/>
                              </w:rPr>
                            </w:pPr>
                            <w:r>
                              <w:rPr>
                                <w:b/>
                                <w:sz w:val="20"/>
                              </w:rPr>
                              <w:t>Subject</w:t>
                            </w:r>
                            <w:r w:rsidR="00A5325B">
                              <w:rPr>
                                <w:b/>
                                <w:sz w:val="20"/>
                              </w:rPr>
                              <w:t xml:space="preserve"> English </w:t>
                            </w:r>
                          </w:p>
                        </w:txbxContent>
                      </v:textbox>
                    </v:shape>
                  </w:pict>
                </mc:Fallback>
              </mc:AlternateContent>
            </w:r>
          </w:p>
          <w:p w14:paraId="0551E8DD"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jc w:val="right"/>
              <w:rPr>
                <w:rFonts w:ascii="Arial" w:eastAsia="Times New Roman" w:hAnsi="Arial" w:cs="Arial"/>
                <w:b/>
                <w:sz w:val="24"/>
                <w:szCs w:val="24"/>
              </w:rPr>
            </w:pPr>
          </w:p>
        </w:tc>
      </w:tr>
    </w:tbl>
    <w:p w14:paraId="0549A111" w14:textId="77777777" w:rsidR="00F706EF" w:rsidRPr="00A5325B" w:rsidRDefault="00F706EF" w:rsidP="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lang w:eastAsia="en-GB"/>
        </w:rPr>
      </w:pPr>
    </w:p>
    <w:tbl>
      <w:tblPr>
        <w:tblW w:w="4294" w:type="pct"/>
        <w:tblInd w:w="492" w:type="dxa"/>
        <w:tblCellMar>
          <w:left w:w="132" w:type="dxa"/>
          <w:right w:w="132" w:type="dxa"/>
        </w:tblCellMar>
        <w:tblLook w:val="04A0" w:firstRow="1" w:lastRow="0" w:firstColumn="1" w:lastColumn="0" w:noHBand="0" w:noVBand="1"/>
      </w:tblPr>
      <w:tblGrid>
        <w:gridCol w:w="2025"/>
        <w:gridCol w:w="2557"/>
        <w:gridCol w:w="2667"/>
        <w:gridCol w:w="1265"/>
      </w:tblGrid>
      <w:tr w:rsidR="00A5325B" w:rsidRPr="00A5325B" w14:paraId="283BE43E" w14:textId="77777777" w:rsidTr="00A5325B">
        <w:trPr>
          <w:trHeight w:val="389"/>
        </w:trPr>
        <w:tc>
          <w:tcPr>
            <w:tcW w:w="1153" w:type="pct"/>
            <w:tcBorders>
              <w:top w:val="single" w:sz="8" w:space="0" w:color="000000"/>
              <w:left w:val="single" w:sz="8" w:space="0" w:color="000000"/>
              <w:bottom w:val="single" w:sz="6" w:space="0" w:color="FFFFFF"/>
              <w:right w:val="single" w:sz="6" w:space="0" w:color="FFFFFF"/>
            </w:tcBorders>
          </w:tcPr>
          <w:p w14:paraId="74B4C74A" w14:textId="77777777" w:rsidR="00F706EF" w:rsidRPr="00A5325B" w:rsidRDefault="00F706EF">
            <w:pPr>
              <w:spacing w:after="0" w:line="163" w:lineRule="exact"/>
              <w:rPr>
                <w:rFonts w:ascii="Arial" w:eastAsia="Times New Roman" w:hAnsi="Arial" w:cs="Arial"/>
                <w:sz w:val="24"/>
                <w:szCs w:val="24"/>
              </w:rPr>
            </w:pPr>
          </w:p>
          <w:p w14:paraId="564E51F9" w14:textId="77777777" w:rsidR="00F706EF" w:rsidRPr="00A5325B" w:rsidRDefault="00F706EF">
            <w:pPr>
              <w:tabs>
                <w:tab w:val="center" w:pos="1218"/>
                <w:tab w:val="left" w:pos="1440"/>
                <w:tab w:val="left" w:pos="2160"/>
                <w:tab w:val="left" w:pos="2880"/>
                <w:tab w:val="left" w:pos="3330"/>
                <w:tab w:val="left" w:pos="4320"/>
              </w:tabs>
              <w:spacing w:after="0" w:line="240" w:lineRule="auto"/>
              <w:rPr>
                <w:rFonts w:ascii="Arial" w:eastAsia="Times New Roman" w:hAnsi="Arial" w:cs="Arial"/>
                <w:b/>
                <w:sz w:val="24"/>
                <w:szCs w:val="24"/>
              </w:rPr>
            </w:pPr>
            <w:r w:rsidRPr="00A5325B">
              <w:rPr>
                <w:rFonts w:ascii="Arial" w:eastAsia="Times New Roman" w:hAnsi="Arial" w:cs="Arial"/>
                <w:sz w:val="24"/>
                <w:szCs w:val="24"/>
              </w:rPr>
              <w:tab/>
            </w:r>
            <w:r w:rsidRPr="00A5325B">
              <w:rPr>
                <w:rFonts w:ascii="Arial" w:eastAsia="Times New Roman" w:hAnsi="Arial" w:cs="Arial"/>
                <w:b/>
                <w:sz w:val="24"/>
                <w:szCs w:val="24"/>
              </w:rPr>
              <w:t>OBJECTIVES</w:t>
            </w:r>
          </w:p>
          <w:p w14:paraId="15ABB379" w14:textId="77777777" w:rsidR="00F706EF" w:rsidRPr="00A5325B" w:rsidRDefault="00F706EF">
            <w:pPr>
              <w:tabs>
                <w:tab w:val="center" w:pos="1218"/>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A5325B">
              <w:rPr>
                <w:rFonts w:ascii="Arial" w:eastAsia="Times New Roman" w:hAnsi="Arial" w:cs="Arial"/>
                <w:b/>
                <w:sz w:val="24"/>
                <w:szCs w:val="24"/>
              </w:rPr>
              <w:t>(relate to QTS Standards</w:t>
            </w:r>
          </w:p>
          <w:p w14:paraId="7710DFA7" w14:textId="77777777" w:rsidR="00F706EF" w:rsidRPr="00A5325B" w:rsidRDefault="00F706EF">
            <w:pPr>
              <w:tabs>
                <w:tab w:val="center" w:pos="1218"/>
                <w:tab w:val="left" w:pos="1440"/>
                <w:tab w:val="left" w:pos="2160"/>
                <w:tab w:val="left" w:pos="2880"/>
                <w:tab w:val="left" w:pos="3330"/>
                <w:tab w:val="left" w:pos="4320"/>
              </w:tabs>
              <w:spacing w:after="0" w:line="240" w:lineRule="auto"/>
              <w:jc w:val="center"/>
              <w:rPr>
                <w:rFonts w:ascii="Arial" w:eastAsia="Times New Roman" w:hAnsi="Arial" w:cs="Arial"/>
                <w:b/>
                <w:sz w:val="24"/>
                <w:szCs w:val="24"/>
              </w:rPr>
            </w:pPr>
            <w:r w:rsidRPr="00A5325B">
              <w:rPr>
                <w:rFonts w:ascii="Arial" w:eastAsia="Times New Roman" w:hAnsi="Arial" w:cs="Arial"/>
                <w:b/>
                <w:sz w:val="24"/>
                <w:szCs w:val="24"/>
              </w:rPr>
              <w:t xml:space="preserve"> where appropriate).</w:t>
            </w:r>
          </w:p>
        </w:tc>
        <w:tc>
          <w:tcPr>
            <w:tcW w:w="1572" w:type="pct"/>
            <w:tcBorders>
              <w:top w:val="single" w:sz="8" w:space="0" w:color="000000"/>
              <w:left w:val="single" w:sz="8" w:space="0" w:color="000000"/>
              <w:bottom w:val="single" w:sz="6" w:space="0" w:color="FFFFFF"/>
              <w:right w:val="single" w:sz="6" w:space="0" w:color="FFFFFF"/>
            </w:tcBorders>
          </w:tcPr>
          <w:p w14:paraId="5D60FA6F" w14:textId="77777777" w:rsidR="00F706EF" w:rsidRPr="00A5325B" w:rsidRDefault="00F706EF">
            <w:pPr>
              <w:spacing w:after="0" w:line="163" w:lineRule="exact"/>
              <w:rPr>
                <w:rFonts w:ascii="Arial" w:eastAsia="Times New Roman" w:hAnsi="Arial" w:cs="Arial"/>
                <w:sz w:val="24"/>
                <w:szCs w:val="24"/>
              </w:rPr>
            </w:pPr>
          </w:p>
          <w:p w14:paraId="6C745C66" w14:textId="77777777" w:rsidR="00F706EF" w:rsidRPr="00A5325B" w:rsidRDefault="00F706EF">
            <w:pPr>
              <w:tabs>
                <w:tab w:val="center" w:pos="2883"/>
                <w:tab w:val="left" w:pos="3330"/>
                <w:tab w:val="left" w:pos="4320"/>
              </w:tabs>
              <w:spacing w:after="0" w:line="240" w:lineRule="auto"/>
              <w:rPr>
                <w:rFonts w:ascii="Arial" w:eastAsia="Times New Roman" w:hAnsi="Arial" w:cs="Arial"/>
                <w:sz w:val="24"/>
                <w:szCs w:val="24"/>
              </w:rPr>
            </w:pPr>
            <w:r w:rsidRPr="00A5325B">
              <w:rPr>
                <w:rFonts w:ascii="Arial" w:eastAsia="Times New Roman" w:hAnsi="Arial" w:cs="Arial"/>
                <w:sz w:val="24"/>
                <w:szCs w:val="24"/>
              </w:rPr>
              <w:tab/>
            </w:r>
            <w:r w:rsidRPr="00A5325B">
              <w:rPr>
                <w:rFonts w:ascii="Arial" w:eastAsia="Times New Roman" w:hAnsi="Arial" w:cs="Arial"/>
                <w:b/>
                <w:sz w:val="24"/>
                <w:szCs w:val="24"/>
              </w:rPr>
              <w:t>ACTIONS TO BE TAKEN</w:t>
            </w:r>
          </w:p>
        </w:tc>
        <w:tc>
          <w:tcPr>
            <w:tcW w:w="1558" w:type="pct"/>
            <w:tcBorders>
              <w:top w:val="single" w:sz="8" w:space="0" w:color="000000"/>
              <w:left w:val="single" w:sz="8" w:space="0" w:color="000000"/>
              <w:bottom w:val="single" w:sz="6" w:space="0" w:color="FFFFFF"/>
              <w:right w:val="single" w:sz="6" w:space="0" w:color="FFFFFF"/>
            </w:tcBorders>
          </w:tcPr>
          <w:p w14:paraId="47099A5C" w14:textId="77777777" w:rsidR="00F706EF" w:rsidRPr="00A5325B" w:rsidRDefault="00F706EF">
            <w:pPr>
              <w:spacing w:after="0" w:line="163" w:lineRule="exact"/>
              <w:rPr>
                <w:rFonts w:ascii="Arial" w:eastAsia="Times New Roman" w:hAnsi="Arial" w:cs="Arial"/>
                <w:sz w:val="24"/>
                <w:szCs w:val="24"/>
              </w:rPr>
            </w:pPr>
          </w:p>
          <w:p w14:paraId="56738513" w14:textId="77777777" w:rsidR="00F706EF" w:rsidRPr="00A5325B" w:rsidRDefault="00F706EF">
            <w:pPr>
              <w:tabs>
                <w:tab w:val="center" w:pos="2119"/>
                <w:tab w:val="left" w:pos="2160"/>
                <w:tab w:val="left" w:pos="2880"/>
                <w:tab w:val="left" w:pos="3330"/>
                <w:tab w:val="left" w:pos="4320"/>
              </w:tabs>
              <w:spacing w:after="0" w:line="240" w:lineRule="auto"/>
              <w:rPr>
                <w:rFonts w:ascii="Arial" w:eastAsia="Times New Roman" w:hAnsi="Arial" w:cs="Arial"/>
                <w:b/>
                <w:sz w:val="24"/>
                <w:szCs w:val="24"/>
              </w:rPr>
            </w:pPr>
            <w:r w:rsidRPr="00A5325B">
              <w:rPr>
                <w:rFonts w:ascii="Arial" w:eastAsia="Times New Roman" w:hAnsi="Arial" w:cs="Arial"/>
                <w:sz w:val="24"/>
                <w:szCs w:val="24"/>
              </w:rPr>
              <w:tab/>
            </w:r>
            <w:r w:rsidRPr="00A5325B">
              <w:rPr>
                <w:rFonts w:ascii="Arial" w:eastAsia="Times New Roman" w:hAnsi="Arial" w:cs="Arial"/>
                <w:b/>
                <w:sz w:val="24"/>
                <w:szCs w:val="24"/>
              </w:rPr>
              <w:t>SUCCESS</w:t>
            </w:r>
          </w:p>
          <w:p w14:paraId="28C518F3" w14:textId="77777777" w:rsidR="00F706EF" w:rsidRPr="00A5325B" w:rsidRDefault="00F706EF">
            <w:pPr>
              <w:tabs>
                <w:tab w:val="center" w:pos="2119"/>
                <w:tab w:val="left" w:pos="2160"/>
                <w:tab w:val="left" w:pos="2880"/>
                <w:tab w:val="left" w:pos="3330"/>
                <w:tab w:val="left" w:pos="4320"/>
              </w:tabs>
              <w:spacing w:after="0" w:line="240" w:lineRule="auto"/>
              <w:rPr>
                <w:rFonts w:ascii="Arial" w:eastAsia="Times New Roman" w:hAnsi="Arial" w:cs="Arial"/>
                <w:sz w:val="24"/>
                <w:szCs w:val="24"/>
              </w:rPr>
            </w:pPr>
            <w:r w:rsidRPr="00A5325B">
              <w:rPr>
                <w:rFonts w:ascii="Arial" w:eastAsia="Times New Roman" w:hAnsi="Arial" w:cs="Arial"/>
                <w:b/>
                <w:sz w:val="24"/>
                <w:szCs w:val="24"/>
              </w:rPr>
              <w:tab/>
              <w:t>CRITERIA</w:t>
            </w:r>
          </w:p>
        </w:tc>
        <w:tc>
          <w:tcPr>
            <w:tcW w:w="717" w:type="pct"/>
            <w:tcBorders>
              <w:top w:val="single" w:sz="8" w:space="0" w:color="000000"/>
              <w:left w:val="single" w:sz="8" w:space="0" w:color="000000"/>
              <w:bottom w:val="single" w:sz="6" w:space="0" w:color="FFFFFF"/>
              <w:right w:val="single" w:sz="8" w:space="0" w:color="000000"/>
            </w:tcBorders>
          </w:tcPr>
          <w:p w14:paraId="2C5ADD19" w14:textId="77777777" w:rsidR="00F706EF" w:rsidRPr="00A5325B" w:rsidRDefault="00F706EF">
            <w:pPr>
              <w:spacing w:after="0" w:line="163" w:lineRule="exact"/>
              <w:rPr>
                <w:rFonts w:ascii="Arial" w:eastAsia="Times New Roman" w:hAnsi="Arial" w:cs="Arial"/>
                <w:sz w:val="24"/>
                <w:szCs w:val="24"/>
              </w:rPr>
            </w:pPr>
          </w:p>
          <w:p w14:paraId="34E0D21D" w14:textId="77777777" w:rsidR="00F706EF" w:rsidRPr="00A5325B" w:rsidRDefault="00F706E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Arial"/>
                <w:b/>
                <w:sz w:val="24"/>
                <w:szCs w:val="24"/>
              </w:rPr>
            </w:pPr>
            <w:r w:rsidRPr="00A5325B">
              <w:rPr>
                <w:rFonts w:ascii="Arial" w:eastAsia="Times New Roman" w:hAnsi="Arial" w:cs="Arial"/>
                <w:sz w:val="24"/>
                <w:szCs w:val="24"/>
              </w:rPr>
              <w:tab/>
            </w:r>
            <w:r w:rsidRPr="00A5325B">
              <w:rPr>
                <w:rFonts w:ascii="Arial" w:eastAsia="Times New Roman" w:hAnsi="Arial" w:cs="Arial"/>
                <w:b/>
                <w:sz w:val="24"/>
                <w:szCs w:val="24"/>
              </w:rPr>
              <w:t>TARGET</w:t>
            </w:r>
          </w:p>
          <w:p w14:paraId="2FE967B2" w14:textId="77777777" w:rsidR="00F706EF" w:rsidRPr="00A5325B" w:rsidRDefault="00F706EF">
            <w:pPr>
              <w:tabs>
                <w:tab w:val="center" w:pos="631"/>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r w:rsidRPr="00A5325B">
              <w:rPr>
                <w:rFonts w:ascii="Arial" w:eastAsia="Times New Roman" w:hAnsi="Arial" w:cs="Arial"/>
                <w:b/>
                <w:sz w:val="24"/>
                <w:szCs w:val="24"/>
              </w:rPr>
              <w:tab/>
              <w:t>DATE</w:t>
            </w:r>
          </w:p>
        </w:tc>
      </w:tr>
      <w:tr w:rsidR="00A5325B" w:rsidRPr="00A5325B" w14:paraId="5A1D5863" w14:textId="77777777" w:rsidTr="00A5325B">
        <w:trPr>
          <w:trHeight w:val="2147"/>
        </w:trPr>
        <w:tc>
          <w:tcPr>
            <w:tcW w:w="1153" w:type="pct"/>
            <w:tcBorders>
              <w:top w:val="single" w:sz="8" w:space="0" w:color="000000"/>
              <w:left w:val="single" w:sz="8" w:space="0" w:color="000000"/>
              <w:bottom w:val="nil"/>
              <w:right w:val="single" w:sz="6" w:space="0" w:color="FFFFFF"/>
            </w:tcBorders>
          </w:tcPr>
          <w:p w14:paraId="1CAFEA6E" w14:textId="77777777" w:rsidR="00F706EF" w:rsidRPr="00A5325B" w:rsidRDefault="00F706EF">
            <w:pPr>
              <w:spacing w:after="0" w:line="163" w:lineRule="exact"/>
              <w:rPr>
                <w:rFonts w:ascii="Arial" w:eastAsia="Times New Roman" w:hAnsi="Arial" w:cs="Arial"/>
                <w:sz w:val="24"/>
                <w:szCs w:val="24"/>
              </w:rPr>
            </w:pPr>
          </w:p>
          <w:p w14:paraId="041693CE"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Make my lessons more straightforward. </w:t>
            </w:r>
          </w:p>
          <w:p w14:paraId="7C3E61BC"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EB5AAF1" w14:textId="41C250B9"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69FAC7C" w14:textId="46A904BC"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D278B85" w14:textId="51204462"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DEC3FFD" w14:textId="4B5FA553"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F5647E1"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B5BFA70"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F8A8C79"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Improve pupil response to questioning. </w:t>
            </w:r>
          </w:p>
          <w:p w14:paraId="7997268E"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3A1F232"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3BE53B8"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C437356"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122B67B"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709BFA9"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A18B8D0"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C13183" w14:textId="23E42324"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72" w:type="pct"/>
            <w:tcBorders>
              <w:top w:val="single" w:sz="8" w:space="0" w:color="000000"/>
              <w:left w:val="single" w:sz="8" w:space="0" w:color="000000"/>
              <w:bottom w:val="nil"/>
              <w:right w:val="single" w:sz="6" w:space="0" w:color="FFFFFF"/>
            </w:tcBorders>
          </w:tcPr>
          <w:p w14:paraId="4595473B" w14:textId="77777777" w:rsidR="00F706EF" w:rsidRPr="00A5325B" w:rsidRDefault="00F706EF">
            <w:pPr>
              <w:spacing w:after="0" w:line="163" w:lineRule="exact"/>
              <w:rPr>
                <w:rFonts w:ascii="Arial" w:eastAsia="Times New Roman" w:hAnsi="Arial" w:cs="Arial"/>
                <w:sz w:val="24"/>
                <w:szCs w:val="24"/>
              </w:rPr>
            </w:pPr>
          </w:p>
          <w:p w14:paraId="7EFA17A8"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Put more effort in to making sure the questions are straightforward. </w:t>
            </w:r>
          </w:p>
          <w:p w14:paraId="3AE78980"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Observe teachers on my placement and have them check my lesson plans/lessons to make sure there is no ambiguity. </w:t>
            </w:r>
          </w:p>
          <w:p w14:paraId="1A475D89"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B14459F"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3EF1AE7"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Observe good questioning from the teachers on my placement and ask for their advice. </w:t>
            </w:r>
          </w:p>
          <w:p w14:paraId="0ADA77B5" w14:textId="34228DE6"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Use questioning in order to access deeper level thinking and stretch and challenge students.  </w:t>
            </w:r>
          </w:p>
        </w:tc>
        <w:tc>
          <w:tcPr>
            <w:tcW w:w="1558" w:type="pct"/>
            <w:tcBorders>
              <w:top w:val="single" w:sz="8" w:space="0" w:color="000000"/>
              <w:left w:val="single" w:sz="8" w:space="0" w:color="000000"/>
              <w:bottom w:val="nil"/>
              <w:right w:val="single" w:sz="6" w:space="0" w:color="FFFFFF"/>
            </w:tcBorders>
          </w:tcPr>
          <w:p w14:paraId="7A2F02FD" w14:textId="77777777" w:rsidR="00F706EF" w:rsidRPr="00A5325B" w:rsidRDefault="00F706EF">
            <w:pPr>
              <w:spacing w:after="0" w:line="163" w:lineRule="exact"/>
              <w:rPr>
                <w:rFonts w:ascii="Arial" w:eastAsia="Times New Roman" w:hAnsi="Arial" w:cs="Arial"/>
                <w:sz w:val="24"/>
                <w:szCs w:val="24"/>
              </w:rPr>
            </w:pPr>
          </w:p>
          <w:p w14:paraId="26440E17"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Make sure the questions I ask are straightforward, thus causing no confusion.</w:t>
            </w:r>
          </w:p>
          <w:p w14:paraId="11F3E48E"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416FA85"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80DEDC5"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7199FE6A"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35E5755"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EBB4E6E"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32C8710B" w14:textId="77777777"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Use a range of question types such as open questions to push students to use their thinking skills. </w:t>
            </w:r>
          </w:p>
          <w:p w14:paraId="495DBA1C"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Push students to further develop their ideas through my use of questioning. </w:t>
            </w:r>
          </w:p>
          <w:p w14:paraId="78929280" w14:textId="610AD710"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Make sure to get answers from a variety of students in order to check understanding. </w:t>
            </w:r>
          </w:p>
        </w:tc>
        <w:tc>
          <w:tcPr>
            <w:tcW w:w="717" w:type="pct"/>
            <w:tcBorders>
              <w:top w:val="single" w:sz="8" w:space="0" w:color="000000"/>
              <w:left w:val="single" w:sz="8" w:space="0" w:color="000000"/>
              <w:bottom w:val="nil"/>
              <w:right w:val="single" w:sz="8" w:space="0" w:color="000000"/>
            </w:tcBorders>
          </w:tcPr>
          <w:p w14:paraId="2A0B3C9A" w14:textId="4A0B7368" w:rsidR="00F706EF" w:rsidRPr="00A5325B" w:rsidRDefault="00F706EF">
            <w:pPr>
              <w:spacing w:after="0" w:line="163" w:lineRule="exact"/>
              <w:rPr>
                <w:rFonts w:ascii="Arial" w:eastAsia="Times New Roman" w:hAnsi="Arial" w:cs="Arial"/>
                <w:sz w:val="24"/>
                <w:szCs w:val="24"/>
              </w:rPr>
            </w:pPr>
          </w:p>
          <w:p w14:paraId="34573EB7" w14:textId="23F11A89" w:rsidR="00A5325B" w:rsidRPr="00A5325B" w:rsidRDefault="00A5325B">
            <w:pPr>
              <w:spacing w:after="0" w:line="163" w:lineRule="exact"/>
              <w:rPr>
                <w:rFonts w:ascii="Arial" w:eastAsia="Times New Roman" w:hAnsi="Arial" w:cs="Arial"/>
                <w:sz w:val="24"/>
                <w:szCs w:val="24"/>
              </w:rPr>
            </w:pPr>
            <w:r w:rsidRPr="00A5325B">
              <w:rPr>
                <w:rFonts w:ascii="Arial" w:eastAsia="Times New Roman" w:hAnsi="Arial" w:cs="Arial"/>
                <w:sz w:val="24"/>
                <w:szCs w:val="24"/>
              </w:rPr>
              <w:t>2</w:t>
            </w:r>
            <w:r w:rsidRPr="00A5325B">
              <w:rPr>
                <w:rFonts w:ascii="Arial" w:eastAsia="Times New Roman" w:hAnsi="Arial" w:cs="Arial"/>
                <w:sz w:val="24"/>
                <w:szCs w:val="24"/>
                <w:vertAlign w:val="superscript"/>
              </w:rPr>
              <w:t>nd</w:t>
            </w:r>
            <w:r w:rsidRPr="00A5325B">
              <w:rPr>
                <w:rFonts w:ascii="Arial" w:eastAsia="Times New Roman" w:hAnsi="Arial" w:cs="Arial"/>
                <w:sz w:val="24"/>
                <w:szCs w:val="24"/>
              </w:rPr>
              <w:t xml:space="preserve"> week of </w:t>
            </w:r>
            <w:proofErr w:type="spellStart"/>
            <w:r w:rsidRPr="00A5325B">
              <w:rPr>
                <w:rFonts w:ascii="Arial" w:eastAsia="Times New Roman" w:hAnsi="Arial" w:cs="Arial"/>
                <w:sz w:val="24"/>
                <w:szCs w:val="24"/>
              </w:rPr>
              <w:t>pte</w:t>
            </w:r>
            <w:proofErr w:type="spellEnd"/>
            <w:r w:rsidRPr="00A5325B">
              <w:rPr>
                <w:rFonts w:ascii="Arial" w:eastAsia="Times New Roman" w:hAnsi="Arial" w:cs="Arial"/>
                <w:sz w:val="24"/>
                <w:szCs w:val="24"/>
              </w:rPr>
              <w:t xml:space="preserve"> 1</w:t>
            </w:r>
          </w:p>
          <w:p w14:paraId="303A0B5C"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0B103AA"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6F0D2754"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400D1F35"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24B98BD4"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1F9D1250"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54100F38"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p w14:paraId="0C209C6A" w14:textId="1CB51620"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3</w:t>
            </w:r>
            <w:r w:rsidRPr="00A5325B">
              <w:rPr>
                <w:rFonts w:ascii="Arial" w:eastAsia="Times New Roman" w:hAnsi="Arial" w:cs="Arial"/>
                <w:sz w:val="24"/>
                <w:szCs w:val="24"/>
                <w:vertAlign w:val="superscript"/>
              </w:rPr>
              <w:t>rd</w:t>
            </w:r>
            <w:r w:rsidRPr="00A5325B">
              <w:rPr>
                <w:rFonts w:ascii="Arial" w:eastAsia="Times New Roman" w:hAnsi="Arial" w:cs="Arial"/>
                <w:sz w:val="24"/>
                <w:szCs w:val="24"/>
              </w:rPr>
              <w:t xml:space="preserve"> week of </w:t>
            </w:r>
            <w:proofErr w:type="spellStart"/>
            <w:r w:rsidRPr="00A5325B">
              <w:rPr>
                <w:rFonts w:ascii="Arial" w:eastAsia="Times New Roman" w:hAnsi="Arial" w:cs="Arial"/>
                <w:sz w:val="24"/>
                <w:szCs w:val="24"/>
              </w:rPr>
              <w:t>pte</w:t>
            </w:r>
            <w:proofErr w:type="spellEnd"/>
            <w:r w:rsidRPr="00A5325B">
              <w:rPr>
                <w:rFonts w:ascii="Arial" w:eastAsia="Times New Roman" w:hAnsi="Arial" w:cs="Arial"/>
                <w:sz w:val="24"/>
                <w:szCs w:val="24"/>
              </w:rPr>
              <w:t xml:space="preserve"> 1 </w:t>
            </w:r>
          </w:p>
        </w:tc>
      </w:tr>
      <w:tr w:rsidR="00A5325B" w:rsidRPr="00A5325B" w14:paraId="186315F6" w14:textId="77777777" w:rsidTr="00A5325B">
        <w:trPr>
          <w:trHeight w:val="173"/>
        </w:trPr>
        <w:tc>
          <w:tcPr>
            <w:tcW w:w="1153" w:type="pct"/>
            <w:tcBorders>
              <w:top w:val="nil"/>
              <w:left w:val="single" w:sz="8" w:space="0" w:color="000000"/>
              <w:bottom w:val="nil"/>
              <w:right w:val="single" w:sz="6" w:space="0" w:color="FFFFFF"/>
            </w:tcBorders>
          </w:tcPr>
          <w:p w14:paraId="32D4AB8D" w14:textId="77777777" w:rsidR="00F706EF" w:rsidRPr="00A5325B" w:rsidRDefault="00F706EF">
            <w:pPr>
              <w:spacing w:after="0" w:line="163" w:lineRule="exact"/>
              <w:rPr>
                <w:rFonts w:ascii="Arial" w:eastAsia="Times New Roman" w:hAnsi="Arial" w:cs="Arial"/>
                <w:sz w:val="24"/>
                <w:szCs w:val="24"/>
              </w:rPr>
            </w:pPr>
          </w:p>
          <w:p w14:paraId="23C6150B" w14:textId="4C1CA737"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To improve the use of ICT to encourage pupils participation during the </w:t>
            </w:r>
            <w:proofErr w:type="gramStart"/>
            <w:r w:rsidRPr="00A5325B">
              <w:rPr>
                <w:rFonts w:ascii="Arial" w:eastAsia="Times New Roman" w:hAnsi="Arial" w:cs="Arial"/>
                <w:sz w:val="24"/>
                <w:szCs w:val="24"/>
              </w:rPr>
              <w:t xml:space="preserve">lesson </w:t>
            </w:r>
            <w:r w:rsidRPr="00A5325B">
              <w:rPr>
                <w:rFonts w:ascii="Arial" w:hAnsi="Arial" w:cs="Arial"/>
                <w:b/>
                <w:bCs/>
                <w:color w:val="000000"/>
                <w:sz w:val="24"/>
                <w:szCs w:val="24"/>
              </w:rPr>
              <w:t xml:space="preserve"> (</w:t>
            </w:r>
            <w:proofErr w:type="gramEnd"/>
            <w:r w:rsidRPr="00A5325B">
              <w:rPr>
                <w:rFonts w:ascii="Arial" w:hAnsi="Arial" w:cs="Arial"/>
                <w:b/>
                <w:bCs/>
                <w:color w:val="000000"/>
                <w:sz w:val="24"/>
                <w:szCs w:val="24"/>
              </w:rPr>
              <w:t>S2.5/ S3.3.10)</w:t>
            </w:r>
          </w:p>
        </w:tc>
        <w:tc>
          <w:tcPr>
            <w:tcW w:w="1572" w:type="pct"/>
            <w:tcBorders>
              <w:top w:val="nil"/>
              <w:left w:val="single" w:sz="8" w:space="0" w:color="000000"/>
              <w:bottom w:val="nil"/>
              <w:right w:val="single" w:sz="6" w:space="0" w:color="FFFFFF"/>
            </w:tcBorders>
          </w:tcPr>
          <w:p w14:paraId="01221227" w14:textId="77777777" w:rsidR="00F706EF" w:rsidRPr="00A5325B" w:rsidRDefault="00F706EF">
            <w:pPr>
              <w:spacing w:after="0" w:line="163" w:lineRule="exact"/>
              <w:rPr>
                <w:rFonts w:ascii="Arial" w:eastAsia="Times New Roman" w:hAnsi="Arial" w:cs="Arial"/>
                <w:sz w:val="24"/>
                <w:szCs w:val="24"/>
              </w:rPr>
            </w:pPr>
          </w:p>
          <w:p w14:paraId="4E446CC6" w14:textId="77777777"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Incorporate more ICT skills within lessons. </w:t>
            </w:r>
          </w:p>
          <w:p w14:paraId="073718C8" w14:textId="77777777"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Spend more time becoming competent with IT. </w:t>
            </w:r>
          </w:p>
          <w:p w14:paraId="131F1CC4" w14:textId="62F49962" w:rsidR="00A5325B"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Observe teachers that are particularly successful at incorporating ICT in lessons. </w:t>
            </w:r>
          </w:p>
        </w:tc>
        <w:tc>
          <w:tcPr>
            <w:tcW w:w="1558" w:type="pct"/>
            <w:tcBorders>
              <w:top w:val="nil"/>
              <w:left w:val="single" w:sz="8" w:space="0" w:color="000000"/>
              <w:bottom w:val="nil"/>
              <w:right w:val="single" w:sz="6" w:space="0" w:color="FFFFFF"/>
            </w:tcBorders>
          </w:tcPr>
          <w:p w14:paraId="2B9F4054" w14:textId="77777777" w:rsidR="00F706EF" w:rsidRPr="00A5325B" w:rsidRDefault="00F706EF">
            <w:pPr>
              <w:spacing w:after="0" w:line="163" w:lineRule="exact"/>
              <w:rPr>
                <w:rFonts w:ascii="Arial" w:eastAsia="Times New Roman" w:hAnsi="Arial" w:cs="Arial"/>
                <w:sz w:val="24"/>
                <w:szCs w:val="24"/>
              </w:rPr>
            </w:pPr>
          </w:p>
          <w:p w14:paraId="1773B38B" w14:textId="2DD707DC"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 xml:space="preserve">Reference the DCF whenever possible and put more weight on the students’ ICT skills. </w:t>
            </w:r>
          </w:p>
        </w:tc>
        <w:tc>
          <w:tcPr>
            <w:tcW w:w="717" w:type="pct"/>
            <w:tcBorders>
              <w:top w:val="nil"/>
              <w:left w:val="single" w:sz="8" w:space="0" w:color="000000"/>
              <w:bottom w:val="nil"/>
              <w:right w:val="single" w:sz="8" w:space="0" w:color="000000"/>
            </w:tcBorders>
          </w:tcPr>
          <w:p w14:paraId="4CBB8F3C" w14:textId="77777777" w:rsidR="00F706EF" w:rsidRPr="00A5325B" w:rsidRDefault="00F706EF">
            <w:pPr>
              <w:spacing w:after="0" w:line="163" w:lineRule="exact"/>
              <w:rPr>
                <w:rFonts w:ascii="Arial" w:eastAsia="Times New Roman" w:hAnsi="Arial" w:cs="Arial"/>
                <w:sz w:val="24"/>
                <w:szCs w:val="24"/>
              </w:rPr>
            </w:pPr>
          </w:p>
          <w:p w14:paraId="5272C7AD" w14:textId="7962DD95" w:rsidR="00F706EF" w:rsidRPr="00A5325B" w:rsidRDefault="00A5325B">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r w:rsidRPr="00A5325B">
              <w:rPr>
                <w:rFonts w:ascii="Arial" w:eastAsia="Times New Roman" w:hAnsi="Arial" w:cs="Arial"/>
                <w:sz w:val="24"/>
                <w:szCs w:val="24"/>
              </w:rPr>
              <w:t>4</w:t>
            </w:r>
            <w:r w:rsidRPr="00A5325B">
              <w:rPr>
                <w:rFonts w:ascii="Arial" w:eastAsia="Times New Roman" w:hAnsi="Arial" w:cs="Arial"/>
                <w:sz w:val="24"/>
                <w:szCs w:val="24"/>
                <w:vertAlign w:val="superscript"/>
              </w:rPr>
              <w:t>th</w:t>
            </w:r>
            <w:r w:rsidRPr="00A5325B">
              <w:rPr>
                <w:rFonts w:ascii="Arial" w:eastAsia="Times New Roman" w:hAnsi="Arial" w:cs="Arial"/>
                <w:sz w:val="24"/>
                <w:szCs w:val="24"/>
              </w:rPr>
              <w:t xml:space="preserve"> week of </w:t>
            </w:r>
            <w:proofErr w:type="spellStart"/>
            <w:r w:rsidRPr="00A5325B">
              <w:rPr>
                <w:rFonts w:ascii="Arial" w:eastAsia="Times New Roman" w:hAnsi="Arial" w:cs="Arial"/>
                <w:sz w:val="24"/>
                <w:szCs w:val="24"/>
              </w:rPr>
              <w:t>pte</w:t>
            </w:r>
            <w:proofErr w:type="spellEnd"/>
            <w:r w:rsidRPr="00A5325B">
              <w:rPr>
                <w:rFonts w:ascii="Arial" w:eastAsia="Times New Roman" w:hAnsi="Arial" w:cs="Arial"/>
                <w:sz w:val="24"/>
                <w:szCs w:val="24"/>
              </w:rPr>
              <w:t xml:space="preserve"> 1 </w:t>
            </w:r>
          </w:p>
        </w:tc>
      </w:tr>
      <w:tr w:rsidR="00A5325B" w:rsidRPr="00A5325B" w14:paraId="1ECB4EEB" w14:textId="77777777" w:rsidTr="00A5325B">
        <w:trPr>
          <w:trHeight w:val="166"/>
        </w:trPr>
        <w:tc>
          <w:tcPr>
            <w:tcW w:w="1153" w:type="pct"/>
            <w:tcBorders>
              <w:top w:val="nil"/>
              <w:left w:val="single" w:sz="8" w:space="0" w:color="000000"/>
              <w:bottom w:val="nil"/>
              <w:right w:val="single" w:sz="6" w:space="0" w:color="FFFFFF"/>
            </w:tcBorders>
          </w:tcPr>
          <w:p w14:paraId="2C4E373D" w14:textId="77777777" w:rsidR="00F706EF" w:rsidRPr="00A5325B" w:rsidRDefault="00F706EF">
            <w:pPr>
              <w:spacing w:after="0" w:line="163" w:lineRule="exact"/>
              <w:rPr>
                <w:rFonts w:ascii="Arial" w:eastAsia="Times New Roman" w:hAnsi="Arial" w:cs="Arial"/>
                <w:sz w:val="24"/>
                <w:szCs w:val="24"/>
              </w:rPr>
            </w:pPr>
          </w:p>
          <w:p w14:paraId="4FA9F3D4"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72" w:type="pct"/>
            <w:tcBorders>
              <w:top w:val="nil"/>
              <w:left w:val="single" w:sz="8" w:space="0" w:color="000000"/>
              <w:bottom w:val="nil"/>
              <w:right w:val="single" w:sz="6" w:space="0" w:color="FFFFFF"/>
            </w:tcBorders>
          </w:tcPr>
          <w:p w14:paraId="45FBEF98" w14:textId="77777777" w:rsidR="00F706EF" w:rsidRPr="00A5325B" w:rsidRDefault="00F706EF">
            <w:pPr>
              <w:spacing w:after="0" w:line="163" w:lineRule="exact"/>
              <w:rPr>
                <w:rFonts w:ascii="Arial" w:eastAsia="Times New Roman" w:hAnsi="Arial" w:cs="Arial"/>
                <w:sz w:val="24"/>
                <w:szCs w:val="24"/>
              </w:rPr>
            </w:pPr>
          </w:p>
          <w:p w14:paraId="6D23836A"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58" w:type="pct"/>
            <w:tcBorders>
              <w:top w:val="nil"/>
              <w:left w:val="single" w:sz="8" w:space="0" w:color="000000"/>
              <w:bottom w:val="nil"/>
              <w:right w:val="single" w:sz="6" w:space="0" w:color="FFFFFF"/>
            </w:tcBorders>
          </w:tcPr>
          <w:p w14:paraId="06757A9D" w14:textId="77777777" w:rsidR="00F706EF" w:rsidRPr="00A5325B" w:rsidRDefault="00F706EF">
            <w:pPr>
              <w:spacing w:after="0" w:line="163" w:lineRule="exact"/>
              <w:rPr>
                <w:rFonts w:ascii="Arial" w:eastAsia="Times New Roman" w:hAnsi="Arial" w:cs="Arial"/>
                <w:sz w:val="24"/>
                <w:szCs w:val="24"/>
              </w:rPr>
            </w:pPr>
          </w:p>
          <w:p w14:paraId="63ED8B4F"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717" w:type="pct"/>
            <w:tcBorders>
              <w:top w:val="nil"/>
              <w:left w:val="single" w:sz="8" w:space="0" w:color="000000"/>
              <w:bottom w:val="nil"/>
              <w:right w:val="single" w:sz="8" w:space="0" w:color="000000"/>
            </w:tcBorders>
          </w:tcPr>
          <w:p w14:paraId="2B065155" w14:textId="77777777" w:rsidR="00F706EF" w:rsidRPr="00A5325B" w:rsidRDefault="00F706EF">
            <w:pPr>
              <w:spacing w:after="0" w:line="163" w:lineRule="exact"/>
              <w:rPr>
                <w:rFonts w:ascii="Arial" w:eastAsia="Times New Roman" w:hAnsi="Arial" w:cs="Arial"/>
                <w:sz w:val="24"/>
                <w:szCs w:val="24"/>
              </w:rPr>
            </w:pPr>
          </w:p>
          <w:p w14:paraId="2C6AF87B"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r>
      <w:tr w:rsidR="00A5325B" w:rsidRPr="00A5325B" w14:paraId="32D204AD" w14:textId="77777777" w:rsidTr="00A5325B">
        <w:trPr>
          <w:trHeight w:val="2102"/>
        </w:trPr>
        <w:tc>
          <w:tcPr>
            <w:tcW w:w="1153" w:type="pct"/>
            <w:tcBorders>
              <w:top w:val="nil"/>
              <w:left w:val="single" w:sz="8" w:space="0" w:color="000000"/>
              <w:bottom w:val="single" w:sz="8" w:space="0" w:color="000000"/>
              <w:right w:val="single" w:sz="6" w:space="0" w:color="FFFFFF"/>
            </w:tcBorders>
          </w:tcPr>
          <w:p w14:paraId="789F44BD" w14:textId="77777777" w:rsidR="00F706EF" w:rsidRPr="00A5325B" w:rsidRDefault="00F706EF">
            <w:pPr>
              <w:spacing w:after="0" w:line="163" w:lineRule="exact"/>
              <w:rPr>
                <w:rFonts w:ascii="Arial" w:eastAsia="Times New Roman" w:hAnsi="Arial" w:cs="Arial"/>
                <w:sz w:val="24"/>
                <w:szCs w:val="24"/>
              </w:rPr>
            </w:pPr>
          </w:p>
          <w:p w14:paraId="111D0FC8"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22F32EB8"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654121F"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424821D4"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4469170"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02466436"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17F1C05"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462D2B2"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3E39D034"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4AF5370D"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3C4DD799"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1154D550"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7E881189"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4515ACCE"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B93345F"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094D230A"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F45FA4A"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6A9FE9E8"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0" w:line="240" w:lineRule="auto"/>
              <w:rPr>
                <w:rFonts w:ascii="Arial" w:eastAsia="Times New Roman" w:hAnsi="Arial" w:cs="Arial"/>
                <w:sz w:val="24"/>
                <w:szCs w:val="24"/>
              </w:rPr>
            </w:pPr>
          </w:p>
          <w:p w14:paraId="13DD6165"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72" w:type="pct"/>
            <w:tcBorders>
              <w:top w:val="nil"/>
              <w:left w:val="single" w:sz="8" w:space="0" w:color="000000"/>
              <w:bottom w:val="single" w:sz="8" w:space="0" w:color="000000"/>
              <w:right w:val="single" w:sz="6" w:space="0" w:color="FFFFFF"/>
            </w:tcBorders>
          </w:tcPr>
          <w:p w14:paraId="2EEE19B0"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1558" w:type="pct"/>
            <w:tcBorders>
              <w:top w:val="nil"/>
              <w:left w:val="single" w:sz="8" w:space="0" w:color="000000"/>
              <w:bottom w:val="single" w:sz="8" w:space="0" w:color="000000"/>
              <w:right w:val="single" w:sz="8" w:space="0" w:color="000000"/>
            </w:tcBorders>
          </w:tcPr>
          <w:p w14:paraId="7F5C3F0A" w14:textId="77777777" w:rsidR="00F706EF" w:rsidRPr="00A5325B" w:rsidRDefault="00F706EF">
            <w:pPr>
              <w:spacing w:after="0" w:line="163" w:lineRule="exact"/>
              <w:rPr>
                <w:rFonts w:ascii="Arial" w:eastAsia="Times New Roman" w:hAnsi="Arial" w:cs="Arial"/>
                <w:sz w:val="24"/>
                <w:szCs w:val="24"/>
              </w:rPr>
            </w:pPr>
          </w:p>
          <w:p w14:paraId="10EB5520"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c>
          <w:tcPr>
            <w:tcW w:w="717" w:type="pct"/>
            <w:tcBorders>
              <w:top w:val="nil"/>
              <w:left w:val="single" w:sz="8" w:space="0" w:color="000000"/>
              <w:bottom w:val="single" w:sz="8" w:space="0" w:color="000000"/>
              <w:right w:val="single" w:sz="8" w:space="0" w:color="000000"/>
            </w:tcBorders>
          </w:tcPr>
          <w:p w14:paraId="2F2D7515" w14:textId="77777777" w:rsidR="00F706EF" w:rsidRPr="00A5325B" w:rsidRDefault="00F706EF">
            <w:pPr>
              <w:spacing w:after="0" w:line="163" w:lineRule="exact"/>
              <w:rPr>
                <w:rFonts w:ascii="Arial" w:eastAsia="Times New Roman" w:hAnsi="Arial" w:cs="Arial"/>
                <w:sz w:val="24"/>
                <w:szCs w:val="24"/>
              </w:rPr>
            </w:pPr>
          </w:p>
          <w:p w14:paraId="7DF172E7" w14:textId="77777777" w:rsidR="00F706EF" w:rsidRPr="00A5325B" w:rsidRDefault="00F706EF">
            <w:pPr>
              <w:tabs>
                <w:tab w:val="left" w:pos="-720"/>
                <w:tab w:val="left" w:pos="0"/>
                <w:tab w:val="left" w:pos="720"/>
                <w:tab w:val="left" w:pos="1440"/>
                <w:tab w:val="left" w:pos="2160"/>
                <w:tab w:val="left" w:pos="2880"/>
                <w:tab w:val="left" w:pos="3330"/>
                <w:tab w:val="left" w:pos="4320"/>
              </w:tabs>
              <w:spacing w:after="19" w:line="240" w:lineRule="auto"/>
              <w:rPr>
                <w:rFonts w:ascii="Arial" w:eastAsia="Times New Roman" w:hAnsi="Arial" w:cs="Arial"/>
                <w:sz w:val="24"/>
                <w:szCs w:val="24"/>
              </w:rPr>
            </w:pPr>
          </w:p>
        </w:tc>
      </w:tr>
    </w:tbl>
    <w:p w14:paraId="67AD05B8" w14:textId="77777777" w:rsidR="00F706EF" w:rsidRPr="00A5325B" w:rsidRDefault="00F706EF">
      <w:pPr>
        <w:rPr>
          <w:rFonts w:ascii="Arial" w:hAnsi="Arial" w:cs="Arial"/>
          <w:sz w:val="24"/>
          <w:szCs w:val="24"/>
        </w:rPr>
      </w:pPr>
    </w:p>
    <w:p w14:paraId="5D1471DA" w14:textId="7FBBEE2C" w:rsidR="001C01F1" w:rsidRPr="00A5325B" w:rsidRDefault="001938AB">
      <w:pPr>
        <w:rPr>
          <w:rFonts w:ascii="Arial" w:hAnsi="Arial" w:cs="Arial"/>
          <w:sz w:val="24"/>
          <w:szCs w:val="24"/>
        </w:rPr>
      </w:pPr>
      <w:r w:rsidRPr="00A5325B">
        <w:rPr>
          <w:rFonts w:ascii="Arial" w:hAnsi="Arial" w:cs="Arial"/>
          <w:sz w:val="24"/>
          <w:szCs w:val="24"/>
        </w:rPr>
        <w:t>Bibliography</w:t>
      </w:r>
    </w:p>
    <w:p w14:paraId="69DF6E58" w14:textId="350AF092" w:rsidR="00F706EF" w:rsidRPr="00A5325B" w:rsidRDefault="00F706EF">
      <w:pPr>
        <w:rPr>
          <w:rFonts w:ascii="Arial" w:hAnsi="Arial" w:cs="Arial"/>
          <w:sz w:val="24"/>
          <w:szCs w:val="24"/>
        </w:rPr>
      </w:pPr>
      <w:r w:rsidRPr="00A5325B">
        <w:rPr>
          <w:rFonts w:ascii="Arial" w:hAnsi="Arial" w:cs="Arial"/>
          <w:sz w:val="24"/>
          <w:szCs w:val="24"/>
        </w:rPr>
        <w:t xml:space="preserve">Allison, S and Tharby, A. (2015). Making Every Lesson Count: six principles to support great teaching and learning. </w:t>
      </w:r>
    </w:p>
    <w:p w14:paraId="45B62CC1" w14:textId="4CC57296" w:rsidR="001938AB" w:rsidRPr="00A5325B" w:rsidRDefault="001938AB">
      <w:pPr>
        <w:rPr>
          <w:rFonts w:ascii="Arial" w:hAnsi="Arial" w:cs="Arial"/>
          <w:sz w:val="24"/>
          <w:szCs w:val="24"/>
        </w:rPr>
      </w:pPr>
      <w:r w:rsidRPr="00A5325B">
        <w:rPr>
          <w:rFonts w:ascii="Arial" w:hAnsi="Arial" w:cs="Arial"/>
          <w:sz w:val="24"/>
          <w:szCs w:val="24"/>
        </w:rPr>
        <w:t xml:space="preserve">Brown, C. (2014) </w:t>
      </w:r>
      <w:r w:rsidRPr="00A5325B">
        <w:rPr>
          <w:rFonts w:ascii="Arial" w:hAnsi="Arial" w:cs="Arial"/>
          <w:sz w:val="24"/>
          <w:szCs w:val="24"/>
        </w:rPr>
        <w:t>Make it Stick: The Science of Successful learning</w:t>
      </w:r>
    </w:p>
    <w:p w14:paraId="4DC9C5F9" w14:textId="770A767E" w:rsidR="00F706EF" w:rsidRPr="00A5325B" w:rsidRDefault="00F706EF">
      <w:pPr>
        <w:rPr>
          <w:rFonts w:ascii="Arial" w:hAnsi="Arial" w:cs="Arial"/>
          <w:sz w:val="24"/>
          <w:szCs w:val="24"/>
        </w:rPr>
      </w:pPr>
      <w:r w:rsidRPr="00A5325B">
        <w:rPr>
          <w:rFonts w:ascii="Arial" w:hAnsi="Arial" w:cs="Arial"/>
          <w:sz w:val="24"/>
          <w:szCs w:val="24"/>
        </w:rPr>
        <w:t xml:space="preserve">Hattie, J. (2011). Visible Learning </w:t>
      </w:r>
      <w:proofErr w:type="gramStart"/>
      <w:r w:rsidRPr="00A5325B">
        <w:rPr>
          <w:rFonts w:ascii="Arial" w:hAnsi="Arial" w:cs="Arial"/>
          <w:sz w:val="24"/>
          <w:szCs w:val="24"/>
        </w:rPr>
        <w:t>For</w:t>
      </w:r>
      <w:proofErr w:type="gramEnd"/>
      <w:r w:rsidRPr="00A5325B">
        <w:rPr>
          <w:rFonts w:ascii="Arial" w:hAnsi="Arial" w:cs="Arial"/>
          <w:sz w:val="24"/>
          <w:szCs w:val="24"/>
        </w:rPr>
        <w:t xml:space="preserve"> Teachers. </w:t>
      </w:r>
    </w:p>
    <w:p w14:paraId="70915A7B" w14:textId="6919DE61" w:rsidR="001938AB" w:rsidRPr="00A5325B" w:rsidRDefault="001938AB" w:rsidP="001938AB">
      <w:pPr>
        <w:spacing w:line="360" w:lineRule="auto"/>
        <w:rPr>
          <w:rFonts w:ascii="Arial" w:eastAsia="Calibri" w:hAnsi="Arial" w:cs="Arial"/>
          <w:sz w:val="24"/>
          <w:szCs w:val="24"/>
        </w:rPr>
      </w:pPr>
      <w:proofErr w:type="gramStart"/>
      <w:r w:rsidRPr="00A5325B">
        <w:rPr>
          <w:rFonts w:ascii="Arial" w:eastAsia="Calibri" w:hAnsi="Arial" w:cs="Arial"/>
          <w:sz w:val="24"/>
          <w:szCs w:val="24"/>
        </w:rPr>
        <w:t>Haydn  et al.</w:t>
      </w:r>
      <w:proofErr w:type="gramEnd"/>
      <w:r w:rsidRPr="00A5325B">
        <w:rPr>
          <w:rFonts w:ascii="Arial" w:eastAsia="Calibri" w:hAnsi="Arial" w:cs="Arial"/>
          <w:sz w:val="24"/>
          <w:szCs w:val="24"/>
        </w:rPr>
        <w:t xml:space="preserve"> (2008). </w:t>
      </w:r>
      <w:r w:rsidRPr="00A5325B">
        <w:rPr>
          <w:rFonts w:ascii="Arial" w:eastAsia="Calibri" w:hAnsi="Arial" w:cs="Arial"/>
          <w:i/>
          <w:sz w:val="24"/>
          <w:szCs w:val="24"/>
        </w:rPr>
        <w:t>A Companion to School Experience</w:t>
      </w:r>
      <w:r w:rsidRPr="00A5325B">
        <w:rPr>
          <w:rFonts w:ascii="Arial" w:eastAsia="Calibri" w:hAnsi="Arial" w:cs="Arial"/>
          <w:sz w:val="24"/>
          <w:szCs w:val="24"/>
        </w:rPr>
        <w:t xml:space="preserve">. </w:t>
      </w:r>
    </w:p>
    <w:p w14:paraId="365F46FE" w14:textId="5AD08DDB" w:rsidR="001938AB" w:rsidRPr="00A5325B" w:rsidRDefault="001938AB" w:rsidP="001938AB">
      <w:pPr>
        <w:rPr>
          <w:rFonts w:ascii="Arial" w:eastAsia="Calibri" w:hAnsi="Arial" w:cs="Arial"/>
          <w:sz w:val="24"/>
          <w:szCs w:val="24"/>
        </w:rPr>
      </w:pPr>
      <w:r w:rsidRPr="00A5325B">
        <w:rPr>
          <w:rFonts w:ascii="Arial" w:eastAsia="Calibri" w:hAnsi="Arial" w:cs="Arial"/>
          <w:sz w:val="24"/>
          <w:szCs w:val="24"/>
        </w:rPr>
        <w:t>Vygotsky, L. S. (1978). Mind in society: The development of higher psychological processes. Cambridge, MA: Harvard University Press</w:t>
      </w:r>
    </w:p>
    <w:p w14:paraId="3F005FC8" w14:textId="76A6A51C" w:rsidR="001938AB" w:rsidRPr="00A5325B" w:rsidRDefault="001938AB" w:rsidP="001938AB">
      <w:pPr>
        <w:rPr>
          <w:rFonts w:ascii="Arial" w:eastAsia="Calibri" w:hAnsi="Arial" w:cs="Arial"/>
          <w:sz w:val="24"/>
          <w:szCs w:val="24"/>
        </w:rPr>
      </w:pPr>
      <w:r w:rsidRPr="00A5325B">
        <w:rPr>
          <w:rFonts w:ascii="Arial" w:eastAsia="Calibri" w:hAnsi="Arial" w:cs="Arial"/>
          <w:sz w:val="24"/>
          <w:szCs w:val="24"/>
        </w:rPr>
        <w:t xml:space="preserve">Welsh Government 2013. Literacy and Numeracy Framework. [Online]. Available at: http://learning.gov.wales/docs/learningwales/publications/130415-lnf-guidance-en.pdf. (Accessed: </w:t>
      </w:r>
      <w:r w:rsidRPr="00A5325B">
        <w:rPr>
          <w:rFonts w:ascii="Arial" w:eastAsia="Calibri" w:hAnsi="Arial" w:cs="Arial"/>
          <w:sz w:val="24"/>
          <w:szCs w:val="24"/>
        </w:rPr>
        <w:t>18/11/18</w:t>
      </w:r>
      <w:r w:rsidRPr="00A5325B">
        <w:rPr>
          <w:rFonts w:ascii="Arial" w:eastAsia="Calibri" w:hAnsi="Arial" w:cs="Arial"/>
          <w:sz w:val="24"/>
          <w:szCs w:val="24"/>
        </w:rPr>
        <w:t>)</w:t>
      </w:r>
    </w:p>
    <w:p w14:paraId="6F0B436A" w14:textId="5C74F809" w:rsidR="001938AB" w:rsidRPr="00A5325B" w:rsidRDefault="001938AB" w:rsidP="001938AB">
      <w:pPr>
        <w:spacing w:after="0"/>
        <w:rPr>
          <w:rFonts w:ascii="Arial" w:eastAsia="Calibri" w:hAnsi="Arial" w:cs="Arial"/>
          <w:sz w:val="24"/>
          <w:szCs w:val="24"/>
        </w:rPr>
      </w:pPr>
      <w:r w:rsidRPr="00A5325B">
        <w:rPr>
          <w:rFonts w:ascii="Arial" w:eastAsia="Calibri" w:hAnsi="Arial" w:cs="Arial"/>
          <w:sz w:val="24"/>
          <w:szCs w:val="24"/>
        </w:rPr>
        <w:t xml:space="preserve">Welsh Government 2015. The Donaldson Report. [Online]. Available at: https://hwbplus.wales.gov.uk/schools/6714052/Documents/Donaldson%20Report.pdf (Accessed: </w:t>
      </w:r>
      <w:r w:rsidRPr="00A5325B">
        <w:rPr>
          <w:rFonts w:ascii="Arial" w:eastAsia="Calibri" w:hAnsi="Arial" w:cs="Arial"/>
          <w:sz w:val="24"/>
          <w:szCs w:val="24"/>
        </w:rPr>
        <w:t xml:space="preserve">18/11/18) </w:t>
      </w:r>
    </w:p>
    <w:p w14:paraId="0E5C59A6" w14:textId="77777777" w:rsidR="001938AB" w:rsidRPr="00A5325B" w:rsidRDefault="001938AB" w:rsidP="001938AB">
      <w:pPr>
        <w:spacing w:after="0"/>
        <w:rPr>
          <w:rFonts w:ascii="Arial" w:eastAsia="Calibri" w:hAnsi="Arial" w:cs="Arial"/>
          <w:sz w:val="24"/>
          <w:szCs w:val="24"/>
        </w:rPr>
      </w:pPr>
    </w:p>
    <w:p w14:paraId="594C3AB4" w14:textId="77777777" w:rsidR="001938AB" w:rsidRPr="00A5325B" w:rsidRDefault="001938AB" w:rsidP="001938AB">
      <w:pPr>
        <w:spacing w:line="360" w:lineRule="auto"/>
        <w:rPr>
          <w:rFonts w:ascii="Arial" w:eastAsia="Calibri" w:hAnsi="Arial" w:cs="Arial"/>
          <w:sz w:val="24"/>
          <w:szCs w:val="24"/>
        </w:rPr>
      </w:pPr>
      <w:r w:rsidRPr="00A5325B">
        <w:rPr>
          <w:rFonts w:ascii="Arial" w:eastAsia="Calibri" w:hAnsi="Arial" w:cs="Arial"/>
          <w:sz w:val="24"/>
          <w:szCs w:val="24"/>
        </w:rPr>
        <w:t xml:space="preserve">Wellington, J (2006). </w:t>
      </w:r>
      <w:r w:rsidRPr="00A5325B">
        <w:rPr>
          <w:rFonts w:ascii="Arial" w:eastAsia="Calibri" w:hAnsi="Arial" w:cs="Arial"/>
          <w:i/>
          <w:sz w:val="24"/>
          <w:szCs w:val="24"/>
        </w:rPr>
        <w:t>Secondary Education: The Key Concepts</w:t>
      </w:r>
      <w:r w:rsidRPr="00A5325B">
        <w:rPr>
          <w:rFonts w:ascii="Arial" w:eastAsia="Calibri" w:hAnsi="Arial" w:cs="Arial"/>
          <w:sz w:val="24"/>
          <w:szCs w:val="24"/>
        </w:rPr>
        <w:t>. Oxon: Routledge</w:t>
      </w:r>
    </w:p>
    <w:p w14:paraId="761101C8" w14:textId="77777777" w:rsidR="001938AB" w:rsidRPr="00A5325B" w:rsidRDefault="001938AB" w:rsidP="001938AB">
      <w:pPr>
        <w:spacing w:after="0"/>
        <w:rPr>
          <w:rFonts w:ascii="Arial" w:eastAsia="Calibri" w:hAnsi="Arial" w:cs="Arial"/>
          <w:sz w:val="24"/>
          <w:szCs w:val="24"/>
        </w:rPr>
      </w:pPr>
    </w:p>
    <w:p w14:paraId="72191150" w14:textId="77777777" w:rsidR="001938AB" w:rsidRPr="00A5325B" w:rsidRDefault="001938AB" w:rsidP="001938AB">
      <w:pPr>
        <w:rPr>
          <w:rFonts w:ascii="Arial" w:eastAsia="Calibri" w:hAnsi="Arial" w:cs="Arial"/>
          <w:sz w:val="24"/>
          <w:szCs w:val="24"/>
        </w:rPr>
      </w:pPr>
    </w:p>
    <w:p w14:paraId="37F8C8CA" w14:textId="77777777" w:rsidR="001938AB" w:rsidRPr="00FD11A5" w:rsidRDefault="001938AB">
      <w:pPr>
        <w:rPr>
          <w:rFonts w:ascii="Arial" w:hAnsi="Arial" w:cs="Arial"/>
          <w:sz w:val="24"/>
          <w:szCs w:val="24"/>
        </w:rPr>
      </w:pPr>
    </w:p>
    <w:sectPr w:rsidR="001938AB" w:rsidRPr="00FD11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BF50DE"/>
    <w:multiLevelType w:val="hybridMultilevel"/>
    <w:tmpl w:val="10E8FA6A"/>
    <w:lvl w:ilvl="0" w:tplc="57803B9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lvlOverride w:ilvl="1"/>
    <w:lvlOverride w:ilvl="2"/>
    <w:lvlOverride w:ilvl="3"/>
    <w:lvlOverride w:ilvl="4"/>
    <w:lvlOverride w:ilvl="5"/>
    <w:lvlOverride w:ilvl="6"/>
    <w:lvlOverride w:ilvl="7"/>
    <w:lvlOverride w:ilvl="8"/>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11A5"/>
    <w:rsid w:val="0004543B"/>
    <w:rsid w:val="00184FC2"/>
    <w:rsid w:val="001938AB"/>
    <w:rsid w:val="001C01F1"/>
    <w:rsid w:val="001D20BA"/>
    <w:rsid w:val="002E5444"/>
    <w:rsid w:val="00373D2A"/>
    <w:rsid w:val="00481479"/>
    <w:rsid w:val="004830B2"/>
    <w:rsid w:val="00484761"/>
    <w:rsid w:val="005A328A"/>
    <w:rsid w:val="00657029"/>
    <w:rsid w:val="00677822"/>
    <w:rsid w:val="007577FC"/>
    <w:rsid w:val="00837254"/>
    <w:rsid w:val="008B6EF6"/>
    <w:rsid w:val="008D2C20"/>
    <w:rsid w:val="008F2994"/>
    <w:rsid w:val="00A15CA4"/>
    <w:rsid w:val="00A5325B"/>
    <w:rsid w:val="00AB2631"/>
    <w:rsid w:val="00B7079E"/>
    <w:rsid w:val="00C910A6"/>
    <w:rsid w:val="00D03B8B"/>
    <w:rsid w:val="00D9147E"/>
    <w:rsid w:val="00E10704"/>
    <w:rsid w:val="00F16367"/>
    <w:rsid w:val="00F706EF"/>
    <w:rsid w:val="00FB6567"/>
    <w:rsid w:val="00FD1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75CB8A1B"/>
  <w15:chartTrackingRefBased/>
  <w15:docId w15:val="{45B50CFE-16AB-471D-994C-6CD8E43B2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A5325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A5325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B6EF6"/>
    <w:pPr>
      <w:spacing w:line="256" w:lineRule="auto"/>
      <w:ind w:left="720"/>
      <w:contextualSpacing/>
    </w:pPr>
  </w:style>
  <w:style w:type="character" w:customStyle="1" w:styleId="Heading2Char">
    <w:name w:val="Heading 2 Char"/>
    <w:basedOn w:val="DefaultParagraphFont"/>
    <w:link w:val="Heading2"/>
    <w:semiHidden/>
    <w:rsid w:val="00A5325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A5325B"/>
    <w:rPr>
      <w:rFonts w:ascii="Times New Roman" w:eastAsia="Times New Roman" w:hAnsi="Times New Roman" w:cs="Times New Roman"/>
      <w:sz w:val="40"/>
      <w:szCs w:val="20"/>
      <w:lang w:eastAsia="en-GB"/>
    </w:rPr>
  </w:style>
  <w:style w:type="paragraph" w:styleId="Header">
    <w:name w:val="header"/>
    <w:basedOn w:val="Normal"/>
    <w:link w:val="HeaderChar"/>
    <w:semiHidden/>
    <w:unhideWhenUsed/>
    <w:rsid w:val="00A5325B"/>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A5325B"/>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0313914">
      <w:bodyDiv w:val="1"/>
      <w:marLeft w:val="0"/>
      <w:marRight w:val="0"/>
      <w:marTop w:val="0"/>
      <w:marBottom w:val="0"/>
      <w:divBdr>
        <w:top w:val="none" w:sz="0" w:space="0" w:color="auto"/>
        <w:left w:val="none" w:sz="0" w:space="0" w:color="auto"/>
        <w:bottom w:val="none" w:sz="0" w:space="0" w:color="auto"/>
        <w:right w:val="none" w:sz="0" w:space="0" w:color="auto"/>
      </w:divBdr>
    </w:div>
    <w:div w:id="632295535">
      <w:bodyDiv w:val="1"/>
      <w:marLeft w:val="0"/>
      <w:marRight w:val="0"/>
      <w:marTop w:val="0"/>
      <w:marBottom w:val="0"/>
      <w:divBdr>
        <w:top w:val="none" w:sz="0" w:space="0" w:color="auto"/>
        <w:left w:val="none" w:sz="0" w:space="0" w:color="auto"/>
        <w:bottom w:val="none" w:sz="0" w:space="0" w:color="auto"/>
        <w:right w:val="none" w:sz="0" w:space="0" w:color="auto"/>
      </w:divBdr>
    </w:div>
    <w:div w:id="676273567">
      <w:bodyDiv w:val="1"/>
      <w:marLeft w:val="0"/>
      <w:marRight w:val="0"/>
      <w:marTop w:val="0"/>
      <w:marBottom w:val="0"/>
      <w:divBdr>
        <w:top w:val="none" w:sz="0" w:space="0" w:color="auto"/>
        <w:left w:val="none" w:sz="0" w:space="0" w:color="auto"/>
        <w:bottom w:val="none" w:sz="0" w:space="0" w:color="auto"/>
        <w:right w:val="none" w:sz="0" w:space="0" w:color="auto"/>
      </w:divBdr>
    </w:div>
    <w:div w:id="1279996147">
      <w:bodyDiv w:val="1"/>
      <w:marLeft w:val="0"/>
      <w:marRight w:val="0"/>
      <w:marTop w:val="0"/>
      <w:marBottom w:val="0"/>
      <w:divBdr>
        <w:top w:val="none" w:sz="0" w:space="0" w:color="auto"/>
        <w:left w:val="none" w:sz="0" w:space="0" w:color="auto"/>
        <w:bottom w:val="none" w:sz="0" w:space="0" w:color="auto"/>
        <w:right w:val="none" w:sz="0" w:space="0" w:color="auto"/>
      </w:divBdr>
    </w:div>
    <w:div w:id="1888299162">
      <w:bodyDiv w:val="1"/>
      <w:marLeft w:val="0"/>
      <w:marRight w:val="0"/>
      <w:marTop w:val="0"/>
      <w:marBottom w:val="0"/>
      <w:divBdr>
        <w:top w:val="none" w:sz="0" w:space="0" w:color="auto"/>
        <w:left w:val="none" w:sz="0" w:space="0" w:color="auto"/>
        <w:bottom w:val="none" w:sz="0" w:space="0" w:color="auto"/>
        <w:right w:val="none" w:sz="0" w:space="0" w:color="auto"/>
      </w:divBdr>
    </w:div>
    <w:div w:id="1977950589">
      <w:bodyDiv w:val="1"/>
      <w:marLeft w:val="0"/>
      <w:marRight w:val="0"/>
      <w:marTop w:val="0"/>
      <w:marBottom w:val="0"/>
      <w:divBdr>
        <w:top w:val="none" w:sz="0" w:space="0" w:color="auto"/>
        <w:left w:val="none" w:sz="0" w:space="0" w:color="auto"/>
        <w:bottom w:val="none" w:sz="0" w:space="0" w:color="auto"/>
        <w:right w:val="none" w:sz="0" w:space="0" w:color="auto"/>
      </w:divBdr>
    </w:div>
    <w:div w:id="2069305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3545</Words>
  <Characters>20210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Prendergast</dc:creator>
  <cp:keywords/>
  <dc:description/>
  <cp:lastModifiedBy>Aimee Prendergast</cp:lastModifiedBy>
  <cp:revision>2</cp:revision>
  <dcterms:created xsi:type="dcterms:W3CDTF">2018-11-26T21:41:00Z</dcterms:created>
  <dcterms:modified xsi:type="dcterms:W3CDTF">2018-11-26T21:41:00Z</dcterms:modified>
</cp:coreProperties>
</file>