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3AE929" w14:textId="0A5A9161" w:rsidR="009257EB" w:rsidRDefault="00CC76BB">
      <w:pPr>
        <w:rPr>
          <w:b/>
          <w:bCs/>
          <w:sz w:val="28"/>
          <w:szCs w:val="28"/>
          <w:lang w:val="en-US"/>
        </w:rPr>
      </w:pPr>
      <w:r w:rsidRPr="00CC76BB">
        <w:rPr>
          <w:b/>
          <w:bCs/>
          <w:sz w:val="28"/>
          <w:szCs w:val="28"/>
          <w:lang w:val="en-US"/>
        </w:rPr>
        <w:t>Requirements for the Formation of a Valid Trust: Formalities and Constitution of Trusts</w:t>
      </w:r>
      <w:r w:rsidR="009B0524">
        <w:rPr>
          <w:b/>
          <w:bCs/>
          <w:sz w:val="28"/>
          <w:szCs w:val="28"/>
          <w:lang w:val="en-US"/>
        </w:rPr>
        <w:t xml:space="preserve"> - answers</w:t>
      </w:r>
    </w:p>
    <w:p w14:paraId="0D0F901B" w14:textId="77777777" w:rsidR="00CC76BB" w:rsidRPr="00CC76BB" w:rsidRDefault="00CC76BB">
      <w:pPr>
        <w:rPr>
          <w:b/>
          <w:bCs/>
          <w:sz w:val="28"/>
          <w:szCs w:val="28"/>
          <w:lang w:val="en-US"/>
        </w:rPr>
      </w:pPr>
    </w:p>
    <w:p w14:paraId="36BC0128" w14:textId="2D461B18" w:rsidR="00424F4E" w:rsidRDefault="00CC76BB" w:rsidP="00424F4E">
      <w:pPr>
        <w:pStyle w:val="ListParagraph"/>
        <w:numPr>
          <w:ilvl w:val="0"/>
          <w:numId w:val="1"/>
        </w:numPr>
        <w:rPr>
          <w:sz w:val="28"/>
          <w:szCs w:val="28"/>
          <w:lang w:val="en-US"/>
        </w:rPr>
      </w:pPr>
      <w:r w:rsidRPr="00CC76BB">
        <w:rPr>
          <w:sz w:val="28"/>
          <w:szCs w:val="28"/>
          <w:lang w:val="en-US"/>
        </w:rPr>
        <w:t>In what circumstances are formalities required for the creation of a trust?</w:t>
      </w:r>
    </w:p>
    <w:p w14:paraId="758A34E4" w14:textId="4F003A16" w:rsidR="00424F4E" w:rsidRPr="00424F4E" w:rsidRDefault="00424F4E" w:rsidP="00424F4E">
      <w:pPr>
        <w:pStyle w:val="ListParagraph"/>
        <w:numPr>
          <w:ilvl w:val="0"/>
          <w:numId w:val="5"/>
        </w:numPr>
        <w:rPr>
          <w:sz w:val="28"/>
          <w:szCs w:val="28"/>
          <w:lang w:val="en-US"/>
        </w:rPr>
      </w:pPr>
      <w:r>
        <w:rPr>
          <w:i/>
          <w:iCs/>
          <w:sz w:val="28"/>
          <w:szCs w:val="28"/>
          <w:lang w:val="en-US"/>
        </w:rPr>
        <w:t xml:space="preserve">Inter </w:t>
      </w:r>
      <w:proofErr w:type="spellStart"/>
      <w:r>
        <w:rPr>
          <w:i/>
          <w:iCs/>
          <w:sz w:val="28"/>
          <w:szCs w:val="28"/>
          <w:lang w:val="en-US"/>
        </w:rPr>
        <w:t>vivos</w:t>
      </w:r>
      <w:proofErr w:type="spellEnd"/>
      <w:r>
        <w:rPr>
          <w:i/>
          <w:iCs/>
          <w:sz w:val="28"/>
          <w:szCs w:val="28"/>
          <w:lang w:val="en-US"/>
        </w:rPr>
        <w:t xml:space="preserve"> trusts of land must comply with the formalities in </w:t>
      </w:r>
      <w:r>
        <w:rPr>
          <w:b/>
          <w:bCs/>
          <w:i/>
          <w:iCs/>
          <w:sz w:val="28"/>
          <w:szCs w:val="28"/>
          <w:lang w:val="en-US"/>
        </w:rPr>
        <w:t>s53(1)(b) Law of Property Act 1925.</w:t>
      </w:r>
    </w:p>
    <w:p w14:paraId="7360335D" w14:textId="56C1306A" w:rsidR="00424F4E" w:rsidRPr="00424F4E" w:rsidRDefault="00424F4E" w:rsidP="00424F4E">
      <w:pPr>
        <w:pStyle w:val="ListParagraph"/>
        <w:numPr>
          <w:ilvl w:val="0"/>
          <w:numId w:val="5"/>
        </w:numPr>
        <w:rPr>
          <w:sz w:val="28"/>
          <w:szCs w:val="28"/>
          <w:lang w:val="en-US"/>
        </w:rPr>
      </w:pPr>
      <w:r>
        <w:rPr>
          <w:i/>
          <w:iCs/>
          <w:sz w:val="28"/>
          <w:szCs w:val="28"/>
          <w:lang w:val="en-US"/>
        </w:rPr>
        <w:t xml:space="preserve">For a trust to be validly created in a will, the formation laid down in </w:t>
      </w:r>
      <w:r>
        <w:rPr>
          <w:b/>
          <w:bCs/>
          <w:i/>
          <w:iCs/>
          <w:sz w:val="28"/>
          <w:szCs w:val="28"/>
          <w:lang w:val="en-US"/>
        </w:rPr>
        <w:t xml:space="preserve">S9 Wills Act 1837 </w:t>
      </w:r>
      <w:r>
        <w:rPr>
          <w:i/>
          <w:iCs/>
          <w:sz w:val="28"/>
          <w:szCs w:val="28"/>
          <w:lang w:val="en-US"/>
        </w:rPr>
        <w:t>must be satisfied.</w:t>
      </w:r>
    </w:p>
    <w:p w14:paraId="3509CBB5" w14:textId="4571B0F0" w:rsidR="00424F4E" w:rsidRPr="00424F4E" w:rsidRDefault="00424F4E" w:rsidP="00424F4E">
      <w:pPr>
        <w:pStyle w:val="ListParagraph"/>
        <w:numPr>
          <w:ilvl w:val="0"/>
          <w:numId w:val="5"/>
        </w:numPr>
        <w:rPr>
          <w:sz w:val="28"/>
          <w:szCs w:val="28"/>
          <w:lang w:val="en-US"/>
        </w:rPr>
      </w:pPr>
      <w:r>
        <w:rPr>
          <w:i/>
          <w:iCs/>
          <w:sz w:val="28"/>
          <w:szCs w:val="28"/>
          <w:lang w:val="en-US"/>
        </w:rPr>
        <w:t xml:space="preserve">If the creation of the trust involves the disposition of an equitable interest, the formalities in </w:t>
      </w:r>
      <w:r>
        <w:rPr>
          <w:b/>
          <w:bCs/>
          <w:i/>
          <w:iCs/>
          <w:sz w:val="28"/>
          <w:szCs w:val="28"/>
          <w:lang w:val="en-US"/>
        </w:rPr>
        <w:t xml:space="preserve">s53(1)(c) LPA 1925 </w:t>
      </w:r>
      <w:r>
        <w:rPr>
          <w:i/>
          <w:iCs/>
          <w:sz w:val="28"/>
          <w:szCs w:val="28"/>
          <w:lang w:val="en-US"/>
        </w:rPr>
        <w:t>must be satisfied.</w:t>
      </w:r>
    </w:p>
    <w:p w14:paraId="1C318822" w14:textId="77777777" w:rsidR="00CC76BB" w:rsidRPr="00CC76BB" w:rsidRDefault="00CC76BB" w:rsidP="00CC76BB">
      <w:pPr>
        <w:pStyle w:val="ListParagraph"/>
        <w:rPr>
          <w:sz w:val="28"/>
          <w:szCs w:val="28"/>
          <w:lang w:val="en-US"/>
        </w:rPr>
      </w:pPr>
    </w:p>
    <w:p w14:paraId="33403926" w14:textId="42D630A5" w:rsidR="00CC76BB" w:rsidRDefault="00CC76BB" w:rsidP="00CC76BB">
      <w:pPr>
        <w:pStyle w:val="ListParagraph"/>
        <w:numPr>
          <w:ilvl w:val="0"/>
          <w:numId w:val="1"/>
        </w:numPr>
        <w:rPr>
          <w:sz w:val="28"/>
          <w:szCs w:val="28"/>
          <w:lang w:val="en-US"/>
        </w:rPr>
      </w:pPr>
      <w:r w:rsidRPr="00CC76BB">
        <w:rPr>
          <w:sz w:val="28"/>
          <w:szCs w:val="28"/>
          <w:lang w:val="en-US"/>
        </w:rPr>
        <w:t>What are the main exceptions to the formality requirements for the creation of a trust?</w:t>
      </w:r>
    </w:p>
    <w:p w14:paraId="2E1512FE" w14:textId="359DB6B0" w:rsidR="00424F4E" w:rsidRPr="00424F4E" w:rsidRDefault="00424F4E" w:rsidP="00424F4E">
      <w:pPr>
        <w:pStyle w:val="ListParagraph"/>
        <w:numPr>
          <w:ilvl w:val="0"/>
          <w:numId w:val="6"/>
        </w:numPr>
        <w:rPr>
          <w:sz w:val="28"/>
          <w:szCs w:val="28"/>
          <w:lang w:val="en-US"/>
        </w:rPr>
      </w:pPr>
      <w:r>
        <w:rPr>
          <w:b/>
          <w:bCs/>
          <w:i/>
          <w:iCs/>
          <w:sz w:val="28"/>
          <w:szCs w:val="28"/>
          <w:lang w:val="en-US"/>
        </w:rPr>
        <w:t xml:space="preserve">S53(2) LPA 1925 </w:t>
      </w:r>
      <w:r>
        <w:rPr>
          <w:i/>
          <w:iCs/>
          <w:sz w:val="28"/>
          <w:szCs w:val="28"/>
          <w:lang w:val="en-US"/>
        </w:rPr>
        <w:t>provides that nothing in the section affects the creation or operation of resulting, implied or constructive trusts.</w:t>
      </w:r>
    </w:p>
    <w:p w14:paraId="7E764D0F" w14:textId="0DCE5E19" w:rsidR="00424F4E" w:rsidRDefault="00424F4E" w:rsidP="00424F4E">
      <w:pPr>
        <w:pStyle w:val="ListParagraph"/>
        <w:numPr>
          <w:ilvl w:val="0"/>
          <w:numId w:val="6"/>
        </w:numPr>
        <w:rPr>
          <w:sz w:val="28"/>
          <w:szCs w:val="28"/>
          <w:lang w:val="en-US"/>
        </w:rPr>
      </w:pPr>
      <w:r>
        <w:rPr>
          <w:i/>
          <w:iCs/>
          <w:sz w:val="28"/>
          <w:szCs w:val="28"/>
          <w:lang w:val="en-US"/>
        </w:rPr>
        <w:t xml:space="preserve">Lack of formal requirements under </w:t>
      </w:r>
      <w:r>
        <w:rPr>
          <w:b/>
          <w:bCs/>
          <w:i/>
          <w:iCs/>
          <w:sz w:val="28"/>
          <w:szCs w:val="28"/>
          <w:lang w:val="en-US"/>
        </w:rPr>
        <w:t xml:space="preserve">s53 </w:t>
      </w:r>
      <w:r>
        <w:rPr>
          <w:i/>
          <w:iCs/>
          <w:sz w:val="28"/>
          <w:szCs w:val="28"/>
          <w:lang w:val="en-US"/>
        </w:rPr>
        <w:t xml:space="preserve">cannot be used as a cloak for fraud, for example, </w:t>
      </w:r>
      <w:r>
        <w:rPr>
          <w:b/>
          <w:bCs/>
          <w:i/>
          <w:iCs/>
          <w:sz w:val="28"/>
          <w:szCs w:val="28"/>
          <w:lang w:val="en-US"/>
        </w:rPr>
        <w:t xml:space="preserve">Bannister v Bannister [1948] </w:t>
      </w:r>
      <w:r>
        <w:rPr>
          <w:i/>
          <w:iCs/>
          <w:sz w:val="28"/>
          <w:szCs w:val="28"/>
          <w:lang w:val="en-US"/>
        </w:rPr>
        <w:t xml:space="preserve">and </w:t>
      </w:r>
      <w:proofErr w:type="spellStart"/>
      <w:r>
        <w:rPr>
          <w:b/>
          <w:bCs/>
          <w:i/>
          <w:iCs/>
          <w:sz w:val="28"/>
          <w:szCs w:val="28"/>
          <w:lang w:val="en-US"/>
        </w:rPr>
        <w:t>Rochefoucald</w:t>
      </w:r>
      <w:proofErr w:type="spellEnd"/>
      <w:r>
        <w:rPr>
          <w:b/>
          <w:bCs/>
          <w:i/>
          <w:iCs/>
          <w:sz w:val="28"/>
          <w:szCs w:val="28"/>
          <w:lang w:val="en-US"/>
        </w:rPr>
        <w:t xml:space="preserve"> v Boustead [1897].</w:t>
      </w:r>
    </w:p>
    <w:p w14:paraId="41DD3481" w14:textId="77777777" w:rsidR="00CC76BB" w:rsidRPr="00CC76BB" w:rsidRDefault="00CC76BB" w:rsidP="00CC76BB">
      <w:pPr>
        <w:rPr>
          <w:sz w:val="28"/>
          <w:szCs w:val="28"/>
          <w:lang w:val="en-US"/>
        </w:rPr>
      </w:pPr>
    </w:p>
    <w:p w14:paraId="5E342090" w14:textId="77777777" w:rsidR="00CC76BB" w:rsidRPr="00CC76BB" w:rsidRDefault="00CC76BB" w:rsidP="00CC76BB">
      <w:pPr>
        <w:pStyle w:val="ListParagraph"/>
        <w:numPr>
          <w:ilvl w:val="0"/>
          <w:numId w:val="1"/>
        </w:numPr>
        <w:rPr>
          <w:sz w:val="28"/>
          <w:szCs w:val="28"/>
          <w:lang w:val="en-US"/>
        </w:rPr>
      </w:pPr>
      <w:r w:rsidRPr="00CC76BB">
        <w:rPr>
          <w:sz w:val="28"/>
          <w:szCs w:val="28"/>
          <w:lang w:val="en-US"/>
        </w:rPr>
        <w:t>Indicate whether writing is required to satisfy s53(1)(c )in the following transactions:</w:t>
      </w:r>
    </w:p>
    <w:p w14:paraId="10D21D24" w14:textId="40FC96C2" w:rsidR="00CC76BB" w:rsidRDefault="00CC76BB" w:rsidP="00CC76BB">
      <w:pPr>
        <w:pStyle w:val="ListParagraph"/>
        <w:numPr>
          <w:ilvl w:val="0"/>
          <w:numId w:val="2"/>
        </w:numPr>
        <w:rPr>
          <w:sz w:val="28"/>
          <w:szCs w:val="28"/>
          <w:lang w:val="en-US"/>
        </w:rPr>
      </w:pPr>
      <w:r w:rsidRPr="00CC76BB">
        <w:rPr>
          <w:sz w:val="28"/>
          <w:szCs w:val="28"/>
          <w:lang w:val="en-US"/>
        </w:rPr>
        <w:t>Evelyn is the sole beneficiary of a trust fund worth approximately £25,000.  She is now aged 26.  She does not wish to continue to benefit from the trust.  She asks the trustees of the trust to bring the trust to an end and transfer the balance to her sister, Charley.</w:t>
      </w:r>
    </w:p>
    <w:p w14:paraId="35307ABA" w14:textId="1FE0FAC7" w:rsidR="00424F4E" w:rsidRDefault="00424F4E" w:rsidP="00424F4E">
      <w:pPr>
        <w:pStyle w:val="ListParagraph"/>
        <w:ind w:left="1080"/>
        <w:rPr>
          <w:sz w:val="28"/>
          <w:szCs w:val="28"/>
          <w:lang w:val="en-US"/>
        </w:rPr>
      </w:pPr>
    </w:p>
    <w:p w14:paraId="15016988" w14:textId="6533ABAF" w:rsidR="00424F4E" w:rsidRDefault="00424F4E" w:rsidP="00424F4E">
      <w:pPr>
        <w:pStyle w:val="ListParagraph"/>
        <w:ind w:left="1080"/>
        <w:rPr>
          <w:i/>
          <w:iCs/>
          <w:sz w:val="28"/>
          <w:szCs w:val="28"/>
          <w:lang w:val="en-US"/>
        </w:rPr>
      </w:pPr>
      <w:r>
        <w:rPr>
          <w:i/>
          <w:iCs/>
          <w:sz w:val="28"/>
          <w:szCs w:val="28"/>
          <w:lang w:val="en-US"/>
        </w:rPr>
        <w:t xml:space="preserve">Here no writing is required to satisfy </w:t>
      </w:r>
      <w:r>
        <w:rPr>
          <w:b/>
          <w:bCs/>
          <w:i/>
          <w:iCs/>
          <w:sz w:val="28"/>
          <w:szCs w:val="28"/>
          <w:lang w:val="en-US"/>
        </w:rPr>
        <w:t xml:space="preserve">s53(1)(c).  </w:t>
      </w:r>
      <w:r>
        <w:rPr>
          <w:i/>
          <w:iCs/>
          <w:sz w:val="28"/>
          <w:szCs w:val="28"/>
          <w:lang w:val="en-US"/>
        </w:rPr>
        <w:t>This is because Evelyn intended both the beneficial interest and legal interest to pass to her sister, Charley.  This is the extinction of a separate equitable interest rather than a disposition (</w:t>
      </w:r>
      <w:proofErr w:type="spellStart"/>
      <w:r>
        <w:rPr>
          <w:b/>
          <w:bCs/>
          <w:i/>
          <w:iCs/>
          <w:sz w:val="28"/>
          <w:szCs w:val="28"/>
          <w:lang w:val="en-US"/>
        </w:rPr>
        <w:t>Vandervell</w:t>
      </w:r>
      <w:proofErr w:type="spellEnd"/>
      <w:r>
        <w:rPr>
          <w:b/>
          <w:bCs/>
          <w:i/>
          <w:iCs/>
          <w:sz w:val="28"/>
          <w:szCs w:val="28"/>
          <w:lang w:val="en-US"/>
        </w:rPr>
        <w:t xml:space="preserve"> v IRC</w:t>
      </w:r>
      <w:r w:rsidR="009B0524">
        <w:rPr>
          <w:b/>
          <w:bCs/>
          <w:i/>
          <w:iCs/>
          <w:sz w:val="28"/>
          <w:szCs w:val="28"/>
          <w:lang w:val="en-US"/>
        </w:rPr>
        <w:t xml:space="preserve"> [1967]</w:t>
      </w:r>
      <w:r w:rsidR="009B0524">
        <w:rPr>
          <w:i/>
          <w:iCs/>
          <w:sz w:val="28"/>
          <w:szCs w:val="28"/>
          <w:lang w:val="en-US"/>
        </w:rPr>
        <w:t>).</w:t>
      </w:r>
    </w:p>
    <w:p w14:paraId="0A4E534F" w14:textId="77777777" w:rsidR="009B0524" w:rsidRPr="009B0524" w:rsidRDefault="009B0524" w:rsidP="00424F4E">
      <w:pPr>
        <w:pStyle w:val="ListParagraph"/>
        <w:ind w:left="1080"/>
        <w:rPr>
          <w:i/>
          <w:iCs/>
          <w:sz w:val="28"/>
          <w:szCs w:val="28"/>
          <w:lang w:val="en-US"/>
        </w:rPr>
      </w:pPr>
    </w:p>
    <w:p w14:paraId="67B4A5F9" w14:textId="79DEC567" w:rsidR="00CC76BB" w:rsidRDefault="00CC76BB" w:rsidP="00CC76BB">
      <w:pPr>
        <w:pStyle w:val="ListParagraph"/>
        <w:numPr>
          <w:ilvl w:val="0"/>
          <w:numId w:val="2"/>
        </w:numPr>
        <w:rPr>
          <w:sz w:val="28"/>
          <w:szCs w:val="28"/>
          <w:lang w:val="en-US"/>
        </w:rPr>
      </w:pPr>
      <w:r w:rsidRPr="00CC76BB">
        <w:rPr>
          <w:sz w:val="28"/>
          <w:szCs w:val="28"/>
          <w:lang w:val="en-US"/>
        </w:rPr>
        <w:t xml:space="preserve">Nita is the sole beneficiary of a trust fund worth approximately £50,000 created in her grandfather’s will.  When the trust was set up by her grandfather, he had argued with Nita’s sister, Nessa, and her </w:t>
      </w:r>
      <w:r w:rsidRPr="00CC76BB">
        <w:rPr>
          <w:sz w:val="28"/>
          <w:szCs w:val="28"/>
          <w:lang w:val="en-US"/>
        </w:rPr>
        <w:lastRenderedPageBreak/>
        <w:t xml:space="preserve">brother, Alfie, and they were excluded from the will.  Nita thinks this was unfair.  Nita declares herself trustee of the £50,000 in </w:t>
      </w:r>
      <w:proofErr w:type="spellStart"/>
      <w:r w:rsidRPr="00CC76BB">
        <w:rPr>
          <w:sz w:val="28"/>
          <w:szCs w:val="28"/>
          <w:lang w:val="en-US"/>
        </w:rPr>
        <w:t>favour</w:t>
      </w:r>
      <w:proofErr w:type="spellEnd"/>
      <w:r w:rsidRPr="00CC76BB">
        <w:rPr>
          <w:sz w:val="28"/>
          <w:szCs w:val="28"/>
          <w:lang w:val="en-US"/>
        </w:rPr>
        <w:t xml:space="preserve"> of herself, Nessa and Alfie, and says that the trust fund will be used to provide “little luxuries” none of them could afford on their salaries.  She tells Nessa and Alfie that she will decide what those luxuries might be.</w:t>
      </w:r>
    </w:p>
    <w:p w14:paraId="7247FA19" w14:textId="4E5290AF" w:rsidR="009B0524" w:rsidRDefault="009B0524" w:rsidP="009B0524">
      <w:pPr>
        <w:pStyle w:val="ListParagraph"/>
        <w:ind w:left="1080"/>
        <w:rPr>
          <w:sz w:val="28"/>
          <w:szCs w:val="28"/>
          <w:lang w:val="en-US"/>
        </w:rPr>
      </w:pPr>
    </w:p>
    <w:p w14:paraId="5085704D" w14:textId="00023E77" w:rsidR="009B0524" w:rsidRPr="009B0524" w:rsidRDefault="009B0524" w:rsidP="009B0524">
      <w:pPr>
        <w:pStyle w:val="ListParagraph"/>
        <w:ind w:left="1080"/>
        <w:rPr>
          <w:i/>
          <w:iCs/>
          <w:sz w:val="28"/>
          <w:szCs w:val="28"/>
          <w:lang w:val="en-US"/>
        </w:rPr>
      </w:pPr>
      <w:r>
        <w:rPr>
          <w:i/>
          <w:iCs/>
          <w:sz w:val="28"/>
          <w:szCs w:val="28"/>
          <w:lang w:val="en-US"/>
        </w:rPr>
        <w:t>Here, writing will not be needed.  If Nita had disappeared from the picture, so that, in effect, the trustees now held the fund on trust for Nita, Nessa and Alfie, then there would have been a disposition and writing would be necessary (</w:t>
      </w:r>
      <w:proofErr w:type="spellStart"/>
      <w:r>
        <w:rPr>
          <w:b/>
          <w:bCs/>
          <w:i/>
          <w:iCs/>
          <w:sz w:val="28"/>
          <w:szCs w:val="28"/>
          <w:lang w:val="en-US"/>
        </w:rPr>
        <w:t>Grainge</w:t>
      </w:r>
      <w:proofErr w:type="spellEnd"/>
      <w:r>
        <w:rPr>
          <w:b/>
          <w:bCs/>
          <w:i/>
          <w:iCs/>
          <w:sz w:val="28"/>
          <w:szCs w:val="28"/>
          <w:lang w:val="en-US"/>
        </w:rPr>
        <w:t xml:space="preserve"> v Wilberforce [1889]</w:t>
      </w:r>
      <w:r>
        <w:rPr>
          <w:sz w:val="28"/>
          <w:szCs w:val="28"/>
          <w:lang w:val="en-US"/>
        </w:rPr>
        <w:t xml:space="preserve">).  </w:t>
      </w:r>
      <w:r>
        <w:rPr>
          <w:i/>
          <w:iCs/>
          <w:sz w:val="28"/>
          <w:szCs w:val="28"/>
          <w:lang w:val="en-US"/>
        </w:rPr>
        <w:t>Here, she has kept a role for herself and this is a sub-trust rather than the disposition of Nita’s beneficial interest.</w:t>
      </w:r>
    </w:p>
    <w:p w14:paraId="18502EA1" w14:textId="77777777" w:rsidR="00CC76BB" w:rsidRPr="00CC76BB" w:rsidRDefault="00CC76BB" w:rsidP="00CC76BB">
      <w:pPr>
        <w:pStyle w:val="ListParagraph"/>
        <w:ind w:left="1080"/>
        <w:rPr>
          <w:sz w:val="28"/>
          <w:szCs w:val="28"/>
          <w:lang w:val="en-US"/>
        </w:rPr>
      </w:pPr>
    </w:p>
    <w:p w14:paraId="5719A2EA" w14:textId="71231E83" w:rsidR="00CC76BB" w:rsidRDefault="00CC76BB" w:rsidP="00CC76BB">
      <w:pPr>
        <w:pStyle w:val="ListParagraph"/>
        <w:numPr>
          <w:ilvl w:val="0"/>
          <w:numId w:val="1"/>
        </w:numPr>
        <w:rPr>
          <w:sz w:val="28"/>
          <w:szCs w:val="28"/>
          <w:lang w:val="en-US"/>
        </w:rPr>
      </w:pPr>
      <w:r w:rsidRPr="00CC76BB">
        <w:rPr>
          <w:sz w:val="28"/>
          <w:szCs w:val="28"/>
          <w:lang w:val="en-US"/>
        </w:rPr>
        <w:t>What is an incompletely constituted trust?</w:t>
      </w:r>
    </w:p>
    <w:p w14:paraId="6B568C23" w14:textId="724B0EC7" w:rsidR="009B0524" w:rsidRDefault="009B0524" w:rsidP="009B0524">
      <w:pPr>
        <w:pStyle w:val="ListParagraph"/>
        <w:rPr>
          <w:sz w:val="28"/>
          <w:szCs w:val="28"/>
          <w:lang w:val="en-US"/>
        </w:rPr>
      </w:pPr>
    </w:p>
    <w:p w14:paraId="4482D012" w14:textId="7C1F4EF1" w:rsidR="009B0524" w:rsidRPr="009B0524" w:rsidRDefault="009B0524" w:rsidP="009B0524">
      <w:pPr>
        <w:pStyle w:val="ListParagraph"/>
        <w:rPr>
          <w:i/>
          <w:iCs/>
          <w:sz w:val="28"/>
          <w:szCs w:val="28"/>
          <w:lang w:val="en-US"/>
        </w:rPr>
      </w:pPr>
      <w:r>
        <w:rPr>
          <w:i/>
          <w:iCs/>
          <w:sz w:val="28"/>
          <w:szCs w:val="28"/>
          <w:lang w:val="en-US"/>
        </w:rPr>
        <w:t xml:space="preserve">A trust is completely constituted once the property has been vested in the trustees.  Where the settlor has declared himself sole trustee, this does not generally require any specific action.  Where the settlor has appointed someone else as trustee or is joint trustee with someone else, it is necessary for the legal title to the property to be transferred.  If this has not been done, the trust is incompletely constituted and will not be enforceable by the beneficiaries. </w:t>
      </w:r>
    </w:p>
    <w:sectPr w:rsidR="009B0524" w:rsidRPr="009B0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F523D"/>
    <w:multiLevelType w:val="hybridMultilevel"/>
    <w:tmpl w:val="8DA6A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E2478C"/>
    <w:multiLevelType w:val="hybridMultilevel"/>
    <w:tmpl w:val="231A28A8"/>
    <w:lvl w:ilvl="0" w:tplc="9C304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21B19FD"/>
    <w:multiLevelType w:val="hybridMultilevel"/>
    <w:tmpl w:val="692C4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F40E57"/>
    <w:multiLevelType w:val="hybridMultilevel"/>
    <w:tmpl w:val="2130A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84434B"/>
    <w:multiLevelType w:val="hybridMultilevel"/>
    <w:tmpl w:val="A30ECD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985342C"/>
    <w:multiLevelType w:val="hybridMultilevel"/>
    <w:tmpl w:val="85CA25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BB"/>
    <w:rsid w:val="000C6595"/>
    <w:rsid w:val="00424F4E"/>
    <w:rsid w:val="009257EB"/>
    <w:rsid w:val="009B0524"/>
    <w:rsid w:val="00CC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DF866"/>
  <w15:chartTrackingRefBased/>
  <w15:docId w15:val="{B25F7E4D-1FDF-4C54-961F-75B49F73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448</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2019-10-28T17:08:00Z</cp:lastPrinted>
  <dcterms:created xsi:type="dcterms:W3CDTF">2020-10-28T15:42:00Z</dcterms:created>
  <dcterms:modified xsi:type="dcterms:W3CDTF">2020-10-28T15:42:00Z</dcterms:modified>
</cp:coreProperties>
</file>