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E164A" w14:textId="0A9E060E" w:rsidR="005664CF" w:rsidRDefault="005664CF" w:rsidP="005664CF">
      <w:pPr>
        <w:rPr>
          <w:color w:val="000000" w:themeColor="text1"/>
          <w:sz w:val="24"/>
          <w:szCs w:val="24"/>
        </w:rPr>
      </w:pPr>
      <w:r w:rsidRPr="00195323">
        <w:rPr>
          <w:sz w:val="28"/>
          <w:szCs w:val="28"/>
        </w:rPr>
        <w:t>Problem based learning: Developing the outdoor location</w:t>
      </w:r>
      <w:r w:rsidR="00F068C5" w:rsidRPr="00195323">
        <w:rPr>
          <w:sz w:val="28"/>
          <w:szCs w:val="28"/>
        </w:rPr>
        <w:t xml:space="preserve"> </w:t>
      </w:r>
      <w:r w:rsidRPr="00195323">
        <w:rPr>
          <w:sz w:val="28"/>
          <w:szCs w:val="28"/>
        </w:rPr>
        <w:t xml:space="preserve">at </w:t>
      </w:r>
      <w:proofErr w:type="spellStart"/>
      <w:r w:rsidRPr="00195323">
        <w:rPr>
          <w:sz w:val="28"/>
          <w:szCs w:val="28"/>
        </w:rPr>
        <w:t>Cynefin</w:t>
      </w:r>
      <w:proofErr w:type="spellEnd"/>
      <w:r>
        <w:rPr>
          <w:color w:val="000000" w:themeColor="text1"/>
          <w:sz w:val="24"/>
          <w:szCs w:val="24"/>
        </w:rPr>
        <w:t>.</w:t>
      </w:r>
    </w:p>
    <w:p w14:paraId="2DF9F1B8" w14:textId="77777777" w:rsidR="005664CF" w:rsidRDefault="005664CF" w:rsidP="005664CF">
      <w:pPr>
        <w:rPr>
          <w:color w:val="000000" w:themeColor="text1"/>
          <w:sz w:val="24"/>
          <w:szCs w:val="24"/>
        </w:rPr>
      </w:pPr>
    </w:p>
    <w:p w14:paraId="68BAFBB4" w14:textId="15193F2E" w:rsidR="005664CF" w:rsidRPr="00052218" w:rsidRDefault="005664CF" w:rsidP="005664CF">
      <w:pPr>
        <w:rPr>
          <w:color w:val="000000" w:themeColor="text1"/>
          <w:sz w:val="24"/>
          <w:szCs w:val="24"/>
        </w:rPr>
      </w:pPr>
      <w:r w:rsidRPr="00052218">
        <w:rPr>
          <w:color w:val="000000" w:themeColor="text1"/>
          <w:sz w:val="24"/>
          <w:szCs w:val="24"/>
        </w:rPr>
        <w:t xml:space="preserve">Outdoor adventurous activities have been expressed to have many positive benefits towards an individual’s </w:t>
      </w:r>
      <w:r w:rsidRPr="00052218">
        <w:rPr>
          <w:color w:val="000000" w:themeColor="text1"/>
          <w:sz w:val="24"/>
          <w:szCs w:val="24"/>
          <w:shd w:val="clear" w:color="auto" w:fill="FFFFFF"/>
        </w:rPr>
        <w:t xml:space="preserve">physical, </w:t>
      </w:r>
      <w:proofErr w:type="gramStart"/>
      <w:r w:rsidRPr="00052218">
        <w:rPr>
          <w:color w:val="000000" w:themeColor="text1"/>
          <w:sz w:val="24"/>
          <w:szCs w:val="24"/>
          <w:shd w:val="clear" w:color="auto" w:fill="FFFFFF"/>
        </w:rPr>
        <w:t>cognitive</w:t>
      </w:r>
      <w:proofErr w:type="gramEnd"/>
      <w:r w:rsidRPr="00052218">
        <w:rPr>
          <w:color w:val="000000" w:themeColor="text1"/>
          <w:sz w:val="24"/>
          <w:szCs w:val="24"/>
          <w:shd w:val="clear" w:color="auto" w:fill="FFFFFF"/>
        </w:rPr>
        <w:t xml:space="preserve"> and social–emotional well-being</w:t>
      </w:r>
      <w:r w:rsidR="001607FA" w:rsidRPr="00052218">
        <w:rPr>
          <w:color w:val="000000" w:themeColor="text1"/>
          <w:sz w:val="24"/>
          <w:szCs w:val="24"/>
          <w:shd w:val="clear" w:color="auto" w:fill="FFFFFF"/>
        </w:rPr>
        <w:t xml:space="preserve"> </w:t>
      </w:r>
      <w:r w:rsidR="00D66009" w:rsidRPr="00052218">
        <w:rPr>
          <w:color w:val="000000" w:themeColor="text1"/>
          <w:sz w:val="24"/>
          <w:szCs w:val="24"/>
          <w:shd w:val="clear" w:color="auto" w:fill="FFFFFF"/>
        </w:rPr>
        <w:t>(</w:t>
      </w:r>
      <w:r w:rsidR="001607FA" w:rsidRPr="00052218">
        <w:rPr>
          <w:color w:val="000000" w:themeColor="text1"/>
          <w:sz w:val="24"/>
          <w:szCs w:val="24"/>
          <w:shd w:val="clear" w:color="auto" w:fill="FFFFFF"/>
        </w:rPr>
        <w:t>Siegel and Fryer, 2017; Mackenzie et al., 2020; William and Wainwright, 2020; Casey, 202; Curriculum for Wales, 2022</w:t>
      </w:r>
      <w:r w:rsidR="00D66009" w:rsidRPr="00052218">
        <w:rPr>
          <w:color w:val="000000" w:themeColor="text1"/>
          <w:sz w:val="24"/>
          <w:szCs w:val="24"/>
          <w:shd w:val="clear" w:color="auto" w:fill="FFFFFF"/>
        </w:rPr>
        <w:t>)</w:t>
      </w:r>
      <w:r w:rsidRPr="00052218">
        <w:rPr>
          <w:color w:val="000000" w:themeColor="text1"/>
          <w:sz w:val="24"/>
          <w:szCs w:val="24"/>
          <w:shd w:val="clear" w:color="auto" w:fill="FFFFFF"/>
        </w:rPr>
        <w:t>. Additionally,</w:t>
      </w:r>
      <w:r w:rsidR="00A17613" w:rsidRPr="00052218">
        <w:rPr>
          <w:color w:val="000000" w:themeColor="text1"/>
          <w:sz w:val="24"/>
          <w:szCs w:val="24"/>
          <w:shd w:val="clear" w:color="auto" w:fill="FFFFFF"/>
        </w:rPr>
        <w:t xml:space="preserve"> further</w:t>
      </w:r>
      <w:r w:rsidRPr="00052218">
        <w:rPr>
          <w:color w:val="000000" w:themeColor="text1"/>
          <w:sz w:val="24"/>
          <w:szCs w:val="24"/>
          <w:shd w:val="clear" w:color="auto" w:fill="FFFFFF"/>
        </w:rPr>
        <w:t xml:space="preserve"> information emphasises on how adventurous activities supports physical literacy and reduces the risk of depression and cardiovascular diseases which are important factors when promoting activities (</w:t>
      </w:r>
      <w:r w:rsidRPr="00052218">
        <w:rPr>
          <w:color w:val="000000" w:themeColor="text1"/>
          <w:sz w:val="24"/>
          <w:szCs w:val="24"/>
        </w:rPr>
        <w:t>WHO, 2021; NHS, 2022;</w:t>
      </w:r>
      <w:r w:rsidRPr="00052218">
        <w:rPr>
          <w:color w:val="000000" w:themeColor="text1"/>
          <w:sz w:val="24"/>
          <w:szCs w:val="24"/>
          <w:shd w:val="clear" w:color="auto" w:fill="FFFFFF"/>
        </w:rPr>
        <w:t xml:space="preserve"> BHF, 2018; Schram et al., 2016). Therefore, </w:t>
      </w:r>
      <w:proofErr w:type="gramStart"/>
      <w:r w:rsidRPr="00052218">
        <w:rPr>
          <w:color w:val="000000" w:themeColor="text1"/>
          <w:sz w:val="24"/>
          <w:szCs w:val="24"/>
          <w:shd w:val="clear" w:color="auto" w:fill="FFFFFF"/>
        </w:rPr>
        <w:t>in light of</w:t>
      </w:r>
      <w:proofErr w:type="gramEnd"/>
      <w:r w:rsidRPr="00052218">
        <w:rPr>
          <w:color w:val="000000" w:themeColor="text1"/>
          <w:sz w:val="24"/>
          <w:szCs w:val="24"/>
          <w:shd w:val="clear" w:color="auto" w:fill="FFFFFF"/>
        </w:rPr>
        <w:t xml:space="preserve"> this statement it has indicated that adventurous activities should be developed at the grounds of </w:t>
      </w:r>
      <w:proofErr w:type="spellStart"/>
      <w:r w:rsidRPr="00052218">
        <w:rPr>
          <w:color w:val="000000" w:themeColor="text1"/>
          <w:sz w:val="24"/>
          <w:szCs w:val="24"/>
          <w:shd w:val="clear" w:color="auto" w:fill="FFFFFF"/>
        </w:rPr>
        <w:t>Cynefin</w:t>
      </w:r>
      <w:proofErr w:type="spellEnd"/>
      <w:r w:rsidRPr="00052218">
        <w:rPr>
          <w:color w:val="000000" w:themeColor="text1"/>
          <w:sz w:val="24"/>
          <w:szCs w:val="24"/>
          <w:shd w:val="clear" w:color="auto" w:fill="FFFFFF"/>
        </w:rPr>
        <w:t xml:space="preserve"> to support physical and mental wellbeing of each individual. Firstly, this paper will provide information on Whithead’s concept of </w:t>
      </w:r>
      <w:r w:rsidR="001A22B5" w:rsidRPr="00052218">
        <w:rPr>
          <w:color w:val="000000" w:themeColor="text1"/>
          <w:sz w:val="24"/>
          <w:szCs w:val="24"/>
          <w:shd w:val="clear" w:color="auto" w:fill="FFFFFF"/>
        </w:rPr>
        <w:t>p</w:t>
      </w:r>
      <w:r w:rsidRPr="00052218">
        <w:rPr>
          <w:color w:val="000000" w:themeColor="text1"/>
          <w:sz w:val="24"/>
          <w:szCs w:val="24"/>
          <w:shd w:val="clear" w:color="auto" w:fill="FFFFFF"/>
        </w:rPr>
        <w:t xml:space="preserve">hysical literacy and what elements are required to support an individual to have the </w:t>
      </w:r>
      <w:r w:rsidRPr="00052218">
        <w:rPr>
          <w:color w:val="000000" w:themeColor="text1"/>
          <w:sz w:val="24"/>
          <w:szCs w:val="24"/>
        </w:rPr>
        <w:t>motivation, confidence, physical competence, knowledge and understanding to participate in physical activities for life (Whitehead, 2010:2019). Secondly, looking into how adventurous activities can reduce sedentary behaviour in adolescents and supports motivation to stay active (Blain et al., 2020;</w:t>
      </w:r>
      <w:r w:rsidR="0098530D" w:rsidRPr="00052218">
        <w:rPr>
          <w:color w:val="000000" w:themeColor="text1"/>
          <w:sz w:val="24"/>
          <w:szCs w:val="24"/>
        </w:rPr>
        <w:t xml:space="preserve"> </w:t>
      </w:r>
      <w:r w:rsidRPr="00052218">
        <w:rPr>
          <w:color w:val="000000" w:themeColor="text1"/>
          <w:sz w:val="24"/>
          <w:szCs w:val="24"/>
        </w:rPr>
        <w:t>WHO, 2020; British Heart Foundation, 2018; NHS, 2021). Lastly, this paper will be gathering evidence on adventurous activities such as mountain biking, rock climbing and water sports</w:t>
      </w:r>
      <w:r w:rsidR="00054F16" w:rsidRPr="00052218">
        <w:rPr>
          <w:color w:val="000000" w:themeColor="text1"/>
          <w:sz w:val="24"/>
          <w:szCs w:val="24"/>
        </w:rPr>
        <w:t>. This will be</w:t>
      </w:r>
      <w:r w:rsidRPr="00052218">
        <w:rPr>
          <w:color w:val="000000" w:themeColor="text1"/>
          <w:sz w:val="24"/>
          <w:szCs w:val="24"/>
        </w:rPr>
        <w:t xml:space="preserve"> to clearly identity why these types of activities should be developed on the grounds of </w:t>
      </w:r>
      <w:proofErr w:type="spellStart"/>
      <w:r w:rsidRPr="00052218">
        <w:rPr>
          <w:color w:val="000000" w:themeColor="text1"/>
          <w:sz w:val="24"/>
          <w:szCs w:val="24"/>
        </w:rPr>
        <w:t>Cynefin</w:t>
      </w:r>
      <w:proofErr w:type="spellEnd"/>
      <w:r w:rsidRPr="00052218">
        <w:rPr>
          <w:color w:val="000000" w:themeColor="text1"/>
          <w:sz w:val="24"/>
          <w:szCs w:val="24"/>
        </w:rPr>
        <w:t xml:space="preserve"> to support </w:t>
      </w:r>
      <w:r w:rsidR="00F5131F" w:rsidRPr="00052218">
        <w:rPr>
          <w:color w:val="000000" w:themeColor="text1"/>
          <w:sz w:val="24"/>
          <w:szCs w:val="24"/>
        </w:rPr>
        <w:t>pupils’</w:t>
      </w:r>
      <w:r w:rsidRPr="00052218">
        <w:rPr>
          <w:color w:val="000000" w:themeColor="text1"/>
          <w:sz w:val="24"/>
          <w:szCs w:val="24"/>
        </w:rPr>
        <w:t xml:space="preserve"> development of physical literacy, </w:t>
      </w:r>
      <w:r w:rsidR="00C1197B" w:rsidRPr="00052218">
        <w:rPr>
          <w:color w:val="000000" w:themeColor="text1"/>
          <w:sz w:val="24"/>
          <w:szCs w:val="24"/>
        </w:rPr>
        <w:t xml:space="preserve">and </w:t>
      </w:r>
      <w:r w:rsidRPr="00052218">
        <w:rPr>
          <w:color w:val="000000" w:themeColor="text1"/>
          <w:sz w:val="24"/>
          <w:szCs w:val="24"/>
        </w:rPr>
        <w:t>health and well-being (</w:t>
      </w:r>
      <w:r w:rsidRPr="00052218">
        <w:rPr>
          <w:color w:val="000000" w:themeColor="text1"/>
          <w:sz w:val="24"/>
          <w:szCs w:val="24"/>
          <w:shd w:val="clear" w:color="auto" w:fill="FFFFFF"/>
        </w:rPr>
        <w:t>Roberts et al., 2018; Siegel and Fryer, 2017; Schram et al., 2016; Action4youth, 2023).</w:t>
      </w:r>
    </w:p>
    <w:p w14:paraId="68571CC1" w14:textId="77777777" w:rsidR="005664CF" w:rsidRPr="00052218" w:rsidRDefault="005664CF" w:rsidP="005664CF">
      <w:pPr>
        <w:rPr>
          <w:color w:val="000000" w:themeColor="text1"/>
          <w:sz w:val="24"/>
          <w:szCs w:val="24"/>
        </w:rPr>
      </w:pPr>
    </w:p>
    <w:p w14:paraId="257803F8" w14:textId="0EE704BF" w:rsidR="008E4DEA" w:rsidRPr="00052218" w:rsidRDefault="005664CF" w:rsidP="005664CF">
      <w:pPr>
        <w:rPr>
          <w:color w:val="000000" w:themeColor="text1"/>
          <w:sz w:val="24"/>
          <w:szCs w:val="24"/>
        </w:rPr>
      </w:pPr>
      <w:r w:rsidRPr="00052218">
        <w:rPr>
          <w:color w:val="000000" w:themeColor="text1"/>
          <w:sz w:val="24"/>
          <w:szCs w:val="24"/>
        </w:rPr>
        <w:t>The growing concern in relation to young pupils not developing the fundamental movement skills raised a concern in the physical education field. Whereby, Whitehead, (2010) proposed the concept of physical literacy (P</w:t>
      </w:r>
      <w:r w:rsidR="00AC2075" w:rsidRPr="00052218">
        <w:rPr>
          <w:color w:val="000000" w:themeColor="text1"/>
          <w:sz w:val="24"/>
          <w:szCs w:val="24"/>
        </w:rPr>
        <w:t>L</w:t>
      </w:r>
      <w:r w:rsidRPr="00052218">
        <w:rPr>
          <w:color w:val="000000" w:themeColor="text1"/>
          <w:sz w:val="24"/>
          <w:szCs w:val="24"/>
        </w:rPr>
        <w:t>) which can be described as having the motivation, confidence, physical competence, knowledge and understanding to participate in physical activities for life (Whitehead, 2010:2019; Wainwright et al., 2019). This concept has been adopted into many physical education settings, where most recognise the importance of embodiment and the holistic approach to teaching is of value towards promoting physical body movement (Wainwright et al., 2019</w:t>
      </w:r>
      <w:r w:rsidR="00FF04CD" w:rsidRPr="00052218">
        <w:rPr>
          <w:color w:val="000000" w:themeColor="text1"/>
          <w:sz w:val="24"/>
          <w:szCs w:val="24"/>
        </w:rPr>
        <w:t>; Whitehead, 2010</w:t>
      </w:r>
      <w:r w:rsidRPr="00052218">
        <w:rPr>
          <w:color w:val="000000" w:themeColor="text1"/>
          <w:sz w:val="24"/>
          <w:szCs w:val="24"/>
        </w:rPr>
        <w:t xml:space="preserve">). </w:t>
      </w:r>
      <w:r w:rsidR="00597D85" w:rsidRPr="00052218">
        <w:rPr>
          <w:color w:val="000000" w:themeColor="text1"/>
          <w:sz w:val="24"/>
          <w:szCs w:val="24"/>
        </w:rPr>
        <w:t xml:space="preserve">Therefore, for children to </w:t>
      </w:r>
      <w:r w:rsidR="006B02DB" w:rsidRPr="00052218">
        <w:rPr>
          <w:color w:val="000000" w:themeColor="text1"/>
          <w:sz w:val="24"/>
          <w:szCs w:val="24"/>
        </w:rPr>
        <w:t xml:space="preserve">engage and develop important </w:t>
      </w:r>
      <w:r w:rsidR="00C208F9" w:rsidRPr="00052218">
        <w:rPr>
          <w:color w:val="000000" w:themeColor="text1"/>
          <w:sz w:val="24"/>
          <w:szCs w:val="24"/>
        </w:rPr>
        <w:t xml:space="preserve">body movement skills </w:t>
      </w:r>
      <w:r w:rsidR="00FC7EC0" w:rsidRPr="00052218">
        <w:rPr>
          <w:color w:val="000000" w:themeColor="text1"/>
          <w:sz w:val="24"/>
          <w:szCs w:val="24"/>
        </w:rPr>
        <w:t xml:space="preserve">to support them in physical activities they must be </w:t>
      </w:r>
      <w:r w:rsidR="000D5DD2" w:rsidRPr="00052218">
        <w:rPr>
          <w:color w:val="000000" w:themeColor="text1"/>
          <w:sz w:val="24"/>
          <w:szCs w:val="24"/>
        </w:rPr>
        <w:t>given the opportunities to promote</w:t>
      </w:r>
      <w:r w:rsidR="00B179AE" w:rsidRPr="00052218">
        <w:rPr>
          <w:color w:val="000000" w:themeColor="text1"/>
          <w:sz w:val="24"/>
          <w:szCs w:val="24"/>
        </w:rPr>
        <w:t xml:space="preserve"> body</w:t>
      </w:r>
      <w:r w:rsidR="000D5DD2" w:rsidRPr="00052218">
        <w:rPr>
          <w:color w:val="000000" w:themeColor="text1"/>
          <w:sz w:val="24"/>
          <w:szCs w:val="24"/>
        </w:rPr>
        <w:t xml:space="preserve"> </w:t>
      </w:r>
      <w:r w:rsidR="00DA1865" w:rsidRPr="00052218">
        <w:rPr>
          <w:color w:val="000000" w:themeColor="text1"/>
          <w:sz w:val="24"/>
          <w:szCs w:val="24"/>
        </w:rPr>
        <w:t>movement.</w:t>
      </w:r>
      <w:r w:rsidR="00B179AE" w:rsidRPr="00052218">
        <w:rPr>
          <w:color w:val="000000" w:themeColor="text1"/>
          <w:sz w:val="24"/>
          <w:szCs w:val="24"/>
        </w:rPr>
        <w:t xml:space="preserve"> </w:t>
      </w:r>
      <w:r w:rsidR="00BD13E8" w:rsidRPr="00052218">
        <w:rPr>
          <w:color w:val="000000" w:themeColor="text1"/>
          <w:sz w:val="24"/>
          <w:szCs w:val="24"/>
        </w:rPr>
        <w:t xml:space="preserve">It is believed that different </w:t>
      </w:r>
      <w:r w:rsidR="008E4DEA" w:rsidRPr="00052218">
        <w:rPr>
          <w:color w:val="000000" w:themeColor="text1"/>
          <w:sz w:val="24"/>
          <w:szCs w:val="24"/>
        </w:rPr>
        <w:t xml:space="preserve">activities </w:t>
      </w:r>
      <w:r w:rsidR="000121FB" w:rsidRPr="00052218">
        <w:rPr>
          <w:color w:val="000000" w:themeColor="text1"/>
          <w:sz w:val="24"/>
          <w:szCs w:val="24"/>
        </w:rPr>
        <w:t>promoted in</w:t>
      </w:r>
      <w:r w:rsidR="00A06EDD" w:rsidRPr="00052218">
        <w:rPr>
          <w:color w:val="000000" w:themeColor="text1"/>
          <w:sz w:val="24"/>
          <w:szCs w:val="24"/>
        </w:rPr>
        <w:t xml:space="preserve"> the</w:t>
      </w:r>
      <w:r w:rsidR="000121FB" w:rsidRPr="00052218">
        <w:rPr>
          <w:color w:val="000000" w:themeColor="text1"/>
          <w:sz w:val="24"/>
          <w:szCs w:val="24"/>
        </w:rPr>
        <w:t xml:space="preserve"> outdoor </w:t>
      </w:r>
      <w:r w:rsidR="00A06EDD" w:rsidRPr="00052218">
        <w:rPr>
          <w:color w:val="000000" w:themeColor="text1"/>
          <w:sz w:val="24"/>
          <w:szCs w:val="24"/>
        </w:rPr>
        <w:t>environment supports physical literacy</w:t>
      </w:r>
      <w:r w:rsidR="008C4412" w:rsidRPr="00052218">
        <w:rPr>
          <w:color w:val="000000" w:themeColor="text1"/>
          <w:sz w:val="24"/>
          <w:szCs w:val="24"/>
        </w:rPr>
        <w:t xml:space="preserve">, whereby children are </w:t>
      </w:r>
      <w:r w:rsidR="006164DE" w:rsidRPr="00052218">
        <w:rPr>
          <w:color w:val="000000" w:themeColor="text1"/>
          <w:sz w:val="24"/>
          <w:szCs w:val="24"/>
        </w:rPr>
        <w:t>in</w:t>
      </w:r>
      <w:r w:rsidR="0038779D" w:rsidRPr="00052218">
        <w:rPr>
          <w:color w:val="000000" w:themeColor="text1"/>
          <w:sz w:val="24"/>
          <w:szCs w:val="24"/>
        </w:rPr>
        <w:t>spired</w:t>
      </w:r>
      <w:r w:rsidR="004D5C85" w:rsidRPr="00052218">
        <w:rPr>
          <w:color w:val="000000" w:themeColor="text1"/>
          <w:sz w:val="24"/>
          <w:szCs w:val="24"/>
        </w:rPr>
        <w:t xml:space="preserve"> to be creative</w:t>
      </w:r>
      <w:r w:rsidR="0038779D" w:rsidRPr="00052218">
        <w:rPr>
          <w:color w:val="000000" w:themeColor="text1"/>
          <w:sz w:val="24"/>
          <w:szCs w:val="24"/>
        </w:rPr>
        <w:t xml:space="preserve"> </w:t>
      </w:r>
      <w:r w:rsidR="004D5C85" w:rsidRPr="00052218">
        <w:rPr>
          <w:color w:val="000000" w:themeColor="text1"/>
          <w:sz w:val="24"/>
          <w:szCs w:val="24"/>
        </w:rPr>
        <w:t xml:space="preserve">and </w:t>
      </w:r>
      <w:r w:rsidR="0038779D" w:rsidRPr="00052218">
        <w:rPr>
          <w:color w:val="000000" w:themeColor="text1"/>
          <w:sz w:val="24"/>
          <w:szCs w:val="24"/>
        </w:rPr>
        <w:t xml:space="preserve">use </w:t>
      </w:r>
      <w:r w:rsidR="004D5C85" w:rsidRPr="00052218">
        <w:rPr>
          <w:color w:val="000000" w:themeColor="text1"/>
          <w:sz w:val="24"/>
          <w:szCs w:val="24"/>
        </w:rPr>
        <w:t xml:space="preserve">their bodies </w:t>
      </w:r>
      <w:r w:rsidR="00FF4BAD" w:rsidRPr="00052218">
        <w:rPr>
          <w:color w:val="000000" w:themeColor="text1"/>
          <w:sz w:val="24"/>
          <w:szCs w:val="24"/>
        </w:rPr>
        <w:t>which will then develop important movement skills</w:t>
      </w:r>
      <w:r w:rsidR="000C736D" w:rsidRPr="00052218">
        <w:rPr>
          <w:color w:val="000000" w:themeColor="text1"/>
          <w:sz w:val="24"/>
          <w:szCs w:val="24"/>
        </w:rPr>
        <w:t>. Thus, supporting them to stay physical</w:t>
      </w:r>
      <w:r w:rsidR="00FB018E" w:rsidRPr="00052218">
        <w:rPr>
          <w:color w:val="000000" w:themeColor="text1"/>
          <w:sz w:val="24"/>
          <w:szCs w:val="24"/>
        </w:rPr>
        <w:t>ly</w:t>
      </w:r>
      <w:r w:rsidR="000C736D" w:rsidRPr="00052218">
        <w:rPr>
          <w:color w:val="000000" w:themeColor="text1"/>
          <w:sz w:val="24"/>
          <w:szCs w:val="24"/>
        </w:rPr>
        <w:t xml:space="preserve"> active for life </w:t>
      </w:r>
      <w:r w:rsidR="00E27D24" w:rsidRPr="00052218">
        <w:rPr>
          <w:color w:val="000000" w:themeColor="text1"/>
          <w:sz w:val="24"/>
          <w:szCs w:val="24"/>
        </w:rPr>
        <w:t xml:space="preserve">which will </w:t>
      </w:r>
      <w:r w:rsidR="00635B12" w:rsidRPr="00052218">
        <w:rPr>
          <w:color w:val="000000" w:themeColor="text1"/>
          <w:sz w:val="24"/>
          <w:szCs w:val="24"/>
        </w:rPr>
        <w:t xml:space="preserve">have positive outcomes towards </w:t>
      </w:r>
      <w:r w:rsidR="00E9510C" w:rsidRPr="00052218">
        <w:rPr>
          <w:color w:val="000000" w:themeColor="text1"/>
          <w:sz w:val="24"/>
          <w:szCs w:val="24"/>
        </w:rPr>
        <w:t>physical health and wellbeing (</w:t>
      </w:r>
      <w:r w:rsidR="00E9510C" w:rsidRPr="00052218">
        <w:rPr>
          <w:color w:val="000000" w:themeColor="text1"/>
          <w:sz w:val="24"/>
          <w:szCs w:val="24"/>
        </w:rPr>
        <w:t>Whitehead, 2010:2019; Wainwright et al., 2019</w:t>
      </w:r>
      <w:r w:rsidR="005C5B60" w:rsidRPr="00052218">
        <w:rPr>
          <w:color w:val="000000" w:themeColor="text1"/>
          <w:sz w:val="24"/>
          <w:szCs w:val="24"/>
        </w:rPr>
        <w:t>;</w:t>
      </w:r>
      <w:r w:rsidR="009B4EDA" w:rsidRPr="00052218">
        <w:rPr>
          <w:color w:val="000000" w:themeColor="text1"/>
          <w:sz w:val="24"/>
          <w:szCs w:val="24"/>
        </w:rPr>
        <w:t xml:space="preserve"> Durden-Myers et al., 2018).</w:t>
      </w:r>
    </w:p>
    <w:p w14:paraId="4D2E497E" w14:textId="77777777" w:rsidR="005664CF" w:rsidRPr="00052218" w:rsidRDefault="005664CF" w:rsidP="005664CF">
      <w:pPr>
        <w:rPr>
          <w:color w:val="000000" w:themeColor="text1"/>
          <w:sz w:val="24"/>
          <w:szCs w:val="24"/>
        </w:rPr>
      </w:pPr>
    </w:p>
    <w:p w14:paraId="03C6469C" w14:textId="311B1E1E" w:rsidR="005664CF" w:rsidRPr="00052218" w:rsidRDefault="005664CF" w:rsidP="005664CF">
      <w:pPr>
        <w:rPr>
          <w:color w:val="000000" w:themeColor="text1"/>
          <w:sz w:val="24"/>
          <w:szCs w:val="24"/>
        </w:rPr>
      </w:pPr>
      <w:r w:rsidRPr="00052218">
        <w:rPr>
          <w:color w:val="000000" w:themeColor="text1"/>
          <w:sz w:val="24"/>
          <w:szCs w:val="24"/>
        </w:rPr>
        <w:t>The rise in sedentary behaviour and the decline in physical activities among young adolescents is having an impact on their health and wellbeing. Since 1975 the world’s population has nearly tripled in size with many children and young adolescents being classed as overweight or obese (WHO, 2021; NHS, 2022). Being overweight puts excess pressure on the joints, heart and many other organs which later can cause cardiovascular disease and type two diabetics. Furthermore, being overweight can have an impact on a child’s mental wellbeing, with many studies indicating that</w:t>
      </w:r>
      <w:r w:rsidR="0048693A" w:rsidRPr="00052218">
        <w:rPr>
          <w:color w:val="000000" w:themeColor="text1"/>
          <w:sz w:val="24"/>
          <w:szCs w:val="24"/>
        </w:rPr>
        <w:t xml:space="preserve"> some</w:t>
      </w:r>
      <w:r w:rsidRPr="00052218">
        <w:rPr>
          <w:color w:val="000000" w:themeColor="text1"/>
          <w:sz w:val="24"/>
          <w:szCs w:val="24"/>
        </w:rPr>
        <w:t xml:space="preserve"> </w:t>
      </w:r>
      <w:r w:rsidR="0048693A" w:rsidRPr="00052218">
        <w:rPr>
          <w:color w:val="000000" w:themeColor="text1"/>
          <w:sz w:val="24"/>
          <w:szCs w:val="24"/>
        </w:rPr>
        <w:t>adolescents</w:t>
      </w:r>
      <w:r w:rsidR="004A37BF" w:rsidRPr="00052218">
        <w:rPr>
          <w:color w:val="000000" w:themeColor="text1"/>
          <w:sz w:val="24"/>
          <w:szCs w:val="24"/>
        </w:rPr>
        <w:t xml:space="preserve"> </w:t>
      </w:r>
      <w:r w:rsidR="0053757E" w:rsidRPr="00052218">
        <w:rPr>
          <w:color w:val="000000" w:themeColor="text1"/>
          <w:sz w:val="24"/>
          <w:szCs w:val="24"/>
        </w:rPr>
        <w:t xml:space="preserve">who are overweight </w:t>
      </w:r>
      <w:r w:rsidR="00F67F2B" w:rsidRPr="00052218">
        <w:rPr>
          <w:color w:val="000000" w:themeColor="text1"/>
          <w:sz w:val="24"/>
          <w:szCs w:val="24"/>
        </w:rPr>
        <w:t xml:space="preserve">are </w:t>
      </w:r>
      <w:r w:rsidR="00DE0183" w:rsidRPr="00052218">
        <w:rPr>
          <w:color w:val="000000" w:themeColor="text1"/>
          <w:sz w:val="24"/>
          <w:szCs w:val="24"/>
        </w:rPr>
        <w:t>dissatisfied</w:t>
      </w:r>
      <w:r w:rsidR="00FC5FAF" w:rsidRPr="00052218">
        <w:rPr>
          <w:color w:val="000000" w:themeColor="text1"/>
          <w:sz w:val="24"/>
          <w:szCs w:val="24"/>
        </w:rPr>
        <w:t xml:space="preserve"> with their appearance which</w:t>
      </w:r>
      <w:r w:rsidR="00DE0183" w:rsidRPr="00052218">
        <w:rPr>
          <w:color w:val="000000" w:themeColor="text1"/>
          <w:sz w:val="24"/>
          <w:szCs w:val="24"/>
        </w:rPr>
        <w:t xml:space="preserve"> can</w:t>
      </w:r>
      <w:r w:rsidRPr="00052218">
        <w:rPr>
          <w:color w:val="000000" w:themeColor="text1"/>
          <w:sz w:val="24"/>
          <w:szCs w:val="24"/>
        </w:rPr>
        <w:t xml:space="preserve"> </w:t>
      </w:r>
      <w:r w:rsidR="0048693A" w:rsidRPr="00052218">
        <w:rPr>
          <w:color w:val="000000" w:themeColor="text1"/>
          <w:sz w:val="24"/>
          <w:szCs w:val="24"/>
        </w:rPr>
        <w:t>lead to</w:t>
      </w:r>
      <w:r w:rsidRPr="00052218">
        <w:rPr>
          <w:color w:val="000000" w:themeColor="text1"/>
          <w:sz w:val="24"/>
          <w:szCs w:val="24"/>
        </w:rPr>
        <w:t xml:space="preserve"> depression (</w:t>
      </w:r>
      <w:r w:rsidR="00702376" w:rsidRPr="00052218">
        <w:rPr>
          <w:color w:val="000000" w:themeColor="text1"/>
          <w:sz w:val="24"/>
          <w:szCs w:val="24"/>
        </w:rPr>
        <w:t>NHS, 2021;</w:t>
      </w:r>
      <w:r w:rsidR="00BD64DA" w:rsidRPr="00052218">
        <w:rPr>
          <w:color w:val="000000" w:themeColor="text1"/>
          <w:sz w:val="24"/>
          <w:szCs w:val="24"/>
        </w:rPr>
        <w:t xml:space="preserve"> </w:t>
      </w:r>
      <w:r w:rsidR="00BD64DA" w:rsidRPr="00052218">
        <w:rPr>
          <w:color w:val="000000" w:themeColor="text1"/>
          <w:sz w:val="24"/>
          <w:szCs w:val="24"/>
        </w:rPr>
        <w:t>Tajik</w:t>
      </w:r>
      <w:r w:rsidR="00ED459D" w:rsidRPr="00052218">
        <w:rPr>
          <w:color w:val="000000" w:themeColor="text1"/>
          <w:sz w:val="24"/>
          <w:szCs w:val="24"/>
        </w:rPr>
        <w:t xml:space="preserve"> et al., 2015</w:t>
      </w:r>
      <w:r w:rsidRPr="00052218">
        <w:rPr>
          <w:color w:val="000000" w:themeColor="text1"/>
          <w:sz w:val="24"/>
          <w:szCs w:val="24"/>
        </w:rPr>
        <w:t xml:space="preserve">). Chaput et al., (2020) highlights that taking part in physical activities on a regular basis has many positive benefits towards a child’s health which supports bone health, better cardiovascular fitness and reduces the risk of experiencing depression. Furthermore, Blain et al., (2020) explained that COVID 19 had a prodigious impact on the </w:t>
      </w:r>
      <w:proofErr w:type="gramStart"/>
      <w:r w:rsidRPr="00052218">
        <w:rPr>
          <w:color w:val="000000" w:themeColor="text1"/>
          <w:sz w:val="24"/>
          <w:szCs w:val="24"/>
        </w:rPr>
        <w:t>face to face</w:t>
      </w:r>
      <w:proofErr w:type="gramEnd"/>
      <w:r w:rsidRPr="00052218">
        <w:rPr>
          <w:color w:val="000000" w:themeColor="text1"/>
          <w:sz w:val="24"/>
          <w:szCs w:val="24"/>
        </w:rPr>
        <w:t xml:space="preserve"> teaching of </w:t>
      </w:r>
      <w:r w:rsidRPr="00052218">
        <w:rPr>
          <w:color w:val="000000" w:themeColor="text1"/>
          <w:sz w:val="24"/>
          <w:szCs w:val="24"/>
        </w:rPr>
        <w:lastRenderedPageBreak/>
        <w:t>physical education which led to online classes. This caused many pupils to disengage with taking part in physical activities which led to poor physical health and mental wellbeing. Thus, emphasizing the important aspect of taking part in physical activities which supports positive benefits towards a healthy body and mind (Blain et al., 2020;</w:t>
      </w:r>
      <w:r w:rsidR="00654667" w:rsidRPr="00052218">
        <w:rPr>
          <w:color w:val="000000" w:themeColor="text1"/>
          <w:sz w:val="24"/>
          <w:szCs w:val="24"/>
        </w:rPr>
        <w:t xml:space="preserve"> </w:t>
      </w:r>
      <w:r w:rsidRPr="00052218">
        <w:rPr>
          <w:color w:val="000000" w:themeColor="text1"/>
          <w:sz w:val="24"/>
          <w:szCs w:val="24"/>
        </w:rPr>
        <w:t xml:space="preserve">WHO, 2020; British Heart Foundation, 2018; NHS, 2021) </w:t>
      </w:r>
    </w:p>
    <w:p w14:paraId="688F8E5C" w14:textId="77777777" w:rsidR="005664CF" w:rsidRPr="00052218" w:rsidRDefault="005664CF" w:rsidP="005664CF">
      <w:pPr>
        <w:rPr>
          <w:color w:val="000000" w:themeColor="text1"/>
          <w:sz w:val="24"/>
          <w:szCs w:val="24"/>
        </w:rPr>
      </w:pPr>
    </w:p>
    <w:p w14:paraId="73559CE1" w14:textId="6B3B64C2" w:rsidR="00880367" w:rsidRPr="00052218" w:rsidRDefault="005664CF" w:rsidP="005664CF">
      <w:pPr>
        <w:shd w:val="clear" w:color="auto" w:fill="FFFFFF"/>
        <w:textAlignment w:val="baseline"/>
        <w:rPr>
          <w:color w:val="000000" w:themeColor="text1"/>
          <w:sz w:val="24"/>
          <w:szCs w:val="24"/>
          <w:shd w:val="clear" w:color="auto" w:fill="FFFFFF"/>
        </w:rPr>
      </w:pPr>
      <w:r w:rsidRPr="00052218">
        <w:rPr>
          <w:color w:val="000000" w:themeColor="text1"/>
          <w:sz w:val="24"/>
          <w:szCs w:val="24"/>
        </w:rPr>
        <w:t xml:space="preserve">The World Health Organisation (WHO), </w:t>
      </w:r>
      <w:r w:rsidR="00E71F67" w:rsidRPr="00052218">
        <w:rPr>
          <w:color w:val="000000" w:themeColor="text1"/>
          <w:sz w:val="24"/>
          <w:szCs w:val="24"/>
        </w:rPr>
        <w:t>(</w:t>
      </w:r>
      <w:r w:rsidRPr="00052218">
        <w:rPr>
          <w:color w:val="000000" w:themeColor="text1"/>
          <w:sz w:val="24"/>
          <w:szCs w:val="24"/>
        </w:rPr>
        <w:t>2022</w:t>
      </w:r>
      <w:r w:rsidR="00E71F67" w:rsidRPr="00052218">
        <w:rPr>
          <w:color w:val="000000" w:themeColor="text1"/>
          <w:sz w:val="24"/>
          <w:szCs w:val="24"/>
        </w:rPr>
        <w:t>)</w:t>
      </w:r>
      <w:r w:rsidRPr="00052218">
        <w:rPr>
          <w:color w:val="000000" w:themeColor="text1"/>
          <w:sz w:val="24"/>
          <w:szCs w:val="24"/>
        </w:rPr>
        <w:t xml:space="preserve"> states that children and adolescents aged between five to seventeen should participant in no less than 60 minutes of moderate to vigorous physical activity per day. Whereby, physical activities should be carried out to increase the heart rate for </w:t>
      </w:r>
      <w:proofErr w:type="gramStart"/>
      <w:r w:rsidRPr="00052218">
        <w:rPr>
          <w:color w:val="000000" w:themeColor="text1"/>
          <w:sz w:val="24"/>
          <w:szCs w:val="24"/>
        </w:rPr>
        <w:t>a period of time</w:t>
      </w:r>
      <w:proofErr w:type="gramEnd"/>
      <w:r w:rsidRPr="00052218">
        <w:rPr>
          <w:color w:val="000000" w:themeColor="text1"/>
          <w:sz w:val="24"/>
          <w:szCs w:val="24"/>
        </w:rPr>
        <w:t xml:space="preserve">. Many scholars and medical professionals highlight the positives towards leading a physical, active life to prevent the risk of cardiovascular disease, type two diabetes, </w:t>
      </w:r>
      <w:proofErr w:type="gramStart"/>
      <w:r w:rsidRPr="00052218">
        <w:rPr>
          <w:color w:val="000000" w:themeColor="text1"/>
          <w:sz w:val="24"/>
          <w:szCs w:val="24"/>
        </w:rPr>
        <w:t>anxiety</w:t>
      </w:r>
      <w:proofErr w:type="gramEnd"/>
      <w:r w:rsidRPr="00052218">
        <w:rPr>
          <w:color w:val="000000" w:themeColor="text1"/>
          <w:sz w:val="24"/>
          <w:szCs w:val="24"/>
        </w:rPr>
        <w:t xml:space="preserve"> and depression (WHO, 2022; </w:t>
      </w:r>
      <w:r w:rsidRPr="00052218">
        <w:rPr>
          <w:color w:val="000000" w:themeColor="text1"/>
          <w:sz w:val="24"/>
          <w:szCs w:val="24"/>
          <w:shd w:val="clear" w:color="auto" w:fill="FFFFFF"/>
        </w:rPr>
        <w:t>O’Brien, 2019; Wainwright et al</w:t>
      </w:r>
      <w:r w:rsidRPr="00052218">
        <w:rPr>
          <w:i/>
          <w:iCs/>
          <w:color w:val="000000" w:themeColor="text1"/>
          <w:sz w:val="24"/>
          <w:szCs w:val="24"/>
          <w:shd w:val="clear" w:color="auto" w:fill="FFFFFF"/>
        </w:rPr>
        <w:t>.</w:t>
      </w:r>
      <w:r w:rsidRPr="00052218">
        <w:rPr>
          <w:color w:val="000000" w:themeColor="text1"/>
          <w:sz w:val="24"/>
          <w:szCs w:val="24"/>
          <w:shd w:val="clear" w:color="auto" w:fill="FFFFFF"/>
        </w:rPr>
        <w:t>, 2021; BHF, 2018; NHS, 2021). Federici’s, (2021) paper explains that there is evidence that identifies adventurous physical activities that are performed in natural, green spaces have more effect in improving emotional wellbeing than physical activities performed indoors. Furthermore,</w:t>
      </w:r>
      <w:r w:rsidR="00FD7A39" w:rsidRPr="00052218">
        <w:rPr>
          <w:color w:val="000000" w:themeColor="text1"/>
          <w:sz w:val="24"/>
          <w:szCs w:val="24"/>
          <w:shd w:val="clear" w:color="auto" w:fill="FFFFFF"/>
        </w:rPr>
        <w:t xml:space="preserve"> </w:t>
      </w:r>
      <w:r w:rsidRPr="00052218">
        <w:rPr>
          <w:color w:val="000000" w:themeColor="text1"/>
          <w:sz w:val="24"/>
          <w:szCs w:val="24"/>
          <w:shd w:val="clear" w:color="auto" w:fill="FFFFFF"/>
        </w:rPr>
        <w:t xml:space="preserve">Coon et al., (2011) and Bowler et al., (2010) expressed that the natural setting appears to increase the individual’s energy levels and reduces signs of fatigue as well as improvements to focus levels and enjoyment. Therefore, pupils who enjoy the activity and see benefits from participating are more likely to want to partake again (Coon et al., 2011; Bowler et al., 2010; Federici, 2021). This indicates that adventurous outdoor activities are important for children to engage with which will support their overall health and wellbeing. Additionally, further information suggests that outdoor activities support the development of physical literacy through the engagement in different body movements that the natural environment provides with its endless supply of gymnasium resources (Federici, 2021; </w:t>
      </w:r>
      <w:r w:rsidRPr="00052218">
        <w:rPr>
          <w:color w:val="000000" w:themeColor="text1"/>
          <w:sz w:val="24"/>
          <w:szCs w:val="24"/>
          <w:lang w:eastAsia="zh-CN"/>
        </w:rPr>
        <w:t xml:space="preserve">The Curriculum for Wales, 2022; WHO, 2022; </w:t>
      </w:r>
      <w:r w:rsidRPr="00052218">
        <w:rPr>
          <w:color w:val="000000" w:themeColor="text1"/>
          <w:sz w:val="24"/>
          <w:szCs w:val="24"/>
          <w:shd w:val="clear" w:color="auto" w:fill="FFFFFF"/>
        </w:rPr>
        <w:t>William and Wainwright, 2020).</w:t>
      </w:r>
    </w:p>
    <w:p w14:paraId="70C736E3" w14:textId="77777777" w:rsidR="005664CF" w:rsidRPr="00052218" w:rsidRDefault="005664CF" w:rsidP="005664CF">
      <w:pPr>
        <w:shd w:val="clear" w:color="auto" w:fill="FFFFFF"/>
        <w:textAlignment w:val="baseline"/>
        <w:rPr>
          <w:color w:val="000000" w:themeColor="text1"/>
          <w:sz w:val="24"/>
          <w:szCs w:val="24"/>
          <w:shd w:val="clear" w:color="auto" w:fill="FFFFFF"/>
        </w:rPr>
      </w:pPr>
    </w:p>
    <w:p w14:paraId="25918765" w14:textId="6D0C4AD1" w:rsidR="005664CF" w:rsidRPr="00052218" w:rsidRDefault="005664CF" w:rsidP="005664CF">
      <w:pPr>
        <w:shd w:val="clear" w:color="auto" w:fill="FFFFFF"/>
        <w:textAlignment w:val="baseline"/>
        <w:rPr>
          <w:color w:val="000000" w:themeColor="text1"/>
          <w:sz w:val="24"/>
          <w:szCs w:val="24"/>
          <w:lang w:eastAsia="zh-CN"/>
        </w:rPr>
      </w:pPr>
      <w:r w:rsidRPr="00052218">
        <w:rPr>
          <w:color w:val="000000" w:themeColor="text1"/>
          <w:sz w:val="24"/>
          <w:szCs w:val="24"/>
          <w:shd w:val="clear" w:color="auto" w:fill="FFFFFF"/>
        </w:rPr>
        <w:t xml:space="preserve">A study by Roberts et al., (2018) showed mountain biking to be a popular outdoor adventurous sport that supports being physically active and showed benefits towards well-being. Furthermore, this </w:t>
      </w:r>
      <w:proofErr w:type="gramStart"/>
      <w:r w:rsidRPr="00052218">
        <w:rPr>
          <w:color w:val="000000" w:themeColor="text1"/>
          <w:sz w:val="24"/>
          <w:szCs w:val="24"/>
          <w:shd w:val="clear" w:color="auto" w:fill="FFFFFF"/>
        </w:rPr>
        <w:t>particular sport</w:t>
      </w:r>
      <w:proofErr w:type="gramEnd"/>
      <w:r w:rsidRPr="00052218">
        <w:rPr>
          <w:color w:val="000000" w:themeColor="text1"/>
          <w:sz w:val="24"/>
          <w:szCs w:val="24"/>
          <w:shd w:val="clear" w:color="auto" w:fill="FFFFFF"/>
        </w:rPr>
        <w:t xml:space="preserve"> involves taking risks which has been positively associated with individuals presented with opportunities for self-responsibilities and to overcome challenging situations (Roberts et al., 2018). The Curriculum for Wales, (</w:t>
      </w:r>
      <w:proofErr w:type="spellStart"/>
      <w:r w:rsidRPr="00052218">
        <w:rPr>
          <w:color w:val="000000" w:themeColor="text1"/>
          <w:sz w:val="24"/>
          <w:szCs w:val="24"/>
          <w:shd w:val="clear" w:color="auto" w:fill="FFFFFF"/>
        </w:rPr>
        <w:t>CfW</w:t>
      </w:r>
      <w:proofErr w:type="spellEnd"/>
      <w:r w:rsidRPr="00052218">
        <w:rPr>
          <w:color w:val="000000" w:themeColor="text1"/>
          <w:sz w:val="24"/>
          <w:szCs w:val="24"/>
          <w:shd w:val="clear" w:color="auto" w:fill="FFFFFF"/>
        </w:rPr>
        <w:t>) (2022) has proposed that pupils should be given opportunities to support them to become ‘</w:t>
      </w:r>
      <w:r w:rsidRPr="00052218">
        <w:rPr>
          <w:color w:val="000000" w:themeColor="text1"/>
          <w:sz w:val="24"/>
          <w:szCs w:val="24"/>
          <w:lang w:eastAsia="zh-CN"/>
        </w:rPr>
        <w:t>ambitious, capable learners, ready to learn throughout their lives’. Thus, indicating that mounting biking would be beneficial for young adolescents to participant in, also to support their health and wellbeing as well as maintaining them to stay active for life (The Curriculum for Wales, 2022; WHO, 2022).</w:t>
      </w:r>
      <w:r w:rsidR="0026645B" w:rsidRPr="00052218">
        <w:rPr>
          <w:color w:val="000000" w:themeColor="text1"/>
          <w:sz w:val="24"/>
          <w:szCs w:val="24"/>
          <w:lang w:eastAsia="zh-CN"/>
        </w:rPr>
        <w:t xml:space="preserve"> </w:t>
      </w:r>
      <w:r w:rsidR="0026645B" w:rsidRPr="00052218">
        <w:rPr>
          <w:color w:val="000000" w:themeColor="text1"/>
          <w:sz w:val="24"/>
          <w:szCs w:val="24"/>
          <w:shd w:val="clear" w:color="auto" w:fill="FFFFFF"/>
        </w:rPr>
        <w:t>Aleman and Meyers, (2010)</w:t>
      </w:r>
      <w:r w:rsidR="008E2403" w:rsidRPr="00052218">
        <w:rPr>
          <w:color w:val="000000" w:themeColor="text1"/>
          <w:sz w:val="24"/>
          <w:szCs w:val="24"/>
          <w:shd w:val="clear" w:color="auto" w:fill="FFFFFF"/>
        </w:rPr>
        <w:t xml:space="preserve"> highlights</w:t>
      </w:r>
      <w:r w:rsidR="00B6640B" w:rsidRPr="00052218">
        <w:rPr>
          <w:color w:val="000000" w:themeColor="text1"/>
          <w:sz w:val="24"/>
          <w:szCs w:val="24"/>
          <w:shd w:val="clear" w:color="auto" w:fill="FFFFFF"/>
        </w:rPr>
        <w:t xml:space="preserve"> that</w:t>
      </w:r>
      <w:r w:rsidR="00C13D24" w:rsidRPr="00052218">
        <w:rPr>
          <w:color w:val="000000" w:themeColor="text1"/>
          <w:sz w:val="24"/>
          <w:szCs w:val="24"/>
          <w:lang w:eastAsia="zh-CN"/>
        </w:rPr>
        <w:t xml:space="preserve"> </w:t>
      </w:r>
      <w:r w:rsidR="00DC1C7F" w:rsidRPr="00052218">
        <w:rPr>
          <w:color w:val="000000" w:themeColor="text1"/>
          <w:sz w:val="24"/>
          <w:szCs w:val="24"/>
          <w:lang w:eastAsia="zh-CN"/>
        </w:rPr>
        <w:t xml:space="preserve">due to the </w:t>
      </w:r>
      <w:r w:rsidR="005B641A" w:rsidRPr="00052218">
        <w:rPr>
          <w:color w:val="000000" w:themeColor="text1"/>
          <w:sz w:val="24"/>
          <w:szCs w:val="24"/>
          <w:lang w:eastAsia="zh-CN"/>
        </w:rPr>
        <w:t>high-risk</w:t>
      </w:r>
      <w:r w:rsidR="007713C6" w:rsidRPr="00052218">
        <w:rPr>
          <w:color w:val="000000" w:themeColor="text1"/>
          <w:sz w:val="24"/>
          <w:szCs w:val="24"/>
          <w:lang w:eastAsia="zh-CN"/>
        </w:rPr>
        <w:t xml:space="preserve"> nature</w:t>
      </w:r>
      <w:r w:rsidR="00DC1C7F" w:rsidRPr="00052218">
        <w:rPr>
          <w:color w:val="000000" w:themeColor="text1"/>
          <w:sz w:val="24"/>
          <w:szCs w:val="24"/>
          <w:lang w:eastAsia="zh-CN"/>
        </w:rPr>
        <w:t xml:space="preserve"> of the sport</w:t>
      </w:r>
      <w:r w:rsidR="001A17E5" w:rsidRPr="00052218">
        <w:rPr>
          <w:color w:val="000000" w:themeColor="text1"/>
          <w:sz w:val="24"/>
          <w:szCs w:val="24"/>
          <w:lang w:eastAsia="zh-CN"/>
        </w:rPr>
        <w:t xml:space="preserve"> and the </w:t>
      </w:r>
      <w:r w:rsidR="00F174C6" w:rsidRPr="00052218">
        <w:rPr>
          <w:color w:val="000000" w:themeColor="text1"/>
          <w:sz w:val="24"/>
          <w:szCs w:val="24"/>
          <w:lang w:eastAsia="zh-CN"/>
        </w:rPr>
        <w:t>growth in adolescent</w:t>
      </w:r>
      <w:r w:rsidR="005E630A" w:rsidRPr="00052218">
        <w:rPr>
          <w:color w:val="000000" w:themeColor="text1"/>
          <w:sz w:val="24"/>
          <w:szCs w:val="24"/>
          <w:lang w:eastAsia="zh-CN"/>
        </w:rPr>
        <w:t xml:space="preserve"> </w:t>
      </w:r>
      <w:r w:rsidR="009F6341" w:rsidRPr="00052218">
        <w:rPr>
          <w:color w:val="000000" w:themeColor="text1"/>
          <w:sz w:val="24"/>
          <w:szCs w:val="24"/>
          <w:lang w:eastAsia="zh-CN"/>
        </w:rPr>
        <w:t>participation</w:t>
      </w:r>
      <w:r w:rsidR="00F174C6" w:rsidRPr="00052218">
        <w:rPr>
          <w:color w:val="000000" w:themeColor="text1"/>
          <w:sz w:val="24"/>
          <w:szCs w:val="24"/>
          <w:lang w:eastAsia="zh-CN"/>
        </w:rPr>
        <w:t xml:space="preserve"> </w:t>
      </w:r>
      <w:r w:rsidR="00333D4E" w:rsidRPr="00052218">
        <w:rPr>
          <w:color w:val="000000" w:themeColor="text1"/>
          <w:sz w:val="24"/>
          <w:szCs w:val="24"/>
          <w:lang w:eastAsia="zh-CN"/>
        </w:rPr>
        <w:t>there have been</w:t>
      </w:r>
      <w:r w:rsidR="00DC1C7F" w:rsidRPr="00052218">
        <w:rPr>
          <w:color w:val="000000" w:themeColor="text1"/>
          <w:sz w:val="24"/>
          <w:szCs w:val="24"/>
          <w:lang w:eastAsia="zh-CN"/>
        </w:rPr>
        <w:t xml:space="preserve"> </w:t>
      </w:r>
      <w:r w:rsidR="009F6341" w:rsidRPr="00052218">
        <w:rPr>
          <w:color w:val="000000" w:themeColor="text1"/>
          <w:sz w:val="24"/>
          <w:szCs w:val="24"/>
          <w:lang w:eastAsia="zh-CN"/>
        </w:rPr>
        <w:t>an increase in</w:t>
      </w:r>
      <w:r w:rsidR="00A16641" w:rsidRPr="00052218">
        <w:rPr>
          <w:color w:val="000000" w:themeColor="text1"/>
          <w:sz w:val="24"/>
          <w:szCs w:val="24"/>
          <w:lang w:eastAsia="zh-CN"/>
        </w:rPr>
        <w:t xml:space="preserve"> the number of</w:t>
      </w:r>
      <w:r w:rsidR="009F6341" w:rsidRPr="00052218">
        <w:rPr>
          <w:color w:val="000000" w:themeColor="text1"/>
          <w:sz w:val="24"/>
          <w:szCs w:val="24"/>
          <w:lang w:eastAsia="zh-CN"/>
        </w:rPr>
        <w:t xml:space="preserve"> injuries</w:t>
      </w:r>
      <w:r w:rsidR="00AB5372" w:rsidRPr="00052218">
        <w:rPr>
          <w:color w:val="000000" w:themeColor="text1"/>
          <w:sz w:val="24"/>
          <w:szCs w:val="24"/>
          <w:lang w:eastAsia="zh-CN"/>
        </w:rPr>
        <w:t xml:space="preserve"> associated with this activity. Thus, </w:t>
      </w:r>
      <w:r w:rsidR="0034758D" w:rsidRPr="00052218">
        <w:rPr>
          <w:color w:val="000000" w:themeColor="text1"/>
          <w:sz w:val="24"/>
          <w:szCs w:val="24"/>
          <w:lang w:eastAsia="zh-CN"/>
        </w:rPr>
        <w:t xml:space="preserve">causing a </w:t>
      </w:r>
      <w:r w:rsidR="00AB5372" w:rsidRPr="00052218">
        <w:rPr>
          <w:color w:val="000000" w:themeColor="text1"/>
          <w:sz w:val="24"/>
          <w:szCs w:val="24"/>
          <w:lang w:eastAsia="zh-CN"/>
        </w:rPr>
        <w:t>concern</w:t>
      </w:r>
      <w:r w:rsidR="0034758D" w:rsidRPr="00052218">
        <w:rPr>
          <w:color w:val="000000" w:themeColor="text1"/>
          <w:sz w:val="24"/>
          <w:szCs w:val="24"/>
          <w:lang w:eastAsia="zh-CN"/>
        </w:rPr>
        <w:t xml:space="preserve"> that </w:t>
      </w:r>
      <w:r w:rsidR="00F71009" w:rsidRPr="00052218">
        <w:rPr>
          <w:color w:val="000000" w:themeColor="text1"/>
          <w:sz w:val="24"/>
          <w:szCs w:val="24"/>
          <w:lang w:eastAsia="zh-CN"/>
        </w:rPr>
        <w:t xml:space="preserve">this activity </w:t>
      </w:r>
      <w:r w:rsidR="00AB5372" w:rsidRPr="00052218">
        <w:rPr>
          <w:color w:val="000000" w:themeColor="text1"/>
          <w:sz w:val="24"/>
          <w:szCs w:val="24"/>
          <w:lang w:eastAsia="zh-CN"/>
        </w:rPr>
        <w:t>is not without risk</w:t>
      </w:r>
      <w:r w:rsidR="005B641A" w:rsidRPr="00052218">
        <w:rPr>
          <w:color w:val="000000" w:themeColor="text1"/>
          <w:sz w:val="24"/>
          <w:szCs w:val="24"/>
          <w:lang w:eastAsia="zh-CN"/>
        </w:rPr>
        <w:t>.</w:t>
      </w:r>
      <w:r w:rsidR="009A74CD" w:rsidRPr="00052218">
        <w:rPr>
          <w:color w:val="000000" w:themeColor="text1"/>
          <w:sz w:val="24"/>
          <w:szCs w:val="24"/>
          <w:lang w:eastAsia="zh-CN"/>
        </w:rPr>
        <w:t xml:space="preserve"> However, </w:t>
      </w:r>
      <w:r w:rsidR="00A804DB" w:rsidRPr="00052218">
        <w:rPr>
          <w:color w:val="000000" w:themeColor="text1"/>
          <w:sz w:val="24"/>
          <w:szCs w:val="24"/>
          <w:lang w:eastAsia="zh-CN"/>
        </w:rPr>
        <w:t xml:space="preserve">Aleman and Meyers, (2010) further explains that </w:t>
      </w:r>
      <w:r w:rsidR="00665EC7" w:rsidRPr="00052218">
        <w:rPr>
          <w:color w:val="000000" w:themeColor="text1"/>
          <w:sz w:val="24"/>
          <w:szCs w:val="24"/>
          <w:lang w:eastAsia="zh-CN"/>
        </w:rPr>
        <w:t xml:space="preserve">adolescent injuries are </w:t>
      </w:r>
      <w:r w:rsidR="00C605EE" w:rsidRPr="00052218">
        <w:rPr>
          <w:color w:val="000000" w:themeColor="text1"/>
          <w:sz w:val="24"/>
          <w:szCs w:val="24"/>
          <w:lang w:eastAsia="zh-CN"/>
        </w:rPr>
        <w:t xml:space="preserve">caused by lack of </w:t>
      </w:r>
      <w:r w:rsidR="001565CD" w:rsidRPr="00052218">
        <w:rPr>
          <w:color w:val="000000" w:themeColor="text1"/>
          <w:sz w:val="24"/>
          <w:szCs w:val="24"/>
          <w:lang w:eastAsia="zh-CN"/>
        </w:rPr>
        <w:t>‘</w:t>
      </w:r>
      <w:r w:rsidR="00C605EE" w:rsidRPr="00052218">
        <w:rPr>
          <w:color w:val="000000" w:themeColor="text1"/>
          <w:sz w:val="24"/>
          <w:szCs w:val="24"/>
          <w:lang w:eastAsia="zh-CN"/>
        </w:rPr>
        <w:t>rider awareness and experience</w:t>
      </w:r>
      <w:r w:rsidR="001565CD" w:rsidRPr="00052218">
        <w:rPr>
          <w:color w:val="000000" w:themeColor="text1"/>
          <w:sz w:val="24"/>
          <w:szCs w:val="24"/>
          <w:lang w:eastAsia="zh-CN"/>
        </w:rPr>
        <w:t>’</w:t>
      </w:r>
      <w:r w:rsidR="00C605EE" w:rsidRPr="00052218">
        <w:rPr>
          <w:color w:val="000000" w:themeColor="text1"/>
          <w:sz w:val="24"/>
          <w:szCs w:val="24"/>
          <w:lang w:eastAsia="zh-CN"/>
        </w:rPr>
        <w:t>.</w:t>
      </w:r>
      <w:r w:rsidR="009626A3" w:rsidRPr="00052218">
        <w:rPr>
          <w:color w:val="000000" w:themeColor="text1"/>
          <w:sz w:val="24"/>
          <w:szCs w:val="24"/>
          <w:lang w:eastAsia="zh-CN"/>
        </w:rPr>
        <w:t xml:space="preserve"> Also, claims have been noted that head injuries could </w:t>
      </w:r>
      <w:r w:rsidR="000462EB" w:rsidRPr="00052218">
        <w:rPr>
          <w:color w:val="000000" w:themeColor="text1"/>
          <w:sz w:val="24"/>
          <w:szCs w:val="24"/>
          <w:lang w:eastAsia="zh-CN"/>
        </w:rPr>
        <w:t>have</w:t>
      </w:r>
      <w:r w:rsidR="004B3B87" w:rsidRPr="00052218">
        <w:rPr>
          <w:color w:val="000000" w:themeColor="text1"/>
          <w:sz w:val="24"/>
          <w:szCs w:val="24"/>
          <w:lang w:eastAsia="zh-CN"/>
        </w:rPr>
        <w:t xml:space="preserve"> been</w:t>
      </w:r>
      <w:r w:rsidR="009626A3" w:rsidRPr="00052218">
        <w:rPr>
          <w:color w:val="000000" w:themeColor="text1"/>
          <w:sz w:val="24"/>
          <w:szCs w:val="24"/>
          <w:lang w:eastAsia="zh-CN"/>
        </w:rPr>
        <w:t xml:space="preserve"> avoided if they were wearing helmets</w:t>
      </w:r>
      <w:r w:rsidR="00B7377D" w:rsidRPr="00052218">
        <w:rPr>
          <w:color w:val="000000" w:themeColor="text1"/>
          <w:sz w:val="24"/>
          <w:szCs w:val="24"/>
          <w:lang w:eastAsia="zh-CN"/>
        </w:rPr>
        <w:t xml:space="preserve"> (Aleman and Meyers, (2010).</w:t>
      </w:r>
      <w:r w:rsidR="004B3B87" w:rsidRPr="00052218">
        <w:rPr>
          <w:color w:val="000000" w:themeColor="text1"/>
          <w:sz w:val="24"/>
          <w:szCs w:val="24"/>
          <w:lang w:eastAsia="zh-CN"/>
        </w:rPr>
        <w:t xml:space="preserve"> </w:t>
      </w:r>
      <w:r w:rsidR="00855ADB" w:rsidRPr="00052218">
        <w:rPr>
          <w:color w:val="000000" w:themeColor="text1"/>
          <w:sz w:val="24"/>
          <w:szCs w:val="24"/>
          <w:lang w:eastAsia="zh-CN"/>
        </w:rPr>
        <w:t>This highlights that</w:t>
      </w:r>
      <w:r w:rsidR="002C6DA7" w:rsidRPr="00052218">
        <w:rPr>
          <w:color w:val="000000" w:themeColor="text1"/>
          <w:sz w:val="24"/>
          <w:szCs w:val="24"/>
          <w:lang w:eastAsia="zh-CN"/>
        </w:rPr>
        <w:t xml:space="preserve"> </w:t>
      </w:r>
      <w:r w:rsidR="00B317D7" w:rsidRPr="00052218">
        <w:rPr>
          <w:color w:val="000000" w:themeColor="text1"/>
          <w:sz w:val="24"/>
          <w:szCs w:val="24"/>
          <w:lang w:eastAsia="zh-CN"/>
        </w:rPr>
        <w:t>any</w:t>
      </w:r>
      <w:r w:rsidR="00855ADB" w:rsidRPr="00052218">
        <w:rPr>
          <w:color w:val="000000" w:themeColor="text1"/>
          <w:sz w:val="24"/>
          <w:szCs w:val="24"/>
          <w:lang w:eastAsia="zh-CN"/>
        </w:rPr>
        <w:t xml:space="preserve"> </w:t>
      </w:r>
      <w:r w:rsidR="003C2520" w:rsidRPr="00052218">
        <w:rPr>
          <w:color w:val="000000" w:themeColor="text1"/>
          <w:sz w:val="24"/>
          <w:szCs w:val="24"/>
          <w:lang w:eastAsia="zh-CN"/>
        </w:rPr>
        <w:t>adventurous activities</w:t>
      </w:r>
      <w:r w:rsidR="001F4CA7" w:rsidRPr="00052218">
        <w:rPr>
          <w:color w:val="000000" w:themeColor="text1"/>
          <w:sz w:val="24"/>
          <w:szCs w:val="24"/>
          <w:lang w:eastAsia="zh-CN"/>
        </w:rPr>
        <w:t xml:space="preserve"> such as mountain biking</w:t>
      </w:r>
      <w:r w:rsidR="005D67AB" w:rsidRPr="00052218">
        <w:rPr>
          <w:color w:val="000000" w:themeColor="text1"/>
          <w:sz w:val="24"/>
          <w:szCs w:val="24"/>
          <w:lang w:eastAsia="zh-CN"/>
        </w:rPr>
        <w:t xml:space="preserve"> will </w:t>
      </w:r>
      <w:r w:rsidR="003D1296" w:rsidRPr="00052218">
        <w:rPr>
          <w:color w:val="000000" w:themeColor="text1"/>
          <w:sz w:val="24"/>
          <w:szCs w:val="24"/>
          <w:lang w:eastAsia="zh-CN"/>
        </w:rPr>
        <w:t>require</w:t>
      </w:r>
      <w:r w:rsidR="0094338C" w:rsidRPr="00052218">
        <w:rPr>
          <w:color w:val="000000" w:themeColor="text1"/>
          <w:sz w:val="24"/>
          <w:szCs w:val="24"/>
          <w:lang w:eastAsia="zh-CN"/>
        </w:rPr>
        <w:t xml:space="preserve"> </w:t>
      </w:r>
      <w:r w:rsidR="00BF2E20" w:rsidRPr="00052218">
        <w:rPr>
          <w:color w:val="000000" w:themeColor="text1"/>
          <w:sz w:val="24"/>
          <w:szCs w:val="24"/>
          <w:lang w:eastAsia="zh-CN"/>
        </w:rPr>
        <w:t>proper risk assessments and</w:t>
      </w:r>
      <w:r w:rsidR="00624997" w:rsidRPr="00052218">
        <w:rPr>
          <w:color w:val="000000" w:themeColor="text1"/>
          <w:sz w:val="24"/>
          <w:szCs w:val="24"/>
          <w:lang w:eastAsia="zh-CN"/>
        </w:rPr>
        <w:t xml:space="preserve"> safety </w:t>
      </w:r>
      <w:r w:rsidR="0065134C" w:rsidRPr="00052218">
        <w:rPr>
          <w:color w:val="000000" w:themeColor="text1"/>
          <w:sz w:val="24"/>
          <w:szCs w:val="24"/>
          <w:lang w:eastAsia="zh-CN"/>
        </w:rPr>
        <w:t>measurements</w:t>
      </w:r>
      <w:r w:rsidR="003D1296" w:rsidRPr="00052218">
        <w:rPr>
          <w:color w:val="000000" w:themeColor="text1"/>
          <w:sz w:val="24"/>
          <w:szCs w:val="24"/>
          <w:lang w:eastAsia="zh-CN"/>
        </w:rPr>
        <w:t xml:space="preserve"> to be </w:t>
      </w:r>
      <w:r w:rsidR="00B30C99" w:rsidRPr="00052218">
        <w:rPr>
          <w:color w:val="000000" w:themeColor="text1"/>
          <w:sz w:val="24"/>
          <w:szCs w:val="24"/>
          <w:lang w:eastAsia="zh-CN"/>
        </w:rPr>
        <w:t xml:space="preserve">able to </w:t>
      </w:r>
      <w:r w:rsidR="003D1296" w:rsidRPr="00052218">
        <w:rPr>
          <w:color w:val="000000" w:themeColor="text1"/>
          <w:sz w:val="24"/>
          <w:szCs w:val="24"/>
          <w:lang w:eastAsia="zh-CN"/>
        </w:rPr>
        <w:t>deliver</w:t>
      </w:r>
      <w:r w:rsidR="00DE03B6" w:rsidRPr="00052218">
        <w:rPr>
          <w:color w:val="000000" w:themeColor="text1"/>
          <w:sz w:val="24"/>
          <w:szCs w:val="24"/>
          <w:lang w:eastAsia="zh-CN"/>
        </w:rPr>
        <w:t xml:space="preserve"> the activity in a</w:t>
      </w:r>
      <w:r w:rsidR="003D1296" w:rsidRPr="00052218">
        <w:rPr>
          <w:color w:val="000000" w:themeColor="text1"/>
          <w:sz w:val="24"/>
          <w:szCs w:val="24"/>
          <w:lang w:eastAsia="zh-CN"/>
        </w:rPr>
        <w:t xml:space="preserve"> safe manor</w:t>
      </w:r>
      <w:r w:rsidR="00DE03B6" w:rsidRPr="00052218">
        <w:rPr>
          <w:color w:val="000000" w:themeColor="text1"/>
          <w:sz w:val="24"/>
          <w:szCs w:val="24"/>
          <w:lang w:eastAsia="zh-CN"/>
        </w:rPr>
        <w:t>.</w:t>
      </w:r>
      <w:r w:rsidR="0065134C" w:rsidRPr="00052218">
        <w:rPr>
          <w:color w:val="000000" w:themeColor="text1"/>
          <w:sz w:val="24"/>
          <w:szCs w:val="24"/>
          <w:lang w:eastAsia="zh-CN"/>
        </w:rPr>
        <w:t xml:space="preserve"> </w:t>
      </w:r>
      <w:r w:rsidR="00C10269" w:rsidRPr="00052218">
        <w:rPr>
          <w:color w:val="000000" w:themeColor="text1"/>
          <w:sz w:val="24"/>
          <w:szCs w:val="24"/>
          <w:lang w:eastAsia="zh-CN"/>
        </w:rPr>
        <w:t>Furthermore, instructors</w:t>
      </w:r>
      <w:r w:rsidR="00C46B4D" w:rsidRPr="00052218">
        <w:rPr>
          <w:color w:val="000000" w:themeColor="text1"/>
          <w:sz w:val="24"/>
          <w:szCs w:val="24"/>
          <w:lang w:eastAsia="zh-CN"/>
        </w:rPr>
        <w:t xml:space="preserve"> will</w:t>
      </w:r>
      <w:r w:rsidR="00C10269" w:rsidRPr="00052218">
        <w:rPr>
          <w:color w:val="000000" w:themeColor="text1"/>
          <w:sz w:val="24"/>
          <w:szCs w:val="24"/>
          <w:lang w:eastAsia="zh-CN"/>
        </w:rPr>
        <w:t xml:space="preserve"> </w:t>
      </w:r>
      <w:r w:rsidR="00813FF9" w:rsidRPr="00052218">
        <w:rPr>
          <w:color w:val="000000" w:themeColor="text1"/>
          <w:sz w:val="24"/>
          <w:szCs w:val="24"/>
          <w:lang w:eastAsia="zh-CN"/>
        </w:rPr>
        <w:t>need to have the knowledge and experience to plan and deliver an advent</w:t>
      </w:r>
      <w:r w:rsidR="001C4C0C" w:rsidRPr="00052218">
        <w:rPr>
          <w:color w:val="000000" w:themeColor="text1"/>
          <w:sz w:val="24"/>
          <w:szCs w:val="24"/>
          <w:lang w:eastAsia="zh-CN"/>
        </w:rPr>
        <w:t>u</w:t>
      </w:r>
      <w:r w:rsidR="00813FF9" w:rsidRPr="00052218">
        <w:rPr>
          <w:color w:val="000000" w:themeColor="text1"/>
          <w:sz w:val="24"/>
          <w:szCs w:val="24"/>
          <w:lang w:eastAsia="zh-CN"/>
        </w:rPr>
        <w:t>r</w:t>
      </w:r>
      <w:r w:rsidR="001C4C0C" w:rsidRPr="00052218">
        <w:rPr>
          <w:color w:val="000000" w:themeColor="text1"/>
          <w:sz w:val="24"/>
          <w:szCs w:val="24"/>
          <w:lang w:eastAsia="zh-CN"/>
        </w:rPr>
        <w:t>ous</w:t>
      </w:r>
      <w:r w:rsidR="00813FF9" w:rsidRPr="00052218">
        <w:rPr>
          <w:color w:val="000000" w:themeColor="text1"/>
          <w:sz w:val="24"/>
          <w:szCs w:val="24"/>
          <w:lang w:eastAsia="zh-CN"/>
        </w:rPr>
        <w:t xml:space="preserve"> activity </w:t>
      </w:r>
      <w:r w:rsidR="001C4C0C" w:rsidRPr="00052218">
        <w:rPr>
          <w:color w:val="000000" w:themeColor="text1"/>
          <w:sz w:val="24"/>
          <w:szCs w:val="24"/>
          <w:lang w:eastAsia="zh-CN"/>
        </w:rPr>
        <w:t>effectively</w:t>
      </w:r>
      <w:r w:rsidR="00972FA1" w:rsidRPr="00052218">
        <w:rPr>
          <w:color w:val="000000" w:themeColor="text1"/>
          <w:sz w:val="24"/>
          <w:szCs w:val="24"/>
          <w:lang w:eastAsia="zh-CN"/>
        </w:rPr>
        <w:t xml:space="preserve"> for the children to fully benefit from the ac</w:t>
      </w:r>
      <w:r w:rsidR="001C7269" w:rsidRPr="00052218">
        <w:rPr>
          <w:color w:val="000000" w:themeColor="text1"/>
          <w:sz w:val="24"/>
          <w:szCs w:val="24"/>
          <w:lang w:eastAsia="zh-CN"/>
        </w:rPr>
        <w:t xml:space="preserve">tivity and </w:t>
      </w:r>
      <w:r w:rsidR="00FF33A3" w:rsidRPr="00052218">
        <w:rPr>
          <w:color w:val="000000" w:themeColor="text1"/>
          <w:sz w:val="24"/>
          <w:szCs w:val="24"/>
          <w:lang w:eastAsia="zh-CN"/>
        </w:rPr>
        <w:t>limit the risk of injury (Aleman and Meyers, 2010;</w:t>
      </w:r>
      <w:r w:rsidR="00A843B6" w:rsidRPr="00052218">
        <w:rPr>
          <w:color w:val="000000" w:themeColor="text1"/>
          <w:sz w:val="24"/>
          <w:szCs w:val="24"/>
          <w:lang w:eastAsia="zh-CN"/>
        </w:rPr>
        <w:t xml:space="preserve"> </w:t>
      </w:r>
      <w:r w:rsidR="00A843B6" w:rsidRPr="00052218">
        <w:rPr>
          <w:color w:val="000000" w:themeColor="text1"/>
          <w:sz w:val="24"/>
          <w:szCs w:val="24"/>
          <w:shd w:val="clear" w:color="auto" w:fill="FFFFFF"/>
        </w:rPr>
        <w:t>William and Wainwright, 2020; Casey, 2021).</w:t>
      </w:r>
      <w:r w:rsidR="004172CC" w:rsidRPr="00052218">
        <w:rPr>
          <w:color w:val="000000" w:themeColor="text1"/>
          <w:sz w:val="24"/>
          <w:szCs w:val="24"/>
          <w:shd w:val="clear" w:color="auto" w:fill="FFFFFF"/>
        </w:rPr>
        <w:t xml:space="preserve"> Please see </w:t>
      </w:r>
      <w:r w:rsidR="0011117F" w:rsidRPr="00052218">
        <w:rPr>
          <w:color w:val="000000" w:themeColor="text1"/>
          <w:sz w:val="24"/>
          <w:szCs w:val="24"/>
          <w:shd w:val="clear" w:color="auto" w:fill="FFFFFF"/>
        </w:rPr>
        <w:t xml:space="preserve">table one </w:t>
      </w:r>
      <w:r w:rsidR="007341BC" w:rsidRPr="00052218">
        <w:rPr>
          <w:color w:val="000000" w:themeColor="text1"/>
          <w:sz w:val="24"/>
          <w:szCs w:val="24"/>
          <w:shd w:val="clear" w:color="auto" w:fill="FFFFFF"/>
        </w:rPr>
        <w:t xml:space="preserve">in the appendices to </w:t>
      </w:r>
      <w:r w:rsidR="00B937BE" w:rsidRPr="00052218">
        <w:rPr>
          <w:color w:val="000000" w:themeColor="text1"/>
          <w:sz w:val="24"/>
          <w:szCs w:val="24"/>
          <w:shd w:val="clear" w:color="auto" w:fill="FFFFFF"/>
        </w:rPr>
        <w:t xml:space="preserve">indicate what safety </w:t>
      </w:r>
      <w:r w:rsidR="00842E43" w:rsidRPr="00052218">
        <w:rPr>
          <w:color w:val="000000" w:themeColor="text1"/>
          <w:sz w:val="24"/>
          <w:szCs w:val="24"/>
          <w:shd w:val="clear" w:color="auto" w:fill="FFFFFF"/>
        </w:rPr>
        <w:t>measures</w:t>
      </w:r>
      <w:r w:rsidR="00B937BE" w:rsidRPr="00052218">
        <w:rPr>
          <w:color w:val="000000" w:themeColor="text1"/>
          <w:sz w:val="24"/>
          <w:szCs w:val="24"/>
          <w:shd w:val="clear" w:color="auto" w:fill="FFFFFF"/>
        </w:rPr>
        <w:t xml:space="preserve"> would be put in place to </w:t>
      </w:r>
      <w:r w:rsidR="00842E43" w:rsidRPr="00052218">
        <w:rPr>
          <w:color w:val="000000" w:themeColor="text1"/>
          <w:sz w:val="24"/>
          <w:szCs w:val="24"/>
          <w:shd w:val="clear" w:color="auto" w:fill="FFFFFF"/>
        </w:rPr>
        <w:t>minimise</w:t>
      </w:r>
      <w:r w:rsidR="007A6B3F" w:rsidRPr="00052218">
        <w:rPr>
          <w:color w:val="000000" w:themeColor="text1"/>
          <w:sz w:val="24"/>
          <w:szCs w:val="24"/>
          <w:shd w:val="clear" w:color="auto" w:fill="FFFFFF"/>
        </w:rPr>
        <w:t xml:space="preserve"> the risks </w:t>
      </w:r>
      <w:r w:rsidR="00200962" w:rsidRPr="00052218">
        <w:rPr>
          <w:color w:val="000000" w:themeColor="text1"/>
          <w:sz w:val="24"/>
          <w:szCs w:val="24"/>
          <w:shd w:val="clear" w:color="auto" w:fill="FFFFFF"/>
        </w:rPr>
        <w:t>that</w:t>
      </w:r>
      <w:r w:rsidR="007A6B3F" w:rsidRPr="00052218">
        <w:rPr>
          <w:color w:val="000000" w:themeColor="text1"/>
          <w:sz w:val="24"/>
          <w:szCs w:val="24"/>
          <w:shd w:val="clear" w:color="auto" w:fill="FFFFFF"/>
        </w:rPr>
        <w:t xml:space="preserve"> could be associated with these</w:t>
      </w:r>
      <w:r w:rsidR="0060265E" w:rsidRPr="00052218">
        <w:rPr>
          <w:color w:val="000000" w:themeColor="text1"/>
          <w:sz w:val="24"/>
          <w:szCs w:val="24"/>
          <w:shd w:val="clear" w:color="auto" w:fill="FFFFFF"/>
        </w:rPr>
        <w:t xml:space="preserve"> adventurous</w:t>
      </w:r>
      <w:r w:rsidR="007A6B3F" w:rsidRPr="00052218">
        <w:rPr>
          <w:color w:val="000000" w:themeColor="text1"/>
          <w:sz w:val="24"/>
          <w:szCs w:val="24"/>
          <w:shd w:val="clear" w:color="auto" w:fill="FFFFFF"/>
        </w:rPr>
        <w:t xml:space="preserve"> sports</w:t>
      </w:r>
      <w:r w:rsidR="0060265E" w:rsidRPr="00052218">
        <w:rPr>
          <w:color w:val="000000" w:themeColor="text1"/>
          <w:sz w:val="24"/>
          <w:szCs w:val="24"/>
          <w:shd w:val="clear" w:color="auto" w:fill="FFFFFF"/>
        </w:rPr>
        <w:t>.</w:t>
      </w:r>
      <w:r w:rsidR="007A6B3F" w:rsidRPr="00052218">
        <w:rPr>
          <w:color w:val="000000" w:themeColor="text1"/>
          <w:sz w:val="24"/>
          <w:szCs w:val="24"/>
          <w:shd w:val="clear" w:color="auto" w:fill="FFFFFF"/>
        </w:rPr>
        <w:t xml:space="preserve"> </w:t>
      </w:r>
    </w:p>
    <w:p w14:paraId="5B03FAF1" w14:textId="77777777" w:rsidR="005664CF" w:rsidRPr="00052218" w:rsidRDefault="005664CF" w:rsidP="005664CF">
      <w:pPr>
        <w:shd w:val="clear" w:color="auto" w:fill="FFFFFF"/>
        <w:textAlignment w:val="baseline"/>
        <w:rPr>
          <w:color w:val="000000" w:themeColor="text1"/>
          <w:sz w:val="24"/>
          <w:szCs w:val="24"/>
          <w:lang w:eastAsia="zh-CN"/>
        </w:rPr>
      </w:pPr>
    </w:p>
    <w:p w14:paraId="42BED3CE" w14:textId="3EE49B92" w:rsidR="005664CF" w:rsidRPr="00052218" w:rsidRDefault="005664CF" w:rsidP="005664CF">
      <w:pPr>
        <w:shd w:val="clear" w:color="auto" w:fill="FFFFFF"/>
        <w:textAlignment w:val="baseline"/>
        <w:rPr>
          <w:color w:val="000000" w:themeColor="text1"/>
          <w:sz w:val="24"/>
          <w:szCs w:val="24"/>
          <w:shd w:val="clear" w:color="auto" w:fill="FFFFFF"/>
        </w:rPr>
      </w:pPr>
      <w:r w:rsidRPr="00052218">
        <w:rPr>
          <w:color w:val="000000" w:themeColor="text1"/>
          <w:sz w:val="24"/>
          <w:szCs w:val="24"/>
          <w:lang w:eastAsia="zh-CN"/>
        </w:rPr>
        <w:t>The National Curriculum</w:t>
      </w:r>
      <w:r w:rsidR="000B31D9" w:rsidRPr="00052218">
        <w:rPr>
          <w:color w:val="000000" w:themeColor="text1"/>
          <w:sz w:val="24"/>
          <w:szCs w:val="24"/>
          <w:lang w:eastAsia="zh-CN"/>
        </w:rPr>
        <w:t xml:space="preserve"> (2014</w:t>
      </w:r>
      <w:r w:rsidR="00153245" w:rsidRPr="00052218">
        <w:rPr>
          <w:color w:val="000000" w:themeColor="text1"/>
          <w:sz w:val="24"/>
          <w:szCs w:val="24"/>
          <w:lang w:eastAsia="zh-CN"/>
        </w:rPr>
        <w:t>, cited in House of Commons, 2018)</w:t>
      </w:r>
      <w:r w:rsidRPr="00052218">
        <w:rPr>
          <w:color w:val="000000" w:themeColor="text1"/>
          <w:sz w:val="24"/>
          <w:szCs w:val="24"/>
          <w:lang w:eastAsia="zh-CN"/>
        </w:rPr>
        <w:t xml:space="preserve"> states that children aged between eleven and fourteen should take part in ‘</w:t>
      </w:r>
      <w:r w:rsidRPr="00052218">
        <w:rPr>
          <w:color w:val="000000" w:themeColor="text1"/>
          <w:sz w:val="24"/>
          <w:szCs w:val="24"/>
        </w:rPr>
        <w:t>outdoor and adventurous activities which present intellectual and physical challenges’ this</w:t>
      </w:r>
      <w:r w:rsidRPr="00052218">
        <w:rPr>
          <w:color w:val="000000" w:themeColor="text1"/>
          <w:sz w:val="24"/>
          <w:szCs w:val="24"/>
          <w:lang w:eastAsia="zh-CN"/>
        </w:rPr>
        <w:t xml:space="preserve"> indicates that mountain biking would be a beneficial activity to develop at </w:t>
      </w:r>
      <w:proofErr w:type="spellStart"/>
      <w:r w:rsidRPr="00052218">
        <w:rPr>
          <w:color w:val="000000" w:themeColor="text1"/>
          <w:sz w:val="24"/>
          <w:szCs w:val="24"/>
          <w:lang w:eastAsia="zh-CN"/>
        </w:rPr>
        <w:t>Cynefin</w:t>
      </w:r>
      <w:proofErr w:type="spellEnd"/>
      <w:r w:rsidRPr="00052218">
        <w:rPr>
          <w:color w:val="000000" w:themeColor="text1"/>
          <w:sz w:val="24"/>
          <w:szCs w:val="24"/>
          <w:lang w:eastAsia="zh-CN"/>
        </w:rPr>
        <w:t>. Furthermore, this type of activity can be modified to meet different abilities of each pupil and supports different progression levels which highlights the important aspect of being inclusive (National Curriculum, 2014;</w:t>
      </w:r>
      <w:r w:rsidR="007937C7" w:rsidRPr="00052218">
        <w:rPr>
          <w:color w:val="000000" w:themeColor="text1"/>
          <w:sz w:val="24"/>
          <w:szCs w:val="24"/>
          <w:shd w:val="clear" w:color="auto" w:fill="FFFFFF"/>
        </w:rPr>
        <w:t xml:space="preserve"> </w:t>
      </w:r>
      <w:r w:rsidRPr="00052218">
        <w:rPr>
          <w:color w:val="000000" w:themeColor="text1"/>
          <w:sz w:val="24"/>
          <w:szCs w:val="24"/>
          <w:shd w:val="clear" w:color="auto" w:fill="FFFFFF"/>
        </w:rPr>
        <w:t>Armour</w:t>
      </w:r>
      <w:r w:rsidR="007937C7" w:rsidRPr="00052218">
        <w:rPr>
          <w:color w:val="000000" w:themeColor="text1"/>
          <w:sz w:val="24"/>
          <w:szCs w:val="24"/>
          <w:shd w:val="clear" w:color="auto" w:fill="FFFFFF"/>
        </w:rPr>
        <w:t xml:space="preserve"> and </w:t>
      </w:r>
      <w:proofErr w:type="spellStart"/>
      <w:r w:rsidR="007937C7" w:rsidRPr="00052218">
        <w:rPr>
          <w:color w:val="000000" w:themeColor="text1"/>
          <w:sz w:val="24"/>
          <w:szCs w:val="24"/>
          <w:shd w:val="clear" w:color="auto" w:fill="FFFFFF"/>
        </w:rPr>
        <w:t>Dagkas</w:t>
      </w:r>
      <w:proofErr w:type="spellEnd"/>
      <w:r w:rsidRPr="00052218">
        <w:rPr>
          <w:color w:val="000000" w:themeColor="text1"/>
          <w:sz w:val="24"/>
          <w:szCs w:val="24"/>
          <w:shd w:val="clear" w:color="auto" w:fill="FFFFFF"/>
        </w:rPr>
        <w:t xml:space="preserve"> 201</w:t>
      </w:r>
      <w:r w:rsidR="007937C7" w:rsidRPr="00052218">
        <w:rPr>
          <w:color w:val="000000" w:themeColor="text1"/>
          <w:sz w:val="24"/>
          <w:szCs w:val="24"/>
          <w:shd w:val="clear" w:color="auto" w:fill="FFFFFF"/>
        </w:rPr>
        <w:t>2</w:t>
      </w:r>
      <w:r w:rsidRPr="00052218">
        <w:rPr>
          <w:color w:val="000000" w:themeColor="text1"/>
          <w:sz w:val="24"/>
          <w:szCs w:val="24"/>
          <w:shd w:val="clear" w:color="auto" w:fill="FFFFFF"/>
        </w:rPr>
        <w:t>; Roberts et al., 2018</w:t>
      </w:r>
      <w:r w:rsidR="000B6F7E" w:rsidRPr="00052218">
        <w:rPr>
          <w:color w:val="000000" w:themeColor="text1"/>
          <w:sz w:val="24"/>
          <w:szCs w:val="24"/>
          <w:shd w:val="clear" w:color="auto" w:fill="FFFFFF"/>
        </w:rPr>
        <w:t>;</w:t>
      </w:r>
      <w:r w:rsidR="00A77D80" w:rsidRPr="00052218">
        <w:rPr>
          <w:color w:val="000000" w:themeColor="text1"/>
          <w:sz w:val="24"/>
          <w:szCs w:val="24"/>
          <w:shd w:val="clear" w:color="auto" w:fill="FFFFFF"/>
        </w:rPr>
        <w:t xml:space="preserve"> House of Commons, 2018</w:t>
      </w:r>
      <w:r w:rsidRPr="00052218">
        <w:rPr>
          <w:color w:val="000000" w:themeColor="text1"/>
          <w:sz w:val="24"/>
          <w:szCs w:val="24"/>
          <w:shd w:val="clear" w:color="auto" w:fill="FFFFFF"/>
        </w:rPr>
        <w:t xml:space="preserve">). A study by Lieberman et al., (2023) showed that individuals with visual impairments can also benefit from adventurous activities such as, mountain biking, rock climbing and water sports just like any individual and shouldn’t be excluded because of a disability. Lieberman et al., (2023) highlighted that the equipment, environment, and the teaching can be adapted to support pupils with visual impairments. Additionally, evidence shows that this way of teaching adventurous activities supports many visually impaired individuals towards developing mobility and independent living skills. Furthermore, these types of activities showed support towards social skills, recreation, and independence, which are all important skills for the pupils to develop that will support them in later life. This evidence indicates that mountain biking, rock climbing and water sports would all be beneficial to develop at the grounds of </w:t>
      </w:r>
      <w:proofErr w:type="spellStart"/>
      <w:r w:rsidRPr="00052218">
        <w:rPr>
          <w:color w:val="000000" w:themeColor="text1"/>
          <w:sz w:val="24"/>
          <w:szCs w:val="24"/>
          <w:shd w:val="clear" w:color="auto" w:fill="FFFFFF"/>
        </w:rPr>
        <w:t>Cynefin</w:t>
      </w:r>
      <w:proofErr w:type="spellEnd"/>
      <w:r w:rsidRPr="00052218">
        <w:rPr>
          <w:color w:val="000000" w:themeColor="text1"/>
          <w:sz w:val="24"/>
          <w:szCs w:val="24"/>
          <w:shd w:val="clear" w:color="auto" w:fill="FFFFFF"/>
        </w:rPr>
        <w:t xml:space="preserve"> as they have positive benefits towards health and wellbeing and can support equality and inclusion. Additionally, ensuring equality and inclusion for all pupils are an essential component of good teaching practice that should be carried out throughout any adventurous physical activity (Lieberman et al., 2023; Hayes and </w:t>
      </w:r>
      <w:proofErr w:type="spellStart"/>
      <w:r w:rsidRPr="00052218">
        <w:rPr>
          <w:color w:val="000000" w:themeColor="text1"/>
          <w:sz w:val="24"/>
          <w:szCs w:val="24"/>
          <w:shd w:val="clear" w:color="auto" w:fill="FFFFFF"/>
        </w:rPr>
        <w:t>Stidder</w:t>
      </w:r>
      <w:proofErr w:type="spellEnd"/>
      <w:r w:rsidRPr="00052218">
        <w:rPr>
          <w:color w:val="000000" w:themeColor="text1"/>
          <w:sz w:val="24"/>
          <w:szCs w:val="24"/>
          <w:shd w:val="clear" w:color="auto" w:fill="FFFFFF"/>
        </w:rPr>
        <w:t xml:space="preserve">, 2013; Curriculum for Wales, 2022). </w:t>
      </w:r>
      <w:proofErr w:type="spellStart"/>
      <w:r w:rsidRPr="00052218">
        <w:rPr>
          <w:color w:val="000000" w:themeColor="text1"/>
          <w:sz w:val="24"/>
          <w:szCs w:val="24"/>
          <w:shd w:val="clear" w:color="auto" w:fill="FFFFFF"/>
        </w:rPr>
        <w:t>Cynefin</w:t>
      </w:r>
      <w:proofErr w:type="spellEnd"/>
      <w:r w:rsidRPr="00052218">
        <w:rPr>
          <w:color w:val="000000" w:themeColor="text1"/>
          <w:sz w:val="24"/>
          <w:szCs w:val="24"/>
          <w:shd w:val="clear" w:color="auto" w:fill="FFFFFF"/>
        </w:rPr>
        <w:t xml:space="preserve"> is surrounded in natural, green spaces which would be ideal to develop into inclusive activities such as mountain biking which would be an exciting outdoor activity for all pupils to participant in. Please see figure one and two in the appen</w:t>
      </w:r>
      <w:r w:rsidR="007F184A" w:rsidRPr="00052218">
        <w:rPr>
          <w:color w:val="000000" w:themeColor="text1"/>
          <w:sz w:val="24"/>
          <w:szCs w:val="24"/>
          <w:shd w:val="clear" w:color="auto" w:fill="FFFFFF"/>
        </w:rPr>
        <w:t>dices</w:t>
      </w:r>
      <w:r w:rsidRPr="00052218">
        <w:rPr>
          <w:color w:val="000000" w:themeColor="text1"/>
          <w:sz w:val="24"/>
          <w:szCs w:val="24"/>
          <w:shd w:val="clear" w:color="auto" w:fill="FFFFFF"/>
        </w:rPr>
        <w:t xml:space="preserve"> to show pos</w:t>
      </w:r>
      <w:r w:rsidR="00397133" w:rsidRPr="00052218">
        <w:rPr>
          <w:color w:val="000000" w:themeColor="text1"/>
          <w:sz w:val="24"/>
          <w:szCs w:val="24"/>
          <w:shd w:val="clear" w:color="auto" w:fill="FFFFFF"/>
        </w:rPr>
        <w:t>sible</w:t>
      </w:r>
      <w:r w:rsidRPr="00052218">
        <w:rPr>
          <w:color w:val="000000" w:themeColor="text1"/>
          <w:sz w:val="24"/>
          <w:szCs w:val="24"/>
          <w:shd w:val="clear" w:color="auto" w:fill="FFFFFF"/>
        </w:rPr>
        <w:t xml:space="preserve"> areas which could be developed to support this adventurous activity.</w:t>
      </w:r>
    </w:p>
    <w:p w14:paraId="2DD06106" w14:textId="77777777" w:rsidR="005664CF" w:rsidRPr="00052218" w:rsidRDefault="005664CF" w:rsidP="005664CF">
      <w:pPr>
        <w:rPr>
          <w:color w:val="000000" w:themeColor="text1"/>
          <w:sz w:val="24"/>
          <w:szCs w:val="24"/>
          <w:shd w:val="clear" w:color="auto" w:fill="FFFFFF"/>
        </w:rPr>
      </w:pPr>
    </w:p>
    <w:p w14:paraId="2E26FF31" w14:textId="793844DA" w:rsidR="005664CF" w:rsidRPr="00052218" w:rsidRDefault="005664CF" w:rsidP="005664CF">
      <w:pPr>
        <w:rPr>
          <w:color w:val="000000" w:themeColor="text1"/>
          <w:sz w:val="24"/>
          <w:szCs w:val="24"/>
          <w:shd w:val="clear" w:color="auto" w:fill="FFFFFF"/>
        </w:rPr>
      </w:pPr>
      <w:r w:rsidRPr="00052218">
        <w:rPr>
          <w:color w:val="000000" w:themeColor="text1"/>
          <w:sz w:val="24"/>
          <w:szCs w:val="24"/>
          <w:shd w:val="clear" w:color="auto" w:fill="FFFFFF"/>
        </w:rPr>
        <w:t xml:space="preserve">A study by Schram et al., (2016) has indicated that stand-up paddle boarding has many benefits supporting healthy outcomes towards a child’s physical health and wellbeing which are important to achieve when delivering physical activities (Schram et al., 2016; Action4youth, 2023). Schram et al., (2016) further identifies that stand-up paddle boarding is a popular water sport activity that is suitable for any age which highlights this sport would be </w:t>
      </w:r>
      <w:r w:rsidR="00CE0FF6" w:rsidRPr="00052218">
        <w:rPr>
          <w:color w:val="000000" w:themeColor="text1"/>
          <w:sz w:val="24"/>
          <w:szCs w:val="24"/>
          <w:shd w:val="clear" w:color="auto" w:fill="FFFFFF"/>
        </w:rPr>
        <w:t xml:space="preserve">suitable </w:t>
      </w:r>
      <w:r w:rsidR="00621CBB" w:rsidRPr="00052218">
        <w:rPr>
          <w:color w:val="000000" w:themeColor="text1"/>
          <w:sz w:val="24"/>
          <w:szCs w:val="24"/>
          <w:shd w:val="clear" w:color="auto" w:fill="FFFFFF"/>
        </w:rPr>
        <w:t xml:space="preserve">for the pupils at </w:t>
      </w:r>
      <w:proofErr w:type="spellStart"/>
      <w:r w:rsidR="00621CBB" w:rsidRPr="00052218">
        <w:rPr>
          <w:color w:val="000000" w:themeColor="text1"/>
          <w:sz w:val="24"/>
          <w:szCs w:val="24"/>
          <w:shd w:val="clear" w:color="auto" w:fill="FFFFFF"/>
        </w:rPr>
        <w:t>Cynefin</w:t>
      </w:r>
      <w:proofErr w:type="spellEnd"/>
      <w:r w:rsidRPr="00052218">
        <w:rPr>
          <w:color w:val="000000" w:themeColor="text1"/>
          <w:sz w:val="24"/>
          <w:szCs w:val="24"/>
          <w:shd w:val="clear" w:color="auto" w:fill="FFFFFF"/>
        </w:rPr>
        <w:t xml:space="preserve">. This </w:t>
      </w:r>
      <w:proofErr w:type="gramStart"/>
      <w:r w:rsidRPr="00052218">
        <w:rPr>
          <w:color w:val="000000" w:themeColor="text1"/>
          <w:sz w:val="24"/>
          <w:szCs w:val="24"/>
          <w:shd w:val="clear" w:color="auto" w:fill="FFFFFF"/>
        </w:rPr>
        <w:t>particular sport</w:t>
      </w:r>
      <w:proofErr w:type="gramEnd"/>
      <w:r w:rsidRPr="00052218">
        <w:rPr>
          <w:color w:val="000000" w:themeColor="text1"/>
          <w:sz w:val="24"/>
          <w:szCs w:val="24"/>
          <w:shd w:val="clear" w:color="auto" w:fill="FFFFFF"/>
        </w:rPr>
        <w:t xml:space="preserve"> supports the development of dynamic balance and trunk muscle endurance which are important physical aspects for a child to engage with to enhance a healthy and abled body. Furthermore, evidence indicates this type of sport uses aerobic and anaerobic energy systems which supports a healthy cardiovascular system. Therefore, reduces the risk of becoming overweight and potentially reducing the risk of cardiovascular disease which is associated with individuals not participating in physical activities. Evidence from Schram et al., (2016) study also highlights the important factor of taking part in stand- up paddle boarding provides enjoyment to the participants along with the sport being easy to learn</w:t>
      </w:r>
      <w:r w:rsidR="00EA0DA1" w:rsidRPr="00052218">
        <w:rPr>
          <w:color w:val="000000" w:themeColor="text1"/>
          <w:sz w:val="24"/>
          <w:szCs w:val="24"/>
          <w:shd w:val="clear" w:color="auto" w:fill="FFFFFF"/>
        </w:rPr>
        <w:t>,</w:t>
      </w:r>
      <w:r w:rsidRPr="00052218">
        <w:rPr>
          <w:color w:val="000000" w:themeColor="text1"/>
          <w:sz w:val="24"/>
          <w:szCs w:val="24"/>
          <w:shd w:val="clear" w:color="auto" w:fill="FFFFFF"/>
        </w:rPr>
        <w:t xml:space="preserve"> which are both factors which should be incorporated into the delivery of outdoor physical activities (Schram et al., 2016; Action4youth, 2023).</w:t>
      </w:r>
      <w:r w:rsidR="00D00726" w:rsidRPr="00052218">
        <w:rPr>
          <w:color w:val="000000" w:themeColor="text1"/>
          <w:sz w:val="24"/>
          <w:szCs w:val="24"/>
          <w:shd w:val="clear" w:color="auto" w:fill="FFFFFF"/>
        </w:rPr>
        <w:t xml:space="preserve"> </w:t>
      </w:r>
      <w:r w:rsidR="005A104C" w:rsidRPr="00052218">
        <w:rPr>
          <w:color w:val="000000" w:themeColor="text1"/>
          <w:sz w:val="24"/>
          <w:szCs w:val="24"/>
          <w:shd w:val="clear" w:color="auto" w:fill="FFFFFF"/>
        </w:rPr>
        <w:t xml:space="preserve">Action4youth have built a centre </w:t>
      </w:r>
      <w:r w:rsidR="00996F8D" w:rsidRPr="00052218">
        <w:rPr>
          <w:color w:val="000000" w:themeColor="text1"/>
          <w:sz w:val="24"/>
          <w:szCs w:val="24"/>
          <w:shd w:val="clear" w:color="auto" w:fill="FFFFFF"/>
        </w:rPr>
        <w:t>wh</w:t>
      </w:r>
      <w:r w:rsidR="005914E6" w:rsidRPr="00052218">
        <w:rPr>
          <w:color w:val="000000" w:themeColor="text1"/>
          <w:sz w:val="24"/>
          <w:szCs w:val="24"/>
          <w:shd w:val="clear" w:color="auto" w:fill="FFFFFF"/>
        </w:rPr>
        <w:t>ich runs learning programmes</w:t>
      </w:r>
      <w:r w:rsidR="008F7C09" w:rsidRPr="00052218">
        <w:rPr>
          <w:color w:val="000000" w:themeColor="text1"/>
          <w:sz w:val="24"/>
          <w:szCs w:val="24"/>
          <w:shd w:val="clear" w:color="auto" w:fill="FFFFFF"/>
        </w:rPr>
        <w:t>, such as water sports</w:t>
      </w:r>
      <w:r w:rsidR="005914E6" w:rsidRPr="00052218">
        <w:rPr>
          <w:color w:val="000000" w:themeColor="text1"/>
          <w:sz w:val="24"/>
          <w:szCs w:val="24"/>
          <w:shd w:val="clear" w:color="auto" w:fill="FFFFFF"/>
        </w:rPr>
        <w:t xml:space="preserve"> to support</w:t>
      </w:r>
      <w:r w:rsidR="005A104C" w:rsidRPr="00052218">
        <w:rPr>
          <w:color w:val="000000" w:themeColor="text1"/>
          <w:sz w:val="24"/>
          <w:szCs w:val="24"/>
          <w:shd w:val="clear" w:color="auto" w:fill="FFFFFF"/>
        </w:rPr>
        <w:t xml:space="preserve"> </w:t>
      </w:r>
      <w:r w:rsidR="00035431" w:rsidRPr="00052218">
        <w:rPr>
          <w:color w:val="000000" w:themeColor="text1"/>
          <w:sz w:val="24"/>
          <w:szCs w:val="24"/>
          <w:shd w:val="clear" w:color="auto" w:fill="FFFFFF"/>
        </w:rPr>
        <w:t>children aged between twelve to fifteen</w:t>
      </w:r>
      <w:r w:rsidR="00726EE9" w:rsidRPr="00052218">
        <w:rPr>
          <w:color w:val="000000" w:themeColor="text1"/>
          <w:sz w:val="24"/>
          <w:szCs w:val="24"/>
          <w:shd w:val="clear" w:color="auto" w:fill="FFFFFF"/>
        </w:rPr>
        <w:t xml:space="preserve"> to improve </w:t>
      </w:r>
      <w:r w:rsidR="001B6F20" w:rsidRPr="00052218">
        <w:rPr>
          <w:color w:val="000000" w:themeColor="text1"/>
          <w:sz w:val="24"/>
          <w:szCs w:val="24"/>
          <w:shd w:val="clear" w:color="auto" w:fill="FFFFFF"/>
        </w:rPr>
        <w:t>their life skills</w:t>
      </w:r>
      <w:r w:rsidR="002F31D0" w:rsidRPr="00052218">
        <w:rPr>
          <w:color w:val="000000" w:themeColor="text1"/>
          <w:sz w:val="24"/>
          <w:szCs w:val="24"/>
          <w:shd w:val="clear" w:color="auto" w:fill="FFFFFF"/>
        </w:rPr>
        <w:t xml:space="preserve">. </w:t>
      </w:r>
      <w:r w:rsidR="00424018" w:rsidRPr="00052218">
        <w:rPr>
          <w:color w:val="000000" w:themeColor="text1"/>
          <w:sz w:val="24"/>
          <w:szCs w:val="24"/>
          <w:shd w:val="clear" w:color="auto" w:fill="FFFFFF"/>
        </w:rPr>
        <w:t>Programmes</w:t>
      </w:r>
      <w:r w:rsidR="002F31D0" w:rsidRPr="00052218">
        <w:rPr>
          <w:color w:val="000000" w:themeColor="text1"/>
          <w:sz w:val="24"/>
          <w:szCs w:val="24"/>
          <w:shd w:val="clear" w:color="auto" w:fill="FFFFFF"/>
        </w:rPr>
        <w:t xml:space="preserve"> which </w:t>
      </w:r>
      <w:r w:rsidR="00B53DF8" w:rsidRPr="00052218">
        <w:rPr>
          <w:color w:val="000000" w:themeColor="text1"/>
          <w:sz w:val="24"/>
          <w:szCs w:val="24"/>
          <w:shd w:val="clear" w:color="auto" w:fill="FFFFFF"/>
        </w:rPr>
        <w:t xml:space="preserve">are designed to improve </w:t>
      </w:r>
      <w:r w:rsidR="00C82D4E" w:rsidRPr="00052218">
        <w:rPr>
          <w:color w:val="000000" w:themeColor="text1"/>
          <w:sz w:val="24"/>
          <w:szCs w:val="24"/>
          <w:shd w:val="clear" w:color="auto" w:fill="FFFFFF"/>
        </w:rPr>
        <w:t>children’s</w:t>
      </w:r>
      <w:r w:rsidR="00B53DF8" w:rsidRPr="00052218">
        <w:rPr>
          <w:color w:val="000000" w:themeColor="text1"/>
          <w:sz w:val="24"/>
          <w:szCs w:val="24"/>
          <w:shd w:val="clear" w:color="auto" w:fill="FFFFFF"/>
        </w:rPr>
        <w:t xml:space="preserve"> </w:t>
      </w:r>
      <w:r w:rsidR="00934FB1" w:rsidRPr="00052218">
        <w:rPr>
          <w:color w:val="000000" w:themeColor="text1"/>
          <w:sz w:val="24"/>
          <w:szCs w:val="24"/>
          <w:shd w:val="clear" w:color="auto" w:fill="FFFFFF"/>
        </w:rPr>
        <w:t>social skills,</w:t>
      </w:r>
      <w:r w:rsidR="007478F5" w:rsidRPr="00052218">
        <w:rPr>
          <w:color w:val="000000" w:themeColor="text1"/>
          <w:sz w:val="24"/>
          <w:szCs w:val="24"/>
          <w:shd w:val="clear" w:color="auto" w:fill="FFFFFF"/>
        </w:rPr>
        <w:t xml:space="preserve"> builds their</w:t>
      </w:r>
      <w:r w:rsidR="00934FB1" w:rsidRPr="00052218">
        <w:rPr>
          <w:color w:val="000000" w:themeColor="text1"/>
          <w:sz w:val="24"/>
          <w:szCs w:val="24"/>
          <w:shd w:val="clear" w:color="auto" w:fill="FFFFFF"/>
        </w:rPr>
        <w:t xml:space="preserve"> confidence</w:t>
      </w:r>
      <w:r w:rsidR="0062451F" w:rsidRPr="00052218">
        <w:rPr>
          <w:color w:val="000000" w:themeColor="text1"/>
          <w:sz w:val="24"/>
          <w:szCs w:val="24"/>
          <w:shd w:val="clear" w:color="auto" w:fill="FFFFFF"/>
        </w:rPr>
        <w:t>,</w:t>
      </w:r>
      <w:r w:rsidR="007478F5" w:rsidRPr="00052218">
        <w:rPr>
          <w:color w:val="000000" w:themeColor="text1"/>
          <w:sz w:val="24"/>
          <w:szCs w:val="24"/>
          <w:shd w:val="clear" w:color="auto" w:fill="FFFFFF"/>
        </w:rPr>
        <w:t xml:space="preserve"> </w:t>
      </w:r>
      <w:r w:rsidR="00977873" w:rsidRPr="00052218">
        <w:rPr>
          <w:color w:val="000000" w:themeColor="text1"/>
          <w:sz w:val="24"/>
          <w:szCs w:val="24"/>
          <w:shd w:val="clear" w:color="auto" w:fill="FFFFFF"/>
        </w:rPr>
        <w:t xml:space="preserve">develops team building skills, as well as </w:t>
      </w:r>
      <w:r w:rsidR="009D165C" w:rsidRPr="00052218">
        <w:rPr>
          <w:color w:val="000000" w:themeColor="text1"/>
          <w:sz w:val="24"/>
          <w:szCs w:val="24"/>
          <w:shd w:val="clear" w:color="auto" w:fill="FFFFFF"/>
        </w:rPr>
        <w:t>supporting</w:t>
      </w:r>
      <w:r w:rsidR="0062451F" w:rsidRPr="00052218">
        <w:rPr>
          <w:color w:val="000000" w:themeColor="text1"/>
          <w:sz w:val="24"/>
          <w:szCs w:val="24"/>
          <w:shd w:val="clear" w:color="auto" w:fill="FFFFFF"/>
        </w:rPr>
        <w:t xml:space="preserve"> physical health and wellbeing</w:t>
      </w:r>
      <w:r w:rsidR="00977873" w:rsidRPr="00052218">
        <w:rPr>
          <w:color w:val="000000" w:themeColor="text1"/>
          <w:sz w:val="24"/>
          <w:szCs w:val="24"/>
          <w:shd w:val="clear" w:color="auto" w:fill="FFFFFF"/>
        </w:rPr>
        <w:t>.</w:t>
      </w:r>
      <w:r w:rsidR="009D165C" w:rsidRPr="00052218">
        <w:rPr>
          <w:color w:val="000000" w:themeColor="text1"/>
          <w:sz w:val="24"/>
          <w:szCs w:val="24"/>
          <w:shd w:val="clear" w:color="auto" w:fill="FFFFFF"/>
        </w:rPr>
        <w:t xml:space="preserve"> Therefore,</w:t>
      </w:r>
      <w:r w:rsidR="00872E0C" w:rsidRPr="00052218">
        <w:rPr>
          <w:color w:val="000000" w:themeColor="text1"/>
          <w:sz w:val="24"/>
          <w:szCs w:val="24"/>
          <w:shd w:val="clear" w:color="auto" w:fill="FFFFFF"/>
        </w:rPr>
        <w:t xml:space="preserve"> </w:t>
      </w:r>
      <w:r w:rsidR="00A67C1E" w:rsidRPr="00052218">
        <w:rPr>
          <w:color w:val="000000" w:themeColor="text1"/>
          <w:sz w:val="24"/>
          <w:szCs w:val="24"/>
          <w:shd w:val="clear" w:color="auto" w:fill="FFFFFF"/>
        </w:rPr>
        <w:t xml:space="preserve">these </w:t>
      </w:r>
      <w:r w:rsidR="00C040E0" w:rsidRPr="00052218">
        <w:rPr>
          <w:color w:val="000000" w:themeColor="text1"/>
          <w:sz w:val="24"/>
          <w:szCs w:val="24"/>
          <w:shd w:val="clear" w:color="auto" w:fill="FFFFFF"/>
        </w:rPr>
        <w:t>programmes</w:t>
      </w:r>
      <w:r w:rsidR="006C7DBB" w:rsidRPr="00052218">
        <w:rPr>
          <w:color w:val="000000" w:themeColor="text1"/>
          <w:sz w:val="24"/>
          <w:szCs w:val="24"/>
          <w:shd w:val="clear" w:color="auto" w:fill="FFFFFF"/>
        </w:rPr>
        <w:t xml:space="preserve"> which </w:t>
      </w:r>
      <w:r w:rsidR="00A67C1E" w:rsidRPr="00052218">
        <w:rPr>
          <w:color w:val="000000" w:themeColor="text1"/>
          <w:sz w:val="24"/>
          <w:szCs w:val="24"/>
          <w:shd w:val="clear" w:color="auto" w:fill="FFFFFF"/>
        </w:rPr>
        <w:t>have</w:t>
      </w:r>
      <w:r w:rsidR="006C7DBB" w:rsidRPr="00052218">
        <w:rPr>
          <w:color w:val="000000" w:themeColor="text1"/>
          <w:sz w:val="24"/>
          <w:szCs w:val="24"/>
          <w:shd w:val="clear" w:color="auto" w:fill="FFFFFF"/>
        </w:rPr>
        <w:t xml:space="preserve"> been</w:t>
      </w:r>
      <w:r w:rsidR="00A67C1E" w:rsidRPr="00052218">
        <w:rPr>
          <w:color w:val="000000" w:themeColor="text1"/>
          <w:sz w:val="24"/>
          <w:szCs w:val="24"/>
          <w:shd w:val="clear" w:color="auto" w:fill="FFFFFF"/>
        </w:rPr>
        <w:t xml:space="preserve"> designed </w:t>
      </w:r>
      <w:r w:rsidR="006C7DBB" w:rsidRPr="00052218">
        <w:rPr>
          <w:color w:val="000000" w:themeColor="text1"/>
          <w:sz w:val="24"/>
          <w:szCs w:val="24"/>
          <w:shd w:val="clear" w:color="auto" w:fill="FFFFFF"/>
        </w:rPr>
        <w:t>to support</w:t>
      </w:r>
      <w:r w:rsidR="00A67C1E" w:rsidRPr="00052218">
        <w:rPr>
          <w:color w:val="000000" w:themeColor="text1"/>
          <w:sz w:val="24"/>
          <w:szCs w:val="24"/>
          <w:shd w:val="clear" w:color="auto" w:fill="FFFFFF"/>
        </w:rPr>
        <w:t xml:space="preserve"> water sport </w:t>
      </w:r>
      <w:r w:rsidR="00C4201F" w:rsidRPr="00052218">
        <w:rPr>
          <w:color w:val="000000" w:themeColor="text1"/>
          <w:sz w:val="24"/>
          <w:szCs w:val="24"/>
          <w:shd w:val="clear" w:color="auto" w:fill="FFFFFF"/>
        </w:rPr>
        <w:t>activity</w:t>
      </w:r>
      <w:r w:rsidR="00A67C1E" w:rsidRPr="00052218">
        <w:rPr>
          <w:color w:val="000000" w:themeColor="text1"/>
          <w:sz w:val="24"/>
          <w:szCs w:val="24"/>
          <w:shd w:val="clear" w:color="auto" w:fill="FFFFFF"/>
        </w:rPr>
        <w:t xml:space="preserve"> </w:t>
      </w:r>
      <w:r w:rsidR="00C4201F" w:rsidRPr="00052218">
        <w:rPr>
          <w:color w:val="000000" w:themeColor="text1"/>
          <w:sz w:val="24"/>
          <w:szCs w:val="24"/>
          <w:shd w:val="clear" w:color="auto" w:fill="FFFFFF"/>
        </w:rPr>
        <w:t>programmes</w:t>
      </w:r>
      <w:r w:rsidR="00A67C1E" w:rsidRPr="00052218">
        <w:rPr>
          <w:color w:val="000000" w:themeColor="text1"/>
          <w:sz w:val="24"/>
          <w:szCs w:val="24"/>
          <w:shd w:val="clear" w:color="auto" w:fill="FFFFFF"/>
        </w:rPr>
        <w:t xml:space="preserve"> could be </w:t>
      </w:r>
      <w:r w:rsidR="00C4201F" w:rsidRPr="00052218">
        <w:rPr>
          <w:color w:val="000000" w:themeColor="text1"/>
          <w:sz w:val="24"/>
          <w:szCs w:val="24"/>
          <w:shd w:val="clear" w:color="auto" w:fill="FFFFFF"/>
        </w:rPr>
        <w:t>beneficial</w:t>
      </w:r>
      <w:r w:rsidR="00A67C1E" w:rsidRPr="00052218">
        <w:rPr>
          <w:color w:val="000000" w:themeColor="text1"/>
          <w:sz w:val="24"/>
          <w:szCs w:val="24"/>
          <w:shd w:val="clear" w:color="auto" w:fill="FFFFFF"/>
        </w:rPr>
        <w:t xml:space="preserve"> to </w:t>
      </w:r>
      <w:r w:rsidR="00C040E0" w:rsidRPr="00052218">
        <w:rPr>
          <w:color w:val="000000" w:themeColor="text1"/>
          <w:sz w:val="24"/>
          <w:szCs w:val="24"/>
          <w:shd w:val="clear" w:color="auto" w:fill="FFFFFF"/>
        </w:rPr>
        <w:t>develop at the grounds at</w:t>
      </w:r>
      <w:r w:rsidRPr="00052218">
        <w:rPr>
          <w:color w:val="000000" w:themeColor="text1"/>
          <w:sz w:val="24"/>
          <w:szCs w:val="24"/>
          <w:shd w:val="clear" w:color="auto" w:fill="FFFFFF"/>
        </w:rPr>
        <w:t xml:space="preserve"> </w:t>
      </w:r>
      <w:proofErr w:type="spellStart"/>
      <w:r w:rsidR="00315A04" w:rsidRPr="00052218">
        <w:rPr>
          <w:color w:val="000000" w:themeColor="text1"/>
          <w:sz w:val="24"/>
          <w:szCs w:val="24"/>
          <w:shd w:val="clear" w:color="auto" w:fill="FFFFFF"/>
        </w:rPr>
        <w:t>Cynefin</w:t>
      </w:r>
      <w:proofErr w:type="spellEnd"/>
      <w:r w:rsidR="00C4201F" w:rsidRPr="00052218">
        <w:rPr>
          <w:color w:val="000000" w:themeColor="text1"/>
          <w:sz w:val="24"/>
          <w:szCs w:val="24"/>
          <w:shd w:val="clear" w:color="auto" w:fill="FFFFFF"/>
        </w:rPr>
        <w:t xml:space="preserve">. Please see figure </w:t>
      </w:r>
      <w:r w:rsidR="0000787F" w:rsidRPr="00052218">
        <w:rPr>
          <w:color w:val="000000" w:themeColor="text1"/>
          <w:sz w:val="24"/>
          <w:szCs w:val="24"/>
          <w:shd w:val="clear" w:color="auto" w:fill="FFFFFF"/>
        </w:rPr>
        <w:t>three and four which identifies a suitable area which could be deve</w:t>
      </w:r>
      <w:r w:rsidR="00C015DD" w:rsidRPr="00052218">
        <w:rPr>
          <w:color w:val="000000" w:themeColor="text1"/>
          <w:sz w:val="24"/>
          <w:szCs w:val="24"/>
          <w:shd w:val="clear" w:color="auto" w:fill="FFFFFF"/>
        </w:rPr>
        <w:t xml:space="preserve">loped to support water activities such as sand-up </w:t>
      </w:r>
      <w:r w:rsidR="00357C91" w:rsidRPr="00052218">
        <w:rPr>
          <w:color w:val="000000" w:themeColor="text1"/>
          <w:sz w:val="24"/>
          <w:szCs w:val="24"/>
          <w:shd w:val="clear" w:color="auto" w:fill="FFFFFF"/>
        </w:rPr>
        <w:t>paddle boarding.</w:t>
      </w:r>
    </w:p>
    <w:p w14:paraId="2918D6BD" w14:textId="77777777" w:rsidR="005664CF" w:rsidRPr="00052218" w:rsidRDefault="005664CF" w:rsidP="005664CF">
      <w:pPr>
        <w:rPr>
          <w:color w:val="000000" w:themeColor="text1"/>
          <w:sz w:val="24"/>
          <w:szCs w:val="24"/>
          <w:shd w:val="clear" w:color="auto" w:fill="FFFFFF"/>
        </w:rPr>
      </w:pPr>
    </w:p>
    <w:p w14:paraId="38F2E5A1" w14:textId="77777777" w:rsidR="005664CF" w:rsidRPr="00052218" w:rsidRDefault="005664CF" w:rsidP="005664CF">
      <w:pPr>
        <w:rPr>
          <w:color w:val="000000" w:themeColor="text1"/>
          <w:sz w:val="24"/>
          <w:szCs w:val="24"/>
          <w:shd w:val="clear" w:color="auto" w:fill="FFFFFF"/>
        </w:rPr>
      </w:pPr>
      <w:r w:rsidRPr="00052218">
        <w:rPr>
          <w:color w:val="000000" w:themeColor="text1"/>
          <w:sz w:val="24"/>
          <w:szCs w:val="24"/>
          <w:shd w:val="clear" w:color="auto" w:fill="FFFFFF"/>
        </w:rPr>
        <w:t>William and Wainwright, (2020) study indicates adventurous activities in supporting physical education has many positive benefits towards the health and wellbeing of children if delivered correctly. Therefore, appropriate teaching styles are required to deliver meaningful, valuable learning outcomes that can be achieved from taking part in adventurous activities such as, maintain biking and stand-up paddle boarding. Thus, evidence shows using a models-based approach to adventurous activities provides a clear structure to the teaching and learning of physical education which accommodates the learning domains of affective, cognitive, and psychomotor development that is required for the children to engage with to support a healthy body and mind (William and Wainwright, 2020; Casey, 2021).</w:t>
      </w:r>
    </w:p>
    <w:p w14:paraId="59602A94" w14:textId="77777777" w:rsidR="005664CF" w:rsidRPr="00052218" w:rsidRDefault="005664CF" w:rsidP="005664CF">
      <w:pPr>
        <w:rPr>
          <w:color w:val="000000" w:themeColor="text1"/>
          <w:sz w:val="24"/>
          <w:szCs w:val="24"/>
          <w:shd w:val="clear" w:color="auto" w:fill="FFFFFF"/>
        </w:rPr>
      </w:pPr>
    </w:p>
    <w:p w14:paraId="594E487B" w14:textId="16687B5B" w:rsidR="005664CF" w:rsidRPr="00052218" w:rsidRDefault="005664CF" w:rsidP="005664CF">
      <w:pPr>
        <w:rPr>
          <w:color w:val="000000" w:themeColor="text1"/>
          <w:sz w:val="24"/>
          <w:szCs w:val="24"/>
          <w:shd w:val="clear" w:color="auto" w:fill="FFFFFF"/>
        </w:rPr>
      </w:pPr>
      <w:r w:rsidRPr="00052218">
        <w:rPr>
          <w:color w:val="000000" w:themeColor="text1"/>
          <w:sz w:val="24"/>
          <w:szCs w:val="24"/>
          <w:shd w:val="clear" w:color="auto" w:fill="FFFFFF"/>
        </w:rPr>
        <w:t xml:space="preserve">Another adventurous activity to develop at </w:t>
      </w:r>
      <w:proofErr w:type="spellStart"/>
      <w:r w:rsidRPr="00052218">
        <w:rPr>
          <w:color w:val="000000" w:themeColor="text1"/>
          <w:sz w:val="24"/>
          <w:szCs w:val="24"/>
          <w:shd w:val="clear" w:color="auto" w:fill="FFFFFF"/>
        </w:rPr>
        <w:t>Cynefin</w:t>
      </w:r>
      <w:proofErr w:type="spellEnd"/>
      <w:r w:rsidRPr="00052218">
        <w:rPr>
          <w:color w:val="000000" w:themeColor="text1"/>
          <w:sz w:val="24"/>
          <w:szCs w:val="24"/>
          <w:shd w:val="clear" w:color="auto" w:fill="FFFFFF"/>
        </w:rPr>
        <w:t xml:space="preserve"> to support </w:t>
      </w:r>
      <w:r w:rsidR="00654667" w:rsidRPr="00052218">
        <w:rPr>
          <w:color w:val="000000" w:themeColor="text1"/>
          <w:sz w:val="24"/>
          <w:szCs w:val="24"/>
          <w:shd w:val="clear" w:color="auto" w:fill="FFFFFF"/>
        </w:rPr>
        <w:t>pupils’</w:t>
      </w:r>
      <w:r w:rsidRPr="00052218">
        <w:rPr>
          <w:color w:val="000000" w:themeColor="text1"/>
          <w:sz w:val="24"/>
          <w:szCs w:val="24"/>
          <w:shd w:val="clear" w:color="auto" w:fill="FFFFFF"/>
        </w:rPr>
        <w:t xml:space="preserve"> physical </w:t>
      </w:r>
      <w:r w:rsidR="00654667" w:rsidRPr="00052218">
        <w:rPr>
          <w:color w:val="000000" w:themeColor="text1"/>
          <w:sz w:val="24"/>
          <w:szCs w:val="24"/>
          <w:shd w:val="clear" w:color="auto" w:fill="FFFFFF"/>
        </w:rPr>
        <w:t>health</w:t>
      </w:r>
      <w:r w:rsidRPr="00052218">
        <w:rPr>
          <w:color w:val="000000" w:themeColor="text1"/>
          <w:sz w:val="24"/>
          <w:szCs w:val="24"/>
          <w:shd w:val="clear" w:color="auto" w:fill="FFFFFF"/>
        </w:rPr>
        <w:t xml:space="preserve"> and wellbeing is rock climbing. A report by Siegel and Fryer, (2017) has highlighted that rock climbing is becoming an increasing popular physical activity which has the benefits of promoting psychomotor development. This activity promotes muscle strength and endurance, improves flexibility, and uses different energy systems which improves cardiovascular fitness. Thus, highlighting many positive benefits for the individual towards psychomotor development which are important for children to engage with, but also supports a healthy body and mind (Siegel and Fryer, 2017; Mackenzie et al., 2020). Furthermore, a rock-climbing programme </w:t>
      </w:r>
      <w:r w:rsidR="00981116" w:rsidRPr="00052218">
        <w:rPr>
          <w:color w:val="000000" w:themeColor="text1"/>
          <w:sz w:val="24"/>
          <w:szCs w:val="24"/>
          <w:shd w:val="clear" w:color="auto" w:fill="FFFFFF"/>
        </w:rPr>
        <w:t xml:space="preserve">that </w:t>
      </w:r>
      <w:r w:rsidRPr="00052218">
        <w:rPr>
          <w:color w:val="000000" w:themeColor="text1"/>
          <w:sz w:val="24"/>
          <w:szCs w:val="24"/>
          <w:shd w:val="clear" w:color="auto" w:fill="FFFFFF"/>
        </w:rPr>
        <w:t>was carried out in a school showed evidence of children setting goals and working together with other peers to provide support and encouragement (</w:t>
      </w:r>
      <w:proofErr w:type="spellStart"/>
      <w:r w:rsidRPr="00052218">
        <w:rPr>
          <w:color w:val="000000" w:themeColor="text1"/>
          <w:sz w:val="24"/>
          <w:szCs w:val="24"/>
          <w:shd w:val="clear" w:color="auto" w:fill="FFFFFF"/>
        </w:rPr>
        <w:t>Bourdreau</w:t>
      </w:r>
      <w:proofErr w:type="spellEnd"/>
      <w:r w:rsidRPr="00052218">
        <w:rPr>
          <w:color w:val="000000" w:themeColor="text1"/>
          <w:sz w:val="24"/>
          <w:szCs w:val="24"/>
          <w:shd w:val="clear" w:color="auto" w:fill="FFFFFF"/>
        </w:rPr>
        <w:t xml:space="preserve"> and Gibbons, 2019). This highlighted that children were engaging in important communication skills which are considered vital for their overall learning process to develop social skills (The National Curriculum, 2014; Curriculum for Wales, 2022). </w:t>
      </w:r>
    </w:p>
    <w:p w14:paraId="2B3F72EC" w14:textId="77777777" w:rsidR="005664CF" w:rsidRPr="00052218" w:rsidRDefault="005664CF" w:rsidP="005664CF">
      <w:pPr>
        <w:rPr>
          <w:color w:val="000000" w:themeColor="text1"/>
          <w:sz w:val="24"/>
          <w:szCs w:val="24"/>
          <w:shd w:val="clear" w:color="auto" w:fill="FFFFFF"/>
        </w:rPr>
      </w:pPr>
    </w:p>
    <w:p w14:paraId="3C289237" w14:textId="6CF69A96" w:rsidR="005664CF" w:rsidRPr="00052218" w:rsidRDefault="005664CF" w:rsidP="005664CF">
      <w:pPr>
        <w:rPr>
          <w:color w:val="000000" w:themeColor="text1"/>
          <w:sz w:val="24"/>
          <w:szCs w:val="24"/>
          <w:shd w:val="clear" w:color="auto" w:fill="FFFFFF"/>
        </w:rPr>
      </w:pPr>
      <w:r w:rsidRPr="00052218">
        <w:rPr>
          <w:color w:val="000000" w:themeColor="text1"/>
          <w:sz w:val="24"/>
          <w:szCs w:val="24"/>
          <w:shd w:val="clear" w:color="auto" w:fill="FFFFFF"/>
        </w:rPr>
        <w:t xml:space="preserve">Outdoor adventurous activities such as rock climbing, mountain biking and water sports all support the development of physical literacy as well as promoting positive attributes towards a child’s health and wellbeing (Siegel and Fryer, 2017; Mackenzie et al., 2020; William and Wainwright, 2020; Casey, 202; Curriculum for Wales, 2022). Zwart and Ewert, (2022) study showed that these </w:t>
      </w:r>
      <w:proofErr w:type="gramStart"/>
      <w:r w:rsidRPr="00052218">
        <w:rPr>
          <w:color w:val="000000" w:themeColor="text1"/>
          <w:sz w:val="24"/>
          <w:szCs w:val="24"/>
          <w:shd w:val="clear" w:color="auto" w:fill="FFFFFF"/>
        </w:rPr>
        <w:t>particular sports</w:t>
      </w:r>
      <w:proofErr w:type="gramEnd"/>
      <w:r w:rsidRPr="00052218">
        <w:rPr>
          <w:color w:val="000000" w:themeColor="text1"/>
          <w:sz w:val="24"/>
          <w:szCs w:val="24"/>
          <w:shd w:val="clear" w:color="auto" w:fill="FFFFFF"/>
        </w:rPr>
        <w:t xml:space="preserve"> provide opportunities for participants to move their bodies in different ways and at different speeds. This promoted the positive development of muscle strength, flexibility and cardiovascular fitness which all contributes to good overall health. Furthermore, these activities promote encouragement to overcome challenges which provides the sense of achievement, also these activities are exciting and fun. These are important qualities to have to maintain the individual’s interest to stay motivated to participate in physical activities. Therefore, adventurous activities such as the ones previously mentioned supports the development of physical literacy which is important for a child’s development. This would suggest that these activities would be beneficial to develop on the grounds at </w:t>
      </w:r>
      <w:proofErr w:type="spellStart"/>
      <w:r w:rsidRPr="00052218">
        <w:rPr>
          <w:color w:val="000000" w:themeColor="text1"/>
          <w:sz w:val="24"/>
          <w:szCs w:val="24"/>
          <w:shd w:val="clear" w:color="auto" w:fill="FFFFFF"/>
        </w:rPr>
        <w:t>Cynefin</w:t>
      </w:r>
      <w:proofErr w:type="spellEnd"/>
      <w:r w:rsidRPr="00052218">
        <w:rPr>
          <w:color w:val="000000" w:themeColor="text1"/>
          <w:sz w:val="24"/>
          <w:szCs w:val="24"/>
          <w:shd w:val="clear" w:color="auto" w:fill="FFFFFF"/>
        </w:rPr>
        <w:t xml:space="preserve"> and supports the aims of the Curriculum for Wales, </w:t>
      </w:r>
      <w:r w:rsidR="00140A56" w:rsidRPr="00052218">
        <w:rPr>
          <w:color w:val="000000" w:themeColor="text1"/>
          <w:sz w:val="24"/>
          <w:szCs w:val="24"/>
          <w:shd w:val="clear" w:color="auto" w:fill="FFFFFF"/>
        </w:rPr>
        <w:t>(</w:t>
      </w:r>
      <w:r w:rsidRPr="00052218">
        <w:rPr>
          <w:color w:val="000000" w:themeColor="text1"/>
          <w:sz w:val="24"/>
          <w:szCs w:val="24"/>
          <w:shd w:val="clear" w:color="auto" w:fill="FFFFFF"/>
        </w:rPr>
        <w:t>2022</w:t>
      </w:r>
      <w:r w:rsidR="00140A56" w:rsidRPr="00052218">
        <w:rPr>
          <w:color w:val="000000" w:themeColor="text1"/>
          <w:sz w:val="24"/>
          <w:szCs w:val="24"/>
          <w:shd w:val="clear" w:color="auto" w:fill="FFFFFF"/>
        </w:rPr>
        <w:t>)</w:t>
      </w:r>
      <w:r w:rsidR="00C942EA" w:rsidRPr="00052218">
        <w:rPr>
          <w:color w:val="000000" w:themeColor="text1"/>
          <w:sz w:val="24"/>
          <w:szCs w:val="24"/>
          <w:shd w:val="clear" w:color="auto" w:fill="FFFFFF"/>
        </w:rPr>
        <w:t xml:space="preserve"> </w:t>
      </w:r>
      <w:r w:rsidR="00C932E3" w:rsidRPr="00052218">
        <w:rPr>
          <w:color w:val="000000" w:themeColor="text1"/>
          <w:sz w:val="24"/>
          <w:szCs w:val="24"/>
          <w:shd w:val="clear" w:color="auto" w:fill="FFFFFF"/>
        </w:rPr>
        <w:t>of prompting physical literacy</w:t>
      </w:r>
      <w:r w:rsidR="007D7F8B" w:rsidRPr="00052218">
        <w:rPr>
          <w:color w:val="000000" w:themeColor="text1"/>
          <w:sz w:val="24"/>
          <w:szCs w:val="24"/>
          <w:shd w:val="clear" w:color="auto" w:fill="FFFFFF"/>
        </w:rPr>
        <w:t xml:space="preserve">, </w:t>
      </w:r>
      <w:proofErr w:type="gramStart"/>
      <w:r w:rsidR="007D7F8B" w:rsidRPr="00052218">
        <w:rPr>
          <w:color w:val="000000" w:themeColor="text1"/>
          <w:sz w:val="24"/>
          <w:szCs w:val="24"/>
          <w:shd w:val="clear" w:color="auto" w:fill="FFFFFF"/>
        </w:rPr>
        <w:t>health</w:t>
      </w:r>
      <w:proofErr w:type="gramEnd"/>
      <w:r w:rsidR="007D7F8B" w:rsidRPr="00052218">
        <w:rPr>
          <w:color w:val="000000" w:themeColor="text1"/>
          <w:sz w:val="24"/>
          <w:szCs w:val="24"/>
          <w:shd w:val="clear" w:color="auto" w:fill="FFFFFF"/>
        </w:rPr>
        <w:t xml:space="preserve"> and emotional wellbeing</w:t>
      </w:r>
      <w:r w:rsidR="00C942EA" w:rsidRPr="00052218">
        <w:rPr>
          <w:color w:val="000000" w:themeColor="text1"/>
          <w:sz w:val="24"/>
          <w:szCs w:val="24"/>
          <w:shd w:val="clear" w:color="auto" w:fill="FFFFFF"/>
        </w:rPr>
        <w:t xml:space="preserve"> </w:t>
      </w:r>
      <w:r w:rsidRPr="00052218">
        <w:rPr>
          <w:color w:val="000000" w:themeColor="text1"/>
          <w:sz w:val="24"/>
          <w:szCs w:val="24"/>
          <w:shd w:val="clear" w:color="auto" w:fill="FFFFFF"/>
        </w:rPr>
        <w:t xml:space="preserve">(Zwart and Ewert, 2022). </w:t>
      </w:r>
    </w:p>
    <w:p w14:paraId="31BBBE63" w14:textId="77777777" w:rsidR="006A6E0E" w:rsidRPr="00052218" w:rsidRDefault="006A6E0E" w:rsidP="005664CF">
      <w:pPr>
        <w:rPr>
          <w:color w:val="000000" w:themeColor="text1"/>
          <w:sz w:val="24"/>
          <w:szCs w:val="24"/>
          <w:shd w:val="clear" w:color="auto" w:fill="FFFFFF"/>
        </w:rPr>
      </w:pPr>
    </w:p>
    <w:p w14:paraId="75EE9F07" w14:textId="279CAE30" w:rsidR="006A6E0E" w:rsidRDefault="008D305A" w:rsidP="005664CF">
      <w:pPr>
        <w:rPr>
          <w:color w:val="000000" w:themeColor="text1"/>
          <w:sz w:val="24"/>
          <w:szCs w:val="24"/>
          <w:shd w:val="clear" w:color="auto" w:fill="FFFFFF"/>
        </w:rPr>
      </w:pPr>
      <w:r w:rsidRPr="00052218">
        <w:rPr>
          <w:color w:val="000000" w:themeColor="text1"/>
          <w:sz w:val="24"/>
          <w:szCs w:val="24"/>
          <w:shd w:val="clear" w:color="auto" w:fill="FFFFFF"/>
        </w:rPr>
        <w:t>To summarize</w:t>
      </w:r>
      <w:r w:rsidR="00B11675" w:rsidRPr="00052218">
        <w:rPr>
          <w:color w:val="000000" w:themeColor="text1"/>
          <w:sz w:val="24"/>
          <w:szCs w:val="24"/>
          <w:shd w:val="clear" w:color="auto" w:fill="FFFFFF"/>
        </w:rPr>
        <w:t>,</w:t>
      </w:r>
      <w:r w:rsidR="00F82E9B" w:rsidRPr="00052218">
        <w:rPr>
          <w:color w:val="000000" w:themeColor="text1"/>
          <w:sz w:val="24"/>
          <w:szCs w:val="24"/>
          <w:shd w:val="clear" w:color="auto" w:fill="FFFFFF"/>
        </w:rPr>
        <w:t xml:space="preserve"> it is clear to </w:t>
      </w:r>
      <w:r w:rsidR="00866B59" w:rsidRPr="00052218">
        <w:rPr>
          <w:color w:val="000000" w:themeColor="text1"/>
          <w:sz w:val="24"/>
          <w:szCs w:val="24"/>
          <w:shd w:val="clear" w:color="auto" w:fill="FFFFFF"/>
        </w:rPr>
        <w:t xml:space="preserve">see that </w:t>
      </w:r>
      <w:proofErr w:type="spellStart"/>
      <w:r w:rsidR="00866B59" w:rsidRPr="00052218">
        <w:rPr>
          <w:color w:val="000000" w:themeColor="text1"/>
          <w:sz w:val="24"/>
          <w:szCs w:val="24"/>
          <w:shd w:val="clear" w:color="auto" w:fill="FFFFFF"/>
        </w:rPr>
        <w:t>Cynefin</w:t>
      </w:r>
      <w:proofErr w:type="spellEnd"/>
      <w:r w:rsidR="00866B59" w:rsidRPr="00052218">
        <w:rPr>
          <w:color w:val="000000" w:themeColor="text1"/>
          <w:sz w:val="24"/>
          <w:szCs w:val="24"/>
          <w:shd w:val="clear" w:color="auto" w:fill="FFFFFF"/>
        </w:rPr>
        <w:t xml:space="preserve"> would benefit from the advent</w:t>
      </w:r>
      <w:r w:rsidR="00370AEB" w:rsidRPr="00052218">
        <w:rPr>
          <w:color w:val="000000" w:themeColor="text1"/>
          <w:sz w:val="24"/>
          <w:szCs w:val="24"/>
          <w:shd w:val="clear" w:color="auto" w:fill="FFFFFF"/>
        </w:rPr>
        <w:t>urous</w:t>
      </w:r>
      <w:r w:rsidR="00866B59" w:rsidRPr="00052218">
        <w:rPr>
          <w:color w:val="000000" w:themeColor="text1"/>
          <w:sz w:val="24"/>
          <w:szCs w:val="24"/>
          <w:shd w:val="clear" w:color="auto" w:fill="FFFFFF"/>
        </w:rPr>
        <w:t xml:space="preserve"> activities </w:t>
      </w:r>
      <w:r w:rsidR="007B13B7" w:rsidRPr="00052218">
        <w:rPr>
          <w:color w:val="000000" w:themeColor="text1"/>
          <w:sz w:val="24"/>
          <w:szCs w:val="24"/>
          <w:shd w:val="clear" w:color="auto" w:fill="FFFFFF"/>
        </w:rPr>
        <w:t>s</w:t>
      </w:r>
      <w:r w:rsidR="00884B08" w:rsidRPr="00052218">
        <w:rPr>
          <w:color w:val="000000" w:themeColor="text1"/>
          <w:sz w:val="24"/>
          <w:szCs w:val="24"/>
          <w:shd w:val="clear" w:color="auto" w:fill="FFFFFF"/>
        </w:rPr>
        <w:t>uch</w:t>
      </w:r>
      <w:r w:rsidR="007B13B7" w:rsidRPr="00052218">
        <w:rPr>
          <w:color w:val="000000" w:themeColor="text1"/>
          <w:sz w:val="24"/>
          <w:szCs w:val="24"/>
          <w:shd w:val="clear" w:color="auto" w:fill="FFFFFF"/>
        </w:rPr>
        <w:t xml:space="preserve"> as mountain biking, rock climbing and stand-up </w:t>
      </w:r>
      <w:r w:rsidR="00723346" w:rsidRPr="00052218">
        <w:rPr>
          <w:color w:val="000000" w:themeColor="text1"/>
          <w:sz w:val="24"/>
          <w:szCs w:val="24"/>
          <w:shd w:val="clear" w:color="auto" w:fill="FFFFFF"/>
        </w:rPr>
        <w:t xml:space="preserve">paddle boarding </w:t>
      </w:r>
      <w:r w:rsidR="009C0B72" w:rsidRPr="00052218">
        <w:rPr>
          <w:color w:val="000000" w:themeColor="text1"/>
          <w:sz w:val="24"/>
          <w:szCs w:val="24"/>
          <w:shd w:val="clear" w:color="auto" w:fill="FFFFFF"/>
        </w:rPr>
        <w:t>as they</w:t>
      </w:r>
      <w:r w:rsidR="00C67934" w:rsidRPr="00052218">
        <w:rPr>
          <w:color w:val="000000" w:themeColor="text1"/>
          <w:sz w:val="24"/>
          <w:szCs w:val="24"/>
          <w:shd w:val="clear" w:color="auto" w:fill="FFFFFF"/>
        </w:rPr>
        <w:t xml:space="preserve"> contri</w:t>
      </w:r>
      <w:r w:rsidR="00FD5021" w:rsidRPr="00052218">
        <w:rPr>
          <w:color w:val="000000" w:themeColor="text1"/>
          <w:sz w:val="24"/>
          <w:szCs w:val="24"/>
          <w:shd w:val="clear" w:color="auto" w:fill="FFFFFF"/>
        </w:rPr>
        <w:t>bute to</w:t>
      </w:r>
      <w:r w:rsidR="00723346" w:rsidRPr="00052218">
        <w:rPr>
          <w:color w:val="000000" w:themeColor="text1"/>
          <w:sz w:val="24"/>
          <w:szCs w:val="24"/>
          <w:shd w:val="clear" w:color="auto" w:fill="FFFFFF"/>
        </w:rPr>
        <w:t xml:space="preserve"> </w:t>
      </w:r>
      <w:r w:rsidR="009E2AEB" w:rsidRPr="00052218">
        <w:rPr>
          <w:color w:val="000000" w:themeColor="text1"/>
          <w:sz w:val="24"/>
          <w:szCs w:val="24"/>
          <w:shd w:val="clear" w:color="auto" w:fill="FFFFFF"/>
        </w:rPr>
        <w:t>adolescent</w:t>
      </w:r>
      <w:r w:rsidR="00723346" w:rsidRPr="00052218">
        <w:rPr>
          <w:color w:val="000000" w:themeColor="text1"/>
          <w:sz w:val="24"/>
          <w:szCs w:val="24"/>
          <w:shd w:val="clear" w:color="auto" w:fill="FFFFFF"/>
        </w:rPr>
        <w:t xml:space="preserve"> develop</w:t>
      </w:r>
      <w:r w:rsidR="00204EDF" w:rsidRPr="00052218">
        <w:rPr>
          <w:color w:val="000000" w:themeColor="text1"/>
          <w:sz w:val="24"/>
          <w:szCs w:val="24"/>
          <w:shd w:val="clear" w:color="auto" w:fill="FFFFFF"/>
        </w:rPr>
        <w:t>ment</w:t>
      </w:r>
      <w:r w:rsidR="00AF4490" w:rsidRPr="00052218">
        <w:rPr>
          <w:color w:val="000000" w:themeColor="text1"/>
          <w:sz w:val="24"/>
          <w:szCs w:val="24"/>
          <w:shd w:val="clear" w:color="auto" w:fill="FFFFFF"/>
        </w:rPr>
        <w:t xml:space="preserve"> in the areas</w:t>
      </w:r>
      <w:r w:rsidR="00D431EF" w:rsidRPr="00052218">
        <w:rPr>
          <w:color w:val="000000" w:themeColor="text1"/>
          <w:sz w:val="24"/>
          <w:szCs w:val="24"/>
          <w:shd w:val="clear" w:color="auto" w:fill="FFFFFF"/>
        </w:rPr>
        <w:t xml:space="preserve"> that support the</w:t>
      </w:r>
      <w:r w:rsidR="00E67986" w:rsidRPr="00052218">
        <w:rPr>
          <w:color w:val="000000" w:themeColor="text1"/>
          <w:sz w:val="24"/>
          <w:szCs w:val="24"/>
          <w:shd w:val="clear" w:color="auto" w:fill="FFFFFF"/>
        </w:rPr>
        <w:t xml:space="preserve"> Curriculum for Wales</w:t>
      </w:r>
      <w:r w:rsidR="00D431EF" w:rsidRPr="00052218">
        <w:rPr>
          <w:color w:val="000000" w:themeColor="text1"/>
          <w:sz w:val="24"/>
          <w:szCs w:val="24"/>
          <w:shd w:val="clear" w:color="auto" w:fill="FFFFFF"/>
        </w:rPr>
        <w:t xml:space="preserve"> aims</w:t>
      </w:r>
      <w:r w:rsidR="00CC312B" w:rsidRPr="00052218">
        <w:rPr>
          <w:color w:val="000000" w:themeColor="text1"/>
          <w:sz w:val="24"/>
          <w:szCs w:val="24"/>
          <w:shd w:val="clear" w:color="auto" w:fill="FFFFFF"/>
        </w:rPr>
        <w:t xml:space="preserve"> (</w:t>
      </w:r>
      <w:proofErr w:type="spellStart"/>
      <w:r w:rsidR="00CC312B" w:rsidRPr="00052218">
        <w:rPr>
          <w:color w:val="000000" w:themeColor="text1"/>
          <w:sz w:val="24"/>
          <w:szCs w:val="24"/>
          <w:shd w:val="clear" w:color="auto" w:fill="FFFFFF"/>
        </w:rPr>
        <w:t>CfW</w:t>
      </w:r>
      <w:proofErr w:type="spellEnd"/>
      <w:r w:rsidR="00CC312B" w:rsidRPr="00052218">
        <w:rPr>
          <w:color w:val="000000" w:themeColor="text1"/>
          <w:sz w:val="24"/>
          <w:szCs w:val="24"/>
          <w:shd w:val="clear" w:color="auto" w:fill="FFFFFF"/>
        </w:rPr>
        <w:t>, 2022:</w:t>
      </w:r>
      <w:r w:rsidR="00B25990" w:rsidRPr="00052218">
        <w:rPr>
          <w:color w:val="000000" w:themeColor="text1"/>
          <w:sz w:val="24"/>
          <w:szCs w:val="24"/>
          <w:shd w:val="clear" w:color="auto" w:fill="FFFFFF"/>
        </w:rPr>
        <w:t xml:space="preserve"> National Curriculum for England,</w:t>
      </w:r>
      <w:r w:rsidR="00DE779A" w:rsidRPr="00052218">
        <w:rPr>
          <w:color w:val="000000" w:themeColor="text1"/>
          <w:sz w:val="24"/>
          <w:szCs w:val="24"/>
          <w:shd w:val="clear" w:color="auto" w:fill="FFFFFF"/>
        </w:rPr>
        <w:t xml:space="preserve"> 2014).</w:t>
      </w:r>
      <w:r w:rsidR="00D431EF" w:rsidRPr="00052218">
        <w:rPr>
          <w:color w:val="000000" w:themeColor="text1"/>
          <w:sz w:val="24"/>
          <w:szCs w:val="24"/>
          <w:shd w:val="clear" w:color="auto" w:fill="FFFFFF"/>
        </w:rPr>
        <w:t xml:space="preserve"> Furthermore, </w:t>
      </w:r>
      <w:r w:rsidR="00C73952" w:rsidRPr="00052218">
        <w:rPr>
          <w:color w:val="000000" w:themeColor="text1"/>
          <w:sz w:val="24"/>
          <w:szCs w:val="24"/>
          <w:shd w:val="clear" w:color="auto" w:fill="FFFFFF"/>
        </w:rPr>
        <w:t xml:space="preserve">these </w:t>
      </w:r>
      <w:r w:rsidR="006B648E" w:rsidRPr="00052218">
        <w:rPr>
          <w:color w:val="000000" w:themeColor="text1"/>
          <w:sz w:val="24"/>
          <w:szCs w:val="24"/>
          <w:shd w:val="clear" w:color="auto" w:fill="FFFFFF"/>
        </w:rPr>
        <w:t xml:space="preserve">types of activities support the </w:t>
      </w:r>
      <w:r w:rsidR="00DE779A" w:rsidRPr="00052218">
        <w:rPr>
          <w:color w:val="000000" w:themeColor="text1"/>
          <w:sz w:val="24"/>
          <w:szCs w:val="24"/>
          <w:shd w:val="clear" w:color="auto" w:fill="FFFFFF"/>
        </w:rPr>
        <w:t>pupil’s</w:t>
      </w:r>
      <w:r w:rsidR="006B648E" w:rsidRPr="00052218">
        <w:rPr>
          <w:color w:val="000000" w:themeColor="text1"/>
          <w:sz w:val="24"/>
          <w:szCs w:val="24"/>
          <w:shd w:val="clear" w:color="auto" w:fill="FFFFFF"/>
        </w:rPr>
        <w:t xml:space="preserve"> physical health and wellbeing which </w:t>
      </w:r>
      <w:r w:rsidR="00302CF2" w:rsidRPr="00052218">
        <w:rPr>
          <w:color w:val="000000" w:themeColor="text1"/>
          <w:sz w:val="24"/>
          <w:szCs w:val="24"/>
          <w:shd w:val="clear" w:color="auto" w:fill="FFFFFF"/>
        </w:rPr>
        <w:t xml:space="preserve">are important to </w:t>
      </w:r>
      <w:r w:rsidR="00ED3A9F" w:rsidRPr="00052218">
        <w:rPr>
          <w:color w:val="000000" w:themeColor="text1"/>
          <w:sz w:val="24"/>
          <w:szCs w:val="24"/>
          <w:shd w:val="clear" w:color="auto" w:fill="FFFFFF"/>
        </w:rPr>
        <w:t>achieve</w:t>
      </w:r>
      <w:r w:rsidR="00FE06DF" w:rsidRPr="00052218">
        <w:rPr>
          <w:color w:val="000000" w:themeColor="text1"/>
          <w:sz w:val="24"/>
          <w:szCs w:val="24"/>
          <w:shd w:val="clear" w:color="auto" w:fill="FFFFFF"/>
        </w:rPr>
        <w:t xml:space="preserve"> </w:t>
      </w:r>
      <w:r w:rsidR="00094E02" w:rsidRPr="00052218">
        <w:rPr>
          <w:color w:val="000000" w:themeColor="text1"/>
          <w:sz w:val="24"/>
          <w:szCs w:val="24"/>
          <w:shd w:val="clear" w:color="auto" w:fill="FFFFFF"/>
        </w:rPr>
        <w:t>due to the</w:t>
      </w:r>
      <w:r w:rsidR="00FE06DF" w:rsidRPr="00052218">
        <w:rPr>
          <w:color w:val="000000" w:themeColor="text1"/>
          <w:sz w:val="24"/>
          <w:szCs w:val="24"/>
          <w:shd w:val="clear" w:color="auto" w:fill="FFFFFF"/>
        </w:rPr>
        <w:t xml:space="preserve"> growing concern around</w:t>
      </w:r>
      <w:r w:rsidR="00DE779A" w:rsidRPr="00052218">
        <w:rPr>
          <w:color w:val="000000" w:themeColor="text1"/>
          <w:sz w:val="24"/>
          <w:szCs w:val="24"/>
          <w:shd w:val="clear" w:color="auto" w:fill="FFFFFF"/>
        </w:rPr>
        <w:t xml:space="preserve"> sedentary behaviour that is</w:t>
      </w:r>
      <w:r w:rsidR="007F5BF7" w:rsidRPr="00052218">
        <w:rPr>
          <w:color w:val="000000" w:themeColor="text1"/>
          <w:sz w:val="24"/>
          <w:szCs w:val="24"/>
          <w:shd w:val="clear" w:color="auto" w:fill="FFFFFF"/>
        </w:rPr>
        <w:t xml:space="preserve"> causing</w:t>
      </w:r>
      <w:r w:rsidR="00FE06DF" w:rsidRPr="00052218">
        <w:rPr>
          <w:color w:val="000000" w:themeColor="text1"/>
          <w:sz w:val="24"/>
          <w:szCs w:val="24"/>
          <w:shd w:val="clear" w:color="auto" w:fill="FFFFFF"/>
        </w:rPr>
        <w:t xml:space="preserve"> poor </w:t>
      </w:r>
      <w:r w:rsidR="006B2D85" w:rsidRPr="00052218">
        <w:rPr>
          <w:color w:val="000000" w:themeColor="text1"/>
          <w:sz w:val="24"/>
          <w:szCs w:val="24"/>
          <w:shd w:val="clear" w:color="auto" w:fill="FFFFFF"/>
        </w:rPr>
        <w:t xml:space="preserve">physical </w:t>
      </w:r>
      <w:proofErr w:type="gramStart"/>
      <w:r w:rsidR="006B2D85" w:rsidRPr="00052218">
        <w:rPr>
          <w:color w:val="000000" w:themeColor="text1"/>
          <w:sz w:val="24"/>
          <w:szCs w:val="24"/>
          <w:shd w:val="clear" w:color="auto" w:fill="FFFFFF"/>
        </w:rPr>
        <w:t>health</w:t>
      </w:r>
      <w:r w:rsidR="007F5BF7" w:rsidRPr="00052218">
        <w:rPr>
          <w:color w:val="000000" w:themeColor="text1"/>
          <w:sz w:val="24"/>
          <w:szCs w:val="24"/>
          <w:shd w:val="clear" w:color="auto" w:fill="FFFFFF"/>
        </w:rPr>
        <w:t>,</w:t>
      </w:r>
      <w:r w:rsidR="006B2D85" w:rsidRPr="00052218">
        <w:rPr>
          <w:color w:val="000000" w:themeColor="text1"/>
          <w:sz w:val="24"/>
          <w:szCs w:val="24"/>
          <w:shd w:val="clear" w:color="auto" w:fill="FFFFFF"/>
        </w:rPr>
        <w:t xml:space="preserve"> and</w:t>
      </w:r>
      <w:proofErr w:type="gramEnd"/>
      <w:r w:rsidR="007F5BF7" w:rsidRPr="00052218">
        <w:rPr>
          <w:color w:val="000000" w:themeColor="text1"/>
          <w:sz w:val="24"/>
          <w:szCs w:val="24"/>
          <w:shd w:val="clear" w:color="auto" w:fill="FFFFFF"/>
        </w:rPr>
        <w:t xml:space="preserve"> affecting</w:t>
      </w:r>
      <w:r w:rsidR="006B2D85" w:rsidRPr="00052218">
        <w:rPr>
          <w:color w:val="000000" w:themeColor="text1"/>
          <w:sz w:val="24"/>
          <w:szCs w:val="24"/>
          <w:shd w:val="clear" w:color="auto" w:fill="FFFFFF"/>
        </w:rPr>
        <w:t xml:space="preserve"> mental wellbeing.</w:t>
      </w:r>
      <w:r w:rsidR="0013444E" w:rsidRPr="00052218">
        <w:rPr>
          <w:color w:val="000000" w:themeColor="text1"/>
          <w:sz w:val="24"/>
          <w:szCs w:val="24"/>
          <w:shd w:val="clear" w:color="auto" w:fill="FFFFFF"/>
        </w:rPr>
        <w:t xml:space="preserve"> However, </w:t>
      </w:r>
      <w:r w:rsidR="005868B3" w:rsidRPr="00052218">
        <w:rPr>
          <w:color w:val="000000" w:themeColor="text1"/>
          <w:sz w:val="24"/>
          <w:szCs w:val="24"/>
          <w:shd w:val="clear" w:color="auto" w:fill="FFFFFF"/>
        </w:rPr>
        <w:t>these adventurous activities</w:t>
      </w:r>
      <w:r w:rsidR="00900C31" w:rsidRPr="00052218">
        <w:rPr>
          <w:color w:val="000000" w:themeColor="text1"/>
          <w:sz w:val="24"/>
          <w:szCs w:val="24"/>
          <w:shd w:val="clear" w:color="auto" w:fill="FFFFFF"/>
        </w:rPr>
        <w:t xml:space="preserve"> </w:t>
      </w:r>
      <w:r w:rsidR="002D0DDA" w:rsidRPr="00052218">
        <w:rPr>
          <w:color w:val="000000" w:themeColor="text1"/>
          <w:sz w:val="24"/>
          <w:szCs w:val="24"/>
          <w:shd w:val="clear" w:color="auto" w:fill="FFFFFF"/>
        </w:rPr>
        <w:t xml:space="preserve">can be consisted </w:t>
      </w:r>
      <w:r w:rsidR="00993148" w:rsidRPr="00052218">
        <w:rPr>
          <w:color w:val="000000" w:themeColor="text1"/>
          <w:sz w:val="24"/>
          <w:szCs w:val="24"/>
          <w:shd w:val="clear" w:color="auto" w:fill="FFFFFF"/>
        </w:rPr>
        <w:t xml:space="preserve">risky, therefore they must be delivered by </w:t>
      </w:r>
      <w:r w:rsidR="007A6B73" w:rsidRPr="00052218">
        <w:rPr>
          <w:color w:val="000000" w:themeColor="text1"/>
          <w:sz w:val="24"/>
          <w:szCs w:val="24"/>
          <w:shd w:val="clear" w:color="auto" w:fill="FFFFFF"/>
        </w:rPr>
        <w:t>instructors</w:t>
      </w:r>
      <w:r w:rsidR="00993148" w:rsidRPr="00052218">
        <w:rPr>
          <w:color w:val="000000" w:themeColor="text1"/>
          <w:sz w:val="24"/>
          <w:szCs w:val="24"/>
          <w:shd w:val="clear" w:color="auto" w:fill="FFFFFF"/>
        </w:rPr>
        <w:t xml:space="preserve"> who have the knowledge and skill level to</w:t>
      </w:r>
      <w:r w:rsidR="007A6B73" w:rsidRPr="00052218">
        <w:rPr>
          <w:color w:val="000000" w:themeColor="text1"/>
          <w:sz w:val="24"/>
          <w:szCs w:val="24"/>
          <w:shd w:val="clear" w:color="auto" w:fill="FFFFFF"/>
        </w:rPr>
        <w:t xml:space="preserve"> provide</w:t>
      </w:r>
      <w:r w:rsidR="00790FE8" w:rsidRPr="00052218">
        <w:rPr>
          <w:color w:val="000000" w:themeColor="text1"/>
          <w:sz w:val="24"/>
          <w:szCs w:val="24"/>
          <w:shd w:val="clear" w:color="auto" w:fill="FFFFFF"/>
        </w:rPr>
        <w:t xml:space="preserve"> safe activities for the individuals to</w:t>
      </w:r>
      <w:r w:rsidR="00152004" w:rsidRPr="00052218">
        <w:rPr>
          <w:color w:val="000000" w:themeColor="text1"/>
          <w:sz w:val="24"/>
          <w:szCs w:val="24"/>
          <w:shd w:val="clear" w:color="auto" w:fill="FFFFFF"/>
        </w:rPr>
        <w:t xml:space="preserve"> experience </w:t>
      </w:r>
      <w:r w:rsidR="00CD0FAD" w:rsidRPr="00052218">
        <w:rPr>
          <w:color w:val="000000" w:themeColor="text1"/>
          <w:sz w:val="24"/>
          <w:szCs w:val="24"/>
          <w:shd w:val="clear" w:color="auto" w:fill="FFFFFF"/>
        </w:rPr>
        <w:t>the valuable benefits from adventurous activities.</w:t>
      </w:r>
      <w:r w:rsidR="00E269EC">
        <w:rPr>
          <w:color w:val="000000" w:themeColor="text1"/>
          <w:sz w:val="24"/>
          <w:szCs w:val="24"/>
          <w:shd w:val="clear" w:color="auto" w:fill="FFFFFF"/>
        </w:rPr>
        <w:t xml:space="preserve"> </w:t>
      </w:r>
    </w:p>
    <w:p w14:paraId="40B78DED" w14:textId="6B8BC7F4" w:rsidR="00CF3272" w:rsidRDefault="00CF3272" w:rsidP="005664CF">
      <w:pPr>
        <w:rPr>
          <w:color w:val="000000" w:themeColor="text1"/>
          <w:sz w:val="24"/>
          <w:szCs w:val="24"/>
          <w:shd w:val="clear" w:color="auto" w:fill="FFFFFF"/>
        </w:rPr>
      </w:pPr>
    </w:p>
    <w:p w14:paraId="1FF9F37F" w14:textId="36D26F2A" w:rsidR="00C147DF" w:rsidRPr="004B7524" w:rsidRDefault="00C147DF" w:rsidP="005664CF">
      <w:pPr>
        <w:rPr>
          <w:color w:val="000000" w:themeColor="text1"/>
          <w:sz w:val="28"/>
          <w:szCs w:val="28"/>
          <w:shd w:val="clear" w:color="auto" w:fill="FFFFFF"/>
        </w:rPr>
      </w:pPr>
      <w:r w:rsidRPr="004143B3">
        <w:rPr>
          <w:color w:val="000000" w:themeColor="text1"/>
          <w:sz w:val="24"/>
          <w:szCs w:val="24"/>
          <w:shd w:val="clear" w:color="auto" w:fill="FFFFFF"/>
        </w:rPr>
        <w:t>Word Count:</w:t>
      </w:r>
      <w:r w:rsidRPr="004B7524">
        <w:rPr>
          <w:color w:val="000000" w:themeColor="text1"/>
          <w:sz w:val="28"/>
          <w:szCs w:val="28"/>
          <w:shd w:val="clear" w:color="auto" w:fill="FFFFFF"/>
        </w:rPr>
        <w:t xml:space="preserve"> </w:t>
      </w:r>
      <w:r w:rsidR="000F26CF">
        <w:rPr>
          <w:color w:val="000000" w:themeColor="text1"/>
          <w:sz w:val="28"/>
          <w:szCs w:val="28"/>
          <w:shd w:val="clear" w:color="auto" w:fill="FFFFFF"/>
        </w:rPr>
        <w:t>2</w:t>
      </w:r>
      <w:r w:rsidR="00530998">
        <w:rPr>
          <w:color w:val="000000" w:themeColor="text1"/>
          <w:sz w:val="28"/>
          <w:szCs w:val="28"/>
          <w:shd w:val="clear" w:color="auto" w:fill="FFFFFF"/>
        </w:rPr>
        <w:t>4</w:t>
      </w:r>
      <w:r w:rsidR="004143B3">
        <w:rPr>
          <w:color w:val="000000" w:themeColor="text1"/>
          <w:sz w:val="28"/>
          <w:szCs w:val="28"/>
          <w:shd w:val="clear" w:color="auto" w:fill="FFFFFF"/>
        </w:rPr>
        <w:t>24</w:t>
      </w:r>
    </w:p>
    <w:p w14:paraId="0BA5E3C6" w14:textId="77777777" w:rsidR="00CF3272" w:rsidRPr="004B7524" w:rsidRDefault="00CF3272" w:rsidP="005664CF">
      <w:pPr>
        <w:rPr>
          <w:color w:val="000000" w:themeColor="text1"/>
          <w:sz w:val="28"/>
          <w:szCs w:val="28"/>
          <w:shd w:val="clear" w:color="auto" w:fill="FFFFFF"/>
        </w:rPr>
      </w:pPr>
    </w:p>
    <w:p w14:paraId="49474AD1" w14:textId="4D63C5DF" w:rsidR="00CF3272" w:rsidRPr="004143B3" w:rsidRDefault="00CF3272" w:rsidP="005664CF">
      <w:pPr>
        <w:rPr>
          <w:color w:val="000000" w:themeColor="text1"/>
          <w:sz w:val="24"/>
          <w:szCs w:val="24"/>
          <w:shd w:val="clear" w:color="auto" w:fill="FFFFFF"/>
        </w:rPr>
      </w:pPr>
      <w:r w:rsidRPr="004143B3">
        <w:rPr>
          <w:color w:val="000000" w:themeColor="text1"/>
          <w:sz w:val="24"/>
          <w:szCs w:val="24"/>
          <w:shd w:val="clear" w:color="auto" w:fill="FFFFFF"/>
        </w:rPr>
        <w:t>Referencing:</w:t>
      </w:r>
    </w:p>
    <w:p w14:paraId="4022BAA2" w14:textId="77777777" w:rsidR="00CF3272" w:rsidRDefault="00CF3272" w:rsidP="005664CF">
      <w:pPr>
        <w:rPr>
          <w:color w:val="000000" w:themeColor="text1"/>
          <w:sz w:val="24"/>
          <w:szCs w:val="24"/>
          <w:shd w:val="clear" w:color="auto" w:fill="FFFFFF"/>
        </w:rPr>
      </w:pPr>
    </w:p>
    <w:p w14:paraId="13B0AB70" w14:textId="77777777" w:rsidR="00CF3272" w:rsidRPr="00EC530B" w:rsidRDefault="00CF3272" w:rsidP="00CF3272">
      <w:pPr>
        <w:pStyle w:val="paragraph"/>
        <w:spacing w:before="0" w:beforeAutospacing="0" w:after="0" w:afterAutospacing="0"/>
        <w:textAlignment w:val="baseline"/>
        <w:rPr>
          <w:color w:val="000000" w:themeColor="text1"/>
          <w:shd w:val="clear" w:color="auto" w:fill="FFFFFF"/>
        </w:rPr>
      </w:pPr>
      <w:r w:rsidRPr="00EC530B">
        <w:rPr>
          <w:color w:val="000000" w:themeColor="text1"/>
          <w:shd w:val="clear" w:color="auto" w:fill="FFFFFF"/>
        </w:rPr>
        <w:t xml:space="preserve">Armour, K.M. and </w:t>
      </w:r>
      <w:proofErr w:type="spellStart"/>
      <w:r w:rsidRPr="00EC530B">
        <w:rPr>
          <w:color w:val="000000" w:themeColor="text1"/>
          <w:shd w:val="clear" w:color="auto" w:fill="FFFFFF"/>
        </w:rPr>
        <w:t>Dagkas</w:t>
      </w:r>
      <w:proofErr w:type="spellEnd"/>
      <w:r w:rsidRPr="00EC530B">
        <w:rPr>
          <w:color w:val="000000" w:themeColor="text1"/>
          <w:shd w:val="clear" w:color="auto" w:fill="FFFFFF"/>
        </w:rPr>
        <w:t>, Symeon. (2012) </w:t>
      </w:r>
      <w:r w:rsidRPr="00EC530B">
        <w:rPr>
          <w:i/>
          <w:iCs/>
          <w:color w:val="000000" w:themeColor="text1"/>
          <w:shd w:val="clear" w:color="auto" w:fill="FFFFFF"/>
        </w:rPr>
        <w:t>Inclusion and exclusion through youth sport</w:t>
      </w:r>
      <w:r w:rsidRPr="00EC530B">
        <w:rPr>
          <w:color w:val="000000" w:themeColor="text1"/>
          <w:shd w:val="clear" w:color="auto" w:fill="FFFFFF"/>
        </w:rPr>
        <w:t xml:space="preserve">. Milton Park, Abingdon, </w:t>
      </w:r>
      <w:proofErr w:type="gramStart"/>
      <w:r w:rsidRPr="00EC530B">
        <w:rPr>
          <w:color w:val="000000" w:themeColor="text1"/>
          <w:shd w:val="clear" w:color="auto" w:fill="FFFFFF"/>
        </w:rPr>
        <w:t>Oxon ;</w:t>
      </w:r>
      <w:proofErr w:type="gramEnd"/>
      <w:r w:rsidRPr="00EC530B">
        <w:rPr>
          <w:color w:val="000000" w:themeColor="text1"/>
          <w:shd w:val="clear" w:color="auto" w:fill="FFFFFF"/>
        </w:rPr>
        <w:t xml:space="preserve"> Routledge. Available at: </w:t>
      </w:r>
      <w:hyperlink r:id="rId6" w:history="1">
        <w:r w:rsidRPr="00EC530B">
          <w:rPr>
            <w:rStyle w:val="Hyperlink"/>
            <w:color w:val="000000" w:themeColor="text1"/>
            <w:u w:val="none"/>
            <w:shd w:val="clear" w:color="auto" w:fill="FFFFFF"/>
          </w:rPr>
          <w:t>https://doi.org/10.4324/9780203852392</w:t>
        </w:r>
      </w:hyperlink>
      <w:r w:rsidRPr="00EC530B">
        <w:rPr>
          <w:color w:val="000000" w:themeColor="text1"/>
          <w:shd w:val="clear" w:color="auto" w:fill="FFFFFF"/>
        </w:rPr>
        <w:t xml:space="preserve"> (Accessed: 6</w:t>
      </w:r>
      <w:r w:rsidRPr="00EC530B">
        <w:rPr>
          <w:color w:val="000000" w:themeColor="text1"/>
          <w:shd w:val="clear" w:color="auto" w:fill="FFFFFF"/>
          <w:vertAlign w:val="superscript"/>
        </w:rPr>
        <w:t>th</w:t>
      </w:r>
      <w:r w:rsidRPr="00EC530B">
        <w:rPr>
          <w:color w:val="000000" w:themeColor="text1"/>
          <w:shd w:val="clear" w:color="auto" w:fill="FFFFFF"/>
        </w:rPr>
        <w:t xml:space="preserve"> December 2023).</w:t>
      </w:r>
    </w:p>
    <w:p w14:paraId="18FA33B4" w14:textId="77777777" w:rsidR="00E06D04" w:rsidRPr="00EC530B" w:rsidRDefault="00E06D04" w:rsidP="00CF3272">
      <w:pPr>
        <w:pStyle w:val="paragraph"/>
        <w:spacing w:before="0" w:beforeAutospacing="0" w:after="0" w:afterAutospacing="0"/>
        <w:textAlignment w:val="baseline"/>
        <w:rPr>
          <w:color w:val="000000" w:themeColor="text1"/>
          <w:shd w:val="clear" w:color="auto" w:fill="FFFFFF"/>
        </w:rPr>
      </w:pPr>
    </w:p>
    <w:p w14:paraId="3D2A54F8" w14:textId="7D7FFF6B" w:rsidR="00E06D04" w:rsidRPr="00E06D04" w:rsidRDefault="00E06D04" w:rsidP="00CF3272">
      <w:pPr>
        <w:pStyle w:val="paragraph"/>
        <w:spacing w:before="0" w:beforeAutospacing="0" w:after="0" w:afterAutospacing="0"/>
        <w:textAlignment w:val="baseline"/>
        <w:rPr>
          <w:color w:val="000000" w:themeColor="text1"/>
          <w:shd w:val="clear" w:color="auto" w:fill="FFFFFF"/>
        </w:rPr>
      </w:pPr>
      <w:r w:rsidRPr="00E06D04">
        <w:rPr>
          <w:color w:val="000000" w:themeColor="text1"/>
          <w:shd w:val="clear" w:color="auto" w:fill="FFFFFF"/>
        </w:rPr>
        <w:t>Aleman, K.B. and Meyers, M.C. (2010) ‘Mountain Biking Injuries in Children and Adolescents’, </w:t>
      </w:r>
      <w:r w:rsidRPr="00E06D04">
        <w:rPr>
          <w:i/>
          <w:iCs/>
          <w:color w:val="000000" w:themeColor="text1"/>
          <w:shd w:val="clear" w:color="auto" w:fill="FFFFFF"/>
        </w:rPr>
        <w:t>Sports medicine (Auckland)</w:t>
      </w:r>
      <w:r w:rsidRPr="00E06D04">
        <w:rPr>
          <w:color w:val="000000" w:themeColor="text1"/>
          <w:shd w:val="clear" w:color="auto" w:fill="FFFFFF"/>
        </w:rPr>
        <w:t>, 40(1), pp. 77–90. Available at: https://doi.org/10.2165/11319640-000000000-00000.</w:t>
      </w:r>
    </w:p>
    <w:p w14:paraId="7BADA161" w14:textId="77777777" w:rsidR="00CF3272" w:rsidRPr="006E0A36" w:rsidRDefault="00CF3272" w:rsidP="00CF3272">
      <w:pPr>
        <w:pStyle w:val="paragraph"/>
        <w:spacing w:before="0" w:beforeAutospacing="0" w:after="0" w:afterAutospacing="0"/>
        <w:textAlignment w:val="baseline"/>
        <w:rPr>
          <w:color w:val="000000" w:themeColor="text1"/>
        </w:rPr>
      </w:pPr>
    </w:p>
    <w:p w14:paraId="4F150132" w14:textId="77777777" w:rsidR="00CF3272" w:rsidRPr="006E0A36" w:rsidRDefault="00CF3272" w:rsidP="00CF3272">
      <w:pPr>
        <w:pStyle w:val="paragraph"/>
        <w:spacing w:before="0" w:beforeAutospacing="0" w:after="0" w:afterAutospacing="0"/>
        <w:textAlignment w:val="baseline"/>
        <w:rPr>
          <w:color w:val="000000" w:themeColor="text1"/>
        </w:rPr>
      </w:pPr>
      <w:r w:rsidRPr="006E0A36">
        <w:rPr>
          <w:rStyle w:val="normaltextrun"/>
          <w:color w:val="000000" w:themeColor="text1"/>
        </w:rPr>
        <w:t>Blain, D., Standage, M. and Curran, T. (2022) ‘Physical education in a post-COVID world: A blended-gamified approach’</w:t>
      </w:r>
      <w:r w:rsidRPr="006E0A36">
        <w:rPr>
          <w:rStyle w:val="normaltextrun"/>
          <w:i/>
          <w:iCs/>
          <w:color w:val="000000" w:themeColor="text1"/>
        </w:rPr>
        <w:t>,</w:t>
      </w:r>
      <w:r w:rsidRPr="006E0A36">
        <w:rPr>
          <w:rStyle w:val="eop"/>
          <w:i/>
          <w:iCs/>
          <w:color w:val="000000" w:themeColor="text1"/>
        </w:rPr>
        <w:t> </w:t>
      </w:r>
      <w:r w:rsidRPr="006E0A36">
        <w:rPr>
          <w:i/>
          <w:iCs/>
          <w:color w:val="000000" w:themeColor="text1"/>
        </w:rPr>
        <w:t>European Physical Education Review</w:t>
      </w:r>
      <w:r w:rsidRPr="006E0A36">
        <w:rPr>
          <w:color w:val="000000" w:themeColor="text1"/>
        </w:rPr>
        <w:t>, 28(3), pp. 757–776.</w:t>
      </w:r>
    </w:p>
    <w:p w14:paraId="73DBB7D9" w14:textId="77777777" w:rsidR="00CF3272" w:rsidRPr="006E0A36" w:rsidRDefault="00CF3272" w:rsidP="00CF3272">
      <w:pPr>
        <w:pStyle w:val="paragraph"/>
        <w:spacing w:before="0" w:beforeAutospacing="0" w:after="0" w:afterAutospacing="0"/>
        <w:textAlignment w:val="baseline"/>
        <w:rPr>
          <w:rStyle w:val="eop"/>
          <w:color w:val="000000" w:themeColor="text1"/>
        </w:rPr>
      </w:pPr>
    </w:p>
    <w:p w14:paraId="4F28F41F" w14:textId="77777777" w:rsidR="00CF3272" w:rsidRPr="006E0A36" w:rsidRDefault="00CF3272" w:rsidP="00CF3272">
      <w:pPr>
        <w:pStyle w:val="paragraph"/>
        <w:spacing w:before="0" w:beforeAutospacing="0" w:after="0" w:afterAutospacing="0"/>
        <w:textAlignment w:val="baseline"/>
        <w:rPr>
          <w:rStyle w:val="normaltextrun"/>
          <w:color w:val="000000" w:themeColor="text1"/>
        </w:rPr>
      </w:pPr>
      <w:r w:rsidRPr="006E0A36">
        <w:rPr>
          <w:rStyle w:val="normaltextrun"/>
          <w:color w:val="000000" w:themeColor="text1"/>
        </w:rPr>
        <w:t xml:space="preserve">Boudreau, P. and Gibbons, S. (2019) ‘A Case Study of the </w:t>
      </w:r>
      <w:proofErr w:type="gramStart"/>
      <w:r w:rsidRPr="006E0A36">
        <w:rPr>
          <w:rStyle w:val="normaltextrun"/>
          <w:color w:val="000000" w:themeColor="text1"/>
        </w:rPr>
        <w:t>Rock Climbing</w:t>
      </w:r>
      <w:proofErr w:type="gramEnd"/>
      <w:r w:rsidRPr="006E0A36">
        <w:rPr>
          <w:rStyle w:val="normaltextrun"/>
          <w:color w:val="000000" w:themeColor="text1"/>
        </w:rPr>
        <w:t xml:space="preserve"> Self-Efficacy of High School Students’, </w:t>
      </w:r>
      <w:r w:rsidRPr="006E0A36">
        <w:rPr>
          <w:rStyle w:val="normaltextrun"/>
          <w:i/>
          <w:iCs/>
          <w:color w:val="000000" w:themeColor="text1"/>
        </w:rPr>
        <w:t>The Physical educator</w:t>
      </w:r>
      <w:r w:rsidRPr="006E0A36">
        <w:rPr>
          <w:rStyle w:val="normaltextrun"/>
          <w:color w:val="000000" w:themeColor="text1"/>
        </w:rPr>
        <w:t xml:space="preserve">, 76(4), pp. 1046–1063. Available at: </w:t>
      </w:r>
      <w:hyperlink r:id="rId7" w:history="1">
        <w:r w:rsidRPr="00DC3D71">
          <w:rPr>
            <w:rStyle w:val="Hyperlink"/>
            <w:color w:val="000000" w:themeColor="text1"/>
            <w:u w:val="none"/>
          </w:rPr>
          <w:t>https://doi.org/10.18666/TPE-2019-V76-I4-8948</w:t>
        </w:r>
      </w:hyperlink>
      <w:r w:rsidRPr="00DC3D71">
        <w:rPr>
          <w:rStyle w:val="normaltextrun"/>
          <w:color w:val="000000" w:themeColor="text1"/>
        </w:rPr>
        <w:t xml:space="preserve"> </w:t>
      </w:r>
      <w:r w:rsidRPr="006E0A36">
        <w:rPr>
          <w:rStyle w:val="normaltextrun"/>
          <w:color w:val="000000" w:themeColor="text1"/>
        </w:rPr>
        <w:t>(Accessed: 6</w:t>
      </w:r>
      <w:r w:rsidRPr="006E0A36">
        <w:rPr>
          <w:rStyle w:val="normaltextrun"/>
          <w:color w:val="000000" w:themeColor="text1"/>
          <w:vertAlign w:val="superscript"/>
        </w:rPr>
        <w:t>th</w:t>
      </w:r>
      <w:r w:rsidRPr="006E0A36">
        <w:rPr>
          <w:rStyle w:val="normaltextrun"/>
          <w:color w:val="000000" w:themeColor="text1"/>
        </w:rPr>
        <w:t xml:space="preserve"> December 2023).    </w:t>
      </w:r>
    </w:p>
    <w:p w14:paraId="712A1F80" w14:textId="77777777" w:rsidR="00CF3272" w:rsidRPr="006E0A36" w:rsidRDefault="00CF3272" w:rsidP="00CF3272">
      <w:pPr>
        <w:pStyle w:val="paragraph"/>
        <w:spacing w:before="0" w:beforeAutospacing="0" w:after="0" w:afterAutospacing="0"/>
        <w:textAlignment w:val="baseline"/>
        <w:rPr>
          <w:color w:val="000000" w:themeColor="text1"/>
        </w:rPr>
      </w:pPr>
      <w:r w:rsidRPr="006E0A36">
        <w:rPr>
          <w:rStyle w:val="normaltextrun"/>
          <w:color w:val="000000" w:themeColor="text1"/>
        </w:rPr>
        <w:t xml:space="preserve">  </w:t>
      </w:r>
      <w:r w:rsidRPr="006E0A36">
        <w:rPr>
          <w:rStyle w:val="eop"/>
          <w:color w:val="000000" w:themeColor="text1"/>
        </w:rPr>
        <w:t> </w:t>
      </w:r>
    </w:p>
    <w:p w14:paraId="78077452" w14:textId="77777777" w:rsidR="00CF3272" w:rsidRPr="006E0A36" w:rsidRDefault="00CF3272" w:rsidP="00CF3272">
      <w:pPr>
        <w:pStyle w:val="paragraph"/>
        <w:spacing w:before="0" w:beforeAutospacing="0" w:after="0" w:afterAutospacing="0"/>
        <w:textAlignment w:val="baseline"/>
        <w:rPr>
          <w:color w:val="000000" w:themeColor="text1"/>
          <w:shd w:val="clear" w:color="auto" w:fill="FFFFFF"/>
        </w:rPr>
      </w:pPr>
      <w:r w:rsidRPr="006E0A36">
        <w:rPr>
          <w:color w:val="000000" w:themeColor="text1"/>
          <w:shd w:val="clear" w:color="auto" w:fill="FFFFFF"/>
        </w:rPr>
        <w:t>Bowler, D.E. et al</w:t>
      </w:r>
      <w:r w:rsidRPr="006E0A36">
        <w:rPr>
          <w:i/>
          <w:iCs/>
          <w:color w:val="000000" w:themeColor="text1"/>
          <w:shd w:val="clear" w:color="auto" w:fill="FFFFFF"/>
        </w:rPr>
        <w:t>.</w:t>
      </w:r>
      <w:r w:rsidRPr="006E0A36">
        <w:rPr>
          <w:color w:val="000000" w:themeColor="text1"/>
          <w:shd w:val="clear" w:color="auto" w:fill="FFFFFF"/>
        </w:rPr>
        <w:t> (2010) ‘A systematic review of evidence for the added benefits to health of exposure to natural environments’, </w:t>
      </w:r>
      <w:r w:rsidRPr="006E0A36">
        <w:rPr>
          <w:i/>
          <w:iCs/>
          <w:color w:val="000000" w:themeColor="text1"/>
          <w:shd w:val="clear" w:color="auto" w:fill="FFFFFF"/>
        </w:rPr>
        <w:t>BMC public health</w:t>
      </w:r>
      <w:r w:rsidRPr="006E0A36">
        <w:rPr>
          <w:color w:val="000000" w:themeColor="text1"/>
          <w:shd w:val="clear" w:color="auto" w:fill="FFFFFF"/>
        </w:rPr>
        <w:t xml:space="preserve">, 10(1), pp. 456–456. Available at: </w:t>
      </w:r>
      <w:hyperlink r:id="rId8" w:history="1">
        <w:r w:rsidRPr="00DC3D71">
          <w:rPr>
            <w:rStyle w:val="Hyperlink"/>
            <w:color w:val="000000" w:themeColor="text1"/>
            <w:u w:val="none"/>
            <w:shd w:val="clear" w:color="auto" w:fill="FFFFFF"/>
          </w:rPr>
          <w:t>https://doi.org/10.1186/1471-2458-10-456</w:t>
        </w:r>
      </w:hyperlink>
      <w:r w:rsidRPr="006E0A36">
        <w:rPr>
          <w:color w:val="000000" w:themeColor="text1"/>
          <w:shd w:val="clear" w:color="auto" w:fill="FFFFFF"/>
        </w:rPr>
        <w:t xml:space="preserve"> (Accessed: 5</w:t>
      </w:r>
      <w:r w:rsidRPr="006E0A36">
        <w:rPr>
          <w:color w:val="000000" w:themeColor="text1"/>
          <w:shd w:val="clear" w:color="auto" w:fill="FFFFFF"/>
          <w:vertAlign w:val="superscript"/>
        </w:rPr>
        <w:t>th</w:t>
      </w:r>
      <w:r w:rsidRPr="006E0A36">
        <w:rPr>
          <w:color w:val="000000" w:themeColor="text1"/>
          <w:shd w:val="clear" w:color="auto" w:fill="FFFFFF"/>
        </w:rPr>
        <w:t xml:space="preserve"> December 2023).</w:t>
      </w:r>
    </w:p>
    <w:p w14:paraId="510673AF" w14:textId="77777777" w:rsidR="00CF3272" w:rsidRPr="006E0A36" w:rsidRDefault="00CF3272" w:rsidP="00CF3272">
      <w:pPr>
        <w:pStyle w:val="paragraph"/>
        <w:spacing w:before="0" w:beforeAutospacing="0" w:after="0" w:afterAutospacing="0"/>
        <w:textAlignment w:val="baseline"/>
        <w:rPr>
          <w:color w:val="000000" w:themeColor="text1"/>
          <w:shd w:val="clear" w:color="auto" w:fill="FFFFFF"/>
        </w:rPr>
      </w:pPr>
    </w:p>
    <w:p w14:paraId="7F90F130" w14:textId="77777777" w:rsidR="00CF3272" w:rsidRPr="006E0A36" w:rsidRDefault="00CF3272" w:rsidP="00CF3272">
      <w:pPr>
        <w:pStyle w:val="paragraph"/>
        <w:spacing w:before="0" w:beforeAutospacing="0" w:after="0" w:afterAutospacing="0"/>
        <w:textAlignment w:val="baseline"/>
        <w:rPr>
          <w:color w:val="000000" w:themeColor="text1"/>
        </w:rPr>
      </w:pPr>
      <w:r w:rsidRPr="006E0A36">
        <w:rPr>
          <w:rStyle w:val="eop"/>
          <w:color w:val="000000" w:themeColor="text1"/>
        </w:rPr>
        <w:t xml:space="preserve">British Heart Foundation (2018) </w:t>
      </w:r>
      <w:r w:rsidRPr="006E0A36">
        <w:rPr>
          <w:i/>
          <w:iCs/>
          <w:color w:val="000000" w:themeColor="text1"/>
        </w:rPr>
        <w:t xml:space="preserve">Physical activity and heart and circulatory diseases. </w:t>
      </w:r>
      <w:r w:rsidRPr="006E0A36">
        <w:rPr>
          <w:color w:val="000000" w:themeColor="text1"/>
        </w:rPr>
        <w:t>Available at:</w:t>
      </w:r>
      <w:r w:rsidRPr="006E0A36">
        <w:rPr>
          <w:rStyle w:val="eop"/>
          <w:color w:val="000000" w:themeColor="text1"/>
        </w:rPr>
        <w:t xml:space="preserve"> </w:t>
      </w:r>
      <w:hyperlink r:id="rId9" w:history="1">
        <w:r w:rsidRPr="006E0A36">
          <w:rPr>
            <w:rStyle w:val="Hyperlink"/>
            <w:color w:val="000000" w:themeColor="text1"/>
            <w:u w:val="none"/>
          </w:rPr>
          <w:t>https://www.bhf.org.uk/-/media/files/information-and-support/publications/heart-conditions/understanding-series/u007-understanding-physical-activity_download-0818.pdf?rev=314a418a13644d4899331067941d5670</w:t>
        </w:r>
      </w:hyperlink>
      <w:r w:rsidRPr="006E0A36">
        <w:rPr>
          <w:color w:val="000000" w:themeColor="text1"/>
        </w:rPr>
        <w:t xml:space="preserve"> (Accessed: 1</w:t>
      </w:r>
      <w:r w:rsidRPr="006E0A36">
        <w:rPr>
          <w:color w:val="000000" w:themeColor="text1"/>
          <w:vertAlign w:val="superscript"/>
        </w:rPr>
        <w:t>st</w:t>
      </w:r>
      <w:r w:rsidRPr="006E0A36">
        <w:rPr>
          <w:color w:val="000000" w:themeColor="text1"/>
        </w:rPr>
        <w:t xml:space="preserve"> December 2023).</w:t>
      </w:r>
    </w:p>
    <w:p w14:paraId="7681BEDD" w14:textId="77777777" w:rsidR="00CF3272" w:rsidRPr="006E0A36" w:rsidRDefault="00CF3272" w:rsidP="00CF3272">
      <w:pPr>
        <w:pStyle w:val="paragraph"/>
        <w:spacing w:before="0" w:beforeAutospacing="0" w:after="0" w:afterAutospacing="0"/>
        <w:textAlignment w:val="baseline"/>
        <w:rPr>
          <w:color w:val="000000" w:themeColor="text1"/>
        </w:rPr>
      </w:pPr>
    </w:p>
    <w:p w14:paraId="6A840B02" w14:textId="77777777" w:rsidR="00CF3272" w:rsidRPr="006E0A36" w:rsidRDefault="00CF3272" w:rsidP="00CF3272">
      <w:pPr>
        <w:pStyle w:val="paragraph"/>
        <w:spacing w:before="0" w:beforeAutospacing="0" w:after="0" w:afterAutospacing="0"/>
        <w:textAlignment w:val="baseline"/>
        <w:rPr>
          <w:color w:val="000000" w:themeColor="text1"/>
          <w:shd w:val="clear" w:color="auto" w:fill="FFFFFF"/>
        </w:rPr>
      </w:pPr>
      <w:r w:rsidRPr="006E0A36">
        <w:rPr>
          <w:color w:val="000000" w:themeColor="text1"/>
          <w:shd w:val="clear" w:color="auto" w:fill="FFFFFF"/>
        </w:rPr>
        <w:t>Casey, A. (2021) </w:t>
      </w:r>
      <w:r w:rsidRPr="006E0A36">
        <w:rPr>
          <w:i/>
          <w:iCs/>
          <w:color w:val="000000" w:themeColor="text1"/>
          <w:shd w:val="clear" w:color="auto" w:fill="FFFFFF"/>
        </w:rPr>
        <w:t>Models-based practice in physical education</w:t>
      </w:r>
      <w:r w:rsidRPr="006E0A36">
        <w:rPr>
          <w:color w:val="000000" w:themeColor="text1"/>
          <w:shd w:val="clear" w:color="auto" w:fill="FFFFFF"/>
        </w:rPr>
        <w:t xml:space="preserve">. </w:t>
      </w:r>
      <w:proofErr w:type="gramStart"/>
      <w:r w:rsidRPr="006E0A36">
        <w:rPr>
          <w:color w:val="000000" w:themeColor="text1"/>
          <w:shd w:val="clear" w:color="auto" w:fill="FFFFFF"/>
        </w:rPr>
        <w:t>London ;</w:t>
      </w:r>
      <w:proofErr w:type="gramEnd"/>
      <w:r w:rsidRPr="006E0A36">
        <w:rPr>
          <w:color w:val="000000" w:themeColor="text1"/>
          <w:shd w:val="clear" w:color="auto" w:fill="FFFFFF"/>
        </w:rPr>
        <w:t xml:space="preserve"> Routledge.</w:t>
      </w:r>
    </w:p>
    <w:p w14:paraId="66A74D20" w14:textId="77777777" w:rsidR="00CF3272" w:rsidRPr="006E0A36" w:rsidRDefault="00CF3272" w:rsidP="00CF3272">
      <w:pPr>
        <w:pStyle w:val="paragraph"/>
        <w:spacing w:before="0" w:beforeAutospacing="0" w:after="0" w:afterAutospacing="0"/>
        <w:textAlignment w:val="baseline"/>
        <w:rPr>
          <w:color w:val="000000" w:themeColor="text1"/>
        </w:rPr>
      </w:pPr>
    </w:p>
    <w:p w14:paraId="3B46B910" w14:textId="77777777" w:rsidR="00CF3272" w:rsidRPr="006E0A36" w:rsidRDefault="00CF3272" w:rsidP="00CF3272">
      <w:pPr>
        <w:pStyle w:val="paragraph"/>
        <w:spacing w:before="0" w:beforeAutospacing="0" w:after="0" w:afterAutospacing="0"/>
        <w:textAlignment w:val="baseline"/>
        <w:rPr>
          <w:rStyle w:val="normaltextrun"/>
          <w:color w:val="000000" w:themeColor="text1"/>
        </w:rPr>
      </w:pPr>
      <w:r w:rsidRPr="006E0A36">
        <w:rPr>
          <w:rStyle w:val="normaltextrun"/>
          <w:color w:val="000000" w:themeColor="text1"/>
        </w:rPr>
        <w:t>Chaput, J.P. </w:t>
      </w:r>
      <w:r w:rsidRPr="006E0A36">
        <w:rPr>
          <w:rStyle w:val="normaltextrun"/>
          <w:i/>
          <w:iCs/>
          <w:color w:val="000000" w:themeColor="text1"/>
        </w:rPr>
        <w:t>et al.</w:t>
      </w:r>
      <w:r w:rsidRPr="006E0A36">
        <w:rPr>
          <w:rStyle w:val="normaltextrun"/>
          <w:color w:val="000000" w:themeColor="text1"/>
        </w:rPr>
        <w:t> (2020) ‘2020 WHO guidelines on physical activity and sedentary behaviour for children and adolescents aged 5-17 years: summary of the evidence’, </w:t>
      </w:r>
      <w:r w:rsidRPr="006E0A36">
        <w:rPr>
          <w:rStyle w:val="normaltextrun"/>
          <w:i/>
          <w:iCs/>
          <w:color w:val="000000" w:themeColor="text1"/>
        </w:rPr>
        <w:t xml:space="preserve">The international journal of </w:t>
      </w:r>
      <w:proofErr w:type="spellStart"/>
      <w:r w:rsidRPr="006E0A36">
        <w:rPr>
          <w:rStyle w:val="normaltextrun"/>
          <w:i/>
          <w:iCs/>
          <w:color w:val="000000" w:themeColor="text1"/>
        </w:rPr>
        <w:t>behavioral</w:t>
      </w:r>
      <w:proofErr w:type="spellEnd"/>
      <w:r w:rsidRPr="006E0A36">
        <w:rPr>
          <w:rStyle w:val="normaltextrun"/>
          <w:i/>
          <w:iCs/>
          <w:color w:val="000000" w:themeColor="text1"/>
        </w:rPr>
        <w:t xml:space="preserve"> nutrition and physical activity</w:t>
      </w:r>
      <w:r w:rsidRPr="006E0A36">
        <w:rPr>
          <w:rStyle w:val="normaltextrun"/>
          <w:color w:val="000000" w:themeColor="text1"/>
        </w:rPr>
        <w:t xml:space="preserve">, 17(1), pp. 141–141. Available at: </w:t>
      </w:r>
      <w:hyperlink r:id="rId10" w:tgtFrame="_blank" w:history="1">
        <w:r w:rsidRPr="006E0A36">
          <w:rPr>
            <w:rStyle w:val="normaltextrun"/>
            <w:color w:val="000000" w:themeColor="text1"/>
          </w:rPr>
          <w:t>https://doi.org/10.1186/s12966-020-01037-z</w:t>
        </w:r>
      </w:hyperlink>
      <w:r w:rsidRPr="006E0A36">
        <w:rPr>
          <w:rStyle w:val="normaltextrun"/>
          <w:color w:val="000000" w:themeColor="text1"/>
        </w:rPr>
        <w:t xml:space="preserve"> (Accessed: 6</w:t>
      </w:r>
      <w:r w:rsidRPr="006E0A36">
        <w:rPr>
          <w:rStyle w:val="normaltextrun"/>
          <w:color w:val="000000" w:themeColor="text1"/>
          <w:vertAlign w:val="superscript"/>
        </w:rPr>
        <w:t>th</w:t>
      </w:r>
      <w:r w:rsidRPr="006E0A36">
        <w:rPr>
          <w:rStyle w:val="normaltextrun"/>
          <w:color w:val="000000" w:themeColor="text1"/>
        </w:rPr>
        <w:t xml:space="preserve"> December 2023).</w:t>
      </w:r>
    </w:p>
    <w:p w14:paraId="23367EFE" w14:textId="77777777" w:rsidR="00CF3272" w:rsidRPr="006E0A36" w:rsidRDefault="00CF3272" w:rsidP="00CF3272">
      <w:pPr>
        <w:pStyle w:val="paragraph"/>
        <w:spacing w:before="0" w:beforeAutospacing="0" w:after="0" w:afterAutospacing="0"/>
        <w:textAlignment w:val="baseline"/>
        <w:rPr>
          <w:color w:val="000000" w:themeColor="text1"/>
        </w:rPr>
      </w:pPr>
    </w:p>
    <w:p w14:paraId="7CB2AA7D" w14:textId="77777777" w:rsidR="00CF3272" w:rsidRPr="006E0A36" w:rsidRDefault="00CF3272" w:rsidP="00CF3272">
      <w:pPr>
        <w:pStyle w:val="paragraph"/>
        <w:spacing w:before="0" w:beforeAutospacing="0" w:after="0" w:afterAutospacing="0"/>
        <w:textAlignment w:val="baseline"/>
        <w:rPr>
          <w:color w:val="000000" w:themeColor="text1"/>
          <w:shd w:val="clear" w:color="auto" w:fill="FFFFFF"/>
        </w:rPr>
      </w:pPr>
      <w:r w:rsidRPr="006E0A36">
        <w:rPr>
          <w:color w:val="000000" w:themeColor="text1"/>
          <w:shd w:val="clear" w:color="auto" w:fill="FFFFFF"/>
        </w:rPr>
        <w:t>Coon, J.T. </w:t>
      </w:r>
      <w:r w:rsidRPr="006E0A36">
        <w:rPr>
          <w:i/>
          <w:iCs/>
          <w:color w:val="000000" w:themeColor="text1"/>
          <w:shd w:val="clear" w:color="auto" w:fill="FFFFFF"/>
        </w:rPr>
        <w:t>et al.</w:t>
      </w:r>
      <w:r w:rsidRPr="006E0A36">
        <w:rPr>
          <w:color w:val="000000" w:themeColor="text1"/>
          <w:shd w:val="clear" w:color="auto" w:fill="FFFFFF"/>
        </w:rPr>
        <w:t> (2011) ‘Does participating in physical activity in outdoor natural environments have a greater effect on physical and mental wellbeing than physical activity indoors? A systematic review’, </w:t>
      </w:r>
      <w:r w:rsidRPr="006E0A36">
        <w:rPr>
          <w:i/>
          <w:iCs/>
          <w:color w:val="000000" w:themeColor="text1"/>
          <w:shd w:val="clear" w:color="auto" w:fill="FFFFFF"/>
        </w:rPr>
        <w:t>Journal of epidemiology and community health (1979)</w:t>
      </w:r>
      <w:r w:rsidRPr="006E0A36">
        <w:rPr>
          <w:color w:val="000000" w:themeColor="text1"/>
          <w:shd w:val="clear" w:color="auto" w:fill="FFFFFF"/>
        </w:rPr>
        <w:t xml:space="preserve">, 65(2), pp. 38–38. Available at: </w:t>
      </w:r>
      <w:hyperlink r:id="rId11" w:history="1">
        <w:r w:rsidRPr="0026444B">
          <w:rPr>
            <w:rStyle w:val="Hyperlink"/>
            <w:color w:val="000000" w:themeColor="text1"/>
            <w:u w:val="none"/>
            <w:shd w:val="clear" w:color="auto" w:fill="FFFFFF"/>
          </w:rPr>
          <w:t>https://doi.org/10.1136/jech.2011.143586.85</w:t>
        </w:r>
      </w:hyperlink>
      <w:r w:rsidRPr="006E0A36">
        <w:rPr>
          <w:color w:val="000000" w:themeColor="text1"/>
          <w:shd w:val="clear" w:color="auto" w:fill="FFFFFF"/>
        </w:rPr>
        <w:t xml:space="preserve"> (Accessed: 5</w:t>
      </w:r>
      <w:r w:rsidRPr="006E0A36">
        <w:rPr>
          <w:color w:val="000000" w:themeColor="text1"/>
          <w:shd w:val="clear" w:color="auto" w:fill="FFFFFF"/>
          <w:vertAlign w:val="superscript"/>
        </w:rPr>
        <w:t>th</w:t>
      </w:r>
      <w:r w:rsidRPr="006E0A36">
        <w:rPr>
          <w:color w:val="000000" w:themeColor="text1"/>
          <w:shd w:val="clear" w:color="auto" w:fill="FFFFFF"/>
        </w:rPr>
        <w:t xml:space="preserve"> December 2023).</w:t>
      </w:r>
    </w:p>
    <w:p w14:paraId="6D4383E7" w14:textId="77777777" w:rsidR="00CF3272" w:rsidRPr="006E0A36" w:rsidRDefault="00CF3272" w:rsidP="00CF3272">
      <w:pPr>
        <w:pStyle w:val="paragraph"/>
        <w:spacing w:before="0" w:beforeAutospacing="0" w:after="0" w:afterAutospacing="0"/>
        <w:textAlignment w:val="baseline"/>
        <w:rPr>
          <w:rStyle w:val="eop"/>
          <w:color w:val="000000" w:themeColor="text1"/>
        </w:rPr>
      </w:pPr>
    </w:p>
    <w:p w14:paraId="522836EB" w14:textId="77777777" w:rsidR="00CF3272" w:rsidRPr="006E0A36" w:rsidRDefault="00CF3272" w:rsidP="00CF3272">
      <w:pPr>
        <w:pStyle w:val="paragraph"/>
        <w:spacing w:before="0" w:beforeAutospacing="0" w:after="0" w:afterAutospacing="0"/>
        <w:textAlignment w:val="baseline"/>
        <w:rPr>
          <w:color w:val="000000" w:themeColor="text1"/>
        </w:rPr>
      </w:pPr>
      <w:r w:rsidRPr="006E0A36">
        <w:rPr>
          <w:rStyle w:val="eop"/>
          <w:color w:val="000000" w:themeColor="text1"/>
        </w:rPr>
        <w:t xml:space="preserve">Curriculum for Wales (2022) </w:t>
      </w:r>
      <w:r w:rsidRPr="006E0A36">
        <w:rPr>
          <w:i/>
          <w:iCs/>
          <w:color w:val="000000" w:themeColor="text1"/>
          <w:spacing w:val="-5"/>
        </w:rPr>
        <w:t>Curriculum design and the four purposes</w:t>
      </w:r>
      <w:r w:rsidRPr="006E0A36">
        <w:rPr>
          <w:color w:val="000000" w:themeColor="text1"/>
          <w:spacing w:val="-5"/>
        </w:rPr>
        <w:t xml:space="preserve">. Available at: </w:t>
      </w:r>
    </w:p>
    <w:p w14:paraId="6BCFB4E7" w14:textId="77777777" w:rsidR="00CF3272" w:rsidRPr="006E0A36" w:rsidRDefault="00CF3272" w:rsidP="00CF3272">
      <w:pPr>
        <w:pStyle w:val="paragraph"/>
        <w:spacing w:before="0" w:beforeAutospacing="0" w:after="0" w:afterAutospacing="0"/>
        <w:textAlignment w:val="baseline"/>
        <w:rPr>
          <w:rStyle w:val="eop"/>
          <w:color w:val="000000" w:themeColor="text1"/>
        </w:rPr>
      </w:pPr>
      <w:r w:rsidRPr="006E0A36">
        <w:rPr>
          <w:color w:val="000000" w:themeColor="text1"/>
        </w:rPr>
        <w:t>DOI: 10.1177/1356336X221080372</w:t>
      </w:r>
      <w:r w:rsidRPr="006E0A36">
        <w:rPr>
          <w:rStyle w:val="normaltextrun"/>
          <w:color w:val="000000" w:themeColor="text1"/>
        </w:rPr>
        <w:t> </w:t>
      </w:r>
      <w:r w:rsidRPr="006E0A36">
        <w:rPr>
          <w:rStyle w:val="eop"/>
          <w:color w:val="000000" w:themeColor="text1"/>
        </w:rPr>
        <w:t> </w:t>
      </w:r>
    </w:p>
    <w:p w14:paraId="1A5BF277" w14:textId="77777777" w:rsidR="00CF3272" w:rsidRPr="006E0A36" w:rsidRDefault="00CF3272" w:rsidP="00CF3272">
      <w:pPr>
        <w:pStyle w:val="paragraph"/>
        <w:spacing w:before="0" w:beforeAutospacing="0" w:after="0" w:afterAutospacing="0"/>
        <w:textAlignment w:val="baseline"/>
        <w:rPr>
          <w:color w:val="000000" w:themeColor="text1"/>
        </w:rPr>
      </w:pPr>
    </w:p>
    <w:p w14:paraId="01B8E26F" w14:textId="7F05EF90" w:rsidR="009B4EDA" w:rsidRPr="00FB3302" w:rsidRDefault="00FB3302" w:rsidP="00FB3302">
      <w:pPr>
        <w:rPr>
          <w:rStyle w:val="normaltextrun"/>
          <w:color w:val="000000" w:themeColor="text1"/>
          <w:sz w:val="24"/>
          <w:szCs w:val="24"/>
        </w:rPr>
      </w:pPr>
      <w:r>
        <w:rPr>
          <w:rFonts w:ascii="Source Sans Pro" w:hAnsi="Source Sans Pro"/>
          <w:color w:val="3A3A3A"/>
          <w:sz w:val="23"/>
          <w:szCs w:val="23"/>
          <w:shd w:val="clear" w:color="auto" w:fill="FFFFFF"/>
        </w:rPr>
        <w:t>Durden-Myers, E.J., Green, N.R. and Whitehead, M.E. (2018) ‘Implications for Promoting Physical Literacy’, </w:t>
      </w:r>
      <w:r>
        <w:rPr>
          <w:rFonts w:ascii="Source Sans Pro" w:hAnsi="Source Sans Pro"/>
          <w:i/>
          <w:iCs/>
          <w:color w:val="3A3A3A"/>
          <w:sz w:val="23"/>
          <w:szCs w:val="23"/>
          <w:shd w:val="clear" w:color="auto" w:fill="FFFFFF"/>
        </w:rPr>
        <w:t>Journal of teaching in physical education</w:t>
      </w:r>
      <w:r>
        <w:rPr>
          <w:rFonts w:ascii="Source Sans Pro" w:hAnsi="Source Sans Pro"/>
          <w:color w:val="3A3A3A"/>
          <w:sz w:val="23"/>
          <w:szCs w:val="23"/>
          <w:shd w:val="clear" w:color="auto" w:fill="FFFFFF"/>
        </w:rPr>
        <w:t>, 37(3), pp. 262–271. Available at: https://doi.org/10.1123/jtpe.2018-0131.</w:t>
      </w:r>
    </w:p>
    <w:p w14:paraId="43642074" w14:textId="77777777" w:rsidR="009B4EDA" w:rsidRDefault="009B4EDA" w:rsidP="00CF3272">
      <w:pPr>
        <w:pStyle w:val="paragraph"/>
        <w:spacing w:before="0" w:beforeAutospacing="0" w:after="0" w:afterAutospacing="0"/>
        <w:textAlignment w:val="baseline"/>
        <w:rPr>
          <w:rStyle w:val="normaltextrun"/>
          <w:color w:val="000000" w:themeColor="text1"/>
        </w:rPr>
      </w:pPr>
    </w:p>
    <w:p w14:paraId="54716C1D" w14:textId="2CD35B59" w:rsidR="00CF3272" w:rsidRDefault="00CF3272" w:rsidP="00CF3272">
      <w:pPr>
        <w:pStyle w:val="paragraph"/>
        <w:spacing w:before="0" w:beforeAutospacing="0" w:after="0" w:afterAutospacing="0"/>
        <w:textAlignment w:val="baseline"/>
        <w:rPr>
          <w:rStyle w:val="normaltextrun"/>
          <w:color w:val="000000" w:themeColor="text1"/>
        </w:rPr>
      </w:pPr>
      <w:r w:rsidRPr="006E0A36">
        <w:rPr>
          <w:rStyle w:val="normaltextrun"/>
          <w:color w:val="000000" w:themeColor="text1"/>
        </w:rPr>
        <w:lastRenderedPageBreak/>
        <w:t>Federici, A. (2021) ‘Enjoying natural environments safely: sports, adventure, risk and safeguarding health’, </w:t>
      </w:r>
      <w:r w:rsidRPr="006E0A36">
        <w:rPr>
          <w:rStyle w:val="normaltextrun"/>
          <w:i/>
          <w:iCs/>
          <w:color w:val="000000" w:themeColor="text1"/>
        </w:rPr>
        <w:t>Journal of Physical Education and Sport</w:t>
      </w:r>
      <w:r w:rsidRPr="006E0A36">
        <w:rPr>
          <w:rStyle w:val="normaltextrun"/>
          <w:color w:val="000000" w:themeColor="text1"/>
        </w:rPr>
        <w:t>, 21, pp. 520–525. DOI: 10.7752/</w:t>
      </w:r>
      <w:proofErr w:type="gramStart"/>
      <w:r w:rsidRPr="006E0A36">
        <w:rPr>
          <w:rStyle w:val="normaltextrun"/>
          <w:color w:val="000000" w:themeColor="text1"/>
        </w:rPr>
        <w:t>jpes.2021.s</w:t>
      </w:r>
      <w:proofErr w:type="gramEnd"/>
      <w:r w:rsidRPr="006E0A36">
        <w:rPr>
          <w:rStyle w:val="normaltextrun"/>
          <w:color w:val="000000" w:themeColor="text1"/>
        </w:rPr>
        <w:t>1056.</w:t>
      </w:r>
    </w:p>
    <w:p w14:paraId="695DF16B" w14:textId="77777777" w:rsidR="00A77D80" w:rsidRDefault="00A77D80" w:rsidP="00CF3272">
      <w:pPr>
        <w:pStyle w:val="paragraph"/>
        <w:spacing w:before="0" w:beforeAutospacing="0" w:after="0" w:afterAutospacing="0"/>
        <w:textAlignment w:val="baseline"/>
        <w:rPr>
          <w:rStyle w:val="normaltextrun"/>
          <w:color w:val="000000" w:themeColor="text1"/>
        </w:rPr>
      </w:pPr>
    </w:p>
    <w:p w14:paraId="24515A3D" w14:textId="5213988F" w:rsidR="00A77D80" w:rsidRPr="006E0A36" w:rsidRDefault="00A04192" w:rsidP="00CF3272">
      <w:pPr>
        <w:pStyle w:val="paragraph"/>
        <w:spacing w:before="0" w:beforeAutospacing="0" w:after="0" w:afterAutospacing="0"/>
        <w:textAlignment w:val="baseline"/>
        <w:rPr>
          <w:rStyle w:val="normaltextrun"/>
          <w:color w:val="000000" w:themeColor="text1"/>
        </w:rPr>
      </w:pPr>
      <w:r w:rsidRPr="0026444B">
        <w:rPr>
          <w:rStyle w:val="normaltextrun"/>
          <w:color w:val="000000" w:themeColor="text1"/>
        </w:rPr>
        <w:t>House of Commons</w:t>
      </w:r>
      <w:r w:rsidR="001E1D78" w:rsidRPr="0026444B">
        <w:rPr>
          <w:rStyle w:val="normaltextrun"/>
          <w:color w:val="000000" w:themeColor="text1"/>
        </w:rPr>
        <w:t xml:space="preserve">, (2018) </w:t>
      </w:r>
      <w:r w:rsidR="001E1D78" w:rsidRPr="0026444B">
        <w:rPr>
          <w:rStyle w:val="normaltextrun"/>
          <w:i/>
          <w:iCs/>
          <w:color w:val="000000" w:themeColor="text1"/>
        </w:rPr>
        <w:t>Physical education and sport in schools</w:t>
      </w:r>
      <w:r w:rsidR="00EA2DDE" w:rsidRPr="0026444B">
        <w:rPr>
          <w:rStyle w:val="normaltextrun"/>
          <w:color w:val="000000" w:themeColor="text1"/>
        </w:rPr>
        <w:t>.</w:t>
      </w:r>
      <w:r w:rsidR="007E6312" w:rsidRPr="0026444B">
        <w:rPr>
          <w:rStyle w:val="normaltextrun"/>
          <w:color w:val="000000" w:themeColor="text1"/>
        </w:rPr>
        <w:t xml:space="preserve"> Ava</w:t>
      </w:r>
      <w:r w:rsidR="00D73C8F" w:rsidRPr="0026444B">
        <w:rPr>
          <w:rStyle w:val="normaltextrun"/>
          <w:color w:val="000000" w:themeColor="text1"/>
        </w:rPr>
        <w:t xml:space="preserve">ilable at: </w:t>
      </w:r>
      <w:hyperlink r:id="rId12" w:history="1">
        <w:r w:rsidR="00D73C8F" w:rsidRPr="0026444B">
          <w:rPr>
            <w:rStyle w:val="Hyperlink"/>
            <w:color w:val="000000" w:themeColor="text1"/>
            <w:u w:val="none"/>
          </w:rPr>
          <w:t>www.parliament.uk/commons-library</w:t>
        </w:r>
      </w:hyperlink>
      <w:r w:rsidR="00D73C8F">
        <w:t xml:space="preserve"> (Accessed: 1</w:t>
      </w:r>
      <w:r w:rsidR="00D73C8F" w:rsidRPr="00D73C8F">
        <w:rPr>
          <w:vertAlign w:val="superscript"/>
        </w:rPr>
        <w:t>st</w:t>
      </w:r>
      <w:r w:rsidR="00D73C8F">
        <w:t xml:space="preserve"> December 2023).</w:t>
      </w:r>
    </w:p>
    <w:p w14:paraId="1E4D66CF" w14:textId="77777777" w:rsidR="00CF3272" w:rsidRPr="006E0A36" w:rsidRDefault="00CF3272" w:rsidP="00CF3272">
      <w:pPr>
        <w:pStyle w:val="paragraph"/>
        <w:spacing w:before="0" w:beforeAutospacing="0" w:after="0" w:afterAutospacing="0"/>
        <w:textAlignment w:val="baseline"/>
        <w:rPr>
          <w:rStyle w:val="normaltextrun"/>
          <w:color w:val="000000" w:themeColor="text1"/>
        </w:rPr>
      </w:pPr>
    </w:p>
    <w:p w14:paraId="1A6DD79D" w14:textId="77777777" w:rsidR="00CF3272" w:rsidRPr="006E0A36" w:rsidRDefault="00CF3272" w:rsidP="00CF3272">
      <w:pPr>
        <w:pStyle w:val="paragraph"/>
        <w:spacing w:before="0" w:beforeAutospacing="0" w:after="0" w:afterAutospacing="0"/>
        <w:textAlignment w:val="baseline"/>
        <w:rPr>
          <w:rStyle w:val="normaltextrun"/>
          <w:color w:val="000000" w:themeColor="text1"/>
        </w:rPr>
      </w:pPr>
      <w:r w:rsidRPr="006E0A36">
        <w:rPr>
          <w:rStyle w:val="normaltextrun"/>
          <w:color w:val="000000" w:themeColor="text1"/>
        </w:rPr>
        <w:t xml:space="preserve">Hayes, S. and </w:t>
      </w:r>
      <w:proofErr w:type="spellStart"/>
      <w:r w:rsidRPr="006E0A36">
        <w:rPr>
          <w:rStyle w:val="normaltextrun"/>
          <w:color w:val="000000" w:themeColor="text1"/>
        </w:rPr>
        <w:t>Stidder</w:t>
      </w:r>
      <w:proofErr w:type="spellEnd"/>
      <w:r w:rsidRPr="006E0A36">
        <w:rPr>
          <w:rStyle w:val="normaltextrun"/>
          <w:color w:val="000000" w:themeColor="text1"/>
        </w:rPr>
        <w:t>, G. (2013) </w:t>
      </w:r>
      <w:r w:rsidRPr="006E0A36">
        <w:rPr>
          <w:rStyle w:val="normaltextrun"/>
          <w:i/>
          <w:iCs/>
          <w:color w:val="000000" w:themeColor="text1"/>
        </w:rPr>
        <w:t>Equity and inclusion in physical education and sport</w:t>
      </w:r>
      <w:r w:rsidRPr="006E0A36">
        <w:rPr>
          <w:rStyle w:val="normaltextrun"/>
          <w:color w:val="000000" w:themeColor="text1"/>
        </w:rPr>
        <w:t xml:space="preserve">. 2nd ed. Abingdon: Routledge. </w:t>
      </w:r>
    </w:p>
    <w:p w14:paraId="02F54F4C" w14:textId="77777777" w:rsidR="00CF3272" w:rsidRPr="006E0A36" w:rsidRDefault="00CF3272" w:rsidP="00CF3272">
      <w:pPr>
        <w:pStyle w:val="paragraph"/>
        <w:spacing w:before="0" w:beforeAutospacing="0" w:after="0" w:afterAutospacing="0"/>
        <w:textAlignment w:val="baseline"/>
        <w:rPr>
          <w:rStyle w:val="normaltextrun"/>
          <w:color w:val="000000" w:themeColor="text1"/>
        </w:rPr>
      </w:pPr>
    </w:p>
    <w:p w14:paraId="17EFBF00" w14:textId="77777777" w:rsidR="00CF3272" w:rsidRDefault="00CF3272" w:rsidP="00CF3272">
      <w:pPr>
        <w:pStyle w:val="paragraph"/>
        <w:spacing w:before="0" w:beforeAutospacing="0" w:after="0" w:afterAutospacing="0"/>
        <w:textAlignment w:val="baseline"/>
        <w:rPr>
          <w:color w:val="000000" w:themeColor="text1"/>
          <w:shd w:val="clear" w:color="auto" w:fill="FFFFFF"/>
        </w:rPr>
      </w:pPr>
      <w:r w:rsidRPr="006E0A36">
        <w:rPr>
          <w:rStyle w:val="eop"/>
          <w:color w:val="000000" w:themeColor="text1"/>
        </w:rPr>
        <w:t>Lieberman, L.J. et al. (2023) ‘</w:t>
      </w:r>
      <w:r w:rsidRPr="006E0A36">
        <w:rPr>
          <w:rStyle w:val="normaltextrun"/>
          <w:color w:val="000000" w:themeColor="text1"/>
        </w:rPr>
        <w:t xml:space="preserve">You Feel a Sense of Accomplishment”: Outdoor Adventure Experiences of Youths with Visual Impairments during a One-Week Sports Camp’, </w:t>
      </w:r>
      <w:r w:rsidRPr="006E0A36">
        <w:rPr>
          <w:rStyle w:val="normaltextrun"/>
          <w:i/>
          <w:iCs/>
          <w:color w:val="000000" w:themeColor="text1"/>
        </w:rPr>
        <w:t xml:space="preserve">International Journal of Environmental Research and Public Health, </w:t>
      </w:r>
      <w:r w:rsidRPr="006E0A36">
        <w:rPr>
          <w:rStyle w:val="normaltextrun"/>
          <w:color w:val="000000" w:themeColor="text1"/>
        </w:rPr>
        <w:t xml:space="preserve">20(8), pp. 5584. DOI: </w:t>
      </w:r>
      <w:r w:rsidRPr="006E0A36">
        <w:rPr>
          <w:color w:val="000000" w:themeColor="text1"/>
          <w:shd w:val="clear" w:color="auto" w:fill="FFFFFF"/>
        </w:rPr>
        <w:t>10.3390/ijerph20085584.</w:t>
      </w:r>
    </w:p>
    <w:p w14:paraId="6171F7BE" w14:textId="77777777" w:rsidR="0026444B" w:rsidRPr="006E0A36" w:rsidRDefault="0026444B" w:rsidP="00CF3272">
      <w:pPr>
        <w:pStyle w:val="paragraph"/>
        <w:spacing w:before="0" w:beforeAutospacing="0" w:after="0" w:afterAutospacing="0"/>
        <w:textAlignment w:val="baseline"/>
        <w:rPr>
          <w:rStyle w:val="normaltextrun"/>
          <w:color w:val="000000" w:themeColor="text1"/>
        </w:rPr>
      </w:pPr>
    </w:p>
    <w:p w14:paraId="637F12CE" w14:textId="77777777" w:rsidR="00CF3272" w:rsidRPr="006E0A36" w:rsidRDefault="00CF3272" w:rsidP="00CF3272">
      <w:pPr>
        <w:pStyle w:val="paragraph"/>
        <w:spacing w:before="0" w:beforeAutospacing="0" w:after="0" w:afterAutospacing="0"/>
        <w:textAlignment w:val="baseline"/>
        <w:rPr>
          <w:rStyle w:val="eop"/>
          <w:color w:val="000000" w:themeColor="text1"/>
        </w:rPr>
      </w:pPr>
      <w:proofErr w:type="spellStart"/>
      <w:r w:rsidRPr="006E0A36">
        <w:rPr>
          <w:rStyle w:val="normaltextrun"/>
          <w:color w:val="000000" w:themeColor="text1"/>
        </w:rPr>
        <w:t>MacKenzie</w:t>
      </w:r>
      <w:proofErr w:type="spellEnd"/>
      <w:r w:rsidRPr="006E0A36">
        <w:rPr>
          <w:rStyle w:val="normaltextrun"/>
          <w:color w:val="000000" w:themeColor="text1"/>
        </w:rPr>
        <w:t>, R. </w:t>
      </w:r>
      <w:r w:rsidRPr="006E0A36">
        <w:rPr>
          <w:rStyle w:val="normaltextrun"/>
          <w:i/>
          <w:iCs/>
          <w:color w:val="000000" w:themeColor="text1"/>
        </w:rPr>
        <w:t>et al.</w:t>
      </w:r>
      <w:r w:rsidRPr="006E0A36">
        <w:rPr>
          <w:rStyle w:val="normaltextrun"/>
          <w:color w:val="000000" w:themeColor="text1"/>
        </w:rPr>
        <w:t> (2020) ‘Physical and Physiological Determinants of Rock Climbing’, </w:t>
      </w:r>
      <w:r w:rsidRPr="006E0A36">
        <w:rPr>
          <w:rStyle w:val="normaltextrun"/>
          <w:i/>
          <w:iCs/>
          <w:color w:val="000000" w:themeColor="text1"/>
        </w:rPr>
        <w:t>International journal of sports physiology and performance</w:t>
      </w:r>
      <w:r w:rsidRPr="006E0A36">
        <w:rPr>
          <w:rStyle w:val="normaltextrun"/>
          <w:color w:val="000000" w:themeColor="text1"/>
        </w:rPr>
        <w:t xml:space="preserve">, 15(2), pp. 168–179. Available at: </w:t>
      </w:r>
      <w:hyperlink r:id="rId13" w:tgtFrame="_blank" w:history="1">
        <w:r w:rsidRPr="006E0A36">
          <w:rPr>
            <w:rStyle w:val="normaltextrun"/>
            <w:color w:val="000000" w:themeColor="text1"/>
          </w:rPr>
          <w:t>https://doi.org/10.1123/ijspp.2018-0901</w:t>
        </w:r>
      </w:hyperlink>
      <w:r w:rsidRPr="006E0A36">
        <w:rPr>
          <w:rStyle w:val="normaltextrun"/>
          <w:color w:val="000000" w:themeColor="text1"/>
        </w:rPr>
        <w:t>.</w:t>
      </w:r>
      <w:r w:rsidRPr="006E0A36">
        <w:rPr>
          <w:rStyle w:val="eop"/>
          <w:color w:val="000000" w:themeColor="text1"/>
        </w:rPr>
        <w:t> </w:t>
      </w:r>
    </w:p>
    <w:p w14:paraId="1D015556" w14:textId="77777777" w:rsidR="00CF3272" w:rsidRPr="006E0A36" w:rsidRDefault="00CF3272" w:rsidP="00CF3272">
      <w:pPr>
        <w:pStyle w:val="paragraph"/>
        <w:spacing w:before="0" w:beforeAutospacing="0" w:after="0" w:afterAutospacing="0"/>
        <w:textAlignment w:val="baseline"/>
        <w:rPr>
          <w:color w:val="000000" w:themeColor="text1"/>
        </w:rPr>
      </w:pPr>
    </w:p>
    <w:p w14:paraId="57337851" w14:textId="77777777" w:rsidR="00CF3272" w:rsidRPr="006E0A36" w:rsidRDefault="00CF3272" w:rsidP="00CF3272">
      <w:pPr>
        <w:pStyle w:val="paragraph"/>
        <w:spacing w:before="0" w:beforeAutospacing="0" w:after="0" w:afterAutospacing="0"/>
        <w:textAlignment w:val="baseline"/>
        <w:rPr>
          <w:rStyle w:val="eop"/>
          <w:color w:val="000000" w:themeColor="text1"/>
        </w:rPr>
      </w:pPr>
      <w:r w:rsidRPr="006E0A36">
        <w:rPr>
          <w:rStyle w:val="normaltextrun"/>
          <w:color w:val="000000" w:themeColor="text1"/>
        </w:rPr>
        <w:t xml:space="preserve">National Curriculum in England (2014) </w:t>
      </w:r>
      <w:r w:rsidRPr="006E0A36">
        <w:rPr>
          <w:rStyle w:val="normaltextrun"/>
          <w:i/>
          <w:iCs/>
          <w:color w:val="000000" w:themeColor="text1"/>
        </w:rPr>
        <w:t>Framework for key stage 3</w:t>
      </w:r>
      <w:r w:rsidRPr="006E0A36">
        <w:rPr>
          <w:rStyle w:val="normaltextrun"/>
          <w:color w:val="000000" w:themeColor="text1"/>
        </w:rPr>
        <w:t xml:space="preserve">. Available at: </w:t>
      </w:r>
      <w:hyperlink r:id="rId14" w:history="1">
        <w:r w:rsidRPr="0026444B">
          <w:rPr>
            <w:rStyle w:val="Hyperlink"/>
            <w:color w:val="000000" w:themeColor="text1"/>
            <w:u w:val="none"/>
          </w:rPr>
          <w:t>https://www.gov.uk/government/publications/national-curriculum-in-england-framework-for-key-stages-1-to-4</w:t>
        </w:r>
      </w:hyperlink>
      <w:r w:rsidRPr="0026444B">
        <w:rPr>
          <w:rStyle w:val="eop"/>
          <w:color w:val="000000" w:themeColor="text1"/>
        </w:rPr>
        <w:t xml:space="preserve"> (</w:t>
      </w:r>
      <w:r w:rsidRPr="006E0A36">
        <w:rPr>
          <w:rStyle w:val="eop"/>
          <w:color w:val="000000" w:themeColor="text1"/>
        </w:rPr>
        <w:t>Accessed: 6</w:t>
      </w:r>
      <w:r w:rsidRPr="006E0A36">
        <w:rPr>
          <w:rStyle w:val="eop"/>
          <w:color w:val="000000" w:themeColor="text1"/>
          <w:vertAlign w:val="superscript"/>
        </w:rPr>
        <w:t>th</w:t>
      </w:r>
      <w:r w:rsidRPr="006E0A36">
        <w:rPr>
          <w:rStyle w:val="eop"/>
          <w:color w:val="000000" w:themeColor="text1"/>
        </w:rPr>
        <w:t xml:space="preserve"> December 2023).</w:t>
      </w:r>
    </w:p>
    <w:p w14:paraId="6C9B9E7B" w14:textId="77777777" w:rsidR="00CF3272" w:rsidRPr="006E0A36" w:rsidRDefault="00CF3272" w:rsidP="00CF3272">
      <w:pPr>
        <w:pStyle w:val="paragraph"/>
        <w:spacing w:before="0" w:beforeAutospacing="0" w:after="0" w:afterAutospacing="0"/>
        <w:textAlignment w:val="baseline"/>
        <w:rPr>
          <w:color w:val="000000" w:themeColor="text1"/>
        </w:rPr>
      </w:pPr>
    </w:p>
    <w:p w14:paraId="291BB378" w14:textId="77777777" w:rsidR="00CF3272" w:rsidRPr="006E0A36" w:rsidRDefault="00CF3272" w:rsidP="00CF3272">
      <w:pPr>
        <w:pStyle w:val="paragraph"/>
        <w:spacing w:before="0" w:beforeAutospacing="0" w:after="0" w:afterAutospacing="0"/>
        <w:textAlignment w:val="baseline"/>
        <w:rPr>
          <w:rStyle w:val="eop"/>
          <w:color w:val="000000" w:themeColor="text1"/>
        </w:rPr>
      </w:pPr>
      <w:r w:rsidRPr="006E0A36">
        <w:rPr>
          <w:rStyle w:val="eop"/>
          <w:color w:val="000000" w:themeColor="text1"/>
        </w:rPr>
        <w:t xml:space="preserve">NHS (2021) </w:t>
      </w:r>
      <w:r w:rsidRPr="006E0A36">
        <w:rPr>
          <w:rStyle w:val="eop"/>
          <w:i/>
          <w:iCs/>
          <w:color w:val="000000" w:themeColor="text1"/>
        </w:rPr>
        <w:t>Benefits of exercise</w:t>
      </w:r>
      <w:r w:rsidRPr="006E0A36">
        <w:rPr>
          <w:rStyle w:val="eop"/>
          <w:color w:val="000000" w:themeColor="text1"/>
        </w:rPr>
        <w:t xml:space="preserve">. Available at: </w:t>
      </w:r>
      <w:hyperlink r:id="rId15" w:history="1">
        <w:r w:rsidRPr="006E0A36">
          <w:rPr>
            <w:rStyle w:val="Hyperlink"/>
            <w:color w:val="000000" w:themeColor="text1"/>
            <w:u w:val="none"/>
          </w:rPr>
          <w:t>https://www.nhs.uk/live-well/exercise/exercise-health-benefits/</w:t>
        </w:r>
      </w:hyperlink>
      <w:r w:rsidRPr="006E0A36">
        <w:rPr>
          <w:rStyle w:val="eop"/>
          <w:color w:val="000000" w:themeColor="text1"/>
        </w:rPr>
        <w:t>  (Accessed: 1</w:t>
      </w:r>
      <w:r w:rsidRPr="006E0A36">
        <w:rPr>
          <w:rStyle w:val="eop"/>
          <w:color w:val="000000" w:themeColor="text1"/>
          <w:vertAlign w:val="superscript"/>
        </w:rPr>
        <w:t>st</w:t>
      </w:r>
      <w:r w:rsidRPr="006E0A36">
        <w:rPr>
          <w:rStyle w:val="eop"/>
          <w:color w:val="000000" w:themeColor="text1"/>
        </w:rPr>
        <w:t xml:space="preserve"> December 2023).</w:t>
      </w:r>
    </w:p>
    <w:p w14:paraId="26C0D3E5" w14:textId="77777777" w:rsidR="00CF3272" w:rsidRPr="006E0A36" w:rsidRDefault="00CF3272" w:rsidP="00CF3272">
      <w:pPr>
        <w:pStyle w:val="paragraph"/>
        <w:spacing w:before="0" w:beforeAutospacing="0" w:after="0" w:afterAutospacing="0"/>
        <w:textAlignment w:val="baseline"/>
        <w:rPr>
          <w:color w:val="000000" w:themeColor="text1"/>
        </w:rPr>
      </w:pPr>
    </w:p>
    <w:p w14:paraId="4E8DAEBD" w14:textId="77777777" w:rsidR="00CF3272" w:rsidRPr="006E0A36" w:rsidRDefault="00CF3272" w:rsidP="00CF3272">
      <w:pPr>
        <w:pStyle w:val="paragraph"/>
        <w:spacing w:before="0" w:beforeAutospacing="0" w:after="0" w:afterAutospacing="0"/>
        <w:textAlignment w:val="baseline"/>
        <w:rPr>
          <w:rStyle w:val="normaltextrun"/>
          <w:color w:val="000000" w:themeColor="text1"/>
        </w:rPr>
      </w:pPr>
      <w:r w:rsidRPr="006E0A36">
        <w:rPr>
          <w:rStyle w:val="normaltextrun"/>
          <w:color w:val="000000" w:themeColor="text1"/>
        </w:rPr>
        <w:t xml:space="preserve">O’Brien, L. (2019) ‘Carrying out Physical Activity as Part of the Active Forests Programme in England: What Encourages, Supports and Sustains </w:t>
      </w:r>
      <w:proofErr w:type="gramStart"/>
      <w:r w:rsidRPr="006E0A36">
        <w:rPr>
          <w:rStyle w:val="normaltextrun"/>
          <w:color w:val="000000" w:themeColor="text1"/>
        </w:rPr>
        <w:t>Activity?-</w:t>
      </w:r>
      <w:proofErr w:type="gramEnd"/>
      <w:r w:rsidRPr="006E0A36">
        <w:rPr>
          <w:rStyle w:val="normaltextrun"/>
          <w:color w:val="000000" w:themeColor="text1"/>
        </w:rPr>
        <w:t>A Qualitative Study’, </w:t>
      </w:r>
      <w:r w:rsidRPr="006E0A36">
        <w:rPr>
          <w:rStyle w:val="normaltextrun"/>
          <w:i/>
          <w:iCs/>
          <w:color w:val="000000" w:themeColor="text1"/>
        </w:rPr>
        <w:t>International journal of environmental research and public health</w:t>
      </w:r>
      <w:r w:rsidRPr="006E0A36">
        <w:rPr>
          <w:rStyle w:val="normaltextrun"/>
          <w:color w:val="000000" w:themeColor="text1"/>
        </w:rPr>
        <w:t xml:space="preserve">, 16(24), pp. 5118-. Available at: </w:t>
      </w:r>
      <w:hyperlink r:id="rId16" w:tgtFrame="_blank" w:history="1">
        <w:r w:rsidRPr="006E0A36">
          <w:rPr>
            <w:rStyle w:val="normaltextrun"/>
            <w:color w:val="000000" w:themeColor="text1"/>
          </w:rPr>
          <w:t>https://doi.org/10.3390/ijerph16245118</w:t>
        </w:r>
      </w:hyperlink>
      <w:r w:rsidRPr="006E0A36">
        <w:rPr>
          <w:rStyle w:val="normaltextrun"/>
          <w:color w:val="000000" w:themeColor="text1"/>
        </w:rPr>
        <w:t xml:space="preserve"> (Accessed: 10</w:t>
      </w:r>
      <w:r w:rsidRPr="006E0A36">
        <w:rPr>
          <w:rStyle w:val="normaltextrun"/>
          <w:color w:val="000000" w:themeColor="text1"/>
          <w:vertAlign w:val="superscript"/>
        </w:rPr>
        <w:t>th</w:t>
      </w:r>
      <w:r w:rsidRPr="006E0A36">
        <w:rPr>
          <w:rStyle w:val="normaltextrun"/>
          <w:color w:val="000000" w:themeColor="text1"/>
        </w:rPr>
        <w:t xml:space="preserve"> December 2023).</w:t>
      </w:r>
    </w:p>
    <w:p w14:paraId="2C756B7E" w14:textId="77777777" w:rsidR="00CF3272" w:rsidRPr="006E0A36" w:rsidRDefault="00CF3272" w:rsidP="00CF3272">
      <w:pPr>
        <w:pStyle w:val="paragraph"/>
        <w:spacing w:before="0" w:beforeAutospacing="0" w:after="0" w:afterAutospacing="0"/>
        <w:textAlignment w:val="baseline"/>
        <w:rPr>
          <w:color w:val="000000" w:themeColor="text1"/>
        </w:rPr>
      </w:pPr>
    </w:p>
    <w:p w14:paraId="2FA98AA7" w14:textId="77777777" w:rsidR="00CF3272" w:rsidRPr="006E0A36" w:rsidRDefault="00CF3272" w:rsidP="00CF3272">
      <w:pPr>
        <w:pStyle w:val="paragraph"/>
        <w:spacing w:before="0" w:beforeAutospacing="0" w:after="0" w:afterAutospacing="0"/>
        <w:textAlignment w:val="baseline"/>
        <w:rPr>
          <w:rStyle w:val="eop"/>
          <w:color w:val="000000" w:themeColor="text1"/>
        </w:rPr>
      </w:pPr>
      <w:r w:rsidRPr="006E0A36">
        <w:rPr>
          <w:rStyle w:val="normaltextrun"/>
          <w:color w:val="000000" w:themeColor="text1"/>
        </w:rPr>
        <w:t>Roberts, L., Jones, G, and Brooks, R. (2018) ‘Why Do You Ride?: A Characterization of Mountain Bikers, Their Engagement Methods, and Perceived Links to Mental Health and Well-Being’, </w:t>
      </w:r>
      <w:r w:rsidRPr="006E0A36">
        <w:rPr>
          <w:rStyle w:val="normaltextrun"/>
          <w:i/>
          <w:iCs/>
          <w:color w:val="000000" w:themeColor="text1"/>
        </w:rPr>
        <w:t>Frontiers in psychology</w:t>
      </w:r>
      <w:r w:rsidRPr="006E0A36">
        <w:rPr>
          <w:rStyle w:val="normaltextrun"/>
          <w:color w:val="000000" w:themeColor="text1"/>
        </w:rPr>
        <w:t xml:space="preserve">, 9. Available at: </w:t>
      </w:r>
      <w:hyperlink r:id="rId17" w:tgtFrame="_blank" w:history="1">
        <w:r w:rsidRPr="006E0A36">
          <w:rPr>
            <w:rStyle w:val="normaltextrun"/>
            <w:color w:val="000000" w:themeColor="text1"/>
          </w:rPr>
          <w:t>https://doi.org/10.3389/fpsyg.2018.01642</w:t>
        </w:r>
      </w:hyperlink>
      <w:r w:rsidRPr="006E0A36">
        <w:rPr>
          <w:rStyle w:val="normaltextrun"/>
          <w:color w:val="000000" w:themeColor="text1"/>
        </w:rPr>
        <w:t>.</w:t>
      </w:r>
      <w:r w:rsidRPr="006E0A36">
        <w:rPr>
          <w:rStyle w:val="eop"/>
          <w:color w:val="000000" w:themeColor="text1"/>
        </w:rPr>
        <w:t> </w:t>
      </w:r>
    </w:p>
    <w:p w14:paraId="16390642" w14:textId="77777777" w:rsidR="00CF3272" w:rsidRPr="006E0A36" w:rsidRDefault="00CF3272" w:rsidP="00CF3272">
      <w:pPr>
        <w:pStyle w:val="paragraph"/>
        <w:spacing w:before="0" w:beforeAutospacing="0" w:after="0" w:afterAutospacing="0"/>
        <w:textAlignment w:val="baseline"/>
        <w:rPr>
          <w:rStyle w:val="eop"/>
          <w:color w:val="000000" w:themeColor="text1"/>
        </w:rPr>
      </w:pPr>
    </w:p>
    <w:p w14:paraId="24B1C06F" w14:textId="77777777" w:rsidR="00CF3272" w:rsidRPr="006E0A36" w:rsidRDefault="00CF3272" w:rsidP="00CF3272">
      <w:pPr>
        <w:pStyle w:val="paragraph"/>
        <w:spacing w:before="0" w:beforeAutospacing="0" w:after="0" w:afterAutospacing="0"/>
        <w:textAlignment w:val="baseline"/>
        <w:rPr>
          <w:rStyle w:val="normaltextrun"/>
          <w:color w:val="000000" w:themeColor="text1"/>
        </w:rPr>
      </w:pPr>
      <w:r w:rsidRPr="006E0A36">
        <w:rPr>
          <w:rStyle w:val="normaltextrun"/>
          <w:color w:val="000000" w:themeColor="text1"/>
        </w:rPr>
        <w:t xml:space="preserve">Schram, B., Hing, W. and </w:t>
      </w:r>
      <w:proofErr w:type="spellStart"/>
      <w:r w:rsidRPr="006E0A36">
        <w:rPr>
          <w:rStyle w:val="normaltextrun"/>
          <w:color w:val="000000" w:themeColor="text1"/>
        </w:rPr>
        <w:t>Climstein</w:t>
      </w:r>
      <w:proofErr w:type="spellEnd"/>
      <w:r w:rsidRPr="006E0A36">
        <w:rPr>
          <w:rStyle w:val="normaltextrun"/>
          <w:color w:val="000000" w:themeColor="text1"/>
        </w:rPr>
        <w:t>, M. (2016) ‘Profiling the sport of stand-up paddle boarding’, </w:t>
      </w:r>
      <w:r w:rsidRPr="006E0A36">
        <w:rPr>
          <w:rStyle w:val="normaltextrun"/>
          <w:i/>
          <w:iCs/>
          <w:color w:val="000000" w:themeColor="text1"/>
        </w:rPr>
        <w:t>Journal of sports sciences</w:t>
      </w:r>
      <w:r w:rsidRPr="006E0A36">
        <w:rPr>
          <w:rStyle w:val="normaltextrun"/>
          <w:color w:val="000000" w:themeColor="text1"/>
        </w:rPr>
        <w:t xml:space="preserve">, 34(10), pp. 937–944. Available at: </w:t>
      </w:r>
      <w:hyperlink r:id="rId18" w:tgtFrame="_blank" w:history="1">
        <w:r w:rsidRPr="006E0A36">
          <w:rPr>
            <w:rStyle w:val="normaltextrun"/>
            <w:color w:val="000000" w:themeColor="text1"/>
          </w:rPr>
          <w:t>https://doi.org/10.1080/02640414.2015.1079331</w:t>
        </w:r>
      </w:hyperlink>
      <w:r w:rsidRPr="006E0A36">
        <w:rPr>
          <w:rStyle w:val="normaltextrun"/>
          <w:color w:val="000000" w:themeColor="text1"/>
        </w:rPr>
        <w:t xml:space="preserve"> (Accessed: 6</w:t>
      </w:r>
      <w:r w:rsidRPr="006E0A36">
        <w:rPr>
          <w:rStyle w:val="normaltextrun"/>
          <w:color w:val="000000" w:themeColor="text1"/>
          <w:vertAlign w:val="superscript"/>
        </w:rPr>
        <w:t>th</w:t>
      </w:r>
      <w:r w:rsidRPr="006E0A36">
        <w:rPr>
          <w:rStyle w:val="normaltextrun"/>
          <w:color w:val="000000" w:themeColor="text1"/>
        </w:rPr>
        <w:t xml:space="preserve"> December 2023).</w:t>
      </w:r>
    </w:p>
    <w:p w14:paraId="52302D7A" w14:textId="77777777" w:rsidR="00CF3272" w:rsidRPr="006E0A36" w:rsidRDefault="00CF3272" w:rsidP="00CF3272">
      <w:pPr>
        <w:pStyle w:val="paragraph"/>
        <w:spacing w:before="0" w:beforeAutospacing="0" w:after="0" w:afterAutospacing="0"/>
        <w:textAlignment w:val="baseline"/>
        <w:rPr>
          <w:rStyle w:val="normaltextrun"/>
          <w:color w:val="000000" w:themeColor="text1"/>
        </w:rPr>
      </w:pPr>
    </w:p>
    <w:p w14:paraId="1D4D8248" w14:textId="77777777" w:rsidR="00CF3272" w:rsidRPr="006E0A36" w:rsidRDefault="00CF3272" w:rsidP="00CF3272">
      <w:pPr>
        <w:pStyle w:val="paragraph"/>
        <w:spacing w:before="0" w:beforeAutospacing="0" w:after="0" w:afterAutospacing="0"/>
        <w:textAlignment w:val="baseline"/>
        <w:rPr>
          <w:rStyle w:val="eop"/>
          <w:color w:val="000000" w:themeColor="text1"/>
        </w:rPr>
      </w:pPr>
      <w:r w:rsidRPr="006E0A36">
        <w:rPr>
          <w:rStyle w:val="normaltextrun"/>
          <w:color w:val="000000" w:themeColor="text1"/>
        </w:rPr>
        <w:t xml:space="preserve">Schram, B., Hing, W. and </w:t>
      </w:r>
      <w:proofErr w:type="spellStart"/>
      <w:r w:rsidRPr="006E0A36">
        <w:rPr>
          <w:rStyle w:val="normaltextrun"/>
          <w:color w:val="000000" w:themeColor="text1"/>
        </w:rPr>
        <w:t>Climstein</w:t>
      </w:r>
      <w:proofErr w:type="spellEnd"/>
      <w:r w:rsidRPr="006E0A36">
        <w:rPr>
          <w:rStyle w:val="normaltextrun"/>
          <w:color w:val="000000" w:themeColor="text1"/>
        </w:rPr>
        <w:t xml:space="preserve">, M. (2016) ‘The physiological, musculoskeletal and psychological effects of </w:t>
      </w:r>
      <w:proofErr w:type="gramStart"/>
      <w:r w:rsidRPr="006E0A36">
        <w:rPr>
          <w:rStyle w:val="normaltextrun"/>
          <w:color w:val="000000" w:themeColor="text1"/>
        </w:rPr>
        <w:t>stand up</w:t>
      </w:r>
      <w:proofErr w:type="gramEnd"/>
      <w:r w:rsidRPr="006E0A36">
        <w:rPr>
          <w:rStyle w:val="normaltextrun"/>
          <w:color w:val="000000" w:themeColor="text1"/>
        </w:rPr>
        <w:t xml:space="preserve"> paddle boarding’, </w:t>
      </w:r>
      <w:r w:rsidRPr="006E0A36">
        <w:rPr>
          <w:rStyle w:val="normaltextrun"/>
          <w:i/>
          <w:iCs/>
          <w:color w:val="000000" w:themeColor="text1"/>
        </w:rPr>
        <w:t>BMC sports science, medicine &amp; rehabilitation</w:t>
      </w:r>
      <w:r w:rsidRPr="006E0A36">
        <w:rPr>
          <w:rStyle w:val="normaltextrun"/>
          <w:color w:val="000000" w:themeColor="text1"/>
        </w:rPr>
        <w:t xml:space="preserve">, 8(1), pp. 32–32. Available at: </w:t>
      </w:r>
      <w:hyperlink r:id="rId19" w:tgtFrame="_blank" w:history="1">
        <w:r w:rsidRPr="006E0A36">
          <w:rPr>
            <w:rStyle w:val="normaltextrun"/>
            <w:color w:val="000000" w:themeColor="text1"/>
          </w:rPr>
          <w:t>https://doi.org/10.1186/s13102-016-0057-6</w:t>
        </w:r>
      </w:hyperlink>
      <w:r w:rsidRPr="006E0A36">
        <w:rPr>
          <w:rStyle w:val="normaltextrun"/>
          <w:color w:val="000000" w:themeColor="text1"/>
        </w:rPr>
        <w:t>.</w:t>
      </w:r>
      <w:r w:rsidRPr="006E0A36">
        <w:rPr>
          <w:rStyle w:val="eop"/>
          <w:color w:val="000000" w:themeColor="text1"/>
        </w:rPr>
        <w:t> </w:t>
      </w:r>
    </w:p>
    <w:p w14:paraId="418BB948" w14:textId="77777777" w:rsidR="00CF3272" w:rsidRPr="006E0A36" w:rsidRDefault="00CF3272" w:rsidP="00CF3272">
      <w:pPr>
        <w:pStyle w:val="paragraph"/>
        <w:spacing w:before="0" w:beforeAutospacing="0" w:after="0" w:afterAutospacing="0"/>
        <w:textAlignment w:val="baseline"/>
        <w:rPr>
          <w:color w:val="000000" w:themeColor="text1"/>
        </w:rPr>
      </w:pPr>
    </w:p>
    <w:p w14:paraId="284FD0AE" w14:textId="77777777" w:rsidR="00CF3272" w:rsidRDefault="00CF3272" w:rsidP="00CF3272">
      <w:pPr>
        <w:pStyle w:val="paragraph"/>
        <w:spacing w:before="0" w:beforeAutospacing="0" w:after="0" w:afterAutospacing="0"/>
        <w:textAlignment w:val="baseline"/>
        <w:rPr>
          <w:rStyle w:val="eop"/>
          <w:color w:val="000000" w:themeColor="text1"/>
        </w:rPr>
      </w:pPr>
      <w:r w:rsidRPr="006E0A36">
        <w:rPr>
          <w:rStyle w:val="normaltextrun"/>
          <w:color w:val="000000" w:themeColor="text1"/>
        </w:rPr>
        <w:t xml:space="preserve">Siegel, </w:t>
      </w:r>
      <w:proofErr w:type="gramStart"/>
      <w:r w:rsidRPr="006E0A36">
        <w:rPr>
          <w:rStyle w:val="normaltextrun"/>
          <w:color w:val="000000" w:themeColor="text1"/>
        </w:rPr>
        <w:t>S.R.</w:t>
      </w:r>
      <w:proofErr w:type="gramEnd"/>
      <w:r w:rsidRPr="006E0A36">
        <w:rPr>
          <w:rStyle w:val="normaltextrun"/>
          <w:color w:val="000000" w:themeColor="text1"/>
        </w:rPr>
        <w:t xml:space="preserve"> and Fryer, S.M. (2017) ‘Rock Climbing for Promoting Physical Activity in Youth’, </w:t>
      </w:r>
      <w:r w:rsidRPr="006E0A36">
        <w:rPr>
          <w:rStyle w:val="normaltextrun"/>
          <w:i/>
          <w:iCs/>
          <w:color w:val="000000" w:themeColor="text1"/>
        </w:rPr>
        <w:t>American Journal of Lifestyle Medicine</w:t>
      </w:r>
      <w:r w:rsidRPr="006E0A36">
        <w:rPr>
          <w:rStyle w:val="normaltextrun"/>
          <w:color w:val="000000" w:themeColor="text1"/>
        </w:rPr>
        <w:t>, 11(3), pp. 243–251. DOI: 10.1177/1559827615592345.</w:t>
      </w:r>
      <w:r w:rsidRPr="006E0A36">
        <w:rPr>
          <w:rStyle w:val="eop"/>
          <w:color w:val="000000" w:themeColor="text1"/>
        </w:rPr>
        <w:t> </w:t>
      </w:r>
    </w:p>
    <w:p w14:paraId="2D48321C" w14:textId="77777777" w:rsidR="00F07A31" w:rsidRDefault="00F07A31" w:rsidP="00CF3272">
      <w:pPr>
        <w:pStyle w:val="paragraph"/>
        <w:spacing w:before="0" w:beforeAutospacing="0" w:after="0" w:afterAutospacing="0"/>
        <w:textAlignment w:val="baseline"/>
        <w:rPr>
          <w:rStyle w:val="eop"/>
          <w:color w:val="000000" w:themeColor="text1"/>
        </w:rPr>
      </w:pPr>
    </w:p>
    <w:p w14:paraId="160B963B" w14:textId="77777777" w:rsidR="00F07A31" w:rsidRPr="00862570" w:rsidRDefault="00F07A31" w:rsidP="00F07A31">
      <w:pPr>
        <w:rPr>
          <w:color w:val="000000" w:themeColor="text1"/>
          <w:sz w:val="24"/>
          <w:szCs w:val="24"/>
        </w:rPr>
      </w:pPr>
      <w:r w:rsidRPr="00862570">
        <w:rPr>
          <w:color w:val="000000" w:themeColor="text1"/>
          <w:sz w:val="24"/>
          <w:szCs w:val="24"/>
        </w:rPr>
        <w:lastRenderedPageBreak/>
        <w:t xml:space="preserve">Tajik et al., (2015) ‘Stress, Depression and Obesity among Adolescents: A Narrative Review’, Pyrex </w:t>
      </w:r>
      <w:r w:rsidRPr="00862570">
        <w:rPr>
          <w:i/>
          <w:iCs/>
          <w:color w:val="000000" w:themeColor="text1"/>
          <w:sz w:val="24"/>
          <w:szCs w:val="24"/>
        </w:rPr>
        <w:t xml:space="preserve">Journal of Nutrition and Metabolism, </w:t>
      </w:r>
      <w:r w:rsidRPr="00862570">
        <w:rPr>
          <w:color w:val="000000" w:themeColor="text1"/>
          <w:sz w:val="24"/>
          <w:szCs w:val="24"/>
        </w:rPr>
        <w:t xml:space="preserve">1(1), pp. 1-5. Available at: </w:t>
      </w:r>
      <w:hyperlink r:id="rId20" w:history="1">
        <w:r w:rsidRPr="00862570">
          <w:rPr>
            <w:rStyle w:val="Hyperlink"/>
            <w:color w:val="000000" w:themeColor="text1"/>
            <w:sz w:val="24"/>
            <w:szCs w:val="24"/>
            <w:u w:val="none"/>
          </w:rPr>
          <w:t>http://www.pyrexjournals.org/pjnam</w:t>
        </w:r>
      </w:hyperlink>
      <w:r w:rsidRPr="00862570">
        <w:rPr>
          <w:color w:val="000000" w:themeColor="text1"/>
          <w:sz w:val="24"/>
          <w:szCs w:val="24"/>
        </w:rPr>
        <w:t xml:space="preserve"> (Accessed 12th December 2023).</w:t>
      </w:r>
    </w:p>
    <w:p w14:paraId="19056EAB" w14:textId="77777777" w:rsidR="00CF3272" w:rsidRPr="006E0A36" w:rsidRDefault="00CF3272" w:rsidP="00CF3272">
      <w:pPr>
        <w:pStyle w:val="nova-legacy-e-listitem"/>
        <w:shd w:val="clear" w:color="auto" w:fill="FFFFFF"/>
        <w:spacing w:after="120" w:afterAutospacing="0"/>
        <w:rPr>
          <w:color w:val="000000" w:themeColor="text1"/>
        </w:rPr>
      </w:pPr>
      <w:r w:rsidRPr="006E0A36">
        <w:rPr>
          <w:color w:val="000000" w:themeColor="text1"/>
          <w:shd w:val="clear" w:color="auto" w:fill="FFFFFF"/>
        </w:rPr>
        <w:t>Wainwright, N. (2021) ‘Children’s outdoor movement education: position statement’, </w:t>
      </w:r>
      <w:r w:rsidRPr="006E0A36">
        <w:rPr>
          <w:rStyle w:val="Emphasis"/>
          <w:color w:val="000000" w:themeColor="text1"/>
        </w:rPr>
        <w:t>Journal of physical education and sport, 21</w:t>
      </w:r>
      <w:r w:rsidRPr="006E0A36">
        <w:rPr>
          <w:color w:val="000000" w:themeColor="text1"/>
          <w:shd w:val="clear" w:color="auto" w:fill="FFFFFF"/>
        </w:rPr>
        <w:t xml:space="preserve">, pp. 451-462. DOI: </w:t>
      </w:r>
      <w:hyperlink r:id="rId21" w:tgtFrame="_blank" w:history="1">
        <w:r w:rsidRPr="006E0A36">
          <w:rPr>
            <w:rStyle w:val="Hyperlink"/>
            <w:color w:val="000000" w:themeColor="text1"/>
            <w:u w:val="none"/>
            <w:bdr w:val="none" w:sz="0" w:space="0" w:color="auto" w:frame="1"/>
          </w:rPr>
          <w:t>10.7752/</w:t>
        </w:r>
        <w:proofErr w:type="gramStart"/>
        <w:r w:rsidRPr="006E0A36">
          <w:rPr>
            <w:rStyle w:val="Hyperlink"/>
            <w:color w:val="000000" w:themeColor="text1"/>
            <w:u w:val="none"/>
            <w:bdr w:val="none" w:sz="0" w:space="0" w:color="auto" w:frame="1"/>
          </w:rPr>
          <w:t>jpes.2021.s</w:t>
        </w:r>
        <w:proofErr w:type="gramEnd"/>
        <w:r w:rsidRPr="006E0A36">
          <w:rPr>
            <w:rStyle w:val="Hyperlink"/>
            <w:color w:val="000000" w:themeColor="text1"/>
            <w:u w:val="none"/>
            <w:bdr w:val="none" w:sz="0" w:space="0" w:color="auto" w:frame="1"/>
          </w:rPr>
          <w:t>1046</w:t>
        </w:r>
      </w:hyperlink>
    </w:p>
    <w:p w14:paraId="0073463B" w14:textId="77777777" w:rsidR="00CF3272" w:rsidRPr="006E0A36" w:rsidRDefault="00CF3272" w:rsidP="00CF3272">
      <w:pPr>
        <w:pStyle w:val="paragraph"/>
        <w:spacing w:before="0" w:beforeAutospacing="0" w:after="0" w:afterAutospacing="0"/>
        <w:textAlignment w:val="baseline"/>
        <w:rPr>
          <w:color w:val="000000" w:themeColor="text1"/>
        </w:rPr>
      </w:pPr>
      <w:r w:rsidRPr="006E0A36">
        <w:rPr>
          <w:rStyle w:val="normaltextrun"/>
          <w:color w:val="000000" w:themeColor="text1"/>
        </w:rPr>
        <w:t>Wainwright, N. </w:t>
      </w:r>
      <w:r w:rsidRPr="006E0A36">
        <w:rPr>
          <w:rStyle w:val="normaltextrun"/>
          <w:i/>
          <w:iCs/>
          <w:color w:val="000000" w:themeColor="text1"/>
        </w:rPr>
        <w:t>et al.</w:t>
      </w:r>
      <w:r w:rsidRPr="006E0A36">
        <w:rPr>
          <w:rStyle w:val="normaltextrun"/>
          <w:color w:val="000000" w:themeColor="text1"/>
        </w:rPr>
        <w:t xml:space="preserve"> </w:t>
      </w:r>
      <w:r w:rsidRPr="006E0A36">
        <w:rPr>
          <w:color w:val="000000" w:themeColor="text1"/>
        </w:rPr>
        <w:t xml:space="preserve">(2019): Developing children’s motor skills in the Foundation Phase in Wales to support physical literacy, </w:t>
      </w:r>
      <w:r w:rsidRPr="006E0A36">
        <w:rPr>
          <w:i/>
          <w:iCs/>
          <w:color w:val="000000" w:themeColor="text1"/>
        </w:rPr>
        <w:t>Education 3-13</w:t>
      </w:r>
      <w:r w:rsidRPr="006E0A36">
        <w:rPr>
          <w:color w:val="000000" w:themeColor="text1"/>
        </w:rPr>
        <w:t>, DOI: 10.1080/03004279.2019.1633374</w:t>
      </w:r>
    </w:p>
    <w:p w14:paraId="6159EA12" w14:textId="77777777" w:rsidR="00CF3272" w:rsidRPr="006E0A36" w:rsidRDefault="00CF3272" w:rsidP="00CF3272">
      <w:pPr>
        <w:pStyle w:val="paragraph"/>
        <w:spacing w:before="0" w:beforeAutospacing="0" w:after="0" w:afterAutospacing="0"/>
        <w:textAlignment w:val="baseline"/>
        <w:rPr>
          <w:color w:val="000000" w:themeColor="text1"/>
        </w:rPr>
      </w:pPr>
    </w:p>
    <w:p w14:paraId="5175ADEC" w14:textId="77777777" w:rsidR="00CF3272" w:rsidRPr="007A4C3B" w:rsidRDefault="00CF3272" w:rsidP="00CF3272">
      <w:pPr>
        <w:pStyle w:val="paragraph"/>
        <w:spacing w:before="0" w:beforeAutospacing="0" w:after="0" w:afterAutospacing="0"/>
        <w:textAlignment w:val="baseline"/>
        <w:rPr>
          <w:color w:val="000000" w:themeColor="text1"/>
          <w:shd w:val="clear" w:color="auto" w:fill="FFFFFF"/>
        </w:rPr>
      </w:pPr>
      <w:r w:rsidRPr="006E0A36">
        <w:rPr>
          <w:color w:val="000000" w:themeColor="text1"/>
          <w:shd w:val="clear" w:color="auto" w:fill="FFFFFF"/>
        </w:rPr>
        <w:t>Whitehead, M. (2010) </w:t>
      </w:r>
      <w:r w:rsidRPr="006E0A36">
        <w:rPr>
          <w:i/>
          <w:iCs/>
          <w:color w:val="000000" w:themeColor="text1"/>
          <w:shd w:val="clear" w:color="auto" w:fill="FFFFFF"/>
        </w:rPr>
        <w:t xml:space="preserve">Physical </w:t>
      </w:r>
      <w:proofErr w:type="gramStart"/>
      <w:r w:rsidRPr="006E0A36">
        <w:rPr>
          <w:i/>
          <w:iCs/>
          <w:color w:val="000000" w:themeColor="text1"/>
          <w:shd w:val="clear" w:color="auto" w:fill="FFFFFF"/>
        </w:rPr>
        <w:t>literacy :</w:t>
      </w:r>
      <w:proofErr w:type="gramEnd"/>
      <w:r w:rsidRPr="006E0A36">
        <w:rPr>
          <w:i/>
          <w:iCs/>
          <w:color w:val="000000" w:themeColor="text1"/>
          <w:shd w:val="clear" w:color="auto" w:fill="FFFFFF"/>
        </w:rPr>
        <w:t xml:space="preserve"> throughout the </w:t>
      </w:r>
      <w:proofErr w:type="spellStart"/>
      <w:r w:rsidRPr="006E0A36">
        <w:rPr>
          <w:i/>
          <w:iCs/>
          <w:color w:val="000000" w:themeColor="text1"/>
          <w:shd w:val="clear" w:color="auto" w:fill="FFFFFF"/>
        </w:rPr>
        <w:t>lifecourse</w:t>
      </w:r>
      <w:proofErr w:type="spellEnd"/>
      <w:r w:rsidRPr="006E0A36">
        <w:rPr>
          <w:color w:val="000000" w:themeColor="text1"/>
          <w:shd w:val="clear" w:color="auto" w:fill="FFFFFF"/>
        </w:rPr>
        <w:t xml:space="preserve">. 1st ed. New York: Routledge. Available at: </w:t>
      </w:r>
      <w:hyperlink r:id="rId22" w:history="1">
        <w:r w:rsidRPr="007A4C3B">
          <w:rPr>
            <w:rStyle w:val="Hyperlink"/>
            <w:color w:val="000000" w:themeColor="text1"/>
            <w:u w:val="none"/>
            <w:shd w:val="clear" w:color="auto" w:fill="FFFFFF"/>
          </w:rPr>
          <w:t>https://doi.org/10.4324/9780203881903</w:t>
        </w:r>
      </w:hyperlink>
      <w:r w:rsidRPr="007A4C3B">
        <w:rPr>
          <w:color w:val="000000" w:themeColor="text1"/>
          <w:shd w:val="clear" w:color="auto" w:fill="FFFFFF"/>
        </w:rPr>
        <w:t>.</w:t>
      </w:r>
    </w:p>
    <w:p w14:paraId="2A9E25EE" w14:textId="77777777" w:rsidR="00CF3272" w:rsidRPr="006E0A36" w:rsidRDefault="00CF3272" w:rsidP="00CF3272">
      <w:pPr>
        <w:pStyle w:val="paragraph"/>
        <w:spacing w:before="0" w:beforeAutospacing="0" w:after="0" w:afterAutospacing="0"/>
        <w:textAlignment w:val="baseline"/>
        <w:rPr>
          <w:color w:val="000000" w:themeColor="text1"/>
        </w:rPr>
      </w:pPr>
    </w:p>
    <w:p w14:paraId="1021E438" w14:textId="77777777" w:rsidR="00CF3272" w:rsidRPr="006E0A36" w:rsidRDefault="00CF3272" w:rsidP="00CF3272">
      <w:pPr>
        <w:pStyle w:val="paragraph"/>
        <w:spacing w:before="0" w:beforeAutospacing="0" w:after="0" w:afterAutospacing="0"/>
        <w:textAlignment w:val="baseline"/>
        <w:rPr>
          <w:rStyle w:val="eop"/>
          <w:color w:val="000000" w:themeColor="text1"/>
        </w:rPr>
      </w:pPr>
      <w:r w:rsidRPr="006E0A36">
        <w:rPr>
          <w:rStyle w:val="normaltextrun"/>
          <w:color w:val="000000" w:themeColor="text1"/>
        </w:rPr>
        <w:t>Whitehead, M. (ed.) (2019) </w:t>
      </w:r>
      <w:r w:rsidRPr="006E0A36">
        <w:rPr>
          <w:rStyle w:val="normaltextrun"/>
          <w:i/>
          <w:iCs/>
          <w:color w:val="000000" w:themeColor="text1"/>
        </w:rPr>
        <w:t>Physical literacy across the world</w:t>
      </w:r>
      <w:r w:rsidRPr="006E0A36">
        <w:rPr>
          <w:rStyle w:val="normaltextrun"/>
          <w:color w:val="000000" w:themeColor="text1"/>
        </w:rPr>
        <w:t>. Abingdon, Oxon: Routledge, Taylor &amp; Francis Group.</w:t>
      </w:r>
      <w:r w:rsidRPr="006E0A36">
        <w:rPr>
          <w:rStyle w:val="eop"/>
          <w:color w:val="000000" w:themeColor="text1"/>
        </w:rPr>
        <w:t> </w:t>
      </w:r>
    </w:p>
    <w:p w14:paraId="7F3CFA21" w14:textId="77777777" w:rsidR="00CF3272" w:rsidRPr="006E0A36" w:rsidRDefault="00CF3272" w:rsidP="00CF3272">
      <w:pPr>
        <w:pStyle w:val="paragraph"/>
        <w:spacing w:before="0" w:beforeAutospacing="0" w:after="0" w:afterAutospacing="0"/>
        <w:textAlignment w:val="baseline"/>
        <w:rPr>
          <w:color w:val="000000" w:themeColor="text1"/>
        </w:rPr>
      </w:pPr>
    </w:p>
    <w:p w14:paraId="6154B042" w14:textId="77777777" w:rsidR="00CF3272" w:rsidRPr="006E0A36" w:rsidRDefault="00CF3272" w:rsidP="00CF3272">
      <w:pPr>
        <w:pStyle w:val="paragraph"/>
        <w:spacing w:before="0" w:beforeAutospacing="0" w:after="0" w:afterAutospacing="0"/>
        <w:textAlignment w:val="baseline"/>
        <w:rPr>
          <w:color w:val="000000" w:themeColor="text1"/>
        </w:rPr>
      </w:pPr>
      <w:r w:rsidRPr="006E0A36">
        <w:rPr>
          <w:rStyle w:val="normaltextrun"/>
          <w:color w:val="000000" w:themeColor="text1"/>
        </w:rPr>
        <w:t xml:space="preserve">Williams, A. and Wainwright, N. (2020) </w:t>
      </w:r>
      <w:proofErr w:type="spellStart"/>
      <w:r w:rsidRPr="006E0A36">
        <w:rPr>
          <w:rStyle w:val="normaltextrun"/>
          <w:color w:val="000000" w:themeColor="text1"/>
        </w:rPr>
        <w:t>‘Re</w:t>
      </w:r>
      <w:proofErr w:type="spellEnd"/>
      <w:r w:rsidRPr="006E0A36">
        <w:rPr>
          <w:rStyle w:val="normaltextrun"/>
          <w:color w:val="000000" w:themeColor="text1"/>
        </w:rPr>
        <w:t>-thinking adventurous activities in physical education: models-based approaches’, </w:t>
      </w:r>
      <w:r w:rsidRPr="006E0A36">
        <w:rPr>
          <w:rStyle w:val="normaltextrun"/>
          <w:i/>
          <w:iCs/>
          <w:color w:val="000000" w:themeColor="text1"/>
        </w:rPr>
        <w:t>Journal of adventure education and outdoor learning</w:t>
      </w:r>
      <w:r w:rsidRPr="006E0A36">
        <w:rPr>
          <w:rStyle w:val="normaltextrun"/>
          <w:color w:val="000000" w:themeColor="text1"/>
        </w:rPr>
        <w:t xml:space="preserve">, 20(3), pp. 217–229. Available at: </w:t>
      </w:r>
      <w:hyperlink r:id="rId23" w:tgtFrame="_blank" w:history="1">
        <w:r w:rsidRPr="006E0A36">
          <w:rPr>
            <w:rStyle w:val="normaltextrun"/>
            <w:color w:val="000000" w:themeColor="text1"/>
          </w:rPr>
          <w:t>https://doi.org/10.1080/14729679.2019.1634599</w:t>
        </w:r>
      </w:hyperlink>
      <w:r w:rsidRPr="006E0A36">
        <w:rPr>
          <w:rStyle w:val="normaltextrun"/>
          <w:color w:val="000000" w:themeColor="text1"/>
        </w:rPr>
        <w:t xml:space="preserve"> (Accessed: 6</w:t>
      </w:r>
      <w:r w:rsidRPr="006E0A36">
        <w:rPr>
          <w:rStyle w:val="normaltextrun"/>
          <w:color w:val="000000" w:themeColor="text1"/>
          <w:vertAlign w:val="superscript"/>
        </w:rPr>
        <w:t>th</w:t>
      </w:r>
      <w:r w:rsidRPr="006E0A36">
        <w:rPr>
          <w:rStyle w:val="normaltextrun"/>
          <w:color w:val="000000" w:themeColor="text1"/>
        </w:rPr>
        <w:t xml:space="preserve"> December 2023).</w:t>
      </w:r>
      <w:r w:rsidRPr="006E0A36">
        <w:rPr>
          <w:rStyle w:val="eop"/>
          <w:color w:val="000000" w:themeColor="text1"/>
        </w:rPr>
        <w:t> </w:t>
      </w:r>
    </w:p>
    <w:p w14:paraId="28048F9C" w14:textId="77777777" w:rsidR="005B3D71" w:rsidRDefault="005B3D71" w:rsidP="00CF3272">
      <w:pPr>
        <w:pStyle w:val="paragraph"/>
        <w:spacing w:before="0" w:beforeAutospacing="0" w:after="0" w:afterAutospacing="0"/>
        <w:textAlignment w:val="baseline"/>
        <w:rPr>
          <w:rStyle w:val="eop"/>
          <w:color w:val="000000" w:themeColor="text1"/>
        </w:rPr>
      </w:pPr>
    </w:p>
    <w:p w14:paraId="08FABFF4" w14:textId="0D9BAB3A" w:rsidR="00CF3272" w:rsidRPr="006E0A36" w:rsidRDefault="00CF3272" w:rsidP="00CF3272">
      <w:pPr>
        <w:pStyle w:val="paragraph"/>
        <w:spacing w:before="0" w:beforeAutospacing="0" w:after="0" w:afterAutospacing="0"/>
        <w:textAlignment w:val="baseline"/>
        <w:rPr>
          <w:rStyle w:val="eop"/>
          <w:color w:val="000000" w:themeColor="text1"/>
        </w:rPr>
      </w:pPr>
      <w:r w:rsidRPr="006E0A36">
        <w:rPr>
          <w:rStyle w:val="eop"/>
          <w:color w:val="000000" w:themeColor="text1"/>
        </w:rPr>
        <w:t xml:space="preserve">World Health Organization (2021) Obesity and overweight. Available at: </w:t>
      </w:r>
      <w:hyperlink r:id="rId24" w:history="1">
        <w:r w:rsidRPr="00FD16E1">
          <w:rPr>
            <w:rStyle w:val="Hyperlink"/>
            <w:color w:val="000000" w:themeColor="text1"/>
            <w:u w:val="none"/>
          </w:rPr>
          <w:t>https://www.who.int/news-room/fact-sheets/detail/obesity-and-overweight</w:t>
        </w:r>
      </w:hyperlink>
      <w:r w:rsidRPr="00FD16E1">
        <w:rPr>
          <w:rStyle w:val="normaltextrun"/>
          <w:color w:val="000000" w:themeColor="text1"/>
        </w:rPr>
        <w:t xml:space="preserve"> </w:t>
      </w:r>
      <w:r w:rsidRPr="006E0A36">
        <w:rPr>
          <w:rStyle w:val="normaltextrun"/>
          <w:color w:val="000000" w:themeColor="text1"/>
        </w:rPr>
        <w:t>(Accessed: 6</w:t>
      </w:r>
      <w:r w:rsidRPr="006E0A36">
        <w:rPr>
          <w:rStyle w:val="normaltextrun"/>
          <w:color w:val="000000" w:themeColor="text1"/>
          <w:vertAlign w:val="superscript"/>
        </w:rPr>
        <w:t>th</w:t>
      </w:r>
      <w:r w:rsidRPr="006E0A36">
        <w:rPr>
          <w:rStyle w:val="normaltextrun"/>
          <w:color w:val="000000" w:themeColor="text1"/>
        </w:rPr>
        <w:t xml:space="preserve"> December 2023).</w:t>
      </w:r>
      <w:r w:rsidRPr="006E0A36">
        <w:rPr>
          <w:rStyle w:val="eop"/>
          <w:color w:val="000000" w:themeColor="text1"/>
        </w:rPr>
        <w:t> </w:t>
      </w:r>
    </w:p>
    <w:p w14:paraId="16A29D4E" w14:textId="77777777" w:rsidR="00CF3272" w:rsidRPr="006E0A36" w:rsidRDefault="00CF3272" w:rsidP="00CF3272">
      <w:pPr>
        <w:pStyle w:val="paragraph"/>
        <w:spacing w:before="0" w:beforeAutospacing="0" w:after="0" w:afterAutospacing="0"/>
        <w:textAlignment w:val="baseline"/>
        <w:rPr>
          <w:rStyle w:val="eop"/>
          <w:color w:val="000000" w:themeColor="text1"/>
        </w:rPr>
      </w:pPr>
    </w:p>
    <w:p w14:paraId="77796C82" w14:textId="77777777" w:rsidR="00CF3272" w:rsidRPr="006E0A36" w:rsidRDefault="00CF3272" w:rsidP="00CF3272">
      <w:pPr>
        <w:pStyle w:val="paragraph"/>
        <w:spacing w:before="0" w:beforeAutospacing="0" w:after="0" w:afterAutospacing="0"/>
        <w:textAlignment w:val="baseline"/>
        <w:rPr>
          <w:rStyle w:val="eop"/>
          <w:color w:val="000000" w:themeColor="text1"/>
        </w:rPr>
      </w:pPr>
      <w:r w:rsidRPr="006E0A36">
        <w:rPr>
          <w:color w:val="000000" w:themeColor="text1"/>
        </w:rPr>
        <w:t xml:space="preserve">World Health Organization (2022) </w:t>
      </w:r>
      <w:r w:rsidRPr="006E0A36">
        <w:rPr>
          <w:i/>
          <w:iCs/>
          <w:color w:val="000000" w:themeColor="text1"/>
        </w:rPr>
        <w:t>Physical activity</w:t>
      </w:r>
      <w:r w:rsidRPr="006E0A36">
        <w:rPr>
          <w:color w:val="000000" w:themeColor="text1"/>
        </w:rPr>
        <w:t xml:space="preserve">. Available at: </w:t>
      </w:r>
      <w:hyperlink r:id="rId25" w:history="1">
        <w:r w:rsidRPr="006E0A36">
          <w:rPr>
            <w:rStyle w:val="Hyperlink"/>
            <w:color w:val="000000" w:themeColor="text1"/>
            <w:u w:val="none"/>
          </w:rPr>
          <w:t>https://www.who.int/news-room/fact-sheets/detail/physical-activity</w:t>
        </w:r>
      </w:hyperlink>
      <w:r w:rsidRPr="006E0A36">
        <w:rPr>
          <w:rStyle w:val="eop"/>
          <w:color w:val="000000" w:themeColor="text1"/>
        </w:rPr>
        <w:t> (Accessed: 1</w:t>
      </w:r>
      <w:r w:rsidRPr="006E0A36">
        <w:rPr>
          <w:rStyle w:val="eop"/>
          <w:color w:val="000000" w:themeColor="text1"/>
          <w:vertAlign w:val="superscript"/>
        </w:rPr>
        <w:t>st</w:t>
      </w:r>
      <w:r w:rsidRPr="006E0A36">
        <w:rPr>
          <w:rStyle w:val="eop"/>
          <w:color w:val="000000" w:themeColor="text1"/>
        </w:rPr>
        <w:t xml:space="preserve"> December 2023).</w:t>
      </w:r>
    </w:p>
    <w:p w14:paraId="0844B9C1" w14:textId="77777777" w:rsidR="00CF3272" w:rsidRPr="006E0A36" w:rsidRDefault="00CF3272" w:rsidP="00CF3272">
      <w:pPr>
        <w:pStyle w:val="paragraph"/>
        <w:spacing w:before="0" w:beforeAutospacing="0" w:after="0" w:afterAutospacing="0"/>
        <w:textAlignment w:val="baseline"/>
        <w:rPr>
          <w:rStyle w:val="eop"/>
          <w:color w:val="000000" w:themeColor="text1"/>
        </w:rPr>
      </w:pPr>
    </w:p>
    <w:p w14:paraId="4F96E4C6" w14:textId="77777777" w:rsidR="00CF3272" w:rsidRDefault="00CF3272" w:rsidP="00CF3272">
      <w:pPr>
        <w:pStyle w:val="paragraph"/>
        <w:spacing w:before="0" w:beforeAutospacing="0" w:after="0" w:afterAutospacing="0"/>
        <w:textAlignment w:val="baseline"/>
        <w:rPr>
          <w:rStyle w:val="normaltextrun"/>
          <w:color w:val="000000" w:themeColor="text1"/>
        </w:rPr>
      </w:pPr>
      <w:r w:rsidRPr="006E0A36">
        <w:rPr>
          <w:rStyle w:val="normaltextrun"/>
          <w:color w:val="000000" w:themeColor="text1"/>
        </w:rPr>
        <w:t>Zwart, R. and Ewert, A. (2022) ‘Human Health and Outdoor Adventure Recreation: Perceived Health Outcomes’, </w:t>
      </w:r>
      <w:r w:rsidRPr="006E0A36">
        <w:rPr>
          <w:rStyle w:val="normaltextrun"/>
          <w:i/>
          <w:iCs/>
          <w:color w:val="000000" w:themeColor="text1"/>
        </w:rPr>
        <w:t>Forests</w:t>
      </w:r>
      <w:r w:rsidRPr="006E0A36">
        <w:rPr>
          <w:rStyle w:val="normaltextrun"/>
          <w:color w:val="000000" w:themeColor="text1"/>
        </w:rPr>
        <w:t>, 13(6), pp. 869-. DOI: 10.3390/f130</w:t>
      </w:r>
      <w:r w:rsidRPr="008566F0">
        <w:rPr>
          <w:rStyle w:val="normaltextrun"/>
          <w:color w:val="000000" w:themeColor="text1"/>
        </w:rPr>
        <w:t>60869.</w:t>
      </w:r>
    </w:p>
    <w:p w14:paraId="4445E6D4" w14:textId="77777777" w:rsidR="00C147DF" w:rsidRDefault="00C147DF" w:rsidP="00CF3272">
      <w:pPr>
        <w:pStyle w:val="paragraph"/>
        <w:spacing w:before="0" w:beforeAutospacing="0" w:after="0" w:afterAutospacing="0"/>
        <w:textAlignment w:val="baseline"/>
        <w:rPr>
          <w:rStyle w:val="normaltextrun"/>
          <w:color w:val="000000" w:themeColor="text1"/>
        </w:rPr>
      </w:pPr>
    </w:p>
    <w:p w14:paraId="67983579" w14:textId="77777777" w:rsidR="00C147DF" w:rsidRDefault="00C147DF" w:rsidP="00CF3272">
      <w:pPr>
        <w:pStyle w:val="paragraph"/>
        <w:spacing w:before="0" w:beforeAutospacing="0" w:after="0" w:afterAutospacing="0"/>
        <w:textAlignment w:val="baseline"/>
        <w:rPr>
          <w:rStyle w:val="normaltextrun"/>
          <w:color w:val="000000" w:themeColor="text1"/>
        </w:rPr>
      </w:pPr>
    </w:p>
    <w:p w14:paraId="51FD5100" w14:textId="5EEC6C47" w:rsidR="00C147DF" w:rsidRPr="00B670F1" w:rsidRDefault="004B7524" w:rsidP="00CF3272">
      <w:pPr>
        <w:pStyle w:val="paragraph"/>
        <w:spacing w:before="0" w:beforeAutospacing="0" w:after="0" w:afterAutospacing="0"/>
        <w:textAlignment w:val="baseline"/>
        <w:rPr>
          <w:rStyle w:val="normaltextrun"/>
          <w:color w:val="000000" w:themeColor="text1"/>
          <w:sz w:val="28"/>
          <w:szCs w:val="28"/>
        </w:rPr>
      </w:pPr>
      <w:r w:rsidRPr="00B670F1">
        <w:rPr>
          <w:rStyle w:val="normaltextrun"/>
          <w:color w:val="000000" w:themeColor="text1"/>
          <w:sz w:val="28"/>
          <w:szCs w:val="28"/>
        </w:rPr>
        <w:t>Appendices:</w:t>
      </w:r>
    </w:p>
    <w:p w14:paraId="4EEF81C8" w14:textId="77777777" w:rsidR="004B7524" w:rsidRPr="00B670F1" w:rsidRDefault="004B7524" w:rsidP="00CF3272">
      <w:pPr>
        <w:pStyle w:val="paragraph"/>
        <w:spacing w:before="0" w:beforeAutospacing="0" w:after="0" w:afterAutospacing="0"/>
        <w:textAlignment w:val="baseline"/>
        <w:rPr>
          <w:rStyle w:val="normaltextrun"/>
          <w:color w:val="000000" w:themeColor="text1"/>
          <w:sz w:val="28"/>
          <w:szCs w:val="28"/>
        </w:rPr>
      </w:pPr>
    </w:p>
    <w:p w14:paraId="57480766" w14:textId="5AC4A987" w:rsidR="00B670F1" w:rsidRDefault="0093780E" w:rsidP="00CF3272">
      <w:pPr>
        <w:pStyle w:val="paragraph"/>
        <w:spacing w:before="0" w:beforeAutospacing="0" w:after="0" w:afterAutospacing="0"/>
        <w:textAlignment w:val="baseline"/>
        <w:rPr>
          <w:rStyle w:val="normaltextrun"/>
          <w:color w:val="000000" w:themeColor="text1"/>
        </w:rPr>
      </w:pPr>
      <w:r w:rsidRPr="00B670F1">
        <w:rPr>
          <w:rStyle w:val="normaltextrun"/>
          <w:color w:val="000000" w:themeColor="text1"/>
        </w:rPr>
        <w:t>Figure one</w:t>
      </w:r>
      <w:r w:rsidR="00287E7C">
        <w:rPr>
          <w:rStyle w:val="normaltextrun"/>
          <w:color w:val="000000" w:themeColor="text1"/>
        </w:rPr>
        <w:t xml:space="preserve"> and two:</w:t>
      </w:r>
    </w:p>
    <w:p w14:paraId="6CF38B7B" w14:textId="3C6AAA41" w:rsidR="00287E7C" w:rsidRPr="00287E7C" w:rsidRDefault="00287E7C" w:rsidP="00287E7C">
      <w:pPr>
        <w:rPr>
          <w:lang w:eastAsia="zh-CN"/>
        </w:rPr>
      </w:pPr>
      <w:r>
        <w:rPr>
          <w:noProof/>
          <w:color w:val="000000" w:themeColor="text1"/>
          <w14:ligatures w14:val="standardContextual"/>
        </w:rPr>
        <w:drawing>
          <wp:inline distT="0" distB="0" distL="0" distR="0" wp14:anchorId="5DF3B5A9" wp14:editId="02974938">
            <wp:extent cx="2947053" cy="1657350"/>
            <wp:effectExtent l="0" t="0" r="5715" b="0"/>
            <wp:docPr id="678707981" name="Picture 2" descr="A green field with trees and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07981" name="Picture 2" descr="A green field with trees and a road&#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88543" cy="1680683"/>
                    </a:xfrm>
                    <a:prstGeom prst="rect">
                      <a:avLst/>
                    </a:prstGeom>
                  </pic:spPr>
                </pic:pic>
              </a:graphicData>
            </a:graphic>
          </wp:inline>
        </w:drawing>
      </w:r>
    </w:p>
    <w:p w14:paraId="2D54D42F" w14:textId="631266A3" w:rsidR="00287E7C" w:rsidRPr="00287E7C" w:rsidRDefault="00287E7C" w:rsidP="00287E7C">
      <w:pPr>
        <w:rPr>
          <w:lang w:eastAsia="zh-CN"/>
        </w:rPr>
      </w:pPr>
      <w:r>
        <w:rPr>
          <w:noProof/>
          <w:color w:val="000000" w:themeColor="text1"/>
          <w14:ligatures w14:val="standardContextual"/>
        </w:rPr>
        <w:lastRenderedPageBreak/>
        <w:drawing>
          <wp:anchor distT="0" distB="0" distL="114300" distR="114300" simplePos="0" relativeHeight="251658240" behindDoc="0" locked="0" layoutInCell="1" allowOverlap="1" wp14:anchorId="277FDFA6" wp14:editId="2BD17918">
            <wp:simplePos x="0" y="0"/>
            <wp:positionH relativeFrom="margin">
              <wp:posOffset>19050</wp:posOffset>
            </wp:positionH>
            <wp:positionV relativeFrom="paragraph">
              <wp:posOffset>240665</wp:posOffset>
            </wp:positionV>
            <wp:extent cx="2914650" cy="1555750"/>
            <wp:effectExtent l="0" t="0" r="0" b="6350"/>
            <wp:wrapTopAndBottom/>
            <wp:docPr id="1017916697" name="Picture 1" descr="Aerial view of a road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16697" name="Picture 1" descr="Aerial view of a road in a grassy area&#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14650" cy="1555750"/>
                    </a:xfrm>
                    <a:prstGeom prst="rect">
                      <a:avLst/>
                    </a:prstGeom>
                  </pic:spPr>
                </pic:pic>
              </a:graphicData>
            </a:graphic>
            <wp14:sizeRelH relativeFrom="margin">
              <wp14:pctWidth>0</wp14:pctWidth>
            </wp14:sizeRelH>
          </wp:anchor>
        </w:drawing>
      </w:r>
    </w:p>
    <w:p w14:paraId="680ED8F1" w14:textId="77777777" w:rsidR="000E0102" w:rsidRDefault="000E0102" w:rsidP="00287E7C">
      <w:pPr>
        <w:rPr>
          <w:sz w:val="24"/>
          <w:szCs w:val="24"/>
          <w:lang w:eastAsia="zh-CN"/>
        </w:rPr>
      </w:pPr>
    </w:p>
    <w:p w14:paraId="10F7E72D" w14:textId="156B9F95" w:rsidR="00B670F1" w:rsidRPr="000E0102" w:rsidRDefault="007935FA" w:rsidP="000E0102">
      <w:pPr>
        <w:rPr>
          <w:rStyle w:val="normaltextrun"/>
          <w:sz w:val="24"/>
          <w:szCs w:val="24"/>
          <w:lang w:eastAsia="zh-CN"/>
        </w:rPr>
      </w:pPr>
      <w:r w:rsidRPr="007935FA">
        <w:rPr>
          <w:sz w:val="24"/>
          <w:szCs w:val="24"/>
          <w:lang w:eastAsia="zh-CN"/>
        </w:rPr>
        <w:t>Figure three and four:</w:t>
      </w:r>
    </w:p>
    <w:p w14:paraId="3EE29FD9" w14:textId="77777777" w:rsidR="0093780E" w:rsidRPr="00B670F1" w:rsidRDefault="0093780E" w:rsidP="00CF3272">
      <w:pPr>
        <w:pStyle w:val="paragraph"/>
        <w:spacing w:before="0" w:beforeAutospacing="0" w:after="0" w:afterAutospacing="0"/>
        <w:textAlignment w:val="baseline"/>
        <w:rPr>
          <w:rStyle w:val="normaltextrun"/>
          <w:color w:val="000000" w:themeColor="text1"/>
        </w:rPr>
      </w:pPr>
    </w:p>
    <w:p w14:paraId="1543450C" w14:textId="77777777" w:rsidR="000E0102" w:rsidRDefault="001E7588" w:rsidP="00CF3272">
      <w:pPr>
        <w:pStyle w:val="paragraph"/>
        <w:spacing w:before="0" w:beforeAutospacing="0" w:after="0" w:afterAutospacing="0"/>
        <w:textAlignment w:val="baseline"/>
        <w:rPr>
          <w:rStyle w:val="normaltextrun"/>
          <w:color w:val="000000" w:themeColor="text1"/>
          <w:sz w:val="28"/>
          <w:szCs w:val="28"/>
        </w:rPr>
      </w:pPr>
      <w:r>
        <w:rPr>
          <w:noProof/>
          <w:color w:val="000000" w:themeColor="text1"/>
          <w:sz w:val="28"/>
          <w:szCs w:val="28"/>
          <w14:ligatures w14:val="standardContextual"/>
        </w:rPr>
        <w:drawing>
          <wp:inline distT="0" distB="0" distL="0" distR="0" wp14:anchorId="508CED01" wp14:editId="5AC91BBF">
            <wp:extent cx="3613245" cy="2032000"/>
            <wp:effectExtent l="0" t="0" r="6350" b="6350"/>
            <wp:docPr id="1096957595" name="Picture 3" descr="A river flowing through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57595" name="Picture 3" descr="A river flowing through a grassy area&#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632315" cy="2042724"/>
                    </a:xfrm>
                    <a:prstGeom prst="rect">
                      <a:avLst/>
                    </a:prstGeom>
                  </pic:spPr>
                </pic:pic>
              </a:graphicData>
            </a:graphic>
          </wp:inline>
        </w:drawing>
      </w:r>
    </w:p>
    <w:p w14:paraId="6F323AB6" w14:textId="77777777" w:rsidR="000E0102" w:rsidRDefault="000E0102" w:rsidP="00CF3272">
      <w:pPr>
        <w:pStyle w:val="paragraph"/>
        <w:spacing w:before="0" w:beforeAutospacing="0" w:after="0" w:afterAutospacing="0"/>
        <w:textAlignment w:val="baseline"/>
        <w:rPr>
          <w:rStyle w:val="normaltextrun"/>
          <w:color w:val="000000" w:themeColor="text1"/>
          <w:sz w:val="28"/>
          <w:szCs w:val="28"/>
        </w:rPr>
      </w:pPr>
    </w:p>
    <w:p w14:paraId="5B1B1FD8" w14:textId="77777777" w:rsidR="002E3364" w:rsidRDefault="002E3364" w:rsidP="00CF3272">
      <w:pPr>
        <w:pStyle w:val="paragraph"/>
        <w:spacing w:before="0" w:beforeAutospacing="0" w:after="0" w:afterAutospacing="0"/>
        <w:textAlignment w:val="baseline"/>
        <w:rPr>
          <w:rStyle w:val="normaltextrun"/>
          <w:color w:val="000000" w:themeColor="text1"/>
          <w:sz w:val="28"/>
          <w:szCs w:val="28"/>
        </w:rPr>
      </w:pPr>
    </w:p>
    <w:p w14:paraId="6234DE27" w14:textId="77777777" w:rsidR="002E3364" w:rsidRDefault="002E3364" w:rsidP="00CF3272">
      <w:pPr>
        <w:pStyle w:val="paragraph"/>
        <w:spacing w:before="0" w:beforeAutospacing="0" w:after="0" w:afterAutospacing="0"/>
        <w:textAlignment w:val="baseline"/>
        <w:rPr>
          <w:rStyle w:val="normaltextrun"/>
          <w:color w:val="000000" w:themeColor="text1"/>
          <w:sz w:val="28"/>
          <w:szCs w:val="28"/>
        </w:rPr>
      </w:pPr>
    </w:p>
    <w:p w14:paraId="60852869" w14:textId="50BC9F25" w:rsidR="004B7524" w:rsidRPr="004B7524" w:rsidRDefault="001E7588" w:rsidP="00CF3272">
      <w:pPr>
        <w:pStyle w:val="paragraph"/>
        <w:spacing w:before="0" w:beforeAutospacing="0" w:after="0" w:afterAutospacing="0"/>
        <w:textAlignment w:val="baseline"/>
        <w:rPr>
          <w:rStyle w:val="normaltextrun"/>
          <w:color w:val="000000" w:themeColor="text1"/>
          <w:sz w:val="28"/>
          <w:szCs w:val="28"/>
        </w:rPr>
      </w:pPr>
      <w:r>
        <w:rPr>
          <w:noProof/>
          <w:color w:val="000000" w:themeColor="text1"/>
          <w:sz w:val="28"/>
          <w:szCs w:val="28"/>
          <w14:ligatures w14:val="standardContextual"/>
        </w:rPr>
        <w:drawing>
          <wp:inline distT="0" distB="0" distL="0" distR="0" wp14:anchorId="7520C521" wp14:editId="42192C66">
            <wp:extent cx="3577672" cy="2012950"/>
            <wp:effectExtent l="0" t="0" r="3810" b="6350"/>
            <wp:docPr id="352037125" name="Picture 4" descr="A river with grass an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037125" name="Picture 4" descr="A river with grass and gras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587961" cy="2018739"/>
                    </a:xfrm>
                    <a:prstGeom prst="rect">
                      <a:avLst/>
                    </a:prstGeom>
                  </pic:spPr>
                </pic:pic>
              </a:graphicData>
            </a:graphic>
          </wp:inline>
        </w:drawing>
      </w:r>
    </w:p>
    <w:p w14:paraId="17954225" w14:textId="77777777" w:rsidR="004B7524" w:rsidRDefault="004B7524" w:rsidP="00CF3272">
      <w:pPr>
        <w:pStyle w:val="paragraph"/>
        <w:spacing w:before="0" w:beforeAutospacing="0" w:after="0" w:afterAutospacing="0"/>
        <w:textAlignment w:val="baseline"/>
        <w:rPr>
          <w:rStyle w:val="normaltextrun"/>
          <w:color w:val="000000" w:themeColor="text1"/>
        </w:rPr>
      </w:pPr>
    </w:p>
    <w:p w14:paraId="1D02FD9C" w14:textId="77777777" w:rsidR="004B7524" w:rsidRDefault="004B7524" w:rsidP="00CF3272">
      <w:pPr>
        <w:pStyle w:val="paragraph"/>
        <w:spacing w:before="0" w:beforeAutospacing="0" w:after="0" w:afterAutospacing="0"/>
        <w:textAlignment w:val="baseline"/>
        <w:rPr>
          <w:rStyle w:val="normaltextrun"/>
          <w:color w:val="000000" w:themeColor="text1"/>
        </w:rPr>
      </w:pPr>
    </w:p>
    <w:p w14:paraId="4D1CFAA5" w14:textId="77777777" w:rsidR="004B7524" w:rsidRDefault="004B7524" w:rsidP="00CF3272">
      <w:pPr>
        <w:pStyle w:val="paragraph"/>
        <w:spacing w:before="0" w:beforeAutospacing="0" w:after="0" w:afterAutospacing="0"/>
        <w:textAlignment w:val="baseline"/>
        <w:rPr>
          <w:rStyle w:val="normaltextrun"/>
          <w:color w:val="000000" w:themeColor="text1"/>
        </w:rPr>
      </w:pPr>
    </w:p>
    <w:p w14:paraId="01E9FBD9" w14:textId="69606872" w:rsidR="004B7524" w:rsidRPr="00FB1E0B" w:rsidRDefault="00FB1E0B" w:rsidP="00CF3272">
      <w:pPr>
        <w:pStyle w:val="paragraph"/>
        <w:spacing w:before="0" w:beforeAutospacing="0" w:after="0" w:afterAutospacing="0"/>
        <w:textAlignment w:val="baseline"/>
        <w:rPr>
          <w:color w:val="000000" w:themeColor="text1"/>
          <w:sz w:val="28"/>
          <w:szCs w:val="28"/>
        </w:rPr>
      </w:pPr>
      <w:r w:rsidRPr="00FB1E0B">
        <w:rPr>
          <w:color w:val="000000" w:themeColor="text1"/>
          <w:sz w:val="28"/>
          <w:szCs w:val="28"/>
        </w:rPr>
        <w:t>Table one</w:t>
      </w:r>
    </w:p>
    <w:p w14:paraId="3EC481B4" w14:textId="77777777" w:rsidR="00CF3272" w:rsidRPr="004044BC" w:rsidRDefault="00CF3272" w:rsidP="005664CF">
      <w:pPr>
        <w:rPr>
          <w:color w:val="000000" w:themeColor="text1"/>
          <w:sz w:val="24"/>
          <w:szCs w:val="24"/>
          <w:shd w:val="clear" w:color="auto" w:fill="FFFFFF"/>
        </w:rPr>
      </w:pPr>
    </w:p>
    <w:p w14:paraId="62463FC9" w14:textId="77777777" w:rsidR="001C6DDC" w:rsidRPr="009E763A" w:rsidRDefault="001C6DDC" w:rsidP="001C6DDC">
      <w:pPr>
        <w:rPr>
          <w:b/>
          <w:sz w:val="40"/>
        </w:rPr>
      </w:pPr>
      <w:r w:rsidRPr="009E763A">
        <w:rPr>
          <w:b/>
          <w:sz w:val="40"/>
        </w:rPr>
        <w:t>Risk Benefit Assessment Form</w:t>
      </w:r>
    </w:p>
    <w:p w14:paraId="3C09DF4E" w14:textId="77777777" w:rsidR="001C6DDC" w:rsidRDefault="001C6DDC" w:rsidP="001C6DDC"/>
    <w:tbl>
      <w:tblPr>
        <w:tblStyle w:val="TableGrid"/>
        <w:tblW w:w="0" w:type="auto"/>
        <w:tblLook w:val="04A0" w:firstRow="1" w:lastRow="0" w:firstColumn="1" w:lastColumn="0" w:noHBand="0" w:noVBand="1"/>
      </w:tblPr>
      <w:tblGrid>
        <w:gridCol w:w="1668"/>
        <w:gridCol w:w="3098"/>
        <w:gridCol w:w="1430"/>
        <w:gridCol w:w="2820"/>
      </w:tblGrid>
      <w:tr w:rsidR="00255DA8" w14:paraId="3272C7D6" w14:textId="77777777" w:rsidTr="006F15BA">
        <w:tc>
          <w:tcPr>
            <w:tcW w:w="2263" w:type="dxa"/>
          </w:tcPr>
          <w:p w14:paraId="61C892A5" w14:textId="77777777" w:rsidR="001C6DDC" w:rsidRDefault="001C6DDC" w:rsidP="006F15BA">
            <w:r>
              <w:t>Location / Activity:</w:t>
            </w:r>
          </w:p>
          <w:p w14:paraId="66AE9F94" w14:textId="77777777" w:rsidR="001C6DDC" w:rsidRDefault="001C6DDC" w:rsidP="006F15BA"/>
        </w:tc>
        <w:tc>
          <w:tcPr>
            <w:tcW w:w="4711" w:type="dxa"/>
          </w:tcPr>
          <w:p w14:paraId="542CD039" w14:textId="2FF010F3" w:rsidR="001C6DDC" w:rsidRDefault="00200962" w:rsidP="006F15BA">
            <w:proofErr w:type="spellStart"/>
            <w:r>
              <w:t>Cynefin</w:t>
            </w:r>
            <w:proofErr w:type="spellEnd"/>
          </w:p>
        </w:tc>
        <w:tc>
          <w:tcPr>
            <w:tcW w:w="1952" w:type="dxa"/>
          </w:tcPr>
          <w:p w14:paraId="563D0448" w14:textId="77777777" w:rsidR="001C6DDC" w:rsidRDefault="001C6DDC" w:rsidP="006F15BA">
            <w:r>
              <w:t>Date:</w:t>
            </w:r>
          </w:p>
        </w:tc>
        <w:tc>
          <w:tcPr>
            <w:tcW w:w="5024" w:type="dxa"/>
          </w:tcPr>
          <w:p w14:paraId="7DDA155F" w14:textId="77777777" w:rsidR="001C6DDC" w:rsidRDefault="001C6DDC" w:rsidP="006F15BA"/>
        </w:tc>
      </w:tr>
      <w:tr w:rsidR="00255DA8" w14:paraId="4ADC7F38" w14:textId="77777777" w:rsidTr="006F15BA">
        <w:tc>
          <w:tcPr>
            <w:tcW w:w="2263" w:type="dxa"/>
          </w:tcPr>
          <w:p w14:paraId="78692CFD" w14:textId="77777777" w:rsidR="001C6DDC" w:rsidRDefault="001C6DDC" w:rsidP="006F15BA">
            <w:r>
              <w:lastRenderedPageBreak/>
              <w:t>Assessor:</w:t>
            </w:r>
          </w:p>
          <w:p w14:paraId="75EFD45A" w14:textId="77777777" w:rsidR="001C6DDC" w:rsidRDefault="001C6DDC" w:rsidP="006F15BA"/>
        </w:tc>
        <w:tc>
          <w:tcPr>
            <w:tcW w:w="4711" w:type="dxa"/>
          </w:tcPr>
          <w:p w14:paraId="0CB27703" w14:textId="7AE223DF" w:rsidR="001C6DDC" w:rsidRDefault="00255DA8" w:rsidP="006F15BA">
            <w:r>
              <w:t>Risk management team</w:t>
            </w:r>
          </w:p>
        </w:tc>
        <w:tc>
          <w:tcPr>
            <w:tcW w:w="1952" w:type="dxa"/>
          </w:tcPr>
          <w:p w14:paraId="358C5A60" w14:textId="77777777" w:rsidR="001C6DDC" w:rsidRDefault="001C6DDC" w:rsidP="006F15BA">
            <w:r>
              <w:t>Review date:</w:t>
            </w:r>
          </w:p>
        </w:tc>
        <w:tc>
          <w:tcPr>
            <w:tcW w:w="5024" w:type="dxa"/>
          </w:tcPr>
          <w:p w14:paraId="6473D5C3" w14:textId="77777777" w:rsidR="001C6DDC" w:rsidRDefault="001C6DDC" w:rsidP="006F15BA"/>
        </w:tc>
      </w:tr>
    </w:tbl>
    <w:p w14:paraId="080957F8" w14:textId="77777777" w:rsidR="001C6DDC" w:rsidRDefault="001C6DDC" w:rsidP="001C6DDC"/>
    <w:p w14:paraId="698089A7" w14:textId="77777777" w:rsidR="001C6DDC" w:rsidRPr="009E763A" w:rsidRDefault="001C6DDC" w:rsidP="001C6DDC">
      <w:r w:rsidRPr="009E763A">
        <w:rPr>
          <w:rFonts w:ascii="Arial" w:hAnsi="Arial" w:cs="Arial"/>
          <w:sz w:val="22"/>
          <w:szCs w:val="22"/>
        </w:rPr>
        <w:t xml:space="preserve">Your overall risk rating – Low, </w:t>
      </w:r>
      <w:proofErr w:type="gramStart"/>
      <w:r w:rsidRPr="009E763A">
        <w:rPr>
          <w:rFonts w:ascii="Arial" w:hAnsi="Arial" w:cs="Arial"/>
          <w:sz w:val="22"/>
          <w:szCs w:val="22"/>
        </w:rPr>
        <w:t>medium</w:t>
      </w:r>
      <w:proofErr w:type="gramEnd"/>
      <w:r w:rsidRPr="009E763A">
        <w:rPr>
          <w:rFonts w:ascii="Arial" w:hAnsi="Arial" w:cs="Arial"/>
          <w:sz w:val="22"/>
          <w:szCs w:val="22"/>
        </w:rPr>
        <w:t xml:space="preserve"> or high – is based on your judgement about whether the BENEFITS of the activity or opportunity outweigh the RISKS.</w:t>
      </w:r>
    </w:p>
    <w:p w14:paraId="032DAD3B" w14:textId="77777777" w:rsidR="001C6DDC" w:rsidRDefault="001C6DDC" w:rsidP="001C6DDC"/>
    <w:tbl>
      <w:tblPr>
        <w:tblStyle w:val="TableGrid"/>
        <w:tblW w:w="0" w:type="auto"/>
        <w:tblLook w:val="04A0" w:firstRow="1" w:lastRow="0" w:firstColumn="1" w:lastColumn="0" w:noHBand="0" w:noVBand="1"/>
      </w:tblPr>
      <w:tblGrid>
        <w:gridCol w:w="1369"/>
        <w:gridCol w:w="1559"/>
        <w:gridCol w:w="1371"/>
        <w:gridCol w:w="1364"/>
        <w:gridCol w:w="1937"/>
        <w:gridCol w:w="1416"/>
      </w:tblGrid>
      <w:tr w:rsidR="00464F63" w14:paraId="0FC76B3D" w14:textId="77777777" w:rsidTr="00922E05">
        <w:tc>
          <w:tcPr>
            <w:tcW w:w="1369" w:type="dxa"/>
          </w:tcPr>
          <w:p w14:paraId="0A5B5095" w14:textId="77777777" w:rsidR="001C6DDC" w:rsidRDefault="001C6DDC" w:rsidP="006F15BA">
            <w:r>
              <w:t>Activity</w:t>
            </w:r>
          </w:p>
          <w:p w14:paraId="6C2F14AF" w14:textId="77777777" w:rsidR="001C6DDC" w:rsidRDefault="001C6DDC" w:rsidP="006F15BA"/>
          <w:p w14:paraId="65396304" w14:textId="77777777" w:rsidR="001C6DDC" w:rsidRDefault="001C6DDC" w:rsidP="006F15BA"/>
        </w:tc>
        <w:tc>
          <w:tcPr>
            <w:tcW w:w="1559" w:type="dxa"/>
          </w:tcPr>
          <w:p w14:paraId="65987F45" w14:textId="77777777" w:rsidR="001C6DDC" w:rsidRDefault="001C6DDC" w:rsidP="006F15BA">
            <w:r>
              <w:rPr>
                <w:rFonts w:ascii="Arial" w:hAnsi="Arial" w:cs="Arial"/>
                <w:sz w:val="22"/>
                <w:szCs w:val="22"/>
              </w:rPr>
              <w:t>How will young people BENEFIT from this activity?</w:t>
            </w:r>
          </w:p>
          <w:p w14:paraId="26576CB5" w14:textId="77777777" w:rsidR="001C6DDC" w:rsidRDefault="001C6DDC" w:rsidP="006F15BA"/>
        </w:tc>
        <w:tc>
          <w:tcPr>
            <w:tcW w:w="1371" w:type="dxa"/>
          </w:tcPr>
          <w:p w14:paraId="02F23226" w14:textId="77777777" w:rsidR="001C6DDC" w:rsidRDefault="001C6DDC" w:rsidP="006F15BA">
            <w:pPr>
              <w:rPr>
                <w:rFonts w:ascii="Arial" w:hAnsi="Arial" w:cs="Arial"/>
                <w:sz w:val="22"/>
                <w:szCs w:val="22"/>
              </w:rPr>
            </w:pPr>
            <w:r>
              <w:rPr>
                <w:rFonts w:ascii="Arial" w:hAnsi="Arial" w:cs="Arial"/>
                <w:sz w:val="22"/>
                <w:szCs w:val="22"/>
              </w:rPr>
              <w:t xml:space="preserve">Possible hazards </w:t>
            </w:r>
          </w:p>
          <w:p w14:paraId="207A9FD8" w14:textId="77777777" w:rsidR="001C6DDC" w:rsidRDefault="001C6DDC" w:rsidP="006F15BA"/>
        </w:tc>
        <w:tc>
          <w:tcPr>
            <w:tcW w:w="1364" w:type="dxa"/>
          </w:tcPr>
          <w:p w14:paraId="1B52D241" w14:textId="77777777" w:rsidR="001C6DDC" w:rsidRDefault="001C6DDC" w:rsidP="006F15BA">
            <w:r>
              <w:rPr>
                <w:rFonts w:ascii="Arial" w:hAnsi="Arial" w:cs="Arial"/>
                <w:sz w:val="22"/>
                <w:szCs w:val="22"/>
              </w:rPr>
              <w:t>Who is at risk?</w:t>
            </w:r>
          </w:p>
        </w:tc>
        <w:tc>
          <w:tcPr>
            <w:tcW w:w="1937" w:type="dxa"/>
          </w:tcPr>
          <w:p w14:paraId="5358B53E" w14:textId="77777777" w:rsidR="001C6DDC" w:rsidRDefault="001C6DDC" w:rsidP="006F15BA">
            <w:r>
              <w:rPr>
                <w:rFonts w:ascii="Arial" w:hAnsi="Arial" w:cs="Arial"/>
                <w:sz w:val="22"/>
                <w:szCs w:val="22"/>
              </w:rPr>
              <w:t>PRECAUTIONS in place to reduce the risk of injury</w:t>
            </w:r>
          </w:p>
        </w:tc>
        <w:tc>
          <w:tcPr>
            <w:tcW w:w="1416" w:type="dxa"/>
          </w:tcPr>
          <w:p w14:paraId="0D2DFD1E" w14:textId="77777777" w:rsidR="001C6DDC" w:rsidRDefault="001C6DDC" w:rsidP="006F15BA">
            <w:r>
              <w:rPr>
                <w:rFonts w:ascii="Arial" w:hAnsi="Arial" w:cs="Arial"/>
                <w:sz w:val="22"/>
                <w:szCs w:val="22"/>
              </w:rPr>
              <w:t>Overall risk RATING: L/M/H</w:t>
            </w:r>
          </w:p>
          <w:p w14:paraId="38542976" w14:textId="77777777" w:rsidR="001C6DDC" w:rsidRDefault="001C6DDC" w:rsidP="006F15BA"/>
        </w:tc>
      </w:tr>
      <w:tr w:rsidR="00181BFB" w14:paraId="7B8D847E" w14:textId="77777777" w:rsidTr="00922E05">
        <w:tc>
          <w:tcPr>
            <w:tcW w:w="1369" w:type="dxa"/>
          </w:tcPr>
          <w:p w14:paraId="7069AEB1" w14:textId="77777777" w:rsidR="00181BFB" w:rsidRDefault="00181BFB" w:rsidP="00181BFB"/>
          <w:p w14:paraId="215FAA99" w14:textId="70004B70" w:rsidR="00181BFB" w:rsidRDefault="00181BFB" w:rsidP="00181BFB">
            <w:r>
              <w:t>Mountain Biking</w:t>
            </w:r>
          </w:p>
          <w:p w14:paraId="7B8A1BBF" w14:textId="77777777" w:rsidR="00181BFB" w:rsidRDefault="00181BFB" w:rsidP="00181BFB"/>
          <w:p w14:paraId="0A6864A0" w14:textId="77777777" w:rsidR="00181BFB" w:rsidRDefault="00181BFB" w:rsidP="00181BFB"/>
          <w:p w14:paraId="429066E3" w14:textId="77777777" w:rsidR="00181BFB" w:rsidRDefault="00181BFB" w:rsidP="00181BFB"/>
          <w:p w14:paraId="66123CEA" w14:textId="77777777" w:rsidR="00181BFB" w:rsidRDefault="00181BFB" w:rsidP="00181BFB"/>
          <w:p w14:paraId="7ABCE8A9" w14:textId="77777777" w:rsidR="00181BFB" w:rsidRDefault="00181BFB" w:rsidP="00181BFB"/>
          <w:p w14:paraId="108C7259" w14:textId="77777777" w:rsidR="00181BFB" w:rsidRDefault="00181BFB" w:rsidP="00181BFB"/>
          <w:p w14:paraId="5A554915" w14:textId="77777777" w:rsidR="00181BFB" w:rsidRDefault="00181BFB" w:rsidP="00181BFB"/>
          <w:p w14:paraId="2A61A43E" w14:textId="4FCE9532" w:rsidR="00181BFB" w:rsidRDefault="00181BFB" w:rsidP="00181BFB">
            <w:r>
              <w:t>Rock</w:t>
            </w:r>
          </w:p>
          <w:p w14:paraId="40D00D76" w14:textId="14E182BF" w:rsidR="00181BFB" w:rsidRDefault="00181BFB" w:rsidP="00181BFB">
            <w:r>
              <w:t>Climbing</w:t>
            </w:r>
          </w:p>
          <w:p w14:paraId="01176F33" w14:textId="77777777" w:rsidR="00181BFB" w:rsidRDefault="00181BFB" w:rsidP="00181BFB"/>
          <w:p w14:paraId="6FA6595D" w14:textId="77777777" w:rsidR="00181BFB" w:rsidRDefault="00181BFB" w:rsidP="00181BFB"/>
          <w:p w14:paraId="483207B1" w14:textId="77777777" w:rsidR="00181BFB" w:rsidRDefault="00181BFB" w:rsidP="00181BFB"/>
          <w:p w14:paraId="27439F10" w14:textId="77777777" w:rsidR="00181BFB" w:rsidRDefault="00181BFB" w:rsidP="00181BFB"/>
          <w:p w14:paraId="4F4E6321" w14:textId="425DE5BF" w:rsidR="00181BFB" w:rsidRDefault="00181BFB" w:rsidP="00181BFB">
            <w:r>
              <w:t>Water sports (Paddle boarding).</w:t>
            </w:r>
          </w:p>
          <w:p w14:paraId="07FC8B23" w14:textId="77777777" w:rsidR="00181BFB" w:rsidRDefault="00181BFB" w:rsidP="00181BFB"/>
          <w:p w14:paraId="08D7662E" w14:textId="77777777" w:rsidR="00181BFB" w:rsidRDefault="00181BFB" w:rsidP="00181BFB"/>
          <w:p w14:paraId="6E207171" w14:textId="77777777" w:rsidR="00181BFB" w:rsidRDefault="00181BFB" w:rsidP="00181BFB"/>
          <w:p w14:paraId="6DACEF4A" w14:textId="77777777" w:rsidR="00181BFB" w:rsidRDefault="00181BFB" w:rsidP="00181BFB"/>
          <w:p w14:paraId="1E64D1D0" w14:textId="77777777" w:rsidR="00181BFB" w:rsidRDefault="00181BFB" w:rsidP="00181BFB"/>
          <w:p w14:paraId="1CD1C9A5" w14:textId="77777777" w:rsidR="00181BFB" w:rsidRDefault="00181BFB" w:rsidP="00181BFB"/>
          <w:p w14:paraId="37317172" w14:textId="77777777" w:rsidR="00181BFB" w:rsidRDefault="00181BFB" w:rsidP="00181BFB"/>
          <w:p w14:paraId="7ED9E638" w14:textId="77777777" w:rsidR="00181BFB" w:rsidRDefault="00181BFB" w:rsidP="00181BFB"/>
          <w:p w14:paraId="08620150" w14:textId="77777777" w:rsidR="00181BFB" w:rsidRDefault="00181BFB" w:rsidP="00181BFB"/>
          <w:p w14:paraId="32D8FD0E" w14:textId="77777777" w:rsidR="00181BFB" w:rsidRDefault="00181BFB" w:rsidP="00181BFB"/>
          <w:p w14:paraId="4970D542" w14:textId="77777777" w:rsidR="00181BFB" w:rsidRDefault="00181BFB" w:rsidP="00181BFB"/>
          <w:p w14:paraId="08B21048" w14:textId="77777777" w:rsidR="00181BFB" w:rsidRDefault="00181BFB" w:rsidP="00181BFB"/>
          <w:p w14:paraId="322762B0" w14:textId="77777777" w:rsidR="00181BFB" w:rsidRDefault="00181BFB" w:rsidP="00181BFB"/>
          <w:p w14:paraId="2C01CD2F" w14:textId="77777777" w:rsidR="00181BFB" w:rsidRDefault="00181BFB" w:rsidP="00181BFB"/>
          <w:p w14:paraId="5C295658" w14:textId="77777777" w:rsidR="00181BFB" w:rsidRDefault="00181BFB" w:rsidP="00181BFB"/>
        </w:tc>
        <w:tc>
          <w:tcPr>
            <w:tcW w:w="1559" w:type="dxa"/>
          </w:tcPr>
          <w:p w14:paraId="76C6EEB0" w14:textId="77777777" w:rsidR="00181BFB" w:rsidRDefault="00181BFB" w:rsidP="00181BFB">
            <w:r>
              <w:t>Physical health and wellbeing.</w:t>
            </w:r>
          </w:p>
          <w:p w14:paraId="48BFD0AB" w14:textId="77777777" w:rsidR="00181BFB" w:rsidRDefault="00181BFB" w:rsidP="00181BFB"/>
          <w:p w14:paraId="7D0748DE" w14:textId="77777777" w:rsidR="00181BFB" w:rsidRDefault="00181BFB" w:rsidP="00181BFB">
            <w:r>
              <w:t>Supports independent development, social skills. Physical health.</w:t>
            </w:r>
          </w:p>
          <w:p w14:paraId="1955F727" w14:textId="77777777" w:rsidR="00181BFB" w:rsidRPr="00922E05" w:rsidRDefault="00181BFB" w:rsidP="00181BFB"/>
          <w:p w14:paraId="58529C5C" w14:textId="77777777" w:rsidR="00181BFB" w:rsidRDefault="00181BFB" w:rsidP="00181BFB"/>
          <w:p w14:paraId="13E8961F" w14:textId="77777777" w:rsidR="00181BFB" w:rsidRDefault="00181BFB" w:rsidP="00181BFB">
            <w:r>
              <w:t>Physical health and wellbeing.</w:t>
            </w:r>
          </w:p>
          <w:p w14:paraId="077B5082" w14:textId="77777777" w:rsidR="00181BFB" w:rsidRDefault="00181BFB" w:rsidP="00181BFB">
            <w:r>
              <w:t>Cognitive skills</w:t>
            </w:r>
          </w:p>
          <w:p w14:paraId="54DC4497" w14:textId="77777777" w:rsidR="00181BFB" w:rsidRPr="002D7AA3" w:rsidRDefault="00181BFB" w:rsidP="00181BFB"/>
          <w:p w14:paraId="377FC680" w14:textId="77777777" w:rsidR="00181BFB" w:rsidRDefault="00181BFB" w:rsidP="00181BFB"/>
          <w:p w14:paraId="667928C1" w14:textId="30C3804E" w:rsidR="00181BFB" w:rsidRDefault="00181BFB" w:rsidP="00181BFB">
            <w:pPr>
              <w:jc w:val="center"/>
            </w:pPr>
            <w:r>
              <w:t>Life saving</w:t>
            </w:r>
          </w:p>
          <w:p w14:paraId="03514AB0" w14:textId="18148684" w:rsidR="00181BFB" w:rsidRDefault="00181BFB" w:rsidP="00181BFB">
            <w:pPr>
              <w:jc w:val="center"/>
            </w:pPr>
            <w:r>
              <w:t>skills,</w:t>
            </w:r>
          </w:p>
          <w:p w14:paraId="216867CA" w14:textId="491B296B" w:rsidR="00181BFB" w:rsidRDefault="00181BFB" w:rsidP="00181BFB">
            <w:pPr>
              <w:jc w:val="center"/>
            </w:pPr>
            <w:r>
              <w:t xml:space="preserve">Physical health </w:t>
            </w:r>
          </w:p>
          <w:p w14:paraId="38E258BE" w14:textId="2F21258A" w:rsidR="00181BFB" w:rsidRPr="002D7AA3" w:rsidRDefault="00181BFB" w:rsidP="00181BFB"/>
        </w:tc>
        <w:tc>
          <w:tcPr>
            <w:tcW w:w="1371" w:type="dxa"/>
          </w:tcPr>
          <w:p w14:paraId="57D15A60" w14:textId="77777777" w:rsidR="00181BFB" w:rsidRDefault="00181BFB" w:rsidP="00181BFB">
            <w:r>
              <w:t>Head and limb injuries</w:t>
            </w:r>
          </w:p>
          <w:p w14:paraId="27FA71D4" w14:textId="77777777" w:rsidR="00181BFB" w:rsidRPr="000239F6" w:rsidRDefault="00181BFB" w:rsidP="00181BFB"/>
          <w:p w14:paraId="2C7780D3" w14:textId="77777777" w:rsidR="00181BFB" w:rsidRPr="000239F6" w:rsidRDefault="00181BFB" w:rsidP="00181BFB"/>
          <w:p w14:paraId="374E0CBD" w14:textId="77777777" w:rsidR="00181BFB" w:rsidRPr="000239F6" w:rsidRDefault="00181BFB" w:rsidP="00181BFB"/>
          <w:p w14:paraId="151C6409" w14:textId="77777777" w:rsidR="00181BFB" w:rsidRPr="000239F6" w:rsidRDefault="00181BFB" w:rsidP="00181BFB"/>
          <w:p w14:paraId="2D54EC97" w14:textId="77777777" w:rsidR="00181BFB" w:rsidRPr="000239F6" w:rsidRDefault="00181BFB" w:rsidP="00181BFB"/>
          <w:p w14:paraId="174FB083" w14:textId="77777777" w:rsidR="00181BFB" w:rsidRPr="000239F6" w:rsidRDefault="00181BFB" w:rsidP="00181BFB"/>
          <w:p w14:paraId="39377D72" w14:textId="77777777" w:rsidR="00181BFB" w:rsidRPr="000239F6" w:rsidRDefault="00181BFB" w:rsidP="00181BFB"/>
          <w:p w14:paraId="0D058A64" w14:textId="77777777" w:rsidR="00181BFB" w:rsidRPr="000239F6" w:rsidRDefault="00181BFB" w:rsidP="00181BFB"/>
          <w:p w14:paraId="59B13801" w14:textId="77777777" w:rsidR="00181BFB" w:rsidRDefault="00181BFB" w:rsidP="00181BFB"/>
          <w:p w14:paraId="69DF0C23" w14:textId="77777777" w:rsidR="00181BFB" w:rsidRDefault="00181BFB" w:rsidP="00181BFB">
            <w:r>
              <w:t>Back injuries</w:t>
            </w:r>
          </w:p>
          <w:p w14:paraId="6620999E" w14:textId="77777777" w:rsidR="005B3D71" w:rsidRPr="005B3D71" w:rsidRDefault="005B3D71" w:rsidP="005B3D71"/>
          <w:p w14:paraId="4F954C6B" w14:textId="77777777" w:rsidR="005B3D71" w:rsidRPr="005B3D71" w:rsidRDefault="005B3D71" w:rsidP="005B3D71"/>
          <w:p w14:paraId="2B1BD489" w14:textId="77777777" w:rsidR="005B3D71" w:rsidRPr="005B3D71" w:rsidRDefault="005B3D71" w:rsidP="005B3D71"/>
          <w:p w14:paraId="796CD5D6" w14:textId="77777777" w:rsidR="005B3D71" w:rsidRDefault="005B3D71" w:rsidP="005B3D71"/>
          <w:p w14:paraId="5E7344A4" w14:textId="1803403A" w:rsidR="005B3D71" w:rsidRPr="005B3D71" w:rsidRDefault="005B3D71" w:rsidP="005B3D71">
            <w:pPr>
              <w:jc w:val="center"/>
            </w:pPr>
            <w:r>
              <w:t>Lower leg wounds</w:t>
            </w:r>
          </w:p>
        </w:tc>
        <w:tc>
          <w:tcPr>
            <w:tcW w:w="1364" w:type="dxa"/>
          </w:tcPr>
          <w:p w14:paraId="0CC77084" w14:textId="77777777" w:rsidR="00181BFB" w:rsidRDefault="00181BFB" w:rsidP="00181BFB">
            <w:r>
              <w:t>Individual</w:t>
            </w:r>
          </w:p>
          <w:p w14:paraId="1F7B60BD" w14:textId="77777777" w:rsidR="00181BFB" w:rsidRPr="00181BFB" w:rsidRDefault="00181BFB" w:rsidP="00181BFB"/>
          <w:p w14:paraId="7E36D766" w14:textId="77777777" w:rsidR="00181BFB" w:rsidRPr="00181BFB" w:rsidRDefault="00181BFB" w:rsidP="00181BFB"/>
          <w:p w14:paraId="2710FD4F" w14:textId="77777777" w:rsidR="00181BFB" w:rsidRPr="00181BFB" w:rsidRDefault="00181BFB" w:rsidP="00181BFB"/>
          <w:p w14:paraId="16873E40" w14:textId="77777777" w:rsidR="00181BFB" w:rsidRPr="00181BFB" w:rsidRDefault="00181BFB" w:rsidP="00181BFB"/>
          <w:p w14:paraId="0B392C7F" w14:textId="77777777" w:rsidR="00181BFB" w:rsidRPr="00181BFB" w:rsidRDefault="00181BFB" w:rsidP="00181BFB"/>
          <w:p w14:paraId="06B85D99" w14:textId="77777777" w:rsidR="00181BFB" w:rsidRPr="00181BFB" w:rsidRDefault="00181BFB" w:rsidP="00181BFB"/>
          <w:p w14:paraId="05200C58" w14:textId="77777777" w:rsidR="00181BFB" w:rsidRPr="00181BFB" w:rsidRDefault="00181BFB" w:rsidP="00181BFB"/>
          <w:p w14:paraId="6DDDEE5A" w14:textId="77777777" w:rsidR="00181BFB" w:rsidRPr="00181BFB" w:rsidRDefault="00181BFB" w:rsidP="00181BFB"/>
          <w:p w14:paraId="0D7D3224" w14:textId="77777777" w:rsidR="00181BFB" w:rsidRPr="00181BFB" w:rsidRDefault="00181BFB" w:rsidP="00181BFB"/>
          <w:p w14:paraId="718CA980" w14:textId="77777777" w:rsidR="00181BFB" w:rsidRDefault="00181BFB" w:rsidP="00181BFB"/>
          <w:p w14:paraId="233B361D" w14:textId="61D606CC" w:rsidR="00181BFB" w:rsidRDefault="006511D6" w:rsidP="00181BFB">
            <w:r>
              <w:t>I</w:t>
            </w:r>
            <w:r w:rsidR="00181BFB">
              <w:t>ndividual</w:t>
            </w:r>
          </w:p>
          <w:p w14:paraId="26B794D8" w14:textId="77777777" w:rsidR="005B3D71" w:rsidRPr="005B3D71" w:rsidRDefault="005B3D71" w:rsidP="005B3D71"/>
          <w:p w14:paraId="087FD3EE" w14:textId="77777777" w:rsidR="005B3D71" w:rsidRPr="005B3D71" w:rsidRDefault="005B3D71" w:rsidP="005B3D71"/>
          <w:p w14:paraId="22DF2F69" w14:textId="77777777" w:rsidR="005B3D71" w:rsidRPr="005B3D71" w:rsidRDefault="005B3D71" w:rsidP="005B3D71"/>
          <w:p w14:paraId="69936960" w14:textId="77777777" w:rsidR="005B3D71" w:rsidRDefault="005B3D71" w:rsidP="005B3D71"/>
          <w:p w14:paraId="071D3CB2" w14:textId="3D1DAF52" w:rsidR="005B3D71" w:rsidRPr="005B3D71" w:rsidRDefault="005B3D71" w:rsidP="005B3D71">
            <w:pPr>
              <w:jc w:val="center"/>
            </w:pPr>
            <w:r>
              <w:t>Individual</w:t>
            </w:r>
          </w:p>
        </w:tc>
        <w:tc>
          <w:tcPr>
            <w:tcW w:w="1937" w:type="dxa"/>
          </w:tcPr>
          <w:p w14:paraId="289B4FD1" w14:textId="77777777" w:rsidR="00181BFB" w:rsidRDefault="00181BFB" w:rsidP="00181BFB">
            <w:r>
              <w:t>Safety equipment: helmets, knee pads.</w:t>
            </w:r>
          </w:p>
          <w:p w14:paraId="6951CF07" w14:textId="77777777" w:rsidR="00181BFB" w:rsidRDefault="00181BFB" w:rsidP="00181BFB"/>
          <w:p w14:paraId="36087691" w14:textId="796AAFF0" w:rsidR="00181BFB" w:rsidRDefault="00181BFB" w:rsidP="00181BFB">
            <w:r>
              <w:t>Correct training and delivery of the lesson to reduce injuries</w:t>
            </w:r>
            <w:r w:rsidR="005B3D71">
              <w:t>.</w:t>
            </w:r>
          </w:p>
          <w:p w14:paraId="4F67F83E" w14:textId="77777777" w:rsidR="00181BFB" w:rsidRPr="00181BFB" w:rsidRDefault="00181BFB" w:rsidP="00181BFB"/>
          <w:p w14:paraId="6150E9C3" w14:textId="77777777" w:rsidR="00181BFB" w:rsidRPr="00181BFB" w:rsidRDefault="00181BFB" w:rsidP="00181BFB"/>
          <w:p w14:paraId="359B8962" w14:textId="77777777" w:rsidR="00181BFB" w:rsidRPr="00181BFB" w:rsidRDefault="00181BFB" w:rsidP="00181BFB"/>
          <w:p w14:paraId="28AD4548" w14:textId="77777777" w:rsidR="00181BFB" w:rsidRPr="00181BFB" w:rsidRDefault="00181BFB" w:rsidP="00181BFB"/>
          <w:p w14:paraId="4349794D" w14:textId="77777777" w:rsidR="00181BFB" w:rsidRDefault="00181BFB" w:rsidP="00181BFB"/>
          <w:p w14:paraId="38E93E66" w14:textId="77777777" w:rsidR="00181BFB" w:rsidRDefault="00181BFB" w:rsidP="00181BFB">
            <w:r>
              <w:t>Safety e</w:t>
            </w:r>
            <w:r w:rsidR="005B3D71">
              <w:t>quipment and correct training</w:t>
            </w:r>
          </w:p>
          <w:p w14:paraId="45F0A423" w14:textId="77777777" w:rsidR="005B3D71" w:rsidRPr="005B3D71" w:rsidRDefault="005B3D71" w:rsidP="005B3D71"/>
          <w:p w14:paraId="1199BA9F" w14:textId="77777777" w:rsidR="005B3D71" w:rsidRPr="005B3D71" w:rsidRDefault="005B3D71" w:rsidP="005B3D71"/>
          <w:p w14:paraId="789B1424" w14:textId="77777777" w:rsidR="005B3D71" w:rsidRDefault="005B3D71" w:rsidP="005B3D71"/>
          <w:p w14:paraId="07AE2879" w14:textId="50CE18D6" w:rsidR="005B3D71" w:rsidRPr="005B3D71" w:rsidRDefault="005B3D71" w:rsidP="005B3D71">
            <w:r>
              <w:t>Safet equipment and correct training</w:t>
            </w:r>
          </w:p>
        </w:tc>
        <w:tc>
          <w:tcPr>
            <w:tcW w:w="1416" w:type="dxa"/>
          </w:tcPr>
          <w:p w14:paraId="184B8EC2" w14:textId="77777777" w:rsidR="00181BFB" w:rsidRDefault="00181BFB" w:rsidP="00181BFB">
            <w:r>
              <w:t>M</w:t>
            </w:r>
          </w:p>
          <w:p w14:paraId="7C6DB2A9" w14:textId="77777777" w:rsidR="005B3D71" w:rsidRPr="005B3D71" w:rsidRDefault="005B3D71" w:rsidP="005B3D71"/>
          <w:p w14:paraId="2237E793" w14:textId="77777777" w:rsidR="005B3D71" w:rsidRPr="005B3D71" w:rsidRDefault="005B3D71" w:rsidP="005B3D71"/>
          <w:p w14:paraId="1C390A81" w14:textId="77777777" w:rsidR="005B3D71" w:rsidRPr="005B3D71" w:rsidRDefault="005B3D71" w:rsidP="005B3D71"/>
          <w:p w14:paraId="768CC9EF" w14:textId="77777777" w:rsidR="005B3D71" w:rsidRPr="005B3D71" w:rsidRDefault="005B3D71" w:rsidP="005B3D71"/>
          <w:p w14:paraId="32F5E7F3" w14:textId="77777777" w:rsidR="005B3D71" w:rsidRPr="005B3D71" w:rsidRDefault="005B3D71" w:rsidP="005B3D71"/>
          <w:p w14:paraId="311A2130" w14:textId="77777777" w:rsidR="005B3D71" w:rsidRPr="005B3D71" w:rsidRDefault="005B3D71" w:rsidP="005B3D71"/>
          <w:p w14:paraId="5F83D8C0" w14:textId="77777777" w:rsidR="005B3D71" w:rsidRPr="005B3D71" w:rsidRDefault="005B3D71" w:rsidP="005B3D71"/>
          <w:p w14:paraId="279BC234" w14:textId="77777777" w:rsidR="005B3D71" w:rsidRPr="005B3D71" w:rsidRDefault="005B3D71" w:rsidP="005B3D71"/>
          <w:p w14:paraId="57889D7A" w14:textId="77777777" w:rsidR="005B3D71" w:rsidRPr="005B3D71" w:rsidRDefault="005B3D71" w:rsidP="005B3D71"/>
          <w:p w14:paraId="4CEB3D74" w14:textId="77777777" w:rsidR="005B3D71" w:rsidRPr="005B3D71" w:rsidRDefault="005B3D71" w:rsidP="005B3D71"/>
          <w:p w14:paraId="08C7FF09" w14:textId="77777777" w:rsidR="005B3D71" w:rsidRDefault="005B3D71" w:rsidP="005B3D71"/>
          <w:p w14:paraId="230BD1EB" w14:textId="77777777" w:rsidR="005B3D71" w:rsidRDefault="005B3D71" w:rsidP="005B3D71">
            <w:pPr>
              <w:jc w:val="center"/>
            </w:pPr>
            <w:r>
              <w:t>L</w:t>
            </w:r>
          </w:p>
          <w:p w14:paraId="450ACFD3" w14:textId="77777777" w:rsidR="005B3D71" w:rsidRPr="005B3D71" w:rsidRDefault="005B3D71" w:rsidP="005B3D71"/>
          <w:p w14:paraId="330E0D7A" w14:textId="77777777" w:rsidR="005B3D71" w:rsidRPr="005B3D71" w:rsidRDefault="005B3D71" w:rsidP="005B3D71"/>
          <w:p w14:paraId="39D68AAF" w14:textId="77777777" w:rsidR="005B3D71" w:rsidRPr="005B3D71" w:rsidRDefault="005B3D71" w:rsidP="005B3D71"/>
          <w:p w14:paraId="0769A136" w14:textId="77777777" w:rsidR="005B3D71" w:rsidRDefault="005B3D71" w:rsidP="005B3D71"/>
          <w:p w14:paraId="3F535916" w14:textId="7A5A4757" w:rsidR="005B3D71" w:rsidRPr="005B3D71" w:rsidRDefault="005B3D71" w:rsidP="005B3D71">
            <w:pPr>
              <w:jc w:val="center"/>
            </w:pPr>
            <w:r>
              <w:t>L</w:t>
            </w:r>
          </w:p>
        </w:tc>
      </w:tr>
    </w:tbl>
    <w:p w14:paraId="7B7E1095" w14:textId="77777777" w:rsidR="005664CF" w:rsidRPr="004044BC" w:rsidRDefault="005664CF" w:rsidP="005664CF">
      <w:pPr>
        <w:rPr>
          <w:color w:val="000000" w:themeColor="text1"/>
          <w:sz w:val="24"/>
          <w:szCs w:val="24"/>
        </w:rPr>
      </w:pPr>
    </w:p>
    <w:p w14:paraId="1AD988DF" w14:textId="77777777" w:rsidR="00351C00" w:rsidRDefault="00351C00"/>
    <w:sectPr w:rsidR="00351C00">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6C8B9" w14:textId="77777777" w:rsidR="00662CF3" w:rsidRDefault="00662CF3">
      <w:r>
        <w:separator/>
      </w:r>
    </w:p>
  </w:endnote>
  <w:endnote w:type="continuationSeparator" w:id="0">
    <w:p w14:paraId="545E5065" w14:textId="77777777" w:rsidR="00662CF3" w:rsidRDefault="00662C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5E612" w14:textId="77777777" w:rsidR="005664CF" w:rsidRDefault="005664CF">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4D35FF1" wp14:editId="0C14523B">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5F3D3D7"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rPr>
      <w:t xml:space="preserve">pg. </w:t>
    </w:r>
    <w:r>
      <w:rPr>
        <w:rFonts w:asciiTheme="minorHAnsi" w:eastAsiaTheme="minorEastAsia" w:hAnsiTheme="minorHAnsi" w:cstheme="minorBidi"/>
        <w:color w:val="4472C4" w:themeColor="accent1"/>
      </w:rPr>
      <w:fldChar w:fldCharType="begin"/>
    </w:r>
    <w:r>
      <w:rPr>
        <w:color w:val="4472C4" w:themeColor="accent1"/>
      </w:rPr>
      <w:instrText xml:space="preserve"> PAGE    \* MERGEFORMAT </w:instrText>
    </w:r>
    <w:r>
      <w:rPr>
        <w:rFonts w:asciiTheme="minorHAnsi" w:eastAsiaTheme="minorEastAsia" w:hAnsiTheme="minorHAnsi" w:cstheme="minorBidi"/>
        <w:color w:val="4472C4" w:themeColor="accent1"/>
      </w:rPr>
      <w:fldChar w:fldCharType="separate"/>
    </w:r>
    <w:r>
      <w:rPr>
        <w:rFonts w:asciiTheme="majorHAnsi" w:eastAsiaTheme="majorEastAsia" w:hAnsiTheme="majorHAnsi" w:cstheme="majorBidi"/>
        <w:noProof/>
        <w:color w:val="4472C4" w:themeColor="accent1"/>
      </w:rPr>
      <w:t>2</w:t>
    </w:r>
    <w:r>
      <w:rPr>
        <w:rFonts w:asciiTheme="majorHAnsi" w:eastAsiaTheme="majorEastAsia" w:hAnsiTheme="majorHAnsi" w:cstheme="majorBidi"/>
        <w:noProof/>
        <w:color w:val="4472C4"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7C8DD" w14:textId="77777777" w:rsidR="00662CF3" w:rsidRDefault="00662CF3">
      <w:r>
        <w:separator/>
      </w:r>
    </w:p>
  </w:footnote>
  <w:footnote w:type="continuationSeparator" w:id="0">
    <w:p w14:paraId="482E9E25" w14:textId="77777777" w:rsidR="00662CF3" w:rsidRDefault="00662C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F24B5" w14:textId="77777777" w:rsidR="005664CF" w:rsidRDefault="005664CF">
    <w:pPr>
      <w:pStyle w:val="Header"/>
    </w:pPr>
    <w:r>
      <w:t>BMOE6002</w:t>
    </w:r>
    <w:r>
      <w:ptab w:relativeTo="margin" w:alignment="center" w:leader="none"/>
    </w:r>
    <w:r>
      <w:ptab w:relativeTo="margin" w:alignment="right" w:leader="none"/>
    </w:r>
    <w:r>
      <w:t>2104854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4CF"/>
    <w:rsid w:val="0000787F"/>
    <w:rsid w:val="000121FB"/>
    <w:rsid w:val="000239F6"/>
    <w:rsid w:val="000344C0"/>
    <w:rsid w:val="00035431"/>
    <w:rsid w:val="0003544F"/>
    <w:rsid w:val="000462EB"/>
    <w:rsid w:val="00052218"/>
    <w:rsid w:val="00054F16"/>
    <w:rsid w:val="00055987"/>
    <w:rsid w:val="000947E6"/>
    <w:rsid w:val="00094E02"/>
    <w:rsid w:val="000B31D9"/>
    <w:rsid w:val="000B6F7E"/>
    <w:rsid w:val="000C00DC"/>
    <w:rsid w:val="000C736D"/>
    <w:rsid w:val="000D5DD2"/>
    <w:rsid w:val="000E0102"/>
    <w:rsid w:val="000F26CF"/>
    <w:rsid w:val="000F4E80"/>
    <w:rsid w:val="0011117F"/>
    <w:rsid w:val="0013444E"/>
    <w:rsid w:val="00140A56"/>
    <w:rsid w:val="00152004"/>
    <w:rsid w:val="00153245"/>
    <w:rsid w:val="001565CD"/>
    <w:rsid w:val="001607FA"/>
    <w:rsid w:val="00181BFB"/>
    <w:rsid w:val="00195323"/>
    <w:rsid w:val="001A17E5"/>
    <w:rsid w:val="001A22B5"/>
    <w:rsid w:val="001B6F20"/>
    <w:rsid w:val="001C4C0C"/>
    <w:rsid w:val="001C6DDC"/>
    <w:rsid w:val="001C7269"/>
    <w:rsid w:val="001E1D78"/>
    <w:rsid w:val="001E7588"/>
    <w:rsid w:val="001F4CA7"/>
    <w:rsid w:val="001F5EB9"/>
    <w:rsid w:val="00200962"/>
    <w:rsid w:val="00204EDF"/>
    <w:rsid w:val="00216CD6"/>
    <w:rsid w:val="00232441"/>
    <w:rsid w:val="00255DA8"/>
    <w:rsid w:val="0026444B"/>
    <w:rsid w:val="0026645B"/>
    <w:rsid w:val="002750FA"/>
    <w:rsid w:val="00287E7C"/>
    <w:rsid w:val="002B6DA6"/>
    <w:rsid w:val="002C6DA7"/>
    <w:rsid w:val="002D0DDA"/>
    <w:rsid w:val="002D7AA3"/>
    <w:rsid w:val="002E3364"/>
    <w:rsid w:val="002F31D0"/>
    <w:rsid w:val="00302CF2"/>
    <w:rsid w:val="00315A04"/>
    <w:rsid w:val="003217C4"/>
    <w:rsid w:val="00333D4E"/>
    <w:rsid w:val="00336168"/>
    <w:rsid w:val="0034758D"/>
    <w:rsid w:val="00351C00"/>
    <w:rsid w:val="00357C91"/>
    <w:rsid w:val="00370AEB"/>
    <w:rsid w:val="00372380"/>
    <w:rsid w:val="0038779D"/>
    <w:rsid w:val="0039626E"/>
    <w:rsid w:val="00397133"/>
    <w:rsid w:val="003A3AE2"/>
    <w:rsid w:val="003C2520"/>
    <w:rsid w:val="003D1296"/>
    <w:rsid w:val="004143B3"/>
    <w:rsid w:val="004172CC"/>
    <w:rsid w:val="0042225A"/>
    <w:rsid w:val="00424018"/>
    <w:rsid w:val="00464F63"/>
    <w:rsid w:val="004749EF"/>
    <w:rsid w:val="00481E47"/>
    <w:rsid w:val="0048693A"/>
    <w:rsid w:val="004A37BF"/>
    <w:rsid w:val="004B3B87"/>
    <w:rsid w:val="004B7524"/>
    <w:rsid w:val="004D58B0"/>
    <w:rsid w:val="004D5C85"/>
    <w:rsid w:val="00530998"/>
    <w:rsid w:val="0053757E"/>
    <w:rsid w:val="005664CF"/>
    <w:rsid w:val="005868B3"/>
    <w:rsid w:val="005914E6"/>
    <w:rsid w:val="00597D85"/>
    <w:rsid w:val="005A104C"/>
    <w:rsid w:val="005B3D71"/>
    <w:rsid w:val="005B641A"/>
    <w:rsid w:val="005C5B60"/>
    <w:rsid w:val="005C6D5C"/>
    <w:rsid w:val="005D67AB"/>
    <w:rsid w:val="005E630A"/>
    <w:rsid w:val="005F0607"/>
    <w:rsid w:val="006008C7"/>
    <w:rsid w:val="0060265E"/>
    <w:rsid w:val="006053B5"/>
    <w:rsid w:val="006164DE"/>
    <w:rsid w:val="00621CBB"/>
    <w:rsid w:val="0062451F"/>
    <w:rsid w:val="00624997"/>
    <w:rsid w:val="00635B12"/>
    <w:rsid w:val="006511D6"/>
    <w:rsid w:val="0065134C"/>
    <w:rsid w:val="00654667"/>
    <w:rsid w:val="00662CF3"/>
    <w:rsid w:val="00665EC7"/>
    <w:rsid w:val="00667921"/>
    <w:rsid w:val="00692196"/>
    <w:rsid w:val="006A6E0E"/>
    <w:rsid w:val="006B02DB"/>
    <w:rsid w:val="006B2D85"/>
    <w:rsid w:val="006B648E"/>
    <w:rsid w:val="006C7DBB"/>
    <w:rsid w:val="006D00BB"/>
    <w:rsid w:val="006D38CA"/>
    <w:rsid w:val="006E25C7"/>
    <w:rsid w:val="006F11C5"/>
    <w:rsid w:val="00702376"/>
    <w:rsid w:val="0070284B"/>
    <w:rsid w:val="00703577"/>
    <w:rsid w:val="00713607"/>
    <w:rsid w:val="00723346"/>
    <w:rsid w:val="00726EE9"/>
    <w:rsid w:val="00732F09"/>
    <w:rsid w:val="007341BC"/>
    <w:rsid w:val="007462E0"/>
    <w:rsid w:val="007478F5"/>
    <w:rsid w:val="007713C6"/>
    <w:rsid w:val="00790FE8"/>
    <w:rsid w:val="007935FA"/>
    <w:rsid w:val="007937C7"/>
    <w:rsid w:val="00793DE2"/>
    <w:rsid w:val="007A6B3F"/>
    <w:rsid w:val="007A6B73"/>
    <w:rsid w:val="007B13B7"/>
    <w:rsid w:val="007D7F8B"/>
    <w:rsid w:val="007E6312"/>
    <w:rsid w:val="007F184A"/>
    <w:rsid w:val="007F5BF7"/>
    <w:rsid w:val="00813FF9"/>
    <w:rsid w:val="00842E43"/>
    <w:rsid w:val="00843164"/>
    <w:rsid w:val="00855ADB"/>
    <w:rsid w:val="00866B59"/>
    <w:rsid w:val="00872E0C"/>
    <w:rsid w:val="00880367"/>
    <w:rsid w:val="0088161F"/>
    <w:rsid w:val="00884B08"/>
    <w:rsid w:val="00884C31"/>
    <w:rsid w:val="008C4412"/>
    <w:rsid w:val="008D305A"/>
    <w:rsid w:val="008E2403"/>
    <w:rsid w:val="008E4DEA"/>
    <w:rsid w:val="008F7C09"/>
    <w:rsid w:val="00900C31"/>
    <w:rsid w:val="0091213B"/>
    <w:rsid w:val="00922E05"/>
    <w:rsid w:val="00934FB1"/>
    <w:rsid w:val="00935AF4"/>
    <w:rsid w:val="0093780E"/>
    <w:rsid w:val="0094338C"/>
    <w:rsid w:val="009626A3"/>
    <w:rsid w:val="00972FA1"/>
    <w:rsid w:val="00977873"/>
    <w:rsid w:val="00981116"/>
    <w:rsid w:val="0098530D"/>
    <w:rsid w:val="00993148"/>
    <w:rsid w:val="00996F8D"/>
    <w:rsid w:val="009A74CD"/>
    <w:rsid w:val="009B4EDA"/>
    <w:rsid w:val="009C0B72"/>
    <w:rsid w:val="009C61AB"/>
    <w:rsid w:val="009D165C"/>
    <w:rsid w:val="009E1B7C"/>
    <w:rsid w:val="009E2AEB"/>
    <w:rsid w:val="009F6341"/>
    <w:rsid w:val="00A04192"/>
    <w:rsid w:val="00A06EDD"/>
    <w:rsid w:val="00A14002"/>
    <w:rsid w:val="00A15F25"/>
    <w:rsid w:val="00A16641"/>
    <w:rsid w:val="00A17613"/>
    <w:rsid w:val="00A4088C"/>
    <w:rsid w:val="00A4237E"/>
    <w:rsid w:val="00A67C1E"/>
    <w:rsid w:val="00A77D80"/>
    <w:rsid w:val="00A804DB"/>
    <w:rsid w:val="00A843B6"/>
    <w:rsid w:val="00A9488F"/>
    <w:rsid w:val="00AB5372"/>
    <w:rsid w:val="00AC2075"/>
    <w:rsid w:val="00AF4490"/>
    <w:rsid w:val="00B11675"/>
    <w:rsid w:val="00B13304"/>
    <w:rsid w:val="00B179AE"/>
    <w:rsid w:val="00B25990"/>
    <w:rsid w:val="00B30C99"/>
    <w:rsid w:val="00B317D7"/>
    <w:rsid w:val="00B5369C"/>
    <w:rsid w:val="00B53DF8"/>
    <w:rsid w:val="00B6640B"/>
    <w:rsid w:val="00B670F1"/>
    <w:rsid w:val="00B7377D"/>
    <w:rsid w:val="00B937BE"/>
    <w:rsid w:val="00BA63E8"/>
    <w:rsid w:val="00BD13E8"/>
    <w:rsid w:val="00BD64DA"/>
    <w:rsid w:val="00BF2E20"/>
    <w:rsid w:val="00C015DD"/>
    <w:rsid w:val="00C03E34"/>
    <w:rsid w:val="00C040E0"/>
    <w:rsid w:val="00C042AF"/>
    <w:rsid w:val="00C10269"/>
    <w:rsid w:val="00C1197B"/>
    <w:rsid w:val="00C13D24"/>
    <w:rsid w:val="00C147DF"/>
    <w:rsid w:val="00C208F9"/>
    <w:rsid w:val="00C32CB8"/>
    <w:rsid w:val="00C401FE"/>
    <w:rsid w:val="00C4201F"/>
    <w:rsid w:val="00C46B4D"/>
    <w:rsid w:val="00C605EE"/>
    <w:rsid w:val="00C649B8"/>
    <w:rsid w:val="00C67934"/>
    <w:rsid w:val="00C73952"/>
    <w:rsid w:val="00C82D4E"/>
    <w:rsid w:val="00C932E3"/>
    <w:rsid w:val="00C942EA"/>
    <w:rsid w:val="00C96A30"/>
    <w:rsid w:val="00CC312B"/>
    <w:rsid w:val="00CD0FAD"/>
    <w:rsid w:val="00CE0FF6"/>
    <w:rsid w:val="00CF3272"/>
    <w:rsid w:val="00D00726"/>
    <w:rsid w:val="00D431EF"/>
    <w:rsid w:val="00D66009"/>
    <w:rsid w:val="00D73C8F"/>
    <w:rsid w:val="00D77715"/>
    <w:rsid w:val="00D77B8D"/>
    <w:rsid w:val="00DA1865"/>
    <w:rsid w:val="00DC1C7F"/>
    <w:rsid w:val="00DC3D71"/>
    <w:rsid w:val="00DE0183"/>
    <w:rsid w:val="00DE03B6"/>
    <w:rsid w:val="00DE779A"/>
    <w:rsid w:val="00E06D04"/>
    <w:rsid w:val="00E269EC"/>
    <w:rsid w:val="00E27D24"/>
    <w:rsid w:val="00E67986"/>
    <w:rsid w:val="00E71F67"/>
    <w:rsid w:val="00E9510C"/>
    <w:rsid w:val="00EA0DA1"/>
    <w:rsid w:val="00EA2DDE"/>
    <w:rsid w:val="00EA4CF6"/>
    <w:rsid w:val="00EC530B"/>
    <w:rsid w:val="00ED3A9F"/>
    <w:rsid w:val="00ED459D"/>
    <w:rsid w:val="00F06748"/>
    <w:rsid w:val="00F068C5"/>
    <w:rsid w:val="00F07A31"/>
    <w:rsid w:val="00F174C6"/>
    <w:rsid w:val="00F5131F"/>
    <w:rsid w:val="00F54491"/>
    <w:rsid w:val="00F67F2B"/>
    <w:rsid w:val="00F71009"/>
    <w:rsid w:val="00F814A0"/>
    <w:rsid w:val="00F82E9B"/>
    <w:rsid w:val="00FB018E"/>
    <w:rsid w:val="00FB1E0B"/>
    <w:rsid w:val="00FB3302"/>
    <w:rsid w:val="00FC504F"/>
    <w:rsid w:val="00FC5FAF"/>
    <w:rsid w:val="00FC7EC0"/>
    <w:rsid w:val="00FD16E1"/>
    <w:rsid w:val="00FD5021"/>
    <w:rsid w:val="00FD7A39"/>
    <w:rsid w:val="00FE06DF"/>
    <w:rsid w:val="00FE4610"/>
    <w:rsid w:val="00FE4C33"/>
    <w:rsid w:val="00FF04CD"/>
    <w:rsid w:val="00FF33A3"/>
    <w:rsid w:val="00FF4B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02CA7"/>
  <w15:chartTrackingRefBased/>
  <w15:docId w15:val="{7BC48561-58F3-4E2D-930A-DD3F81D15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4CF"/>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64CF"/>
    <w:pPr>
      <w:tabs>
        <w:tab w:val="center" w:pos="4513"/>
        <w:tab w:val="right" w:pos="9026"/>
      </w:tabs>
    </w:pPr>
  </w:style>
  <w:style w:type="character" w:customStyle="1" w:styleId="HeaderChar">
    <w:name w:val="Header Char"/>
    <w:basedOn w:val="DefaultParagraphFont"/>
    <w:link w:val="Header"/>
    <w:uiPriority w:val="99"/>
    <w:rsid w:val="005664C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5664CF"/>
    <w:pPr>
      <w:tabs>
        <w:tab w:val="center" w:pos="4513"/>
        <w:tab w:val="right" w:pos="9026"/>
      </w:tabs>
    </w:pPr>
  </w:style>
  <w:style w:type="character" w:customStyle="1" w:styleId="FooterChar">
    <w:name w:val="Footer Char"/>
    <w:basedOn w:val="DefaultParagraphFont"/>
    <w:link w:val="Footer"/>
    <w:uiPriority w:val="99"/>
    <w:rsid w:val="005664CF"/>
    <w:rPr>
      <w:rFonts w:ascii="Times New Roman" w:eastAsia="Times New Roman" w:hAnsi="Times New Roman" w:cs="Times New Roman"/>
      <w:kern w:val="0"/>
      <w:sz w:val="20"/>
      <w:szCs w:val="20"/>
      <w:lang w:eastAsia="en-GB"/>
      <w14:ligatures w14:val="none"/>
    </w:rPr>
  </w:style>
  <w:style w:type="paragraph" w:customStyle="1" w:styleId="paragraph">
    <w:name w:val="paragraph"/>
    <w:basedOn w:val="Normal"/>
    <w:rsid w:val="00CF3272"/>
    <w:pPr>
      <w:spacing w:before="100" w:beforeAutospacing="1" w:after="100" w:afterAutospacing="1"/>
    </w:pPr>
    <w:rPr>
      <w:sz w:val="24"/>
      <w:szCs w:val="24"/>
      <w:lang w:eastAsia="zh-CN"/>
    </w:rPr>
  </w:style>
  <w:style w:type="character" w:customStyle="1" w:styleId="normaltextrun">
    <w:name w:val="normaltextrun"/>
    <w:basedOn w:val="DefaultParagraphFont"/>
    <w:rsid w:val="00CF3272"/>
  </w:style>
  <w:style w:type="character" w:customStyle="1" w:styleId="eop">
    <w:name w:val="eop"/>
    <w:basedOn w:val="DefaultParagraphFont"/>
    <w:rsid w:val="00CF3272"/>
  </w:style>
  <w:style w:type="character" w:styleId="Hyperlink">
    <w:name w:val="Hyperlink"/>
    <w:basedOn w:val="DefaultParagraphFont"/>
    <w:uiPriority w:val="99"/>
    <w:unhideWhenUsed/>
    <w:rsid w:val="00CF3272"/>
    <w:rPr>
      <w:color w:val="0563C1" w:themeColor="hyperlink"/>
      <w:u w:val="single"/>
    </w:rPr>
  </w:style>
  <w:style w:type="character" w:styleId="Emphasis">
    <w:name w:val="Emphasis"/>
    <w:basedOn w:val="DefaultParagraphFont"/>
    <w:uiPriority w:val="20"/>
    <w:qFormat/>
    <w:rsid w:val="00CF3272"/>
    <w:rPr>
      <w:i/>
      <w:iCs/>
    </w:rPr>
  </w:style>
  <w:style w:type="paragraph" w:customStyle="1" w:styleId="nova-legacy-e-listitem">
    <w:name w:val="nova-legacy-e-list__item"/>
    <w:basedOn w:val="Normal"/>
    <w:rsid w:val="00CF3272"/>
    <w:pPr>
      <w:spacing w:before="100" w:beforeAutospacing="1" w:after="100" w:afterAutospacing="1"/>
    </w:pPr>
    <w:rPr>
      <w:sz w:val="24"/>
      <w:szCs w:val="24"/>
      <w:lang w:eastAsia="zh-CN"/>
    </w:rPr>
  </w:style>
  <w:style w:type="table" w:styleId="TableGrid">
    <w:name w:val="Table Grid"/>
    <w:basedOn w:val="TableNormal"/>
    <w:uiPriority w:val="39"/>
    <w:rsid w:val="001C6DDC"/>
    <w:pPr>
      <w:spacing w:after="0" w:line="240" w:lineRule="auto"/>
    </w:pPr>
    <w:rPr>
      <w:rFonts w:eastAsiaTheme="minorHAnsi"/>
      <w:kern w:val="0"/>
      <w:sz w:val="24"/>
      <w:szCs w:val="24"/>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73C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1471-2458-10-456" TargetMode="External"/><Relationship Id="rId13" Type="http://schemas.openxmlformats.org/officeDocument/2006/relationships/hyperlink" Target="https://doi.org/10.1123/ijspp.2018-0901" TargetMode="External"/><Relationship Id="rId18" Type="http://schemas.openxmlformats.org/officeDocument/2006/relationships/hyperlink" Target="https://doi.org/10.1080/02640414.2015.1079331" TargetMode="External"/><Relationship Id="rId26" Type="http://schemas.openxmlformats.org/officeDocument/2006/relationships/image" Target="media/image1.jpeg"/><Relationship Id="rId3" Type="http://schemas.openxmlformats.org/officeDocument/2006/relationships/webSettings" Target="webSettings.xml"/><Relationship Id="rId21" Type="http://schemas.openxmlformats.org/officeDocument/2006/relationships/hyperlink" Target="http://dx.doi.org/10.7752/jpes.2021.s1046" TargetMode="External"/><Relationship Id="rId7" Type="http://schemas.openxmlformats.org/officeDocument/2006/relationships/hyperlink" Target="https://doi.org/10.18666/TPE-2019-V76-I4-8948" TargetMode="External"/><Relationship Id="rId12" Type="http://schemas.openxmlformats.org/officeDocument/2006/relationships/hyperlink" Target="http://www.parliament.uk/commons-library" TargetMode="External"/><Relationship Id="rId17" Type="http://schemas.openxmlformats.org/officeDocument/2006/relationships/hyperlink" Target="https://doi.org/10.3389/fpsyg.2018.01642" TargetMode="External"/><Relationship Id="rId25" Type="http://schemas.openxmlformats.org/officeDocument/2006/relationships/hyperlink" Target="https://www.who.int/news-room/fact-sheets/detail/physical-activity"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3390/ijerph16245118" TargetMode="External"/><Relationship Id="rId20" Type="http://schemas.openxmlformats.org/officeDocument/2006/relationships/hyperlink" Target="http://www.pyrexjournals.org/pjnam" TargetMode="External"/><Relationship Id="rId29" Type="http://schemas.openxmlformats.org/officeDocument/2006/relationships/image" Target="media/image4.jpg"/><Relationship Id="rId1" Type="http://schemas.openxmlformats.org/officeDocument/2006/relationships/styles" Target="styles.xml"/><Relationship Id="rId6" Type="http://schemas.openxmlformats.org/officeDocument/2006/relationships/hyperlink" Target="https://doi.org/10.4324/9780203852392" TargetMode="External"/><Relationship Id="rId11" Type="http://schemas.openxmlformats.org/officeDocument/2006/relationships/hyperlink" Target="https://doi.org/10.1136/jech.2011.143586.85" TargetMode="External"/><Relationship Id="rId24" Type="http://schemas.openxmlformats.org/officeDocument/2006/relationships/hyperlink" Target="https://www.who.int/news-room/fact-sheets/detail/obesity-and-overweight"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hs.uk/live-well/exercise/exercise-health-benefits/" TargetMode="External"/><Relationship Id="rId23" Type="http://schemas.openxmlformats.org/officeDocument/2006/relationships/hyperlink" Target="https://doi.org/10.1080/14729679.2019.1634599" TargetMode="External"/><Relationship Id="rId28" Type="http://schemas.openxmlformats.org/officeDocument/2006/relationships/image" Target="media/image3.jpeg"/><Relationship Id="rId10" Type="http://schemas.openxmlformats.org/officeDocument/2006/relationships/hyperlink" Target="https://doi.org/10.1186/s12966-020-01037-z" TargetMode="External"/><Relationship Id="rId19" Type="http://schemas.openxmlformats.org/officeDocument/2006/relationships/hyperlink" Target="https://doi.org/10.1186/s13102-016-0057-6"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bhf.org.uk/-/media/files/information-and-support/publications/heart-conditions/understanding-series/u007-understanding-physical-activity_download-0818.pdf?rev=314a418a13644d4899331067941d5670" TargetMode="External"/><Relationship Id="rId14" Type="http://schemas.openxmlformats.org/officeDocument/2006/relationships/hyperlink" Target="https://www.gov.uk/government/publications/national-curriculum-in-england-framework-for-key-stages-1-to-4" TargetMode="External"/><Relationship Id="rId22" Type="http://schemas.openxmlformats.org/officeDocument/2006/relationships/hyperlink" Target="https://doi.org/10.4324/9780203881903" TargetMode="External"/><Relationship Id="rId27" Type="http://schemas.openxmlformats.org/officeDocument/2006/relationships/image" Target="media/image2.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9</Pages>
  <Words>3896</Words>
  <Characters>22212</Characters>
  <Application>Microsoft Office Word</Application>
  <DocSecurity>0</DocSecurity>
  <Lines>185</Lines>
  <Paragraphs>52</Paragraphs>
  <ScaleCrop>false</ScaleCrop>
  <Company/>
  <LinksUpToDate>false</LinksUpToDate>
  <CharactersWithSpaces>26056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Thompson-Charman (2104854)</dc:creator>
  <cp:keywords/>
  <dc:description/>
  <cp:lastModifiedBy>Catherine Thompson-Charman (2104854)</cp:lastModifiedBy>
  <cp:revision>279</cp:revision>
  <dcterms:created xsi:type="dcterms:W3CDTF">2023-12-10T20:55:00Z</dcterms:created>
  <dcterms:modified xsi:type="dcterms:W3CDTF">2023-12-14T17:22:00Z</dcterms:modified>
</cp:coreProperties>
</file>