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4118" w:rsidRDefault="00CA4118" w:rsidP="00CA4118">
      <w:pPr>
        <w:pStyle w:val="AssignHeader"/>
      </w:pPr>
      <w:r>
        <w:t>A critical evaluation and the identification of next teaching and learning steps focusing</w:t>
      </w:r>
    </w:p>
    <w:p w:rsidR="00CA4118" w:rsidRDefault="00CA4118" w:rsidP="00CA4118">
      <w:pPr>
        <w:pStyle w:val="AssignHeader"/>
      </w:pPr>
      <w:proofErr w:type="gramStart"/>
      <w:r>
        <w:t>on</w:t>
      </w:r>
      <w:proofErr w:type="gramEnd"/>
      <w:r>
        <w:t xml:space="preserve"> a case study of an individual learner or a group</w:t>
      </w:r>
    </w:p>
    <w:p w:rsidR="00CA4118" w:rsidRDefault="00CA4118" w:rsidP="00CA4118">
      <w:pPr>
        <w:pStyle w:val="AssignHeader"/>
      </w:pPr>
      <w:proofErr w:type="gramStart"/>
      <w:r>
        <w:t>of</w:t>
      </w:r>
      <w:proofErr w:type="gramEnd"/>
      <w:r>
        <w:t xml:space="preserve"> learners, based on an observed critical incident.</w:t>
      </w:r>
    </w:p>
    <w:p w:rsidR="00CA4118" w:rsidRDefault="00CA4118">
      <w:pPr>
        <w:rPr>
          <w:sz w:val="24"/>
          <w:szCs w:val="24"/>
        </w:rPr>
      </w:pPr>
    </w:p>
    <w:p w:rsidR="00450A3C" w:rsidRDefault="00CC1A1F" w:rsidP="00777A9A">
      <w:pPr>
        <w:rPr>
          <w:sz w:val="24"/>
          <w:szCs w:val="24"/>
        </w:rPr>
      </w:pPr>
      <w:r>
        <w:rPr>
          <w:sz w:val="24"/>
          <w:szCs w:val="24"/>
        </w:rPr>
        <w:t>An analysis of a critical incident id one of the many approaches used for teachers professional development. A critical incident can be many things. Sometimes it’s conveyed as an unplanned events which take place during a lessons. Whereas sometimes it’s convey as a significant event which needs to be delved into further. An incident is said to become cruc</w:t>
      </w:r>
      <w:r w:rsidR="00DD5E93">
        <w:rPr>
          <w:sz w:val="24"/>
          <w:szCs w:val="24"/>
        </w:rPr>
        <w:t>ial when it is given a value and has some meaning behind. David Tripp explains that majority of significant events are normal and mundane until they are deemed critical though evaluations. Therefore, teachers have the ability to analyse their lessons and make particular events critical through reflection. However, teachers will have to ask not simply what happened but why it happened and then use the incident in question for future reflection and reference to their teaching. This evaluation will not just delve into the benefits of critical incidents and the observational techniques used to carry them out but also the significance of the critical incident in question and what the next steps to improve teaching practices would be.</w:t>
      </w:r>
    </w:p>
    <w:p w:rsidR="00D91CCB" w:rsidRPr="00777A9A" w:rsidRDefault="00C47F1A" w:rsidP="00777A9A">
      <w:pPr>
        <w:rPr>
          <w:sz w:val="24"/>
          <w:szCs w:val="24"/>
        </w:rPr>
      </w:pPr>
      <w:r>
        <w:rPr>
          <w:sz w:val="24"/>
          <w:szCs w:val="24"/>
        </w:rPr>
        <w:t xml:space="preserve">The school observed is a mixed gender, English-medium comprehensive school with pupils ranging in ages from eleven to sixteen. As recorded in 2018, the school has a total of 1,102 pupils and of this total there is an average of 6.8% eligible for free school meals which is considerably lower than the national average for comprehensive schools in the UK which is at 17%. </w:t>
      </w:r>
      <w:r w:rsidR="00EA2982">
        <w:rPr>
          <w:sz w:val="24"/>
          <w:szCs w:val="24"/>
        </w:rPr>
        <w:t>However, the pupils that are eligible for free school meals perform better in this school compared to pupils in other school eligible for free school meals. However, t</w:t>
      </w:r>
      <w:r>
        <w:rPr>
          <w:sz w:val="24"/>
          <w:szCs w:val="24"/>
        </w:rPr>
        <w:t xml:space="preserve">he low intake of free school meals does have an impact on the funding that the school receives compared to other schools. Conversely, the observed school does have a substantial intake when it comes to full range of ability students. </w:t>
      </w:r>
      <w:r w:rsidR="00684F70">
        <w:rPr>
          <w:sz w:val="24"/>
          <w:szCs w:val="24"/>
        </w:rPr>
        <w:t xml:space="preserve">The national average for students with additional learning needs is 21.5% and the observed school had an average of 20.5%, with 4% of student with a statement for educational needs. </w:t>
      </w:r>
      <w:r w:rsidR="00777A9A">
        <w:rPr>
          <w:sz w:val="24"/>
          <w:szCs w:val="24"/>
        </w:rPr>
        <w:tab/>
      </w:r>
      <w:r w:rsidR="00777A9A">
        <w:rPr>
          <w:sz w:val="24"/>
          <w:szCs w:val="24"/>
        </w:rPr>
        <w:tab/>
      </w:r>
      <w:r w:rsidR="00777A9A">
        <w:rPr>
          <w:sz w:val="24"/>
          <w:szCs w:val="24"/>
        </w:rPr>
        <w:tab/>
      </w:r>
      <w:r w:rsidR="00777A9A">
        <w:rPr>
          <w:sz w:val="24"/>
          <w:szCs w:val="24"/>
        </w:rPr>
        <w:tab/>
      </w:r>
      <w:r w:rsidR="00777A9A">
        <w:rPr>
          <w:sz w:val="24"/>
          <w:szCs w:val="24"/>
        </w:rPr>
        <w:tab/>
      </w:r>
      <w:r w:rsidR="00777A9A">
        <w:rPr>
          <w:sz w:val="24"/>
          <w:szCs w:val="24"/>
        </w:rPr>
        <w:tab/>
      </w:r>
      <w:r w:rsidR="00684F70">
        <w:rPr>
          <w:sz w:val="24"/>
          <w:szCs w:val="24"/>
        </w:rPr>
        <w:t xml:space="preserve">The school has a </w:t>
      </w:r>
      <w:r w:rsidR="00D33C02">
        <w:rPr>
          <w:sz w:val="24"/>
          <w:szCs w:val="24"/>
        </w:rPr>
        <w:t>well-established</w:t>
      </w:r>
      <w:r w:rsidR="00684F70">
        <w:rPr>
          <w:sz w:val="24"/>
          <w:szCs w:val="24"/>
        </w:rPr>
        <w:t xml:space="preserve"> ethos which</w:t>
      </w:r>
      <w:r w:rsidR="00D33C02">
        <w:rPr>
          <w:sz w:val="24"/>
          <w:szCs w:val="24"/>
        </w:rPr>
        <w:t xml:space="preserve"> is encourage in order for pupils to develop social excellent social, learning and life skills. Through well provided learning experiences students are able to reach for high standards of learning knowing that their needs have been met and teaching support is available. A strong culture of professional learning is enforced amo</w:t>
      </w:r>
      <w:r w:rsidR="00EA2982">
        <w:rPr>
          <w:sz w:val="24"/>
          <w:szCs w:val="24"/>
        </w:rPr>
        <w:t xml:space="preserve">ngst the staff and pupils which is demonstrated through their willingness to strive for their school’s constant improvement, either in their school council, curriculum, teaching or learning. As a result of this, most pupil achieve constantly high grades and make strange progress over time, especially at Key Stage 4 where performance is above </w:t>
      </w:r>
      <w:r w:rsidR="00AA0980">
        <w:rPr>
          <w:sz w:val="24"/>
          <w:szCs w:val="24"/>
        </w:rPr>
        <w:t>similar schools.</w:t>
      </w:r>
    </w:p>
    <w:p w:rsidR="00586FD1" w:rsidRPr="004B6954" w:rsidRDefault="00DE358E">
      <w:pPr>
        <w:rPr>
          <w:sz w:val="24"/>
          <w:szCs w:val="24"/>
        </w:rPr>
      </w:pPr>
      <w:r>
        <w:rPr>
          <w:sz w:val="24"/>
          <w:szCs w:val="24"/>
        </w:rPr>
        <w:lastRenderedPageBreak/>
        <w:t xml:space="preserve">Whilst there are both advantages and disadvantages to classroom observation it’s clear that observation does provide information that other no other form of evaluation can offer. </w:t>
      </w:r>
      <w:r w:rsidR="0043715F">
        <w:rPr>
          <w:sz w:val="24"/>
          <w:szCs w:val="24"/>
        </w:rPr>
        <w:t>Observation is a way to collect primary date from, however there are many different observation models which can be used and these depend on the type of observation being conducted</w:t>
      </w:r>
      <w:r w:rsidR="00794AC8">
        <w:rPr>
          <w:sz w:val="24"/>
          <w:szCs w:val="24"/>
        </w:rPr>
        <w:t xml:space="preserve">. There are two types of observation, participant and </w:t>
      </w:r>
      <w:r w:rsidR="0043715F">
        <w:rPr>
          <w:sz w:val="24"/>
          <w:szCs w:val="24"/>
        </w:rPr>
        <w:t>non-participant</w:t>
      </w:r>
      <w:r w:rsidR="00794AC8">
        <w:rPr>
          <w:sz w:val="24"/>
          <w:szCs w:val="24"/>
        </w:rPr>
        <w:t>.</w:t>
      </w:r>
      <w:r w:rsidR="0043715F">
        <w:rPr>
          <w:sz w:val="24"/>
          <w:szCs w:val="24"/>
        </w:rPr>
        <w:t xml:space="preserve"> Participant observation is when the researcher take part in the activities present when the class in question is being observed in order to draw upon a conclusion. A non-participant observation is simply the opposite, when the research involved remains distant from the activities carried out and simply observes what happens and then draws their own conclusion from their own reflection. </w:t>
      </w:r>
      <w:r w:rsidR="00A61889">
        <w:rPr>
          <w:sz w:val="24"/>
          <w:szCs w:val="24"/>
        </w:rPr>
        <w:tab/>
      </w:r>
      <w:r w:rsidR="00A61889">
        <w:rPr>
          <w:sz w:val="24"/>
          <w:szCs w:val="24"/>
        </w:rPr>
        <w:tab/>
      </w:r>
      <w:r w:rsidR="00A61889">
        <w:rPr>
          <w:sz w:val="24"/>
          <w:szCs w:val="24"/>
        </w:rPr>
        <w:tab/>
      </w:r>
      <w:r w:rsidR="00A61889">
        <w:rPr>
          <w:sz w:val="24"/>
          <w:szCs w:val="24"/>
        </w:rPr>
        <w:tab/>
      </w:r>
      <w:r w:rsidR="00A61889">
        <w:rPr>
          <w:sz w:val="24"/>
          <w:szCs w:val="24"/>
        </w:rPr>
        <w:tab/>
      </w:r>
      <w:r w:rsidR="00A61889">
        <w:rPr>
          <w:sz w:val="24"/>
          <w:szCs w:val="24"/>
        </w:rPr>
        <w:tab/>
      </w:r>
      <w:r w:rsidR="00A61889">
        <w:rPr>
          <w:sz w:val="24"/>
          <w:szCs w:val="24"/>
        </w:rPr>
        <w:tab/>
      </w:r>
      <w:r w:rsidR="00A61889">
        <w:rPr>
          <w:sz w:val="24"/>
          <w:szCs w:val="24"/>
        </w:rPr>
        <w:tab/>
        <w:t xml:space="preserve">As a non-participant observer there are advantages and disadvantages which come with that observational approach. The advantages are that it allows a more object view of the classroom and the </w:t>
      </w:r>
      <w:r w:rsidR="00CB1C48">
        <w:rPr>
          <w:sz w:val="24"/>
          <w:szCs w:val="24"/>
        </w:rPr>
        <w:t xml:space="preserve">lesson at hand. However, the disadvantages are that behaviour could change if the student known they are being watched and then that created </w:t>
      </w:r>
      <w:proofErr w:type="gramStart"/>
      <w:r w:rsidR="00CB1C48">
        <w:rPr>
          <w:sz w:val="24"/>
          <w:szCs w:val="24"/>
        </w:rPr>
        <w:t>an</w:t>
      </w:r>
      <w:proofErr w:type="gramEnd"/>
      <w:r w:rsidR="00CB1C48">
        <w:rPr>
          <w:sz w:val="24"/>
          <w:szCs w:val="24"/>
        </w:rPr>
        <w:t xml:space="preserve"> biased observational experience. </w:t>
      </w:r>
      <w:r w:rsidR="00CB1C48">
        <w:rPr>
          <w:sz w:val="24"/>
          <w:szCs w:val="24"/>
        </w:rPr>
        <w:tab/>
      </w:r>
      <w:r w:rsidR="00CB1C48">
        <w:rPr>
          <w:sz w:val="24"/>
          <w:szCs w:val="24"/>
        </w:rPr>
        <w:tab/>
      </w:r>
      <w:r w:rsidR="00CB1C48">
        <w:rPr>
          <w:sz w:val="24"/>
          <w:szCs w:val="24"/>
        </w:rPr>
        <w:tab/>
      </w:r>
      <w:r w:rsidR="00CB1C48">
        <w:rPr>
          <w:sz w:val="24"/>
          <w:szCs w:val="24"/>
        </w:rPr>
        <w:tab/>
      </w:r>
      <w:r w:rsidR="00CB1C48">
        <w:rPr>
          <w:sz w:val="24"/>
          <w:szCs w:val="24"/>
        </w:rPr>
        <w:tab/>
      </w:r>
      <w:r w:rsidR="00CB1C48">
        <w:rPr>
          <w:sz w:val="24"/>
          <w:szCs w:val="24"/>
        </w:rPr>
        <w:tab/>
      </w:r>
      <w:r w:rsidR="00CB1C48">
        <w:rPr>
          <w:sz w:val="24"/>
          <w:szCs w:val="24"/>
        </w:rPr>
        <w:tab/>
      </w:r>
      <w:r w:rsidR="00CB1C48">
        <w:rPr>
          <w:sz w:val="24"/>
          <w:szCs w:val="24"/>
        </w:rPr>
        <w:tab/>
      </w:r>
      <w:r w:rsidR="00CB1C48">
        <w:rPr>
          <w:sz w:val="24"/>
          <w:szCs w:val="24"/>
        </w:rPr>
        <w:tab/>
      </w:r>
      <w:r w:rsidR="00CB1C48">
        <w:rPr>
          <w:sz w:val="24"/>
          <w:szCs w:val="24"/>
        </w:rPr>
        <w:tab/>
        <w:t>A popu</w:t>
      </w:r>
      <w:r w:rsidR="00EE4AA3">
        <w:rPr>
          <w:sz w:val="24"/>
          <w:szCs w:val="24"/>
        </w:rPr>
        <w:t>lar observational model is by</w:t>
      </w:r>
      <w:r w:rsidR="00CA4015">
        <w:rPr>
          <w:sz w:val="24"/>
          <w:szCs w:val="24"/>
        </w:rPr>
        <w:t xml:space="preserve"> Kumar</w:t>
      </w:r>
      <w:r w:rsidR="00EE4AA3">
        <w:rPr>
          <w:sz w:val="24"/>
          <w:szCs w:val="24"/>
        </w:rPr>
        <w:t xml:space="preserve"> which is by recording observations. This is a method which can alter dependant on the purpose of the observation. </w:t>
      </w:r>
      <w:r w:rsidR="00CA4015">
        <w:rPr>
          <w:sz w:val="24"/>
          <w:szCs w:val="24"/>
        </w:rPr>
        <w:t xml:space="preserve">However, through narrative recording the researcher is able to describe this particular critical incident in question in the researchers own words. This can be very useful when needing to reflect on the incident once again to evaluate it in more detail. However, a disadvantage to this can be that the researcher might right in brief notes when assessing the critical incident and then the researcher has to fill out the notes taken quickly otherwise important information might be forgotten. Nonetheless for this observation in question, narrative recording are a good form of observational methods as they are able to record a deeper understanding insight to interaction in the classroom without creating a strongly biased form of observing. </w:t>
      </w:r>
      <w:r w:rsidR="00CA4015">
        <w:rPr>
          <w:sz w:val="24"/>
          <w:szCs w:val="24"/>
        </w:rPr>
        <w:tab/>
      </w:r>
      <w:r w:rsidR="00CA4015">
        <w:rPr>
          <w:sz w:val="24"/>
          <w:szCs w:val="24"/>
        </w:rPr>
        <w:tab/>
        <w:t xml:space="preserve">Additionally other forms of observing are techniques such as using, scales in observing, </w:t>
      </w:r>
      <w:r w:rsidR="00EB7B6C">
        <w:rPr>
          <w:sz w:val="24"/>
          <w:szCs w:val="24"/>
        </w:rPr>
        <w:t xml:space="preserve">sociograms, </w:t>
      </w:r>
      <w:r w:rsidR="004B6954">
        <w:rPr>
          <w:sz w:val="24"/>
          <w:szCs w:val="24"/>
        </w:rPr>
        <w:t>Brookfield</w:t>
      </w:r>
      <w:r w:rsidR="00EB7B6C">
        <w:rPr>
          <w:sz w:val="24"/>
          <w:szCs w:val="24"/>
        </w:rPr>
        <w:t xml:space="preserve"> four lenses or Gagne’s model. All of these are different method to observation which give a focus to way in which observation takes place.</w:t>
      </w:r>
      <w:r w:rsidR="00EB7B6C">
        <w:rPr>
          <w:sz w:val="24"/>
          <w:szCs w:val="24"/>
        </w:rPr>
        <w:tab/>
        <w:t>A</w:t>
      </w:r>
      <w:r w:rsidR="00CB1C48">
        <w:rPr>
          <w:sz w:val="24"/>
          <w:szCs w:val="24"/>
        </w:rPr>
        <w:t xml:space="preserve">nother </w:t>
      </w:r>
      <w:r w:rsidR="00190D29">
        <w:rPr>
          <w:sz w:val="24"/>
          <w:szCs w:val="24"/>
        </w:rPr>
        <w:t>observational techniques used for the observation in question was th</w:t>
      </w:r>
      <w:r w:rsidR="00A61889">
        <w:rPr>
          <w:sz w:val="24"/>
          <w:szCs w:val="24"/>
        </w:rPr>
        <w:t xml:space="preserve">rough a critical incident which through Tripp are deemed as a way in which to analyse events to create an incident critical which is simply verifying something that was already known but revealing something new from looking deeper. </w:t>
      </w:r>
    </w:p>
    <w:p w:rsidR="00680729" w:rsidRDefault="00982F13">
      <w:pPr>
        <w:rPr>
          <w:sz w:val="24"/>
          <w:szCs w:val="24"/>
        </w:rPr>
      </w:pPr>
      <w:r>
        <w:rPr>
          <w:sz w:val="24"/>
          <w:szCs w:val="24"/>
        </w:rPr>
        <w:t>One the observation day the school had been a victim of serve flooding in which actually lead to the school being closed for the next three days. The history department was effected the most, with classroom so damaged that most classes were relocated to a different room. This lead to students, on the day of observation, to be quite unsettled as a result of room changed and disorganisation to their usually reliant and structured school day. Nonetheless, the critical incident took place during a year 10 history GCSE lesson. The class were of mixed ability and h</w:t>
      </w:r>
      <w:r w:rsidR="00680729">
        <w:rPr>
          <w:sz w:val="24"/>
          <w:szCs w:val="24"/>
        </w:rPr>
        <w:t>ad a range of pupils, from students</w:t>
      </w:r>
      <w:r>
        <w:rPr>
          <w:sz w:val="24"/>
          <w:szCs w:val="24"/>
        </w:rPr>
        <w:t xml:space="preserve"> with additional learning needs to a few select students who were</w:t>
      </w:r>
      <w:r w:rsidR="00680729">
        <w:rPr>
          <w:sz w:val="24"/>
          <w:szCs w:val="24"/>
        </w:rPr>
        <w:t xml:space="preserve"> recognised as </w:t>
      </w:r>
      <w:r>
        <w:rPr>
          <w:sz w:val="24"/>
          <w:szCs w:val="24"/>
        </w:rPr>
        <w:t>more able and talented.</w:t>
      </w:r>
      <w:r w:rsidR="00680729">
        <w:rPr>
          <w:sz w:val="24"/>
          <w:szCs w:val="24"/>
        </w:rPr>
        <w:t xml:space="preserve"> However, due to the flooding in school the class observed had a room changed from their regular history classroom to a science classroom in a different part of the school. This did cause most of the pupils to be </w:t>
      </w:r>
      <w:r>
        <w:rPr>
          <w:sz w:val="24"/>
          <w:szCs w:val="24"/>
        </w:rPr>
        <w:t>disruptive and unfocussed which may have been due to the</w:t>
      </w:r>
      <w:r w:rsidR="00680729">
        <w:rPr>
          <w:sz w:val="24"/>
          <w:szCs w:val="24"/>
        </w:rPr>
        <w:t xml:space="preserve"> room change and </w:t>
      </w:r>
      <w:r w:rsidR="00680729">
        <w:rPr>
          <w:sz w:val="24"/>
          <w:szCs w:val="24"/>
        </w:rPr>
        <w:lastRenderedPageBreak/>
        <w:t>the fact that they were not in their usually room or in their set seating plan. Students sitting in friendship groups did lead to multiple problems, some of which present themselves in the observed critical incident.</w:t>
      </w:r>
    </w:p>
    <w:p w:rsidR="00A55FFC" w:rsidRDefault="00680729" w:rsidP="00351BF6">
      <w:pPr>
        <w:ind w:firstLine="720"/>
        <w:rPr>
          <w:sz w:val="24"/>
          <w:szCs w:val="24"/>
        </w:rPr>
      </w:pPr>
      <w:r>
        <w:rPr>
          <w:sz w:val="24"/>
          <w:szCs w:val="24"/>
        </w:rPr>
        <w:t>The critical incident in question took place during the middle of the lesson when student where getting on with the main activity of the lesson.</w:t>
      </w:r>
      <w:r w:rsidR="00A55FFC">
        <w:rPr>
          <w:sz w:val="24"/>
          <w:szCs w:val="24"/>
        </w:rPr>
        <w:t xml:space="preserve"> At the front of the class was Pupil </w:t>
      </w:r>
      <w:proofErr w:type="gramStart"/>
      <w:r w:rsidR="00A55FFC">
        <w:rPr>
          <w:sz w:val="24"/>
          <w:szCs w:val="24"/>
        </w:rPr>
        <w:t>A</w:t>
      </w:r>
      <w:proofErr w:type="gramEnd"/>
      <w:r w:rsidR="00A55FFC">
        <w:rPr>
          <w:sz w:val="24"/>
          <w:szCs w:val="24"/>
        </w:rPr>
        <w:t xml:space="preserve"> sat in the middle of a row of seats sat on their own. On the row behind was a groups of students and in the centre of the row directly behind Pupil A was Pupil B who was a MAT </w:t>
      </w:r>
      <w:r w:rsidR="00842AA3">
        <w:rPr>
          <w:sz w:val="24"/>
          <w:szCs w:val="24"/>
        </w:rPr>
        <w:t>student that had already finished the task at hand</w:t>
      </w:r>
      <w:r w:rsidR="00A55FFC">
        <w:rPr>
          <w:sz w:val="24"/>
          <w:szCs w:val="24"/>
        </w:rPr>
        <w:t>. Clearly s</w:t>
      </w:r>
      <w:r w:rsidR="00842AA3">
        <w:rPr>
          <w:sz w:val="24"/>
          <w:szCs w:val="24"/>
        </w:rPr>
        <w:t xml:space="preserve">truggling with the task </w:t>
      </w:r>
      <w:r w:rsidR="00A55FFC">
        <w:rPr>
          <w:sz w:val="24"/>
          <w:szCs w:val="24"/>
        </w:rPr>
        <w:t xml:space="preserve">Pupil A turned around to ask for help which they had done frequently throughout the lesson. However, Pupil B said to Pupil A, </w:t>
      </w:r>
    </w:p>
    <w:p w:rsidR="00680729" w:rsidRDefault="00A55FFC">
      <w:pPr>
        <w:rPr>
          <w:sz w:val="24"/>
          <w:szCs w:val="24"/>
        </w:rPr>
      </w:pPr>
      <w:r>
        <w:rPr>
          <w:sz w:val="24"/>
          <w:szCs w:val="24"/>
        </w:rPr>
        <w:t>“You need to think for yourself, I can’</w:t>
      </w:r>
      <w:r w:rsidR="00432B6D">
        <w:rPr>
          <w:sz w:val="24"/>
          <w:szCs w:val="24"/>
        </w:rPr>
        <w:t>t keep helping you and telling you the answers</w:t>
      </w:r>
      <w:r>
        <w:rPr>
          <w:sz w:val="24"/>
          <w:szCs w:val="24"/>
        </w:rPr>
        <w:t xml:space="preserve"> otherwise you won’t learn anything and you won’t be able to do the exam.”</w:t>
      </w:r>
    </w:p>
    <w:p w:rsidR="00A55FFC" w:rsidRDefault="00A55FFC" w:rsidP="00351BF6">
      <w:pPr>
        <w:ind w:firstLine="720"/>
        <w:rPr>
          <w:sz w:val="24"/>
          <w:szCs w:val="24"/>
        </w:rPr>
      </w:pPr>
      <w:r>
        <w:rPr>
          <w:sz w:val="24"/>
          <w:szCs w:val="24"/>
        </w:rPr>
        <w:t xml:space="preserve">In relation to Donaldson’s four principles, </w:t>
      </w:r>
      <w:r w:rsidR="00432B6D">
        <w:rPr>
          <w:sz w:val="24"/>
          <w:szCs w:val="24"/>
        </w:rPr>
        <w:t>this incident does link into some of the</w:t>
      </w:r>
      <w:r>
        <w:rPr>
          <w:sz w:val="24"/>
          <w:szCs w:val="24"/>
        </w:rPr>
        <w:t xml:space="preserve"> four pri</w:t>
      </w:r>
      <w:r w:rsidR="00432B6D">
        <w:rPr>
          <w:sz w:val="24"/>
          <w:szCs w:val="24"/>
        </w:rPr>
        <w:t xml:space="preserve">nciples. An example would be that Pupils B, was trying to tell Pupil A that they needed to be an ambitious learner who would be capable of learning by themselves throughout the rest of the class. </w:t>
      </w:r>
      <w:r w:rsidR="006C2F67">
        <w:rPr>
          <w:sz w:val="24"/>
          <w:szCs w:val="24"/>
        </w:rPr>
        <w:t xml:space="preserve">An </w:t>
      </w:r>
      <w:r w:rsidR="00BE2AD2">
        <w:rPr>
          <w:sz w:val="24"/>
          <w:szCs w:val="24"/>
        </w:rPr>
        <w:t>ambitious</w:t>
      </w:r>
      <w:r w:rsidR="006C2F67">
        <w:rPr>
          <w:sz w:val="24"/>
          <w:szCs w:val="24"/>
        </w:rPr>
        <w:t xml:space="preserve"> learner would be able to collect a body of information and have the skills to apply the information </w:t>
      </w:r>
      <w:r w:rsidR="00BE2AD2">
        <w:rPr>
          <w:sz w:val="24"/>
          <w:szCs w:val="24"/>
        </w:rPr>
        <w:t xml:space="preserve">to different contexts. Pupil B already had abilities which makes them an ambitious and capable leaner. However, they lacked qualities of an enterprising and creative contributor as they were unable to share their skills for others to benefit. Moreover, </w:t>
      </w:r>
      <w:r w:rsidR="00432B6D">
        <w:rPr>
          <w:sz w:val="24"/>
          <w:szCs w:val="24"/>
        </w:rPr>
        <w:t xml:space="preserve">when evaluating the </w:t>
      </w:r>
      <w:r w:rsidR="006C2F67">
        <w:rPr>
          <w:sz w:val="24"/>
          <w:szCs w:val="24"/>
        </w:rPr>
        <w:t>incident it could be deemed to g</w:t>
      </w:r>
      <w:r w:rsidR="00432B6D">
        <w:rPr>
          <w:sz w:val="24"/>
          <w:szCs w:val="24"/>
        </w:rPr>
        <w:t xml:space="preserve">o against one of Donaldson’s purposes that </w:t>
      </w:r>
      <w:r w:rsidR="006C2F67">
        <w:rPr>
          <w:sz w:val="24"/>
          <w:szCs w:val="24"/>
        </w:rPr>
        <w:t xml:space="preserve">encourages healthy and confident individuals. Within this purpose it is key that children in wales have the confidence to participate and can form positive relationships which is based upon mutual respect and trust. This incident shows that that if more incident like this happen for pupil A then it may lead to them becoming and unhealthy and insecure learner. </w:t>
      </w:r>
    </w:p>
    <w:p w:rsidR="00B22FD1" w:rsidRDefault="00B22FD1">
      <w:pPr>
        <w:rPr>
          <w:b/>
          <w:sz w:val="24"/>
          <w:szCs w:val="24"/>
          <w:u w:val="single"/>
        </w:rPr>
      </w:pPr>
      <w:r>
        <w:rPr>
          <w:b/>
          <w:sz w:val="24"/>
          <w:szCs w:val="24"/>
          <w:u w:val="single"/>
        </w:rPr>
        <w:t>Literature Review:</w:t>
      </w:r>
    </w:p>
    <w:p w:rsidR="005A60B9" w:rsidRDefault="000F2F3C" w:rsidP="004B6954">
      <w:pPr>
        <w:tabs>
          <w:tab w:val="left" w:pos="1440"/>
        </w:tabs>
        <w:rPr>
          <w:b/>
          <w:sz w:val="24"/>
          <w:szCs w:val="24"/>
          <w:u w:val="single"/>
        </w:rPr>
      </w:pPr>
      <w:r>
        <w:rPr>
          <w:sz w:val="24"/>
          <w:szCs w:val="24"/>
        </w:rPr>
        <w:t xml:space="preserve">MAT stands for more able and talented students which is a main finding when looking into my critical incident as the incident in question involves a MAT student. </w:t>
      </w:r>
      <w:r>
        <w:rPr>
          <w:sz w:val="24"/>
          <w:szCs w:val="24"/>
        </w:rPr>
        <w:tab/>
      </w:r>
      <w:r>
        <w:rPr>
          <w:sz w:val="24"/>
          <w:szCs w:val="24"/>
        </w:rPr>
        <w:tab/>
      </w:r>
      <w:r>
        <w:rPr>
          <w:sz w:val="24"/>
          <w:szCs w:val="24"/>
        </w:rPr>
        <w:tab/>
      </w:r>
      <w:r>
        <w:rPr>
          <w:sz w:val="24"/>
          <w:szCs w:val="24"/>
        </w:rPr>
        <w:tab/>
        <w:t xml:space="preserve"> </w:t>
      </w:r>
      <w:r w:rsidR="005A60B9">
        <w:rPr>
          <w:sz w:val="24"/>
          <w:szCs w:val="24"/>
        </w:rPr>
        <w:t xml:space="preserve">In July 2014, the Welsh government undertook a review, commissioned by </w:t>
      </w:r>
      <w:proofErr w:type="spellStart"/>
      <w:r w:rsidR="005A60B9">
        <w:rPr>
          <w:sz w:val="24"/>
          <w:szCs w:val="24"/>
        </w:rPr>
        <w:t>Markit</w:t>
      </w:r>
      <w:proofErr w:type="spellEnd"/>
      <w:r w:rsidR="005A60B9">
        <w:rPr>
          <w:sz w:val="24"/>
          <w:szCs w:val="24"/>
        </w:rPr>
        <w:t xml:space="preserve"> Training to identify and review the MAT provisions across Wales. This aimed to establish strategies used by schools to support, monitor, challenge, track and identify MAT students in order to ensure that they reach their highest potential. The report also aimed to identify if anything additional could be done for the process of identifying and nurturing MAT students</w:t>
      </w:r>
      <w:r w:rsidR="00611726">
        <w:rPr>
          <w:sz w:val="24"/>
          <w:szCs w:val="24"/>
        </w:rPr>
        <w:t xml:space="preserve"> </w:t>
      </w:r>
      <w:r w:rsidR="005A60B9">
        <w:rPr>
          <w:sz w:val="24"/>
          <w:szCs w:val="24"/>
        </w:rPr>
        <w:t xml:space="preserve">to see if </w:t>
      </w:r>
      <w:r w:rsidR="00611726">
        <w:rPr>
          <w:sz w:val="24"/>
          <w:szCs w:val="24"/>
        </w:rPr>
        <w:t xml:space="preserve">any </w:t>
      </w:r>
      <w:r w:rsidR="005A60B9">
        <w:rPr>
          <w:sz w:val="24"/>
          <w:szCs w:val="24"/>
        </w:rPr>
        <w:t>improvements could still be made. In every type of education setting there will be more able and talented leaner</w:t>
      </w:r>
      <w:r w:rsidR="00373B45">
        <w:rPr>
          <w:sz w:val="24"/>
          <w:szCs w:val="24"/>
        </w:rPr>
        <w:t xml:space="preserve">s who will require a greater depth of learning that is more challenging then is normally provided. In nearly all school where MAT student have a high performance rate the pupils themselves make choices which involves what and how they learn. Most of these students already known how to improve and evaluate their own work and therefore develop a strong sense of responsibility </w:t>
      </w:r>
      <w:r w:rsidR="00611726">
        <w:rPr>
          <w:sz w:val="24"/>
          <w:szCs w:val="24"/>
        </w:rPr>
        <w:t xml:space="preserve">over their progression over their learning. However, in around a third of the school in the UK MAT students do not achieve as well as they are capable of or use their skills to the best of their </w:t>
      </w:r>
      <w:r w:rsidR="00611726">
        <w:rPr>
          <w:sz w:val="24"/>
          <w:szCs w:val="24"/>
        </w:rPr>
        <w:lastRenderedPageBreak/>
        <w:t>abilities. This is a reason as to why it’s crucial that all schools have the knowledge and resources in order to develop their MAT students with the skills to reach their fullest potential.</w:t>
      </w:r>
      <w:r w:rsidR="00E93579">
        <w:rPr>
          <w:sz w:val="24"/>
          <w:szCs w:val="24"/>
        </w:rPr>
        <w:tab/>
      </w:r>
      <w:r w:rsidR="00E93579">
        <w:rPr>
          <w:sz w:val="24"/>
          <w:szCs w:val="24"/>
        </w:rPr>
        <w:tab/>
      </w:r>
      <w:r w:rsidR="00E93579">
        <w:rPr>
          <w:sz w:val="24"/>
          <w:szCs w:val="24"/>
        </w:rPr>
        <w:tab/>
      </w:r>
      <w:r w:rsidR="00E93579">
        <w:rPr>
          <w:sz w:val="24"/>
          <w:szCs w:val="24"/>
        </w:rPr>
        <w:tab/>
      </w:r>
      <w:r w:rsidR="00E93579">
        <w:rPr>
          <w:sz w:val="24"/>
          <w:szCs w:val="24"/>
        </w:rPr>
        <w:tab/>
      </w:r>
      <w:r w:rsidR="00777A9A">
        <w:rPr>
          <w:sz w:val="24"/>
          <w:szCs w:val="24"/>
        </w:rPr>
        <w:tab/>
      </w:r>
      <w:r w:rsidR="00777A9A">
        <w:rPr>
          <w:sz w:val="24"/>
          <w:szCs w:val="24"/>
        </w:rPr>
        <w:tab/>
      </w:r>
      <w:r w:rsidR="00777A9A">
        <w:rPr>
          <w:sz w:val="24"/>
          <w:szCs w:val="24"/>
        </w:rPr>
        <w:tab/>
      </w:r>
      <w:r w:rsidR="00777A9A">
        <w:rPr>
          <w:sz w:val="24"/>
          <w:szCs w:val="24"/>
        </w:rPr>
        <w:tab/>
      </w:r>
      <w:r w:rsidR="00777A9A">
        <w:rPr>
          <w:sz w:val="24"/>
          <w:szCs w:val="24"/>
        </w:rPr>
        <w:tab/>
      </w:r>
      <w:r w:rsidR="00777A9A">
        <w:rPr>
          <w:sz w:val="24"/>
          <w:szCs w:val="24"/>
        </w:rPr>
        <w:tab/>
      </w:r>
      <w:r w:rsidR="00777A9A">
        <w:rPr>
          <w:sz w:val="24"/>
          <w:szCs w:val="24"/>
        </w:rPr>
        <w:tab/>
      </w:r>
      <w:r w:rsidR="00611726">
        <w:rPr>
          <w:sz w:val="24"/>
          <w:szCs w:val="24"/>
        </w:rPr>
        <w:t xml:space="preserve"> </w:t>
      </w:r>
      <w:r w:rsidR="00E93579">
        <w:rPr>
          <w:sz w:val="24"/>
          <w:szCs w:val="24"/>
        </w:rPr>
        <w:t>In order to stretch MAT student learning skills and develop their talents many schools exchange challenging tasks during the lessons for extra-curricular activities during afterschool of break and lunch times. Additionally a large percent of schools they there are opportunities for MAT students to enrich their skills and knowledge be participating in school committees such as the school council or other organisation within the school. As well as this, technology has also been a great advancement for the development and engagement of MAT pupils. For example a schools social media channel provides a different yet engagement opportunity for students to be a part of running and updating.</w:t>
      </w:r>
      <w:r w:rsidR="007568F6">
        <w:rPr>
          <w:sz w:val="24"/>
          <w:szCs w:val="24"/>
        </w:rPr>
        <w:tab/>
      </w:r>
      <w:r w:rsidR="007568F6">
        <w:rPr>
          <w:sz w:val="24"/>
          <w:szCs w:val="24"/>
        </w:rPr>
        <w:tab/>
      </w:r>
      <w:r w:rsidR="007568F6">
        <w:rPr>
          <w:sz w:val="24"/>
          <w:szCs w:val="24"/>
        </w:rPr>
        <w:tab/>
      </w:r>
      <w:r w:rsidR="007568F6">
        <w:rPr>
          <w:sz w:val="24"/>
          <w:szCs w:val="24"/>
        </w:rPr>
        <w:tab/>
      </w:r>
      <w:r w:rsidR="007568F6">
        <w:rPr>
          <w:sz w:val="24"/>
          <w:szCs w:val="24"/>
        </w:rPr>
        <w:tab/>
      </w:r>
      <w:r w:rsidR="007568F6">
        <w:rPr>
          <w:sz w:val="24"/>
          <w:szCs w:val="24"/>
        </w:rPr>
        <w:tab/>
      </w:r>
      <w:r w:rsidR="007568F6">
        <w:rPr>
          <w:sz w:val="24"/>
          <w:szCs w:val="24"/>
        </w:rPr>
        <w:tab/>
      </w:r>
      <w:r w:rsidR="007568F6">
        <w:rPr>
          <w:sz w:val="24"/>
          <w:szCs w:val="24"/>
        </w:rPr>
        <w:tab/>
      </w:r>
      <w:r w:rsidR="007568F6">
        <w:rPr>
          <w:sz w:val="24"/>
          <w:szCs w:val="24"/>
        </w:rPr>
        <w:tab/>
      </w:r>
      <w:r w:rsidR="007568F6">
        <w:rPr>
          <w:sz w:val="24"/>
          <w:szCs w:val="24"/>
        </w:rPr>
        <w:tab/>
      </w:r>
      <w:r w:rsidR="007568F6">
        <w:rPr>
          <w:sz w:val="24"/>
          <w:szCs w:val="24"/>
        </w:rPr>
        <w:tab/>
      </w:r>
      <w:r w:rsidR="007568F6">
        <w:rPr>
          <w:sz w:val="24"/>
          <w:szCs w:val="24"/>
        </w:rPr>
        <w:tab/>
        <w:t>When evaluating the school in question, school X has a policy on their website for MAT students which highlights how the school defines a MAT student, the identification process and what the school implements for the development of MAT students educational schooling. There are several strategies which are defined on a ‘whole school level’, a ‘classroom level, and as ‘curriculum development opportunities’. On a whole school level the school under review looks at how all staff have a direct responsibility when it comes to developing MA</w:t>
      </w:r>
      <w:r w:rsidR="007E1357">
        <w:rPr>
          <w:sz w:val="24"/>
          <w:szCs w:val="24"/>
        </w:rPr>
        <w:t xml:space="preserve">T students, whether it be to creating a school ethos where achieving high levels is a great triumph or simply setting appropriate and challenging aim for more able student. </w:t>
      </w:r>
      <w:r w:rsidR="007E1357">
        <w:rPr>
          <w:sz w:val="24"/>
          <w:szCs w:val="24"/>
        </w:rPr>
        <w:tab/>
      </w:r>
      <w:r w:rsidR="007E1357">
        <w:rPr>
          <w:sz w:val="24"/>
          <w:szCs w:val="24"/>
        </w:rPr>
        <w:tab/>
      </w:r>
      <w:r w:rsidR="007E1357">
        <w:rPr>
          <w:sz w:val="24"/>
          <w:szCs w:val="24"/>
        </w:rPr>
        <w:tab/>
      </w:r>
      <w:r w:rsidR="007E1357">
        <w:rPr>
          <w:sz w:val="24"/>
          <w:szCs w:val="24"/>
        </w:rPr>
        <w:tab/>
      </w:r>
      <w:r w:rsidR="007E1357">
        <w:rPr>
          <w:sz w:val="24"/>
          <w:szCs w:val="24"/>
        </w:rPr>
        <w:tab/>
      </w:r>
      <w:r w:rsidR="007E1357">
        <w:rPr>
          <w:sz w:val="24"/>
          <w:szCs w:val="24"/>
        </w:rPr>
        <w:tab/>
      </w:r>
      <w:r w:rsidR="007E1357">
        <w:rPr>
          <w:sz w:val="24"/>
          <w:szCs w:val="24"/>
        </w:rPr>
        <w:tab/>
      </w:r>
      <w:r w:rsidR="007E1357">
        <w:rPr>
          <w:sz w:val="24"/>
          <w:szCs w:val="24"/>
        </w:rPr>
        <w:tab/>
      </w:r>
      <w:r w:rsidR="007E1357">
        <w:rPr>
          <w:sz w:val="24"/>
          <w:szCs w:val="24"/>
        </w:rPr>
        <w:tab/>
      </w:r>
      <w:r w:rsidR="007E1357">
        <w:rPr>
          <w:sz w:val="24"/>
          <w:szCs w:val="24"/>
        </w:rPr>
        <w:tab/>
      </w:r>
      <w:r w:rsidR="007E1357">
        <w:rPr>
          <w:sz w:val="24"/>
          <w:szCs w:val="24"/>
        </w:rPr>
        <w:tab/>
        <w:t>In the classroom staff are encouraged to create a challenging classroom environment. Therefore strategies a</w:t>
      </w:r>
      <w:r w:rsidR="00BA43AB">
        <w:rPr>
          <w:sz w:val="24"/>
          <w:szCs w:val="24"/>
        </w:rPr>
        <w:t xml:space="preserve">re in place when appropriate in order to draw out certain skills from the learner such as; being able to set individual targets, differentiation by task or by outcome or encouraging pupils to become an independent learner. </w:t>
      </w:r>
      <w:r w:rsidR="00BA43AB">
        <w:rPr>
          <w:sz w:val="24"/>
          <w:szCs w:val="24"/>
        </w:rPr>
        <w:tab/>
      </w:r>
      <w:r w:rsidR="00BA43AB">
        <w:rPr>
          <w:sz w:val="24"/>
          <w:szCs w:val="24"/>
        </w:rPr>
        <w:tab/>
      </w:r>
      <w:r w:rsidR="00BA43AB">
        <w:rPr>
          <w:sz w:val="24"/>
          <w:szCs w:val="24"/>
        </w:rPr>
        <w:tab/>
        <w:t xml:space="preserve">Additionally for curriculum development and opportunities there are a number of specific strategies in place to address the specific needs and abilities of a more able and talented student. For example, early entre for GCSE math is a key example of how a needs of a MAT student can be met. There are also other specific curriculum opportunities dependent upon the department such as in Music there is the opportunity to be a part of the school Orchestra or have lessons in vocal coaching or through instruments. School X offers various activities in a range of subject leading in the hope to develop student </w:t>
      </w:r>
      <w:r w:rsidR="004B6954">
        <w:rPr>
          <w:sz w:val="24"/>
          <w:szCs w:val="24"/>
        </w:rPr>
        <w:t xml:space="preserve">in a winder context. </w:t>
      </w:r>
      <w:r w:rsidR="004B6954">
        <w:rPr>
          <w:sz w:val="24"/>
          <w:szCs w:val="24"/>
        </w:rPr>
        <w:tab/>
      </w:r>
      <w:r w:rsidR="004B6954">
        <w:rPr>
          <w:sz w:val="24"/>
          <w:szCs w:val="24"/>
        </w:rPr>
        <w:tab/>
      </w:r>
      <w:r w:rsidR="004B6954">
        <w:rPr>
          <w:sz w:val="24"/>
          <w:szCs w:val="24"/>
        </w:rPr>
        <w:tab/>
      </w:r>
      <w:r w:rsidR="004B6954">
        <w:rPr>
          <w:sz w:val="24"/>
          <w:szCs w:val="24"/>
        </w:rPr>
        <w:tab/>
      </w:r>
      <w:r w:rsidR="004B6954">
        <w:rPr>
          <w:sz w:val="24"/>
          <w:szCs w:val="24"/>
        </w:rPr>
        <w:tab/>
      </w:r>
      <w:r w:rsidR="004B6954">
        <w:rPr>
          <w:sz w:val="24"/>
          <w:szCs w:val="24"/>
        </w:rPr>
        <w:tab/>
      </w:r>
      <w:r w:rsidR="004B6954">
        <w:rPr>
          <w:sz w:val="24"/>
          <w:szCs w:val="24"/>
        </w:rPr>
        <w:tab/>
      </w:r>
      <w:r w:rsidR="004B6954">
        <w:rPr>
          <w:sz w:val="24"/>
          <w:szCs w:val="24"/>
        </w:rPr>
        <w:tab/>
      </w:r>
      <w:r w:rsidR="004B6954">
        <w:rPr>
          <w:sz w:val="24"/>
          <w:szCs w:val="24"/>
        </w:rPr>
        <w:tab/>
      </w:r>
      <w:r w:rsidR="004B6954">
        <w:rPr>
          <w:sz w:val="24"/>
          <w:szCs w:val="24"/>
        </w:rPr>
        <w:tab/>
      </w:r>
    </w:p>
    <w:p w:rsidR="000F2F3C" w:rsidRPr="000F2F3C" w:rsidRDefault="000F2F3C" w:rsidP="00E93579">
      <w:pPr>
        <w:tabs>
          <w:tab w:val="left" w:pos="1440"/>
        </w:tabs>
        <w:rPr>
          <w:sz w:val="24"/>
          <w:szCs w:val="24"/>
        </w:rPr>
      </w:pPr>
      <w:r>
        <w:rPr>
          <w:sz w:val="24"/>
          <w:szCs w:val="24"/>
        </w:rPr>
        <w:t xml:space="preserve">Additionally, another key finding from the critical incident observed was the issues raised through classroom management. Classroom management refers to the types of techniques and skills that are used by teaches in order to keep their pupils organised, focused upon the task and academically productive during the lesson. When classroom management is used effectively the behaviour issues are brought to a minimum and </w:t>
      </w:r>
      <w:r w:rsidR="00EA4213">
        <w:rPr>
          <w:sz w:val="24"/>
          <w:szCs w:val="24"/>
        </w:rPr>
        <w:t>good learning takes place. Therefore, effective teaching relies on a strong sense of classroom management skills.</w:t>
      </w:r>
      <w:r w:rsidR="00EA4213">
        <w:rPr>
          <w:sz w:val="24"/>
          <w:szCs w:val="24"/>
        </w:rPr>
        <w:tab/>
      </w:r>
      <w:r w:rsidR="00EA4213">
        <w:rPr>
          <w:sz w:val="24"/>
          <w:szCs w:val="24"/>
        </w:rPr>
        <w:tab/>
        <w:t>There are a vast variety of classroom management techniques in which teachers can carry out. However, there are strong successful technique which teachers in many schools apply because of their success rate. These are techniques such as</w:t>
      </w:r>
      <w:r w:rsidR="009E4A6B">
        <w:rPr>
          <w:sz w:val="24"/>
          <w:szCs w:val="24"/>
        </w:rPr>
        <w:t xml:space="preserve"> entry tasks, do now tasks, no hands up, lollypop sticks etc. S</w:t>
      </w:r>
      <w:r w:rsidR="00EA4213">
        <w:rPr>
          <w:sz w:val="24"/>
          <w:szCs w:val="24"/>
        </w:rPr>
        <w:t xml:space="preserve">tart/entry routine, where pupils have a </w:t>
      </w:r>
      <w:r w:rsidR="00EA4213">
        <w:rPr>
          <w:sz w:val="24"/>
          <w:szCs w:val="24"/>
        </w:rPr>
        <w:lastRenderedPageBreak/>
        <w:t>simply and consistent routing in which they execute every time they enter a classroom, ‘Do Now’ tasks of starter activities, which are given to the student as soon as they enter the classroom, lollypops sticks which have pupils names written on and if their name gets pick then they have to answer the question put by the teacher and there are many more.</w:t>
      </w:r>
      <w:r w:rsidR="00C805EE">
        <w:rPr>
          <w:sz w:val="24"/>
          <w:szCs w:val="24"/>
        </w:rPr>
        <w:tab/>
      </w:r>
      <w:r w:rsidR="009E4A6B">
        <w:rPr>
          <w:sz w:val="24"/>
          <w:szCs w:val="24"/>
        </w:rPr>
        <w:tab/>
        <w:t>In previous years classroom management has received and vast amount of attention from education leaders and people such as Professor Donaldson who have decided that through reforming classroom management more successful teaching will take place. Its strongly believes and emphasised that strong classroom management skills are the foundation to building strong teaching and improved learning environments. Additionally there are now more development opportunity in relation to classroom development than there has ever been before which has now been offered to teachers.</w:t>
      </w:r>
      <w:r w:rsidR="009E4A6B">
        <w:rPr>
          <w:sz w:val="24"/>
          <w:szCs w:val="24"/>
        </w:rPr>
        <w:tab/>
      </w:r>
      <w:r w:rsidR="009E4A6B">
        <w:rPr>
          <w:sz w:val="24"/>
          <w:szCs w:val="24"/>
        </w:rPr>
        <w:tab/>
      </w:r>
      <w:r w:rsidR="009E4A6B">
        <w:rPr>
          <w:sz w:val="24"/>
          <w:szCs w:val="24"/>
        </w:rPr>
        <w:tab/>
      </w:r>
      <w:r w:rsidR="009E4A6B">
        <w:rPr>
          <w:sz w:val="24"/>
          <w:szCs w:val="24"/>
        </w:rPr>
        <w:tab/>
        <w:t>However,</w:t>
      </w:r>
      <w:r w:rsidR="00081659">
        <w:rPr>
          <w:sz w:val="24"/>
          <w:szCs w:val="24"/>
        </w:rPr>
        <w:t xml:space="preserve"> the main debated is that whilst there is some wide spread agreement about the effectiveness of classroom management there is often arguments debating about the most effectives techniques and strategies and which have a direct link to a successful learning environment. Some educators argue that the most effective classroom management starts with the obedience of the students and that without the students listen to instructions and obeying the teacher then good learning can now take place. However, other educators believe that good learner can only take place when students are collaborating with other students to deepen their learning. Therefore these educators will have different classroom management depending upon what they believe makes a good learning environment. This debate is a continuous one and something that is most likely not to be resolved.</w:t>
      </w:r>
      <w:r w:rsidR="00777A9A">
        <w:rPr>
          <w:sz w:val="24"/>
          <w:szCs w:val="24"/>
        </w:rPr>
        <w:tab/>
      </w:r>
    </w:p>
    <w:p w:rsidR="00E11250" w:rsidRPr="003371B6" w:rsidRDefault="00F43C77">
      <w:pPr>
        <w:rPr>
          <w:sz w:val="24"/>
          <w:szCs w:val="24"/>
        </w:rPr>
      </w:pPr>
      <w:r>
        <w:rPr>
          <w:sz w:val="24"/>
          <w:szCs w:val="24"/>
        </w:rPr>
        <w:t xml:space="preserve">When reflecting on this critical incident it’s apparent that the issues does not simply involve a less able student who was struggling to understand and complete a task set by a teacher but actually is filled with other aspect. </w:t>
      </w:r>
      <w:r>
        <w:rPr>
          <w:sz w:val="24"/>
          <w:szCs w:val="24"/>
        </w:rPr>
        <w:tab/>
      </w:r>
      <w:r w:rsidR="000F2F3C">
        <w:rPr>
          <w:sz w:val="24"/>
          <w:szCs w:val="24"/>
        </w:rPr>
        <w:tab/>
      </w:r>
      <w:r w:rsidR="000F2F3C">
        <w:rPr>
          <w:sz w:val="24"/>
          <w:szCs w:val="24"/>
        </w:rPr>
        <w:tab/>
      </w:r>
      <w:r w:rsidR="000F2F3C">
        <w:rPr>
          <w:sz w:val="24"/>
          <w:szCs w:val="24"/>
        </w:rPr>
        <w:tab/>
      </w:r>
      <w:r w:rsidR="000F2F3C">
        <w:rPr>
          <w:sz w:val="24"/>
          <w:szCs w:val="24"/>
        </w:rPr>
        <w:tab/>
      </w:r>
      <w:r w:rsidR="000F2F3C">
        <w:rPr>
          <w:sz w:val="24"/>
          <w:szCs w:val="24"/>
        </w:rPr>
        <w:tab/>
      </w:r>
      <w:r w:rsidR="000F2F3C">
        <w:rPr>
          <w:sz w:val="24"/>
          <w:szCs w:val="24"/>
        </w:rPr>
        <w:tab/>
      </w:r>
      <w:r w:rsidR="000F2F3C">
        <w:rPr>
          <w:sz w:val="24"/>
          <w:szCs w:val="24"/>
        </w:rPr>
        <w:tab/>
      </w:r>
      <w:r>
        <w:rPr>
          <w:sz w:val="24"/>
          <w:szCs w:val="24"/>
        </w:rPr>
        <w:t xml:space="preserve">A main aspect which needs to be evaluated is the fact that there was a MAT student who was failing to be challenged and who also was reluctant to help out another student. </w:t>
      </w:r>
      <w:r w:rsidR="00E97FB9">
        <w:rPr>
          <w:sz w:val="24"/>
          <w:szCs w:val="24"/>
        </w:rPr>
        <w:t xml:space="preserve">Upon reflection </w:t>
      </w:r>
      <w:r w:rsidR="006271AD">
        <w:rPr>
          <w:sz w:val="24"/>
          <w:szCs w:val="24"/>
        </w:rPr>
        <w:t xml:space="preserve">its clear to that the next steps surrounding this critical incident would involve delving to the more able and talented. It’s important that all school take action in order to support and challenge MAT students and that information is shared between students and the parents. Whilst most school highlight that their staff are confident to support and tech MAT pupils, it’s important that the teaching is effective enough to continuously challenge a MAT learner. </w:t>
      </w:r>
      <w:r w:rsidR="00842AA3">
        <w:rPr>
          <w:sz w:val="24"/>
          <w:szCs w:val="24"/>
        </w:rPr>
        <w:t>One of the many issues with teaching MAT students it that the students were not further challenged further once they had finished the task that had been set for them.</w:t>
      </w:r>
      <w:r w:rsidR="00E11250">
        <w:rPr>
          <w:sz w:val="24"/>
          <w:szCs w:val="24"/>
        </w:rPr>
        <w:t xml:space="preserve"> Additionally, in some cases teachers use MAT students to help they less able students in the class when they had finished their own work.</w:t>
      </w:r>
      <w:r w:rsidR="00842AA3">
        <w:rPr>
          <w:sz w:val="24"/>
          <w:szCs w:val="24"/>
        </w:rPr>
        <w:t xml:space="preserve"> () </w:t>
      </w:r>
      <w:r w:rsidR="00E631AF">
        <w:rPr>
          <w:sz w:val="24"/>
          <w:szCs w:val="24"/>
        </w:rPr>
        <w:t>This is a clear example of what was done during the critical incident that was observed. Pup</w:t>
      </w:r>
      <w:r w:rsidR="00842AA3">
        <w:rPr>
          <w:sz w:val="24"/>
          <w:szCs w:val="24"/>
        </w:rPr>
        <w:t xml:space="preserve">il B (the MAT student) was not continuously challenged as the student had already finished the task before many of the other students. Therefore, from evaluating this </w:t>
      </w:r>
      <w:r w:rsidR="00E11250">
        <w:rPr>
          <w:sz w:val="24"/>
          <w:szCs w:val="24"/>
        </w:rPr>
        <w:t>when looking upon my own practice, when teaching MAT students I would ensure that there was always an activity for MAT students to move on to when they had completed the directed task.</w:t>
      </w:r>
      <w:r w:rsidR="00E631AF">
        <w:rPr>
          <w:sz w:val="24"/>
          <w:szCs w:val="24"/>
        </w:rPr>
        <w:t xml:space="preserve"> If this was in place during the time of the critical incident it would be been more likely that Pupil B would have been working on a different task then Pupil A and then the pupil struggling might have </w:t>
      </w:r>
      <w:r w:rsidR="00E631AF">
        <w:rPr>
          <w:sz w:val="24"/>
          <w:szCs w:val="24"/>
        </w:rPr>
        <w:lastRenderedPageBreak/>
        <w:t xml:space="preserve">been more inclined to ask the teacher for help. Also, with providing MAT students with additional tasks it </w:t>
      </w:r>
      <w:r w:rsidR="00E11250">
        <w:rPr>
          <w:sz w:val="24"/>
          <w:szCs w:val="24"/>
        </w:rPr>
        <w:t>continuously encourage</w:t>
      </w:r>
      <w:r w:rsidR="00E631AF">
        <w:rPr>
          <w:sz w:val="24"/>
          <w:szCs w:val="24"/>
        </w:rPr>
        <w:t>s</w:t>
      </w:r>
      <w:r w:rsidR="00E11250">
        <w:rPr>
          <w:sz w:val="24"/>
          <w:szCs w:val="24"/>
        </w:rPr>
        <w:t xml:space="preserve"> and challenge</w:t>
      </w:r>
      <w:r w:rsidR="00E631AF">
        <w:rPr>
          <w:sz w:val="24"/>
          <w:szCs w:val="24"/>
        </w:rPr>
        <w:t>s s</w:t>
      </w:r>
      <w:r w:rsidR="00E11250">
        <w:rPr>
          <w:sz w:val="24"/>
          <w:szCs w:val="24"/>
        </w:rPr>
        <w:t>tudents but</w:t>
      </w:r>
      <w:r w:rsidR="00E631AF">
        <w:rPr>
          <w:sz w:val="24"/>
          <w:szCs w:val="24"/>
        </w:rPr>
        <w:t xml:space="preserve"> would</w:t>
      </w:r>
      <w:r w:rsidR="00E11250">
        <w:rPr>
          <w:sz w:val="24"/>
          <w:szCs w:val="24"/>
        </w:rPr>
        <w:t xml:space="preserve"> to also give me as a teacher the opportunity to see who is struggling with the work and give help rather than the more able students helping out the less able students. </w:t>
      </w:r>
      <w:r w:rsidR="000F2F3C">
        <w:rPr>
          <w:sz w:val="24"/>
          <w:szCs w:val="24"/>
        </w:rPr>
        <w:tab/>
      </w:r>
      <w:r w:rsidR="000F2F3C">
        <w:rPr>
          <w:sz w:val="24"/>
          <w:szCs w:val="24"/>
        </w:rPr>
        <w:tab/>
      </w:r>
      <w:r w:rsidR="000F2F3C">
        <w:rPr>
          <w:sz w:val="24"/>
          <w:szCs w:val="24"/>
        </w:rPr>
        <w:tab/>
      </w:r>
      <w:r w:rsidR="000F2F3C">
        <w:rPr>
          <w:sz w:val="24"/>
          <w:szCs w:val="24"/>
        </w:rPr>
        <w:tab/>
      </w:r>
      <w:r w:rsidR="00E11250">
        <w:rPr>
          <w:sz w:val="24"/>
          <w:szCs w:val="24"/>
        </w:rPr>
        <w:t xml:space="preserve">Additionally, </w:t>
      </w:r>
      <w:r>
        <w:rPr>
          <w:sz w:val="24"/>
          <w:szCs w:val="24"/>
        </w:rPr>
        <w:t>another aspect to be reviewed is the lack of a seating plan when there are clearly students in the class that are isolated from the other students and struggling with the work. Whilst there was a minor issue with the classroom change it would still be important to implement a seating plan not matter the classroom the student are in for the lesson. This would have avoided stude</w:t>
      </w:r>
      <w:r w:rsidR="00A949B2">
        <w:rPr>
          <w:sz w:val="24"/>
          <w:szCs w:val="24"/>
        </w:rPr>
        <w:t xml:space="preserve">nt </w:t>
      </w:r>
      <w:proofErr w:type="gramStart"/>
      <w:r w:rsidR="00A949B2">
        <w:rPr>
          <w:sz w:val="24"/>
          <w:szCs w:val="24"/>
        </w:rPr>
        <w:t>A</w:t>
      </w:r>
      <w:proofErr w:type="gramEnd"/>
      <w:r w:rsidR="00A949B2">
        <w:rPr>
          <w:sz w:val="24"/>
          <w:szCs w:val="24"/>
        </w:rPr>
        <w:t xml:space="preserve"> being sat on their own.</w:t>
      </w:r>
      <w:r w:rsidR="00160C75">
        <w:rPr>
          <w:sz w:val="24"/>
          <w:szCs w:val="24"/>
        </w:rPr>
        <w:t xml:space="preserve"> Hence, during my teaching practice I would always implement a seating plan for classes to ensure that students aren’t isolated but also that student aren’t sat in their friendship groups if that is a usual cause for distraction. </w:t>
      </w:r>
      <w:r w:rsidR="000F2F3C">
        <w:rPr>
          <w:sz w:val="24"/>
          <w:szCs w:val="24"/>
        </w:rPr>
        <w:tab/>
      </w:r>
      <w:r w:rsidR="000F2F3C">
        <w:rPr>
          <w:sz w:val="24"/>
          <w:szCs w:val="24"/>
        </w:rPr>
        <w:tab/>
      </w:r>
      <w:r w:rsidR="000F2F3C">
        <w:rPr>
          <w:sz w:val="24"/>
          <w:szCs w:val="24"/>
        </w:rPr>
        <w:tab/>
      </w:r>
      <w:r w:rsidR="000F2F3C">
        <w:rPr>
          <w:sz w:val="24"/>
          <w:szCs w:val="24"/>
        </w:rPr>
        <w:tab/>
      </w:r>
      <w:r w:rsidR="000F2F3C">
        <w:rPr>
          <w:sz w:val="24"/>
          <w:szCs w:val="24"/>
        </w:rPr>
        <w:tab/>
      </w:r>
      <w:r w:rsidR="000F2F3C">
        <w:rPr>
          <w:sz w:val="24"/>
          <w:szCs w:val="24"/>
        </w:rPr>
        <w:tab/>
      </w:r>
      <w:r w:rsidR="000F2F3C">
        <w:rPr>
          <w:sz w:val="24"/>
          <w:szCs w:val="24"/>
        </w:rPr>
        <w:tab/>
      </w:r>
      <w:r w:rsidR="000F2F3C">
        <w:rPr>
          <w:sz w:val="24"/>
          <w:szCs w:val="24"/>
        </w:rPr>
        <w:tab/>
      </w:r>
      <w:r w:rsidR="000F2F3C">
        <w:rPr>
          <w:sz w:val="24"/>
          <w:szCs w:val="24"/>
        </w:rPr>
        <w:tab/>
      </w:r>
      <w:r w:rsidR="000F2F3C">
        <w:rPr>
          <w:sz w:val="24"/>
          <w:szCs w:val="24"/>
        </w:rPr>
        <w:tab/>
      </w:r>
      <w:r w:rsidR="00A949B2">
        <w:rPr>
          <w:sz w:val="24"/>
          <w:szCs w:val="24"/>
        </w:rPr>
        <w:t xml:space="preserve">Furthermore, during the critical incident </w:t>
      </w:r>
      <w:r w:rsidR="00160C75">
        <w:rPr>
          <w:sz w:val="24"/>
          <w:szCs w:val="24"/>
        </w:rPr>
        <w:t xml:space="preserve">the teacher never stated to the class what to do if they were unclear with the task, nor did the teacher walk around the class to observe who was getting along with task well. Thus, upon reflation during my teaching practice it would be a benefit for my students if I established clearly what to do </w:t>
      </w:r>
      <w:r w:rsidR="00C4088B">
        <w:rPr>
          <w:sz w:val="24"/>
          <w:szCs w:val="24"/>
        </w:rPr>
        <w:t xml:space="preserve">if they were unclear with the task or if they were struggling in general. </w:t>
      </w:r>
      <w:r w:rsidR="00351BF6">
        <w:rPr>
          <w:sz w:val="24"/>
          <w:szCs w:val="24"/>
        </w:rPr>
        <w:t xml:space="preserve">For example I would state at the beginning of the lesson to raise hands if anyone needs guidance on any task which I set. Additionally I would walk around the classroom observe the students who are known to be less able in order to ensure they knew what they were doing. This is also a good practice to identify if the more able and talented students needs another task to move on to if I can see that they have nearly finished the task already set to them.  </w:t>
      </w:r>
    </w:p>
    <w:p w:rsidR="00DD5E93" w:rsidRDefault="00ED48C0">
      <w:pPr>
        <w:rPr>
          <w:sz w:val="24"/>
          <w:szCs w:val="24"/>
        </w:rPr>
      </w:pPr>
      <w:r>
        <w:rPr>
          <w:sz w:val="24"/>
          <w:szCs w:val="24"/>
        </w:rPr>
        <w:t xml:space="preserve">In conclusion </w:t>
      </w:r>
      <w:r w:rsidR="00CA4118">
        <w:rPr>
          <w:sz w:val="24"/>
          <w:szCs w:val="24"/>
        </w:rPr>
        <w:t>through evaluation a critical incident it</w:t>
      </w:r>
      <w:r w:rsidR="00081659">
        <w:rPr>
          <w:sz w:val="24"/>
          <w:szCs w:val="24"/>
        </w:rPr>
        <w:t>’</w:t>
      </w:r>
      <w:r w:rsidR="00CA4118">
        <w:rPr>
          <w:sz w:val="24"/>
          <w:szCs w:val="24"/>
        </w:rPr>
        <w:t xml:space="preserve">s clear to see that </w:t>
      </w:r>
      <w:r w:rsidR="00DD5E93">
        <w:rPr>
          <w:sz w:val="24"/>
          <w:szCs w:val="24"/>
        </w:rPr>
        <w:t>critical incident have an increasingly important role in a teachers classroom as they give teachers that ability to take an incident in the classroom and evaluate it for a deeper understanding of not only a single child but as the class on a whole. Through different observational techniques teaches are able to learn not just what has happened in their classroom but why something has happened, resulting in a deeper understanding of the student in their classroom.</w:t>
      </w:r>
      <w:r w:rsidR="00DD5E93">
        <w:rPr>
          <w:sz w:val="24"/>
          <w:szCs w:val="24"/>
        </w:rPr>
        <w:tab/>
      </w:r>
      <w:r w:rsidR="00DD5E93">
        <w:rPr>
          <w:sz w:val="24"/>
          <w:szCs w:val="24"/>
        </w:rPr>
        <w:tab/>
      </w:r>
      <w:r w:rsidR="00DD5E93">
        <w:rPr>
          <w:sz w:val="24"/>
          <w:szCs w:val="24"/>
        </w:rPr>
        <w:tab/>
        <w:t xml:space="preserve">Through critical incidents such as the one observed, teachers are able to </w:t>
      </w:r>
      <w:r w:rsidR="005220AF">
        <w:rPr>
          <w:sz w:val="24"/>
          <w:szCs w:val="24"/>
        </w:rPr>
        <w:t xml:space="preserve">analyse a particular groups of students from one incident. For example, though the critical incident in question during this essay teaches would be able to reflect and analyse on the performance, work capability of most MAT student in their classrooms. From this they would be able to assess what has worked well and what needs to change in order to bring about different results. The same goes for classroom management. </w:t>
      </w:r>
      <w:r w:rsidR="005220AF">
        <w:rPr>
          <w:sz w:val="24"/>
          <w:szCs w:val="24"/>
        </w:rPr>
        <w:tab/>
      </w:r>
      <w:r w:rsidR="005220AF">
        <w:rPr>
          <w:sz w:val="24"/>
          <w:szCs w:val="24"/>
        </w:rPr>
        <w:tab/>
      </w:r>
      <w:r w:rsidR="005220AF">
        <w:rPr>
          <w:sz w:val="24"/>
          <w:szCs w:val="24"/>
        </w:rPr>
        <w:tab/>
      </w:r>
      <w:r w:rsidR="005220AF">
        <w:rPr>
          <w:sz w:val="24"/>
          <w:szCs w:val="24"/>
        </w:rPr>
        <w:tab/>
      </w:r>
      <w:r w:rsidR="005220AF">
        <w:rPr>
          <w:sz w:val="24"/>
          <w:szCs w:val="24"/>
        </w:rPr>
        <w:tab/>
      </w:r>
      <w:r w:rsidR="005220AF">
        <w:rPr>
          <w:sz w:val="24"/>
          <w:szCs w:val="24"/>
        </w:rPr>
        <w:tab/>
        <w:t xml:space="preserve">Thus through different observational techniques and critical incident, teachers are able to assess and reflect on many area of their teaching and of their students learning environment. </w:t>
      </w:r>
      <w:bookmarkStart w:id="0" w:name="_GoBack"/>
      <w:bookmarkEnd w:id="0"/>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r>
        <w:rPr>
          <w:b/>
          <w:sz w:val="24"/>
          <w:szCs w:val="24"/>
          <w:u w:val="single"/>
        </w:rPr>
        <w:t>Appendices:</w:t>
      </w:r>
    </w:p>
    <w:p w:rsidR="000F2F3C" w:rsidRPr="000F2F3C" w:rsidRDefault="000F2F3C" w:rsidP="000F2F3C">
      <w:pPr>
        <w:pBdr>
          <w:bottom w:val="single" w:sz="8" w:space="4" w:color="4F81BD"/>
        </w:pBdr>
        <w:spacing w:after="300" w:line="240" w:lineRule="auto"/>
        <w:contextualSpacing/>
        <w:rPr>
          <w:rFonts w:ascii="Cambria" w:eastAsia="Times New Roman" w:hAnsi="Cambria" w:cs="Times New Roman"/>
          <w:color w:val="17365D"/>
          <w:spacing w:val="5"/>
          <w:kern w:val="28"/>
          <w:sz w:val="36"/>
          <w:szCs w:val="36"/>
          <w:lang w:val="cy-GB"/>
        </w:rPr>
      </w:pPr>
      <w:r w:rsidRPr="000F2F3C">
        <w:rPr>
          <w:rFonts w:ascii="Cambria" w:eastAsia="Times New Roman" w:hAnsi="Cambria" w:cs="Times New Roman"/>
          <w:color w:val="17365D"/>
          <w:spacing w:val="5"/>
          <w:kern w:val="28"/>
          <w:sz w:val="36"/>
          <w:szCs w:val="36"/>
          <w:lang w:val="cy-GB"/>
        </w:rPr>
        <w:t xml:space="preserve">Model </w:t>
      </w:r>
      <w:proofErr w:type="spellStart"/>
      <w:r w:rsidRPr="000F2F3C">
        <w:rPr>
          <w:rFonts w:ascii="Cambria" w:eastAsia="Times New Roman" w:hAnsi="Cambria" w:cs="Times New Roman"/>
          <w:color w:val="17365D"/>
          <w:spacing w:val="5"/>
          <w:kern w:val="28"/>
          <w:sz w:val="36"/>
          <w:szCs w:val="36"/>
        </w:rPr>
        <w:t>Beirniad</w:t>
      </w:r>
      <w:proofErr w:type="spellEnd"/>
      <w:r w:rsidRPr="000F2F3C">
        <w:rPr>
          <w:rFonts w:ascii="Cambria" w:eastAsia="Times New Roman" w:hAnsi="Cambria" w:cs="Times New Roman"/>
          <w:color w:val="17365D"/>
          <w:spacing w:val="5"/>
          <w:kern w:val="28"/>
          <w:sz w:val="36"/>
          <w:szCs w:val="36"/>
        </w:rPr>
        <w:t xml:space="preserve"> </w:t>
      </w:r>
      <w:proofErr w:type="spellStart"/>
      <w:r w:rsidRPr="000F2F3C">
        <w:rPr>
          <w:rFonts w:ascii="Cambria" w:eastAsia="Times New Roman" w:hAnsi="Cambria" w:cs="Times New Roman"/>
          <w:color w:val="17365D"/>
          <w:spacing w:val="5"/>
          <w:kern w:val="28"/>
          <w:sz w:val="36"/>
          <w:szCs w:val="36"/>
        </w:rPr>
        <w:t>Wedi</w:t>
      </w:r>
      <w:proofErr w:type="spellEnd"/>
      <w:r w:rsidRPr="000F2F3C">
        <w:rPr>
          <w:rFonts w:ascii="Cambria" w:eastAsia="Times New Roman" w:hAnsi="Cambria" w:cs="Times New Roman"/>
          <w:color w:val="17365D"/>
          <w:spacing w:val="5"/>
          <w:kern w:val="28"/>
          <w:sz w:val="36"/>
          <w:szCs w:val="36"/>
        </w:rPr>
        <w:t xml:space="preserve"> </w:t>
      </w:r>
      <w:proofErr w:type="spellStart"/>
      <w:r w:rsidRPr="000F2F3C">
        <w:rPr>
          <w:rFonts w:ascii="Cambria" w:eastAsia="Times New Roman" w:hAnsi="Cambria" w:cs="Times New Roman"/>
          <w:color w:val="17365D"/>
          <w:spacing w:val="5"/>
          <w:kern w:val="28"/>
          <w:sz w:val="36"/>
          <w:szCs w:val="36"/>
        </w:rPr>
        <w:t>Adfyfyrio</w:t>
      </w:r>
      <w:proofErr w:type="spellEnd"/>
      <w:r w:rsidRPr="000F2F3C">
        <w:rPr>
          <w:rFonts w:ascii="Cambria" w:eastAsia="Times New Roman" w:hAnsi="Cambria" w:cs="Times New Roman"/>
          <w:color w:val="17365D"/>
          <w:spacing w:val="5"/>
          <w:kern w:val="28"/>
          <w:sz w:val="36"/>
          <w:szCs w:val="36"/>
        </w:rPr>
        <w:t xml:space="preserve"> (BWA)</w:t>
      </w:r>
    </w:p>
    <w:p w:rsidR="000F2F3C" w:rsidRPr="000F2F3C" w:rsidRDefault="000F2F3C" w:rsidP="000F2F3C">
      <w:pPr>
        <w:pBdr>
          <w:bottom w:val="single" w:sz="8" w:space="4" w:color="4F81BD"/>
        </w:pBdr>
        <w:spacing w:after="300" w:line="240" w:lineRule="auto"/>
        <w:contextualSpacing/>
        <w:rPr>
          <w:rFonts w:ascii="Cambria" w:eastAsia="Times New Roman" w:hAnsi="Cambria" w:cs="Times New Roman"/>
          <w:color w:val="17365D"/>
          <w:spacing w:val="5"/>
          <w:kern w:val="28"/>
          <w:sz w:val="36"/>
          <w:szCs w:val="36"/>
        </w:rPr>
      </w:pPr>
      <w:r w:rsidRPr="000F2F3C">
        <w:rPr>
          <w:rFonts w:ascii="Cambria" w:eastAsia="Times New Roman" w:hAnsi="Cambria" w:cs="Times New Roman"/>
          <w:i/>
          <w:color w:val="17365D"/>
          <w:spacing w:val="5"/>
          <w:kern w:val="28"/>
          <w:sz w:val="36"/>
          <w:szCs w:val="36"/>
        </w:rPr>
        <w:t>Assisted Reflective Conclusions (ARC) Model</w:t>
      </w:r>
    </w:p>
    <w:p w:rsidR="000F2F3C" w:rsidRPr="000F2F3C" w:rsidRDefault="000F2F3C" w:rsidP="000F2F3C">
      <w:pPr>
        <w:spacing w:after="200" w:line="276" w:lineRule="auto"/>
        <w:rPr>
          <w:rFonts w:ascii="Calibri" w:eastAsia="Calibri" w:hAnsi="Calibri" w:cs="Times New Roman"/>
          <w:b/>
          <w:szCs w:val="28"/>
          <w:u w:val="single"/>
        </w:rPr>
      </w:pPr>
      <w:proofErr w:type="spellStart"/>
      <w:r w:rsidRPr="000F2F3C">
        <w:rPr>
          <w:rFonts w:ascii="Calibri" w:eastAsia="Calibri" w:hAnsi="Calibri" w:cs="Times New Roman"/>
          <w:b/>
          <w:szCs w:val="28"/>
          <w:u w:val="single"/>
        </w:rPr>
        <w:t>Dyddiad</w:t>
      </w:r>
      <w:proofErr w:type="spellEnd"/>
      <w:r w:rsidRPr="000F2F3C">
        <w:rPr>
          <w:rFonts w:ascii="Calibri" w:eastAsia="Calibri" w:hAnsi="Calibri" w:cs="Times New Roman"/>
          <w:b/>
          <w:szCs w:val="28"/>
          <w:u w:val="single"/>
        </w:rPr>
        <w:t>/</w:t>
      </w:r>
      <w:r w:rsidRPr="000F2F3C">
        <w:rPr>
          <w:rFonts w:ascii="Calibri" w:eastAsia="Calibri" w:hAnsi="Calibri" w:cs="Times New Roman"/>
          <w:b/>
          <w:i/>
          <w:szCs w:val="28"/>
          <w:u w:val="single"/>
        </w:rPr>
        <w:t>Date</w:t>
      </w:r>
      <w:r w:rsidRPr="000F2F3C">
        <w:rPr>
          <w:rFonts w:ascii="Calibri" w:eastAsia="Calibri" w:hAnsi="Calibri" w:cs="Times New Roman"/>
          <w:b/>
          <w:szCs w:val="28"/>
          <w:u w:val="single"/>
        </w:rPr>
        <w:t>:</w:t>
      </w:r>
    </w:p>
    <w:p w:rsidR="000F2F3C" w:rsidRPr="000F2F3C" w:rsidRDefault="000F2F3C" w:rsidP="000F2F3C">
      <w:pPr>
        <w:spacing w:after="200" w:line="276" w:lineRule="auto"/>
        <w:rPr>
          <w:rFonts w:ascii="Calibri" w:eastAsia="Calibri" w:hAnsi="Calibri" w:cs="Times New Roman"/>
          <w:b/>
          <w:szCs w:val="28"/>
          <w:u w:val="single"/>
          <w:lang w:val="en-US"/>
        </w:rPr>
      </w:pPr>
      <w:proofErr w:type="spellStart"/>
      <w:r w:rsidRPr="000F2F3C">
        <w:rPr>
          <w:rFonts w:ascii="Calibri" w:eastAsia="Calibri" w:hAnsi="Calibri" w:cs="Times New Roman"/>
          <w:b/>
          <w:szCs w:val="28"/>
          <w:u w:val="single"/>
          <w:lang w:val="en-US"/>
        </w:rPr>
        <w:t>Digwyddiad</w:t>
      </w:r>
      <w:proofErr w:type="spellEnd"/>
      <w:r w:rsidRPr="000F2F3C">
        <w:rPr>
          <w:rFonts w:ascii="Calibri" w:eastAsia="Calibri" w:hAnsi="Calibri" w:cs="Times New Roman"/>
          <w:b/>
          <w:szCs w:val="28"/>
          <w:u w:val="single"/>
          <w:lang w:val="en-US"/>
        </w:rPr>
        <w:t xml:space="preserve"> </w:t>
      </w:r>
      <w:proofErr w:type="spellStart"/>
      <w:r w:rsidRPr="000F2F3C">
        <w:rPr>
          <w:rFonts w:ascii="Calibri" w:eastAsia="Calibri" w:hAnsi="Calibri" w:cs="Times New Roman"/>
          <w:b/>
          <w:szCs w:val="28"/>
          <w:u w:val="single"/>
          <w:lang w:val="en-US"/>
        </w:rPr>
        <w:t>critigol</w:t>
      </w:r>
      <w:proofErr w:type="spellEnd"/>
      <w:r w:rsidRPr="000F2F3C">
        <w:rPr>
          <w:rFonts w:ascii="Calibri" w:eastAsia="Calibri" w:hAnsi="Calibri" w:cs="Times New Roman"/>
          <w:b/>
          <w:szCs w:val="28"/>
          <w:u w:val="single"/>
          <w:lang w:val="en-US"/>
        </w:rPr>
        <w:t xml:space="preserve"> (</w:t>
      </w:r>
      <w:proofErr w:type="spellStart"/>
      <w:r w:rsidRPr="000F2F3C">
        <w:rPr>
          <w:rFonts w:ascii="Calibri" w:eastAsia="Calibri" w:hAnsi="Calibri" w:cs="Times New Roman"/>
          <w:b/>
          <w:szCs w:val="28"/>
          <w:u w:val="single"/>
          <w:lang w:val="en-US"/>
        </w:rPr>
        <w:t>Ffocws</w:t>
      </w:r>
      <w:proofErr w:type="spellEnd"/>
      <w:r w:rsidRPr="000F2F3C">
        <w:rPr>
          <w:rFonts w:ascii="Calibri" w:eastAsia="Calibri" w:hAnsi="Calibri" w:cs="Times New Roman"/>
          <w:b/>
          <w:szCs w:val="28"/>
          <w:u w:val="single"/>
          <w:lang w:val="en-US"/>
        </w:rPr>
        <w:t>)/</w:t>
      </w:r>
      <w:r w:rsidRPr="000F2F3C">
        <w:rPr>
          <w:rFonts w:ascii="Calibri" w:eastAsia="Calibri" w:hAnsi="Calibri" w:cs="Times New Roman"/>
          <w:b/>
          <w:i/>
          <w:szCs w:val="28"/>
          <w:u w:val="single"/>
          <w:lang w:val="en-US"/>
        </w:rPr>
        <w:t>Critical incident (focus):</w:t>
      </w:r>
      <w:r w:rsidRPr="000F2F3C">
        <w:rPr>
          <w:rFonts w:ascii="Calibri" w:eastAsia="Calibri" w:hAnsi="Calibri" w:cs="Times New Roman"/>
          <w:b/>
          <w:szCs w:val="28"/>
          <w:u w:val="single"/>
          <w:lang w:val="en-US"/>
        </w:rPr>
        <w:t xml:space="preserve"> </w:t>
      </w:r>
    </w:p>
    <w:tbl>
      <w:tblPr>
        <w:tblStyle w:val="TableGrid1"/>
        <w:tblW w:w="10206" w:type="dxa"/>
        <w:tblInd w:w="-459" w:type="dxa"/>
        <w:tblLook w:val="04A0" w:firstRow="1" w:lastRow="0" w:firstColumn="1" w:lastColumn="0" w:noHBand="0" w:noVBand="1"/>
      </w:tblPr>
      <w:tblGrid>
        <w:gridCol w:w="2552"/>
        <w:gridCol w:w="7654"/>
      </w:tblGrid>
      <w:tr w:rsidR="000F2F3C" w:rsidRPr="000F2F3C" w:rsidTr="000F2F3C">
        <w:tc>
          <w:tcPr>
            <w:tcW w:w="10206" w:type="dxa"/>
            <w:gridSpan w:val="2"/>
            <w:shd w:val="clear" w:color="auto" w:fill="EEECE1"/>
          </w:tcPr>
          <w:p w:rsidR="000F2F3C" w:rsidRPr="000F2F3C" w:rsidRDefault="000F2F3C" w:rsidP="000F2F3C">
            <w:pPr>
              <w:jc w:val="center"/>
              <w:rPr>
                <w:rFonts w:ascii="Calibri" w:eastAsia="Calibri" w:hAnsi="Calibri" w:cs="Times New Roman"/>
                <w:i/>
                <w:szCs w:val="28"/>
                <w:lang w:val="en-US"/>
              </w:rPr>
            </w:pPr>
            <w:proofErr w:type="spellStart"/>
            <w:r w:rsidRPr="000F2F3C">
              <w:rPr>
                <w:rFonts w:ascii="Calibri" w:eastAsia="Calibri" w:hAnsi="Calibri" w:cs="Times New Roman"/>
                <w:szCs w:val="28"/>
                <w:lang w:val="en-US"/>
              </w:rPr>
              <w:t>Profiad</w:t>
            </w:r>
            <w:proofErr w:type="spellEnd"/>
            <w:r w:rsidRPr="000F2F3C">
              <w:rPr>
                <w:rFonts w:ascii="Calibri" w:eastAsia="Calibri" w:hAnsi="Calibri" w:cs="Times New Roman"/>
                <w:szCs w:val="28"/>
                <w:lang w:val="en-US"/>
              </w:rPr>
              <w:t xml:space="preserve">/ </w:t>
            </w:r>
            <w:r w:rsidRPr="000F2F3C">
              <w:rPr>
                <w:rFonts w:ascii="Calibri" w:eastAsia="Calibri" w:hAnsi="Calibri" w:cs="Times New Roman"/>
                <w:i/>
                <w:szCs w:val="28"/>
                <w:lang w:val="en-US"/>
              </w:rPr>
              <w:t>Experience</w:t>
            </w:r>
          </w:p>
          <w:p w:rsidR="000F2F3C" w:rsidRPr="000F2F3C" w:rsidRDefault="000F2F3C" w:rsidP="000F2F3C">
            <w:pPr>
              <w:rPr>
                <w:rFonts w:ascii="Calibri" w:eastAsia="Calibri" w:hAnsi="Calibri" w:cs="Times New Roman"/>
                <w:b/>
                <w:szCs w:val="28"/>
                <w:u w:val="single"/>
                <w:lang w:val="en-US"/>
              </w:rPr>
            </w:pPr>
          </w:p>
        </w:tc>
      </w:tr>
      <w:tr w:rsidR="000F2F3C" w:rsidRPr="000F2F3C" w:rsidTr="000F2F3C">
        <w:tc>
          <w:tcPr>
            <w:tcW w:w="2552" w:type="dxa"/>
          </w:tcPr>
          <w:p w:rsidR="000F2F3C" w:rsidRPr="000F2F3C" w:rsidRDefault="000F2F3C" w:rsidP="000F2F3C">
            <w:pPr>
              <w:rPr>
                <w:rFonts w:ascii="Calibri" w:eastAsia="Calibri" w:hAnsi="Calibri" w:cs="Times New Roman"/>
                <w:szCs w:val="28"/>
                <w:lang w:val="en-US"/>
              </w:rPr>
            </w:pPr>
            <w:proofErr w:type="spellStart"/>
            <w:r w:rsidRPr="000F2F3C">
              <w:rPr>
                <w:rFonts w:ascii="Calibri" w:eastAsia="Calibri" w:hAnsi="Calibri" w:cs="Times New Roman"/>
                <w:szCs w:val="28"/>
                <w:lang w:val="en-US"/>
              </w:rPr>
              <w:t>Teimladau</w:t>
            </w:r>
            <w:proofErr w:type="spellEnd"/>
            <w:r w:rsidRPr="000F2F3C">
              <w:rPr>
                <w:rFonts w:ascii="Calibri" w:eastAsia="Calibri" w:hAnsi="Calibri" w:cs="Times New Roman"/>
                <w:szCs w:val="28"/>
                <w:lang w:val="en-US"/>
              </w:rPr>
              <w:t>/</w:t>
            </w:r>
          </w:p>
          <w:p w:rsidR="000F2F3C" w:rsidRPr="000F2F3C" w:rsidRDefault="000F2F3C" w:rsidP="000F2F3C">
            <w:pPr>
              <w:rPr>
                <w:rFonts w:ascii="Calibri" w:eastAsia="Calibri" w:hAnsi="Calibri" w:cs="Times New Roman"/>
                <w:i/>
                <w:szCs w:val="28"/>
                <w:lang w:val="en-US"/>
              </w:rPr>
            </w:pPr>
            <w:r w:rsidRPr="000F2F3C">
              <w:rPr>
                <w:rFonts w:ascii="Calibri" w:eastAsia="Calibri" w:hAnsi="Calibri" w:cs="Times New Roman"/>
                <w:i/>
                <w:szCs w:val="28"/>
                <w:lang w:val="en-US"/>
              </w:rPr>
              <w:t>Feelings</w:t>
            </w:r>
          </w:p>
          <w:p w:rsidR="000F2F3C" w:rsidRPr="000F2F3C" w:rsidRDefault="000F2F3C" w:rsidP="000F2F3C">
            <w:pPr>
              <w:rPr>
                <w:rFonts w:ascii="Calibri" w:eastAsia="Calibri" w:hAnsi="Calibri" w:cs="Times New Roman"/>
                <w:i/>
                <w:sz w:val="16"/>
                <w:szCs w:val="28"/>
                <w:lang w:val="en-US"/>
              </w:rPr>
            </w:pPr>
            <w:r w:rsidRPr="000F2F3C">
              <w:rPr>
                <w:rFonts w:ascii="Calibri" w:eastAsia="Calibri" w:hAnsi="Calibri" w:cs="Times New Roman"/>
                <w:i/>
                <w:sz w:val="16"/>
                <w:szCs w:val="28"/>
                <w:lang w:val="en-US"/>
              </w:rPr>
              <w:t xml:space="preserve">Beth </w:t>
            </w:r>
            <w:proofErr w:type="spellStart"/>
            <w:r w:rsidRPr="000F2F3C">
              <w:rPr>
                <w:rFonts w:ascii="Calibri" w:eastAsia="Calibri" w:hAnsi="Calibri" w:cs="Times New Roman"/>
                <w:i/>
                <w:sz w:val="16"/>
                <w:szCs w:val="28"/>
                <w:lang w:val="en-US"/>
              </w:rPr>
              <w:t>yw</w:t>
            </w:r>
            <w:proofErr w:type="spellEnd"/>
            <w:r w:rsidRPr="000F2F3C">
              <w:rPr>
                <w:rFonts w:ascii="Calibri" w:eastAsia="Calibri" w:hAnsi="Calibri" w:cs="Times New Roman"/>
                <w:i/>
                <w:sz w:val="16"/>
                <w:szCs w:val="28"/>
                <w:lang w:val="en-US"/>
              </w:rPr>
              <w:t xml:space="preserve"> </w:t>
            </w:r>
            <w:proofErr w:type="spellStart"/>
            <w:r w:rsidRPr="000F2F3C">
              <w:rPr>
                <w:rFonts w:ascii="Calibri" w:eastAsia="Calibri" w:hAnsi="Calibri" w:cs="Times New Roman"/>
                <w:i/>
                <w:sz w:val="16"/>
                <w:szCs w:val="28"/>
                <w:lang w:val="en-US"/>
              </w:rPr>
              <w:t>eich</w:t>
            </w:r>
            <w:proofErr w:type="spellEnd"/>
            <w:r w:rsidRPr="000F2F3C">
              <w:rPr>
                <w:rFonts w:ascii="Calibri" w:eastAsia="Calibri" w:hAnsi="Calibri" w:cs="Times New Roman"/>
                <w:i/>
                <w:sz w:val="16"/>
                <w:szCs w:val="28"/>
                <w:lang w:val="en-US"/>
              </w:rPr>
              <w:t xml:space="preserve"> </w:t>
            </w:r>
            <w:proofErr w:type="spellStart"/>
            <w:r w:rsidRPr="000F2F3C">
              <w:rPr>
                <w:rFonts w:ascii="Calibri" w:eastAsia="Calibri" w:hAnsi="Calibri" w:cs="Times New Roman"/>
                <w:i/>
                <w:sz w:val="16"/>
                <w:szCs w:val="28"/>
                <w:lang w:val="en-US"/>
              </w:rPr>
              <w:t>teimladau</w:t>
            </w:r>
            <w:proofErr w:type="spellEnd"/>
            <w:r w:rsidRPr="000F2F3C">
              <w:rPr>
                <w:rFonts w:ascii="Calibri" w:eastAsia="Calibri" w:hAnsi="Calibri" w:cs="Times New Roman"/>
                <w:i/>
                <w:sz w:val="16"/>
                <w:szCs w:val="28"/>
                <w:lang w:val="en-US"/>
              </w:rPr>
              <w:t xml:space="preserve"> </w:t>
            </w:r>
            <w:proofErr w:type="spellStart"/>
            <w:r w:rsidRPr="000F2F3C">
              <w:rPr>
                <w:rFonts w:ascii="Calibri" w:eastAsia="Calibri" w:hAnsi="Calibri" w:cs="Times New Roman"/>
                <w:i/>
                <w:sz w:val="16"/>
                <w:szCs w:val="28"/>
                <w:lang w:val="en-US"/>
              </w:rPr>
              <w:t>ynghylch</w:t>
            </w:r>
            <w:proofErr w:type="spellEnd"/>
            <w:r w:rsidRPr="000F2F3C">
              <w:rPr>
                <w:rFonts w:ascii="Calibri" w:eastAsia="Calibri" w:hAnsi="Calibri" w:cs="Times New Roman"/>
                <w:i/>
                <w:sz w:val="16"/>
                <w:szCs w:val="28"/>
                <w:lang w:val="en-US"/>
              </w:rPr>
              <w:t xml:space="preserve"> y </w:t>
            </w:r>
            <w:proofErr w:type="spellStart"/>
            <w:r w:rsidRPr="000F2F3C">
              <w:rPr>
                <w:rFonts w:ascii="Calibri" w:eastAsia="Calibri" w:hAnsi="Calibri" w:cs="Times New Roman"/>
                <w:i/>
                <w:sz w:val="16"/>
                <w:szCs w:val="28"/>
                <w:lang w:val="en-US"/>
              </w:rPr>
              <w:t>profiad</w:t>
            </w:r>
            <w:proofErr w:type="spellEnd"/>
            <w:r w:rsidRPr="000F2F3C">
              <w:rPr>
                <w:rFonts w:ascii="Calibri" w:eastAsia="Calibri" w:hAnsi="Calibri" w:cs="Times New Roman"/>
                <w:i/>
                <w:sz w:val="16"/>
                <w:szCs w:val="28"/>
                <w:lang w:val="en-US"/>
              </w:rPr>
              <w:t>?</w:t>
            </w:r>
          </w:p>
          <w:p w:rsidR="000F2F3C" w:rsidRPr="000F2F3C" w:rsidRDefault="000F2F3C" w:rsidP="000F2F3C">
            <w:pPr>
              <w:rPr>
                <w:rFonts w:ascii="Calibri" w:eastAsia="Calibri" w:hAnsi="Calibri" w:cs="Times New Roman"/>
                <w:i/>
                <w:sz w:val="16"/>
                <w:szCs w:val="28"/>
                <w:lang w:val="en-US"/>
              </w:rPr>
            </w:pPr>
          </w:p>
          <w:p w:rsidR="000F2F3C" w:rsidRPr="000F2F3C" w:rsidRDefault="000F2F3C" w:rsidP="000F2F3C">
            <w:pPr>
              <w:rPr>
                <w:rFonts w:ascii="Calibri" w:eastAsia="Calibri" w:hAnsi="Calibri" w:cs="Times New Roman"/>
                <w:i/>
                <w:sz w:val="16"/>
                <w:szCs w:val="28"/>
                <w:lang w:val="en-US"/>
              </w:rPr>
            </w:pPr>
            <w:r w:rsidRPr="000F2F3C">
              <w:rPr>
                <w:rFonts w:ascii="Calibri" w:eastAsia="Calibri" w:hAnsi="Calibri" w:cs="Times New Roman"/>
                <w:i/>
                <w:sz w:val="16"/>
                <w:szCs w:val="28"/>
                <w:lang w:val="en-US"/>
              </w:rPr>
              <w:lastRenderedPageBreak/>
              <w:t>“What are your feelings regarding the experience?”</w:t>
            </w:r>
          </w:p>
        </w:tc>
        <w:tc>
          <w:tcPr>
            <w:tcW w:w="7654" w:type="dxa"/>
          </w:tcPr>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tc>
      </w:tr>
      <w:tr w:rsidR="000F2F3C" w:rsidRPr="000F2F3C" w:rsidTr="000F2F3C">
        <w:tc>
          <w:tcPr>
            <w:tcW w:w="2552" w:type="dxa"/>
          </w:tcPr>
          <w:p w:rsidR="000F2F3C" w:rsidRPr="000F2F3C" w:rsidRDefault="000F2F3C" w:rsidP="000F2F3C">
            <w:pPr>
              <w:rPr>
                <w:rFonts w:ascii="Calibri" w:eastAsia="Calibri" w:hAnsi="Calibri" w:cs="Times New Roman"/>
                <w:szCs w:val="28"/>
                <w:lang w:val="en-US"/>
              </w:rPr>
            </w:pPr>
            <w:proofErr w:type="spellStart"/>
            <w:r w:rsidRPr="000F2F3C">
              <w:rPr>
                <w:rFonts w:ascii="Calibri" w:eastAsia="Calibri" w:hAnsi="Calibri" w:cs="Times New Roman"/>
                <w:szCs w:val="28"/>
                <w:lang w:val="en-US"/>
              </w:rPr>
              <w:lastRenderedPageBreak/>
              <w:t>Cofio</w:t>
            </w:r>
            <w:proofErr w:type="spellEnd"/>
            <w:r w:rsidRPr="000F2F3C">
              <w:rPr>
                <w:rFonts w:ascii="Calibri" w:eastAsia="Calibri" w:hAnsi="Calibri" w:cs="Times New Roman"/>
                <w:szCs w:val="28"/>
                <w:lang w:val="en-US"/>
              </w:rPr>
              <w:t xml:space="preserve"> a </w:t>
            </w:r>
            <w:proofErr w:type="spellStart"/>
            <w:r w:rsidRPr="000F2F3C">
              <w:rPr>
                <w:rFonts w:ascii="Calibri" w:eastAsia="Calibri" w:hAnsi="Calibri" w:cs="Times New Roman"/>
                <w:szCs w:val="28"/>
                <w:lang w:val="en-US"/>
              </w:rPr>
              <w:t>Deall</w:t>
            </w:r>
            <w:proofErr w:type="spellEnd"/>
            <w:r w:rsidRPr="000F2F3C">
              <w:rPr>
                <w:rFonts w:ascii="Calibri" w:eastAsia="Calibri" w:hAnsi="Calibri" w:cs="Times New Roman"/>
                <w:szCs w:val="28"/>
                <w:lang w:val="en-US"/>
              </w:rPr>
              <w:t>/</w:t>
            </w:r>
          </w:p>
          <w:p w:rsidR="000F2F3C" w:rsidRPr="000F2F3C" w:rsidRDefault="000F2F3C" w:rsidP="000F2F3C">
            <w:pPr>
              <w:rPr>
                <w:rFonts w:ascii="Calibri" w:eastAsia="Calibri" w:hAnsi="Calibri" w:cs="Times New Roman"/>
                <w:i/>
                <w:szCs w:val="28"/>
                <w:lang w:val="en-US"/>
              </w:rPr>
            </w:pPr>
            <w:r w:rsidRPr="000F2F3C">
              <w:rPr>
                <w:rFonts w:ascii="Calibri" w:eastAsia="Calibri" w:hAnsi="Calibri" w:cs="Times New Roman"/>
                <w:i/>
                <w:szCs w:val="28"/>
                <w:lang w:val="en-US"/>
              </w:rPr>
              <w:t>Remember and Understand</w:t>
            </w:r>
          </w:p>
          <w:p w:rsidR="000F2F3C" w:rsidRPr="000F2F3C" w:rsidRDefault="000F2F3C" w:rsidP="000F2F3C">
            <w:pPr>
              <w:rPr>
                <w:rFonts w:ascii="Calibri" w:eastAsia="Calibri" w:hAnsi="Calibri" w:cs="Times New Roman"/>
                <w:i/>
                <w:sz w:val="16"/>
                <w:szCs w:val="28"/>
              </w:rPr>
            </w:pPr>
            <w:r w:rsidRPr="000F2F3C">
              <w:rPr>
                <w:rFonts w:ascii="Calibri" w:eastAsia="Calibri" w:hAnsi="Calibri" w:cs="Times New Roman"/>
                <w:i/>
                <w:sz w:val="16"/>
                <w:szCs w:val="28"/>
                <w:lang w:val="cy-GB"/>
              </w:rPr>
              <w:t>“Allwch chi restru elfennau’r achos yng nghyd-destun y dysgu?”</w:t>
            </w:r>
          </w:p>
          <w:p w:rsidR="000F2F3C" w:rsidRPr="000F2F3C" w:rsidRDefault="000F2F3C" w:rsidP="000F2F3C">
            <w:pPr>
              <w:rPr>
                <w:rFonts w:ascii="Calibri" w:eastAsia="Calibri" w:hAnsi="Calibri" w:cs="Times New Roman"/>
                <w:i/>
                <w:sz w:val="16"/>
                <w:szCs w:val="28"/>
                <w:lang w:val="en-US"/>
              </w:rPr>
            </w:pPr>
            <w:r w:rsidRPr="000F2F3C">
              <w:rPr>
                <w:rFonts w:ascii="Calibri" w:eastAsia="Calibri" w:hAnsi="Calibri" w:cs="Times New Roman"/>
                <w:i/>
                <w:sz w:val="16"/>
                <w:szCs w:val="28"/>
                <w:lang w:val="en-US"/>
              </w:rPr>
              <w:t xml:space="preserve"> </w:t>
            </w:r>
          </w:p>
          <w:p w:rsidR="000F2F3C" w:rsidRPr="000F2F3C" w:rsidRDefault="000F2F3C" w:rsidP="000F2F3C">
            <w:pPr>
              <w:rPr>
                <w:rFonts w:ascii="Calibri" w:eastAsia="Calibri" w:hAnsi="Calibri" w:cs="Times New Roman"/>
                <w:i/>
                <w:sz w:val="16"/>
                <w:szCs w:val="28"/>
                <w:lang w:val="en-US"/>
              </w:rPr>
            </w:pPr>
            <w:r w:rsidRPr="000F2F3C">
              <w:rPr>
                <w:rFonts w:ascii="Calibri" w:eastAsia="Calibri" w:hAnsi="Calibri" w:cs="Times New Roman"/>
                <w:i/>
                <w:sz w:val="16"/>
                <w:szCs w:val="28"/>
                <w:lang w:val="en-US"/>
              </w:rPr>
              <w:t>“Can you list the aspects of the incident in the context of learning?”</w:t>
            </w:r>
          </w:p>
        </w:tc>
        <w:tc>
          <w:tcPr>
            <w:tcW w:w="7654" w:type="dxa"/>
          </w:tcPr>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tc>
      </w:tr>
      <w:tr w:rsidR="000F2F3C" w:rsidRPr="000F2F3C" w:rsidTr="000F2F3C">
        <w:tc>
          <w:tcPr>
            <w:tcW w:w="2552" w:type="dxa"/>
          </w:tcPr>
          <w:p w:rsidR="000F2F3C" w:rsidRPr="000F2F3C" w:rsidRDefault="000F2F3C" w:rsidP="000F2F3C">
            <w:pPr>
              <w:rPr>
                <w:rFonts w:ascii="Calibri" w:eastAsia="Calibri" w:hAnsi="Calibri" w:cs="Times New Roman"/>
                <w:szCs w:val="28"/>
                <w:lang w:val="en-US"/>
              </w:rPr>
            </w:pPr>
            <w:proofErr w:type="spellStart"/>
            <w:r w:rsidRPr="000F2F3C">
              <w:rPr>
                <w:rFonts w:ascii="Calibri" w:eastAsia="Calibri" w:hAnsi="Calibri" w:cs="Times New Roman"/>
                <w:szCs w:val="28"/>
                <w:lang w:val="en-US"/>
              </w:rPr>
              <w:t>Gwerthuso</w:t>
            </w:r>
            <w:proofErr w:type="spellEnd"/>
            <w:r w:rsidRPr="000F2F3C">
              <w:rPr>
                <w:rFonts w:ascii="Calibri" w:eastAsia="Calibri" w:hAnsi="Calibri" w:cs="Times New Roman"/>
                <w:szCs w:val="28"/>
                <w:lang w:val="en-US"/>
              </w:rPr>
              <w:t xml:space="preserve"> a </w:t>
            </w:r>
            <w:proofErr w:type="spellStart"/>
            <w:r w:rsidRPr="000F2F3C">
              <w:rPr>
                <w:rFonts w:ascii="Calibri" w:eastAsia="Calibri" w:hAnsi="Calibri" w:cs="Times New Roman"/>
                <w:szCs w:val="28"/>
                <w:lang w:val="en-US"/>
              </w:rPr>
              <w:t>dadansoddi</w:t>
            </w:r>
            <w:proofErr w:type="spellEnd"/>
            <w:r w:rsidRPr="000F2F3C">
              <w:rPr>
                <w:rFonts w:ascii="Calibri" w:eastAsia="Calibri" w:hAnsi="Calibri" w:cs="Times New Roman"/>
                <w:szCs w:val="28"/>
                <w:lang w:val="en-US"/>
              </w:rPr>
              <w:t>/</w:t>
            </w:r>
          </w:p>
          <w:p w:rsidR="000F2F3C" w:rsidRPr="000F2F3C" w:rsidRDefault="000F2F3C" w:rsidP="000F2F3C">
            <w:pPr>
              <w:rPr>
                <w:rFonts w:ascii="Calibri" w:eastAsia="Calibri" w:hAnsi="Calibri" w:cs="Times New Roman"/>
                <w:i/>
                <w:szCs w:val="28"/>
                <w:lang w:val="en-US"/>
              </w:rPr>
            </w:pPr>
            <w:r w:rsidRPr="000F2F3C">
              <w:rPr>
                <w:rFonts w:ascii="Calibri" w:eastAsia="Calibri" w:hAnsi="Calibri" w:cs="Times New Roman"/>
                <w:i/>
                <w:szCs w:val="28"/>
                <w:lang w:val="en-US"/>
              </w:rPr>
              <w:t xml:space="preserve">Evaluate and </w:t>
            </w:r>
            <w:proofErr w:type="spellStart"/>
            <w:r w:rsidRPr="000F2F3C">
              <w:rPr>
                <w:rFonts w:ascii="Calibri" w:eastAsia="Calibri" w:hAnsi="Calibri" w:cs="Times New Roman"/>
                <w:i/>
                <w:szCs w:val="28"/>
                <w:lang w:val="en-US"/>
              </w:rPr>
              <w:t>analyse</w:t>
            </w:r>
            <w:proofErr w:type="spellEnd"/>
          </w:p>
          <w:p w:rsidR="000F2F3C" w:rsidRPr="000F2F3C" w:rsidRDefault="000F2F3C" w:rsidP="000F2F3C">
            <w:pPr>
              <w:rPr>
                <w:rFonts w:ascii="Calibri" w:eastAsia="Calibri" w:hAnsi="Calibri" w:cs="Times New Roman"/>
                <w:i/>
                <w:sz w:val="16"/>
                <w:szCs w:val="28"/>
                <w:lang w:val="en-US"/>
              </w:rPr>
            </w:pPr>
          </w:p>
          <w:p w:rsidR="000F2F3C" w:rsidRPr="000F2F3C" w:rsidRDefault="000F2F3C" w:rsidP="000F2F3C">
            <w:pPr>
              <w:rPr>
                <w:rFonts w:ascii="Calibri" w:eastAsia="Calibri" w:hAnsi="Calibri" w:cs="Times New Roman"/>
                <w:i/>
                <w:sz w:val="16"/>
                <w:szCs w:val="28"/>
                <w:lang w:val="cy-GB"/>
              </w:rPr>
            </w:pPr>
            <w:r w:rsidRPr="000F2F3C">
              <w:rPr>
                <w:rFonts w:ascii="Calibri" w:eastAsia="Calibri" w:hAnsi="Calibri" w:cs="Times New Roman"/>
                <w:i/>
                <w:sz w:val="16"/>
                <w:szCs w:val="28"/>
                <w:lang w:val="cy-GB"/>
              </w:rPr>
              <w:t>“Beth y gellid ei gadw yr un fath i sicrhau addysgu a dysgu effeithiol yn y dyfodol?”</w:t>
            </w:r>
          </w:p>
          <w:p w:rsidR="000F2F3C" w:rsidRPr="000F2F3C" w:rsidRDefault="000F2F3C" w:rsidP="000F2F3C">
            <w:pPr>
              <w:rPr>
                <w:rFonts w:ascii="Calibri" w:eastAsia="Calibri" w:hAnsi="Calibri" w:cs="Times New Roman"/>
                <w:i/>
                <w:sz w:val="16"/>
                <w:szCs w:val="28"/>
              </w:rPr>
            </w:pPr>
          </w:p>
          <w:p w:rsidR="000F2F3C" w:rsidRPr="000F2F3C" w:rsidRDefault="000F2F3C" w:rsidP="000F2F3C">
            <w:pPr>
              <w:rPr>
                <w:rFonts w:ascii="Calibri" w:eastAsia="Calibri" w:hAnsi="Calibri" w:cs="Times New Roman"/>
                <w:i/>
                <w:sz w:val="16"/>
                <w:szCs w:val="28"/>
              </w:rPr>
            </w:pPr>
            <w:r w:rsidRPr="000F2F3C">
              <w:rPr>
                <w:rFonts w:ascii="Calibri" w:eastAsia="Calibri" w:hAnsi="Calibri" w:cs="Times New Roman"/>
                <w:i/>
                <w:sz w:val="16"/>
                <w:szCs w:val="28"/>
              </w:rPr>
              <w:t xml:space="preserve"> “What could be kept the same to ensure effective teaching and learning in the future?”</w:t>
            </w:r>
          </w:p>
          <w:p w:rsidR="000F2F3C" w:rsidRPr="000F2F3C" w:rsidRDefault="000F2F3C" w:rsidP="000F2F3C">
            <w:pPr>
              <w:rPr>
                <w:rFonts w:ascii="Calibri" w:eastAsia="Calibri" w:hAnsi="Calibri" w:cs="Times New Roman"/>
                <w:i/>
                <w:sz w:val="16"/>
                <w:szCs w:val="28"/>
                <w:lang w:val="en-US"/>
              </w:rPr>
            </w:pPr>
          </w:p>
        </w:tc>
        <w:tc>
          <w:tcPr>
            <w:tcW w:w="7654" w:type="dxa"/>
          </w:tcPr>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tc>
      </w:tr>
      <w:tr w:rsidR="000F2F3C" w:rsidRPr="000F2F3C" w:rsidTr="000F2F3C">
        <w:trPr>
          <w:trHeight w:val="2555"/>
        </w:trPr>
        <w:tc>
          <w:tcPr>
            <w:tcW w:w="2552" w:type="dxa"/>
          </w:tcPr>
          <w:p w:rsidR="000F2F3C" w:rsidRPr="000F2F3C" w:rsidRDefault="000F2F3C" w:rsidP="000F2F3C">
            <w:pPr>
              <w:rPr>
                <w:rFonts w:ascii="Calibri" w:eastAsia="Calibri" w:hAnsi="Calibri" w:cs="Times New Roman"/>
                <w:szCs w:val="28"/>
                <w:lang w:val="en-US"/>
              </w:rPr>
            </w:pPr>
            <w:proofErr w:type="spellStart"/>
            <w:r w:rsidRPr="000F2F3C">
              <w:rPr>
                <w:rFonts w:ascii="Calibri" w:eastAsia="Calibri" w:hAnsi="Calibri" w:cs="Times New Roman"/>
                <w:szCs w:val="28"/>
                <w:lang w:val="en-US"/>
              </w:rPr>
              <w:t>Casgliadau</w:t>
            </w:r>
            <w:proofErr w:type="spellEnd"/>
            <w:r w:rsidRPr="000F2F3C">
              <w:rPr>
                <w:rFonts w:ascii="Calibri" w:eastAsia="Calibri" w:hAnsi="Calibri" w:cs="Times New Roman"/>
                <w:szCs w:val="28"/>
                <w:lang w:val="en-US"/>
              </w:rPr>
              <w:t xml:space="preserve"> a </w:t>
            </w:r>
            <w:proofErr w:type="spellStart"/>
            <w:r w:rsidRPr="000F2F3C">
              <w:rPr>
                <w:rFonts w:ascii="Calibri" w:eastAsia="Calibri" w:hAnsi="Calibri" w:cs="Times New Roman"/>
                <w:szCs w:val="28"/>
                <w:lang w:val="en-US"/>
              </w:rPr>
              <w:t>chamau</w:t>
            </w:r>
            <w:proofErr w:type="spellEnd"/>
            <w:r w:rsidRPr="000F2F3C">
              <w:rPr>
                <w:rFonts w:ascii="Calibri" w:eastAsia="Calibri" w:hAnsi="Calibri" w:cs="Times New Roman"/>
                <w:szCs w:val="28"/>
                <w:lang w:val="en-US"/>
              </w:rPr>
              <w:t xml:space="preserve"> </w:t>
            </w:r>
            <w:proofErr w:type="spellStart"/>
            <w:r w:rsidRPr="000F2F3C">
              <w:rPr>
                <w:rFonts w:ascii="Calibri" w:eastAsia="Calibri" w:hAnsi="Calibri" w:cs="Times New Roman"/>
                <w:szCs w:val="28"/>
                <w:lang w:val="en-US"/>
              </w:rPr>
              <w:t>gweithredu</w:t>
            </w:r>
            <w:proofErr w:type="spellEnd"/>
            <w:r w:rsidRPr="000F2F3C">
              <w:rPr>
                <w:rFonts w:ascii="Calibri" w:eastAsia="Calibri" w:hAnsi="Calibri" w:cs="Times New Roman"/>
                <w:szCs w:val="28"/>
                <w:lang w:val="en-US"/>
              </w:rPr>
              <w:t>/</w:t>
            </w:r>
          </w:p>
          <w:p w:rsidR="000F2F3C" w:rsidRPr="000F2F3C" w:rsidRDefault="000F2F3C" w:rsidP="000F2F3C">
            <w:pPr>
              <w:rPr>
                <w:rFonts w:ascii="Calibri" w:eastAsia="Calibri" w:hAnsi="Calibri" w:cs="Times New Roman"/>
                <w:i/>
                <w:szCs w:val="28"/>
                <w:lang w:val="en-US"/>
              </w:rPr>
            </w:pPr>
            <w:r w:rsidRPr="000F2F3C">
              <w:rPr>
                <w:rFonts w:ascii="Calibri" w:eastAsia="Calibri" w:hAnsi="Calibri" w:cs="Times New Roman"/>
                <w:i/>
                <w:szCs w:val="28"/>
                <w:lang w:val="en-US"/>
              </w:rPr>
              <w:t>Conclusions and actions</w:t>
            </w:r>
          </w:p>
          <w:p w:rsidR="000F2F3C" w:rsidRPr="000F2F3C" w:rsidRDefault="000F2F3C" w:rsidP="000F2F3C">
            <w:pPr>
              <w:rPr>
                <w:rFonts w:ascii="Calibri" w:eastAsia="Calibri" w:hAnsi="Calibri" w:cs="Times New Roman"/>
                <w:i/>
                <w:sz w:val="16"/>
                <w:szCs w:val="28"/>
              </w:rPr>
            </w:pPr>
            <w:r w:rsidRPr="000F2F3C">
              <w:rPr>
                <w:rFonts w:ascii="Calibri" w:eastAsia="Calibri" w:hAnsi="Calibri" w:cs="Times New Roman"/>
                <w:i/>
                <w:sz w:val="16"/>
                <w:szCs w:val="28"/>
                <w:lang w:val="cy-GB"/>
              </w:rPr>
              <w:t>“Beth yw eich atebion posibl i’r mater a nodwyd?”</w:t>
            </w:r>
          </w:p>
          <w:p w:rsidR="000F2F3C" w:rsidRPr="000F2F3C" w:rsidRDefault="000F2F3C" w:rsidP="000F2F3C">
            <w:pPr>
              <w:rPr>
                <w:rFonts w:ascii="Calibri" w:eastAsia="Calibri" w:hAnsi="Calibri" w:cs="Times New Roman"/>
                <w:i/>
                <w:sz w:val="16"/>
                <w:szCs w:val="28"/>
              </w:rPr>
            </w:pPr>
            <w:r w:rsidRPr="000F2F3C">
              <w:rPr>
                <w:rFonts w:ascii="Calibri" w:eastAsia="Calibri" w:hAnsi="Calibri" w:cs="Times New Roman"/>
                <w:i/>
                <w:sz w:val="16"/>
                <w:szCs w:val="28"/>
                <w:lang w:val="cy-GB"/>
              </w:rPr>
              <w:t>“Beth y gellid ei wneud nesaf?”</w:t>
            </w:r>
          </w:p>
          <w:p w:rsidR="000F2F3C" w:rsidRPr="000F2F3C" w:rsidRDefault="000F2F3C" w:rsidP="000F2F3C">
            <w:pPr>
              <w:rPr>
                <w:rFonts w:ascii="Calibri" w:eastAsia="Calibri" w:hAnsi="Calibri" w:cs="Times New Roman"/>
                <w:i/>
                <w:sz w:val="16"/>
                <w:szCs w:val="28"/>
              </w:rPr>
            </w:pPr>
            <w:r w:rsidRPr="000F2F3C">
              <w:rPr>
                <w:rFonts w:ascii="Calibri" w:eastAsia="Calibri" w:hAnsi="Calibri" w:cs="Times New Roman"/>
                <w:i/>
                <w:sz w:val="16"/>
                <w:szCs w:val="28"/>
              </w:rPr>
              <w:t xml:space="preserve"> </w:t>
            </w:r>
          </w:p>
          <w:p w:rsidR="000F2F3C" w:rsidRPr="000F2F3C" w:rsidRDefault="000F2F3C" w:rsidP="000F2F3C">
            <w:pPr>
              <w:rPr>
                <w:rFonts w:ascii="Calibri" w:eastAsia="Calibri" w:hAnsi="Calibri" w:cs="Times New Roman"/>
                <w:i/>
                <w:sz w:val="16"/>
                <w:szCs w:val="28"/>
              </w:rPr>
            </w:pPr>
            <w:r w:rsidRPr="000F2F3C">
              <w:rPr>
                <w:rFonts w:ascii="Calibri" w:eastAsia="Calibri" w:hAnsi="Calibri" w:cs="Times New Roman"/>
                <w:i/>
                <w:sz w:val="16"/>
                <w:szCs w:val="28"/>
              </w:rPr>
              <w:t>“What are your possible solutions to the issue identified?”</w:t>
            </w:r>
          </w:p>
          <w:p w:rsidR="000F2F3C" w:rsidRPr="000F2F3C" w:rsidRDefault="000F2F3C" w:rsidP="000F2F3C">
            <w:pPr>
              <w:rPr>
                <w:rFonts w:ascii="Calibri" w:eastAsia="Calibri" w:hAnsi="Calibri" w:cs="Times New Roman"/>
                <w:i/>
                <w:sz w:val="16"/>
                <w:szCs w:val="28"/>
              </w:rPr>
            </w:pPr>
            <w:r w:rsidRPr="000F2F3C">
              <w:rPr>
                <w:rFonts w:ascii="Calibri" w:eastAsia="Calibri" w:hAnsi="Calibri" w:cs="Times New Roman"/>
                <w:i/>
                <w:sz w:val="16"/>
                <w:szCs w:val="28"/>
              </w:rPr>
              <w:t>“What could be done next?”</w:t>
            </w:r>
          </w:p>
          <w:p w:rsidR="000F2F3C" w:rsidRPr="000F2F3C" w:rsidRDefault="000F2F3C" w:rsidP="000F2F3C">
            <w:pPr>
              <w:rPr>
                <w:rFonts w:ascii="Calibri" w:eastAsia="Calibri" w:hAnsi="Calibri" w:cs="Times New Roman"/>
                <w:i/>
                <w:sz w:val="16"/>
                <w:szCs w:val="28"/>
                <w:lang w:val="en-US"/>
              </w:rPr>
            </w:pPr>
          </w:p>
        </w:tc>
        <w:tc>
          <w:tcPr>
            <w:tcW w:w="7654" w:type="dxa"/>
          </w:tcPr>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p w:rsidR="000F2F3C" w:rsidRPr="000F2F3C" w:rsidRDefault="000F2F3C" w:rsidP="000F2F3C">
            <w:pPr>
              <w:rPr>
                <w:rFonts w:ascii="Calibri" w:eastAsia="Calibri" w:hAnsi="Calibri" w:cs="Times New Roman"/>
                <w:b/>
                <w:szCs w:val="28"/>
                <w:u w:val="single"/>
                <w:lang w:val="en-US"/>
              </w:rPr>
            </w:pPr>
          </w:p>
        </w:tc>
      </w:tr>
      <w:tr w:rsidR="000F2F3C" w:rsidRPr="000F2F3C" w:rsidTr="000F2F3C">
        <w:tc>
          <w:tcPr>
            <w:tcW w:w="10206" w:type="dxa"/>
            <w:gridSpan w:val="2"/>
            <w:shd w:val="clear" w:color="auto" w:fill="EEECE1"/>
          </w:tcPr>
          <w:p w:rsidR="000F2F3C" w:rsidRPr="000F2F3C" w:rsidRDefault="000F2F3C" w:rsidP="000F2F3C">
            <w:pPr>
              <w:jc w:val="center"/>
              <w:rPr>
                <w:rFonts w:ascii="Calibri" w:eastAsia="Calibri" w:hAnsi="Calibri" w:cs="Times New Roman"/>
                <w:i/>
                <w:szCs w:val="28"/>
                <w:lang w:val="en-US"/>
              </w:rPr>
            </w:pPr>
            <w:r w:rsidRPr="000F2F3C">
              <w:rPr>
                <w:rFonts w:ascii="Calibri" w:eastAsia="Calibri" w:hAnsi="Calibri" w:cs="Times New Roman"/>
                <w:szCs w:val="28"/>
                <w:lang w:val="en-US"/>
              </w:rPr>
              <w:t xml:space="preserve">Y </w:t>
            </w:r>
            <w:proofErr w:type="spellStart"/>
            <w:r w:rsidRPr="000F2F3C">
              <w:rPr>
                <w:rFonts w:ascii="Calibri" w:eastAsia="Calibri" w:hAnsi="Calibri" w:cs="Times New Roman"/>
                <w:szCs w:val="28"/>
                <w:lang w:val="en-US"/>
              </w:rPr>
              <w:t>profiad</w:t>
            </w:r>
            <w:proofErr w:type="spellEnd"/>
            <w:r w:rsidRPr="000F2F3C">
              <w:rPr>
                <w:rFonts w:ascii="Calibri" w:eastAsia="Calibri" w:hAnsi="Calibri" w:cs="Times New Roman"/>
                <w:szCs w:val="28"/>
                <w:lang w:val="en-US"/>
              </w:rPr>
              <w:t xml:space="preserve"> </w:t>
            </w:r>
            <w:proofErr w:type="spellStart"/>
            <w:r w:rsidRPr="000F2F3C">
              <w:rPr>
                <w:rFonts w:ascii="Calibri" w:eastAsia="Calibri" w:hAnsi="Calibri" w:cs="Times New Roman"/>
                <w:szCs w:val="28"/>
                <w:lang w:val="en-US"/>
              </w:rPr>
              <w:t>newydd</w:t>
            </w:r>
            <w:proofErr w:type="spellEnd"/>
            <w:r w:rsidRPr="000F2F3C">
              <w:rPr>
                <w:rFonts w:ascii="Calibri" w:eastAsia="Calibri" w:hAnsi="Calibri" w:cs="Times New Roman"/>
                <w:szCs w:val="28"/>
                <w:lang w:val="en-US"/>
              </w:rPr>
              <w:t xml:space="preserve"> / </w:t>
            </w:r>
            <w:r w:rsidRPr="000F2F3C">
              <w:rPr>
                <w:rFonts w:ascii="Calibri" w:eastAsia="Calibri" w:hAnsi="Calibri" w:cs="Times New Roman"/>
                <w:i/>
                <w:szCs w:val="28"/>
                <w:lang w:val="en-US"/>
              </w:rPr>
              <w:t>Transformed experience</w:t>
            </w:r>
          </w:p>
        </w:tc>
      </w:tr>
    </w:tbl>
    <w:p w:rsidR="000F2F3C" w:rsidRPr="000F2F3C" w:rsidRDefault="000F2F3C" w:rsidP="000F2F3C">
      <w:pPr>
        <w:autoSpaceDE w:val="0"/>
        <w:autoSpaceDN w:val="0"/>
        <w:adjustRightInd w:val="0"/>
        <w:spacing w:after="0" w:line="240" w:lineRule="auto"/>
        <w:rPr>
          <w:rFonts w:ascii="Calibri" w:eastAsia="Calibri" w:hAnsi="Calibri" w:cs="Times New Roman"/>
          <w:b/>
          <w:szCs w:val="28"/>
          <w:u w:val="single"/>
          <w:lang w:val="en-US"/>
        </w:rPr>
      </w:pPr>
    </w:p>
    <w:p w:rsidR="000F2F3C" w:rsidRDefault="000F2F3C" w:rsidP="000F2F3C">
      <w:pPr>
        <w:pStyle w:val="Title"/>
        <w:rPr>
          <w:sz w:val="36"/>
          <w:szCs w:val="36"/>
          <w:lang w:val="cy-GB"/>
        </w:rPr>
      </w:pPr>
    </w:p>
    <w:p w:rsidR="000F2F3C" w:rsidRDefault="000F2F3C" w:rsidP="000F2F3C">
      <w:pPr>
        <w:pStyle w:val="Title"/>
        <w:rPr>
          <w:sz w:val="36"/>
          <w:szCs w:val="36"/>
          <w:lang w:val="cy-GB"/>
        </w:rPr>
      </w:pPr>
    </w:p>
    <w:p w:rsidR="000F2F3C" w:rsidRDefault="000F2F3C" w:rsidP="000F2F3C">
      <w:pPr>
        <w:pStyle w:val="Title"/>
        <w:rPr>
          <w:sz w:val="36"/>
          <w:szCs w:val="36"/>
          <w:lang w:val="cy-GB"/>
        </w:rPr>
      </w:pPr>
    </w:p>
    <w:p w:rsidR="000F2F3C" w:rsidRPr="004300AC" w:rsidRDefault="000F2F3C" w:rsidP="000F2F3C">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rsidR="000F2F3C" w:rsidRPr="004300AC" w:rsidRDefault="000F2F3C" w:rsidP="000F2F3C">
      <w:pPr>
        <w:pStyle w:val="Title"/>
        <w:rPr>
          <w:sz w:val="36"/>
          <w:szCs w:val="36"/>
        </w:rPr>
      </w:pPr>
      <w:r w:rsidRPr="004300AC">
        <w:rPr>
          <w:i/>
          <w:sz w:val="36"/>
          <w:szCs w:val="36"/>
        </w:rPr>
        <w:t>Assisted Reflective Conclusions (ARC) Model</w:t>
      </w:r>
    </w:p>
    <w:p w:rsidR="000F2F3C" w:rsidRDefault="000F2F3C" w:rsidP="000F2F3C">
      <w:pPr>
        <w:rPr>
          <w:b/>
          <w:u w:val="single"/>
        </w:rPr>
      </w:pPr>
      <w:proofErr w:type="spellStart"/>
      <w:r>
        <w:rPr>
          <w:b/>
          <w:u w:val="single"/>
        </w:rPr>
        <w:t>Dyddiad</w:t>
      </w:r>
      <w:proofErr w:type="spellEnd"/>
      <w:r>
        <w:rPr>
          <w:b/>
          <w:u w:val="single"/>
        </w:rPr>
        <w:t>/</w:t>
      </w:r>
      <w:r w:rsidRPr="001F7D4C">
        <w:rPr>
          <w:b/>
          <w:i/>
          <w:u w:val="single"/>
        </w:rPr>
        <w:t>Date</w:t>
      </w:r>
      <w:r>
        <w:rPr>
          <w:b/>
          <w:u w:val="single"/>
        </w:rPr>
        <w:t>:</w:t>
      </w:r>
    </w:p>
    <w:p w:rsidR="000F2F3C" w:rsidRDefault="000F2F3C" w:rsidP="000F2F3C">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
    <w:tbl>
      <w:tblPr>
        <w:tblStyle w:val="TableGrid"/>
        <w:tblW w:w="10206" w:type="dxa"/>
        <w:tblInd w:w="-459" w:type="dxa"/>
        <w:tblLook w:val="04A0" w:firstRow="1" w:lastRow="0" w:firstColumn="1" w:lastColumn="0" w:noHBand="0" w:noVBand="1"/>
      </w:tblPr>
      <w:tblGrid>
        <w:gridCol w:w="2552"/>
        <w:gridCol w:w="7654"/>
      </w:tblGrid>
      <w:tr w:rsidR="000F2F3C" w:rsidTr="000F2F3C">
        <w:tc>
          <w:tcPr>
            <w:tcW w:w="10206" w:type="dxa"/>
            <w:gridSpan w:val="2"/>
            <w:shd w:val="clear" w:color="auto" w:fill="E7E6E6" w:themeFill="background2"/>
          </w:tcPr>
          <w:p w:rsidR="000F2F3C" w:rsidRDefault="000F2F3C" w:rsidP="000F2F3C">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0F2F3C" w:rsidRDefault="000F2F3C" w:rsidP="000F2F3C">
            <w:pPr>
              <w:rPr>
                <w:b/>
                <w:u w:val="single"/>
                <w:lang w:val="en-US"/>
              </w:rPr>
            </w:pPr>
          </w:p>
        </w:tc>
      </w:tr>
      <w:tr w:rsidR="000F2F3C" w:rsidTr="000F2F3C">
        <w:tc>
          <w:tcPr>
            <w:tcW w:w="2552" w:type="dxa"/>
          </w:tcPr>
          <w:p w:rsidR="000F2F3C" w:rsidRDefault="000F2F3C" w:rsidP="000F2F3C">
            <w:pPr>
              <w:rPr>
                <w:lang w:val="en-US"/>
              </w:rPr>
            </w:pPr>
            <w:proofErr w:type="spellStart"/>
            <w:r>
              <w:rPr>
                <w:lang w:val="en-US"/>
              </w:rPr>
              <w:t>Teimladau</w:t>
            </w:r>
            <w:proofErr w:type="spellEnd"/>
            <w:r>
              <w:rPr>
                <w:lang w:val="en-US"/>
              </w:rPr>
              <w:t>/</w:t>
            </w:r>
          </w:p>
          <w:p w:rsidR="000F2F3C" w:rsidRDefault="000F2F3C" w:rsidP="000F2F3C">
            <w:pPr>
              <w:rPr>
                <w:i/>
                <w:lang w:val="en-US"/>
              </w:rPr>
            </w:pPr>
            <w:r w:rsidRPr="001F7D4C">
              <w:rPr>
                <w:i/>
                <w:lang w:val="en-US"/>
              </w:rPr>
              <w:t>Feelings</w:t>
            </w:r>
          </w:p>
          <w:p w:rsidR="000F2F3C" w:rsidRPr="002F1F70" w:rsidRDefault="000F2F3C" w:rsidP="000F2F3C">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rsidR="000F2F3C" w:rsidRDefault="000F2F3C" w:rsidP="000F2F3C">
            <w:pPr>
              <w:rPr>
                <w:i/>
                <w:sz w:val="16"/>
                <w:lang w:val="en-US"/>
              </w:rPr>
            </w:pPr>
          </w:p>
          <w:p w:rsidR="000F2F3C" w:rsidRPr="00381B9B" w:rsidRDefault="000F2F3C" w:rsidP="000F2F3C">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tc>
      </w:tr>
      <w:tr w:rsidR="000F2F3C" w:rsidTr="000F2F3C">
        <w:tc>
          <w:tcPr>
            <w:tcW w:w="2552" w:type="dxa"/>
          </w:tcPr>
          <w:p w:rsidR="000F2F3C" w:rsidRDefault="000F2F3C" w:rsidP="000F2F3C">
            <w:pPr>
              <w:rPr>
                <w:lang w:val="en-US"/>
              </w:rPr>
            </w:pPr>
            <w:proofErr w:type="spellStart"/>
            <w:r>
              <w:rPr>
                <w:lang w:val="en-US"/>
              </w:rPr>
              <w:lastRenderedPageBreak/>
              <w:t>Cofio</w:t>
            </w:r>
            <w:proofErr w:type="spellEnd"/>
            <w:r>
              <w:rPr>
                <w:lang w:val="en-US"/>
              </w:rPr>
              <w:t xml:space="preserve"> a </w:t>
            </w:r>
            <w:proofErr w:type="spellStart"/>
            <w:r>
              <w:rPr>
                <w:lang w:val="en-US"/>
              </w:rPr>
              <w:t>Deall</w:t>
            </w:r>
            <w:proofErr w:type="spellEnd"/>
            <w:r>
              <w:rPr>
                <w:lang w:val="en-US"/>
              </w:rPr>
              <w:t>/</w:t>
            </w:r>
          </w:p>
          <w:p w:rsidR="000F2F3C" w:rsidRDefault="000F2F3C" w:rsidP="000F2F3C">
            <w:pPr>
              <w:rPr>
                <w:i/>
                <w:lang w:val="en-US"/>
              </w:rPr>
            </w:pPr>
            <w:r w:rsidRPr="001F7D4C">
              <w:rPr>
                <w:i/>
                <w:lang w:val="en-US"/>
              </w:rPr>
              <w:t>Remember and Understand</w:t>
            </w:r>
          </w:p>
          <w:p w:rsidR="000F2F3C" w:rsidRPr="00CF09D7" w:rsidRDefault="000F2F3C" w:rsidP="000F2F3C">
            <w:pPr>
              <w:rPr>
                <w:i/>
                <w:sz w:val="16"/>
              </w:rPr>
            </w:pPr>
            <w:r w:rsidRPr="00CF09D7">
              <w:rPr>
                <w:i/>
                <w:sz w:val="16"/>
                <w:lang w:val="cy-GB"/>
              </w:rPr>
              <w:t>“Allwch chi restru elfennau’r achos yng nghyd-destun y dysgu?”</w:t>
            </w:r>
          </w:p>
          <w:p w:rsidR="000F2F3C" w:rsidRDefault="000F2F3C" w:rsidP="000F2F3C">
            <w:pPr>
              <w:rPr>
                <w:i/>
                <w:sz w:val="16"/>
                <w:lang w:val="en-US"/>
              </w:rPr>
            </w:pPr>
            <w:r w:rsidRPr="00CF09D7">
              <w:rPr>
                <w:i/>
                <w:sz w:val="16"/>
                <w:lang w:val="en-US"/>
              </w:rPr>
              <w:t xml:space="preserve"> </w:t>
            </w:r>
          </w:p>
          <w:p w:rsidR="000F2F3C" w:rsidRPr="00381B9B" w:rsidRDefault="000F2F3C" w:rsidP="000F2F3C">
            <w:pPr>
              <w:rPr>
                <w:i/>
                <w:sz w:val="16"/>
                <w:lang w:val="en-US"/>
              </w:rPr>
            </w:pPr>
            <w:r w:rsidRPr="00CF09D7">
              <w:rPr>
                <w:i/>
                <w:sz w:val="16"/>
                <w:lang w:val="en-US"/>
              </w:rPr>
              <w:t>“Can you list the aspects of the incident in the context of learning?”</w:t>
            </w:r>
          </w:p>
        </w:tc>
        <w:tc>
          <w:tcPr>
            <w:tcW w:w="7654" w:type="dxa"/>
          </w:tcPr>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tc>
      </w:tr>
      <w:tr w:rsidR="000F2F3C" w:rsidTr="000F2F3C">
        <w:tc>
          <w:tcPr>
            <w:tcW w:w="2552" w:type="dxa"/>
          </w:tcPr>
          <w:p w:rsidR="000F2F3C" w:rsidRDefault="000F2F3C" w:rsidP="000F2F3C">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0F2F3C" w:rsidRDefault="000F2F3C" w:rsidP="000F2F3C">
            <w:pPr>
              <w:rPr>
                <w:i/>
                <w:lang w:val="en-US"/>
              </w:rPr>
            </w:pPr>
            <w:r w:rsidRPr="001F7D4C">
              <w:rPr>
                <w:i/>
                <w:lang w:val="en-US"/>
              </w:rPr>
              <w:t xml:space="preserve">Evaluate and </w:t>
            </w:r>
            <w:proofErr w:type="spellStart"/>
            <w:r w:rsidRPr="001F7D4C">
              <w:rPr>
                <w:i/>
                <w:lang w:val="en-US"/>
              </w:rPr>
              <w:t>analyse</w:t>
            </w:r>
            <w:proofErr w:type="spellEnd"/>
          </w:p>
          <w:p w:rsidR="000F2F3C" w:rsidRDefault="000F2F3C" w:rsidP="000F2F3C">
            <w:pPr>
              <w:rPr>
                <w:i/>
                <w:sz w:val="16"/>
                <w:lang w:val="en-US"/>
              </w:rPr>
            </w:pPr>
          </w:p>
          <w:p w:rsidR="000F2F3C" w:rsidRDefault="000F2F3C" w:rsidP="000F2F3C">
            <w:pPr>
              <w:rPr>
                <w:i/>
                <w:sz w:val="16"/>
                <w:lang w:val="cy-GB"/>
              </w:rPr>
            </w:pPr>
            <w:r w:rsidRPr="00CF09D7">
              <w:rPr>
                <w:i/>
                <w:sz w:val="16"/>
                <w:lang w:val="cy-GB"/>
              </w:rPr>
              <w:t>“Beth y gellid ei gadw yr un fath i sicrhau addysgu a dysgu effeithiol yn y dyfodol?”</w:t>
            </w:r>
          </w:p>
          <w:p w:rsidR="000F2F3C" w:rsidRPr="00CF09D7" w:rsidRDefault="000F2F3C" w:rsidP="000F2F3C">
            <w:pPr>
              <w:rPr>
                <w:i/>
                <w:sz w:val="16"/>
              </w:rPr>
            </w:pPr>
          </w:p>
          <w:p w:rsidR="000F2F3C" w:rsidRPr="00CF09D7" w:rsidRDefault="000F2F3C" w:rsidP="000F2F3C">
            <w:pPr>
              <w:rPr>
                <w:i/>
                <w:sz w:val="16"/>
              </w:rPr>
            </w:pPr>
            <w:r w:rsidRPr="00CF09D7">
              <w:rPr>
                <w:i/>
                <w:sz w:val="16"/>
              </w:rPr>
              <w:t xml:space="preserve"> “What could be kept the same to ensure effective teaching and learning in the future?”</w:t>
            </w:r>
          </w:p>
          <w:p w:rsidR="000F2F3C" w:rsidRPr="00FB6DDF" w:rsidRDefault="000F2F3C" w:rsidP="000F2F3C">
            <w:pPr>
              <w:rPr>
                <w:i/>
                <w:sz w:val="16"/>
                <w:lang w:val="en-US"/>
              </w:rPr>
            </w:pPr>
          </w:p>
        </w:tc>
        <w:tc>
          <w:tcPr>
            <w:tcW w:w="7654" w:type="dxa"/>
          </w:tcPr>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tc>
      </w:tr>
      <w:tr w:rsidR="000F2F3C" w:rsidTr="000F2F3C">
        <w:trPr>
          <w:trHeight w:val="2555"/>
        </w:trPr>
        <w:tc>
          <w:tcPr>
            <w:tcW w:w="2552" w:type="dxa"/>
          </w:tcPr>
          <w:p w:rsidR="000F2F3C" w:rsidRDefault="000F2F3C" w:rsidP="000F2F3C">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0F2F3C" w:rsidRDefault="000F2F3C" w:rsidP="000F2F3C">
            <w:pPr>
              <w:rPr>
                <w:i/>
                <w:lang w:val="en-US"/>
              </w:rPr>
            </w:pPr>
            <w:r w:rsidRPr="001F7D4C">
              <w:rPr>
                <w:i/>
                <w:lang w:val="en-US"/>
              </w:rPr>
              <w:t>Conclusions and actions</w:t>
            </w:r>
          </w:p>
          <w:p w:rsidR="000F2F3C" w:rsidRPr="00CF09D7" w:rsidRDefault="000F2F3C" w:rsidP="000F2F3C">
            <w:pPr>
              <w:rPr>
                <w:i/>
                <w:sz w:val="16"/>
              </w:rPr>
            </w:pPr>
            <w:r w:rsidRPr="00CF09D7">
              <w:rPr>
                <w:i/>
                <w:sz w:val="16"/>
                <w:lang w:val="cy-GB"/>
              </w:rPr>
              <w:t>“Beth yw eich atebion posibl i’r mater a nodwyd?”</w:t>
            </w:r>
          </w:p>
          <w:p w:rsidR="000F2F3C" w:rsidRPr="00CF09D7" w:rsidRDefault="000F2F3C" w:rsidP="000F2F3C">
            <w:pPr>
              <w:rPr>
                <w:i/>
                <w:sz w:val="16"/>
              </w:rPr>
            </w:pPr>
            <w:r w:rsidRPr="00CF09D7">
              <w:rPr>
                <w:i/>
                <w:sz w:val="16"/>
                <w:lang w:val="cy-GB"/>
              </w:rPr>
              <w:t>“Beth y gellid ei wneud nesaf?”</w:t>
            </w:r>
          </w:p>
          <w:p w:rsidR="000F2F3C" w:rsidRDefault="000F2F3C" w:rsidP="000F2F3C">
            <w:pPr>
              <w:rPr>
                <w:i/>
                <w:sz w:val="16"/>
              </w:rPr>
            </w:pPr>
            <w:r w:rsidRPr="00CF09D7">
              <w:rPr>
                <w:i/>
                <w:sz w:val="16"/>
              </w:rPr>
              <w:t xml:space="preserve"> </w:t>
            </w:r>
          </w:p>
          <w:p w:rsidR="000F2F3C" w:rsidRPr="00CF09D7" w:rsidRDefault="000F2F3C" w:rsidP="000F2F3C">
            <w:pPr>
              <w:rPr>
                <w:i/>
                <w:sz w:val="16"/>
              </w:rPr>
            </w:pPr>
            <w:r w:rsidRPr="00CF09D7">
              <w:rPr>
                <w:i/>
                <w:sz w:val="16"/>
              </w:rPr>
              <w:t>“What are your possible solutions to the issue identified?”</w:t>
            </w:r>
          </w:p>
          <w:p w:rsidR="000F2F3C" w:rsidRPr="00CF09D7" w:rsidRDefault="000F2F3C" w:rsidP="000F2F3C">
            <w:pPr>
              <w:rPr>
                <w:i/>
                <w:sz w:val="16"/>
              </w:rPr>
            </w:pPr>
            <w:r w:rsidRPr="00CF09D7">
              <w:rPr>
                <w:i/>
                <w:sz w:val="16"/>
              </w:rPr>
              <w:t>“What could be done next?”</w:t>
            </w:r>
          </w:p>
          <w:p w:rsidR="000F2F3C" w:rsidRPr="00A94C08" w:rsidRDefault="000F2F3C" w:rsidP="000F2F3C">
            <w:pPr>
              <w:rPr>
                <w:i/>
                <w:sz w:val="16"/>
                <w:lang w:val="en-US"/>
              </w:rPr>
            </w:pPr>
          </w:p>
        </w:tc>
        <w:tc>
          <w:tcPr>
            <w:tcW w:w="7654" w:type="dxa"/>
          </w:tcPr>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tc>
      </w:tr>
      <w:tr w:rsidR="000F2F3C" w:rsidTr="000F2F3C">
        <w:tc>
          <w:tcPr>
            <w:tcW w:w="10206" w:type="dxa"/>
            <w:gridSpan w:val="2"/>
            <w:shd w:val="clear" w:color="auto" w:fill="E7E6E6" w:themeFill="background2"/>
          </w:tcPr>
          <w:p w:rsidR="000F2F3C" w:rsidRPr="00C53B1B" w:rsidRDefault="000F2F3C" w:rsidP="000F2F3C">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0F2F3C" w:rsidRPr="0098684E" w:rsidRDefault="000F2F3C" w:rsidP="000F2F3C">
      <w:pPr>
        <w:autoSpaceDE w:val="0"/>
        <w:autoSpaceDN w:val="0"/>
        <w:adjustRightInd w:val="0"/>
        <w:spacing w:after="0" w:line="240" w:lineRule="auto"/>
        <w:rPr>
          <w:b/>
          <w:u w:val="single"/>
          <w:lang w:val="en-US"/>
        </w:rPr>
      </w:pPr>
    </w:p>
    <w:p w:rsidR="000F2F3C" w:rsidRDefault="000F2F3C" w:rsidP="000F2F3C">
      <w:pPr>
        <w:pStyle w:val="Title"/>
        <w:rPr>
          <w:sz w:val="36"/>
          <w:szCs w:val="36"/>
          <w:lang w:val="cy-GB"/>
        </w:rPr>
      </w:pPr>
    </w:p>
    <w:p w:rsidR="000F2F3C" w:rsidRDefault="000F2F3C" w:rsidP="000F2F3C">
      <w:pPr>
        <w:pStyle w:val="Title"/>
        <w:rPr>
          <w:sz w:val="36"/>
          <w:szCs w:val="36"/>
          <w:lang w:val="cy-GB"/>
        </w:rPr>
      </w:pPr>
    </w:p>
    <w:p w:rsidR="000F2F3C" w:rsidRDefault="000F2F3C" w:rsidP="000F2F3C">
      <w:pPr>
        <w:pStyle w:val="Title"/>
        <w:rPr>
          <w:sz w:val="36"/>
          <w:szCs w:val="36"/>
          <w:lang w:val="cy-GB"/>
        </w:rPr>
      </w:pPr>
    </w:p>
    <w:p w:rsidR="000F2F3C" w:rsidRPr="004300AC" w:rsidRDefault="000F2F3C" w:rsidP="000F2F3C">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rsidR="000F2F3C" w:rsidRPr="004300AC" w:rsidRDefault="000F2F3C" w:rsidP="000F2F3C">
      <w:pPr>
        <w:pStyle w:val="Title"/>
        <w:rPr>
          <w:sz w:val="36"/>
          <w:szCs w:val="36"/>
        </w:rPr>
      </w:pPr>
      <w:r w:rsidRPr="004300AC">
        <w:rPr>
          <w:i/>
          <w:sz w:val="36"/>
          <w:szCs w:val="36"/>
        </w:rPr>
        <w:t>Assisted Reflective Conclusions (ARC) Model</w:t>
      </w:r>
    </w:p>
    <w:p w:rsidR="000F2F3C" w:rsidRDefault="000F2F3C" w:rsidP="000F2F3C">
      <w:pPr>
        <w:rPr>
          <w:b/>
          <w:u w:val="single"/>
        </w:rPr>
      </w:pPr>
      <w:proofErr w:type="spellStart"/>
      <w:r>
        <w:rPr>
          <w:b/>
          <w:u w:val="single"/>
        </w:rPr>
        <w:t>Dyddiad</w:t>
      </w:r>
      <w:proofErr w:type="spellEnd"/>
      <w:r>
        <w:rPr>
          <w:b/>
          <w:u w:val="single"/>
        </w:rPr>
        <w:t>/</w:t>
      </w:r>
      <w:r w:rsidRPr="001F7D4C">
        <w:rPr>
          <w:b/>
          <w:i/>
          <w:u w:val="single"/>
        </w:rPr>
        <w:t>Date</w:t>
      </w:r>
      <w:r>
        <w:rPr>
          <w:b/>
          <w:u w:val="single"/>
        </w:rPr>
        <w:t>:</w:t>
      </w:r>
    </w:p>
    <w:p w:rsidR="000F2F3C" w:rsidRDefault="000F2F3C" w:rsidP="000F2F3C">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
    <w:tbl>
      <w:tblPr>
        <w:tblStyle w:val="TableGrid"/>
        <w:tblW w:w="10206" w:type="dxa"/>
        <w:tblInd w:w="-459" w:type="dxa"/>
        <w:tblLook w:val="04A0" w:firstRow="1" w:lastRow="0" w:firstColumn="1" w:lastColumn="0" w:noHBand="0" w:noVBand="1"/>
      </w:tblPr>
      <w:tblGrid>
        <w:gridCol w:w="2552"/>
        <w:gridCol w:w="7654"/>
      </w:tblGrid>
      <w:tr w:rsidR="000F2F3C" w:rsidTr="000F2F3C">
        <w:tc>
          <w:tcPr>
            <w:tcW w:w="10206" w:type="dxa"/>
            <w:gridSpan w:val="2"/>
            <w:shd w:val="clear" w:color="auto" w:fill="E7E6E6" w:themeFill="background2"/>
          </w:tcPr>
          <w:p w:rsidR="000F2F3C" w:rsidRDefault="000F2F3C" w:rsidP="000F2F3C">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0F2F3C" w:rsidRDefault="000F2F3C" w:rsidP="000F2F3C">
            <w:pPr>
              <w:rPr>
                <w:b/>
                <w:u w:val="single"/>
                <w:lang w:val="en-US"/>
              </w:rPr>
            </w:pPr>
          </w:p>
        </w:tc>
      </w:tr>
      <w:tr w:rsidR="000F2F3C" w:rsidTr="000F2F3C">
        <w:tc>
          <w:tcPr>
            <w:tcW w:w="2552" w:type="dxa"/>
          </w:tcPr>
          <w:p w:rsidR="000F2F3C" w:rsidRDefault="000F2F3C" w:rsidP="000F2F3C">
            <w:pPr>
              <w:rPr>
                <w:lang w:val="en-US"/>
              </w:rPr>
            </w:pPr>
            <w:proofErr w:type="spellStart"/>
            <w:r>
              <w:rPr>
                <w:lang w:val="en-US"/>
              </w:rPr>
              <w:t>Teimladau</w:t>
            </w:r>
            <w:proofErr w:type="spellEnd"/>
            <w:r>
              <w:rPr>
                <w:lang w:val="en-US"/>
              </w:rPr>
              <w:t>/</w:t>
            </w:r>
          </w:p>
          <w:p w:rsidR="000F2F3C" w:rsidRDefault="000F2F3C" w:rsidP="000F2F3C">
            <w:pPr>
              <w:rPr>
                <w:i/>
                <w:lang w:val="en-US"/>
              </w:rPr>
            </w:pPr>
            <w:r w:rsidRPr="001F7D4C">
              <w:rPr>
                <w:i/>
                <w:lang w:val="en-US"/>
              </w:rPr>
              <w:t>Feelings</w:t>
            </w:r>
          </w:p>
          <w:p w:rsidR="000F2F3C" w:rsidRPr="002F1F70" w:rsidRDefault="000F2F3C" w:rsidP="000F2F3C">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rsidR="000F2F3C" w:rsidRDefault="000F2F3C" w:rsidP="000F2F3C">
            <w:pPr>
              <w:rPr>
                <w:i/>
                <w:sz w:val="16"/>
                <w:lang w:val="en-US"/>
              </w:rPr>
            </w:pPr>
          </w:p>
          <w:p w:rsidR="000F2F3C" w:rsidRPr="00381B9B" w:rsidRDefault="000F2F3C" w:rsidP="000F2F3C">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tc>
      </w:tr>
      <w:tr w:rsidR="000F2F3C" w:rsidTr="000F2F3C">
        <w:tc>
          <w:tcPr>
            <w:tcW w:w="2552" w:type="dxa"/>
          </w:tcPr>
          <w:p w:rsidR="000F2F3C" w:rsidRDefault="000F2F3C" w:rsidP="000F2F3C">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rsidR="000F2F3C" w:rsidRDefault="000F2F3C" w:rsidP="000F2F3C">
            <w:pPr>
              <w:rPr>
                <w:i/>
                <w:lang w:val="en-US"/>
              </w:rPr>
            </w:pPr>
            <w:r w:rsidRPr="001F7D4C">
              <w:rPr>
                <w:i/>
                <w:lang w:val="en-US"/>
              </w:rPr>
              <w:lastRenderedPageBreak/>
              <w:t>Remember and Understand</w:t>
            </w:r>
          </w:p>
          <w:p w:rsidR="000F2F3C" w:rsidRPr="00CF09D7" w:rsidRDefault="000F2F3C" w:rsidP="000F2F3C">
            <w:pPr>
              <w:rPr>
                <w:i/>
                <w:sz w:val="16"/>
              </w:rPr>
            </w:pPr>
            <w:r w:rsidRPr="00CF09D7">
              <w:rPr>
                <w:i/>
                <w:sz w:val="16"/>
                <w:lang w:val="cy-GB"/>
              </w:rPr>
              <w:t>“Allwch chi restru elfennau’r achos yng nghyd-destun y dysgu?”</w:t>
            </w:r>
          </w:p>
          <w:p w:rsidR="000F2F3C" w:rsidRDefault="000F2F3C" w:rsidP="000F2F3C">
            <w:pPr>
              <w:rPr>
                <w:i/>
                <w:sz w:val="16"/>
                <w:lang w:val="en-US"/>
              </w:rPr>
            </w:pPr>
            <w:r w:rsidRPr="00CF09D7">
              <w:rPr>
                <w:i/>
                <w:sz w:val="16"/>
                <w:lang w:val="en-US"/>
              </w:rPr>
              <w:t xml:space="preserve"> </w:t>
            </w:r>
          </w:p>
          <w:p w:rsidR="000F2F3C" w:rsidRPr="00381B9B" w:rsidRDefault="000F2F3C" w:rsidP="000F2F3C">
            <w:pPr>
              <w:rPr>
                <w:i/>
                <w:sz w:val="16"/>
                <w:lang w:val="en-US"/>
              </w:rPr>
            </w:pPr>
            <w:r w:rsidRPr="00CF09D7">
              <w:rPr>
                <w:i/>
                <w:sz w:val="16"/>
                <w:lang w:val="en-US"/>
              </w:rPr>
              <w:t>“Can you list the aspects of the incident in the context of learning?”</w:t>
            </w:r>
          </w:p>
        </w:tc>
        <w:tc>
          <w:tcPr>
            <w:tcW w:w="7654" w:type="dxa"/>
          </w:tcPr>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tc>
      </w:tr>
      <w:tr w:rsidR="000F2F3C" w:rsidTr="000F2F3C">
        <w:tc>
          <w:tcPr>
            <w:tcW w:w="2552" w:type="dxa"/>
          </w:tcPr>
          <w:p w:rsidR="000F2F3C" w:rsidRDefault="000F2F3C" w:rsidP="000F2F3C">
            <w:pPr>
              <w:rPr>
                <w:lang w:val="en-US"/>
              </w:rPr>
            </w:pPr>
            <w:proofErr w:type="spellStart"/>
            <w:r>
              <w:rPr>
                <w:lang w:val="en-US"/>
              </w:rPr>
              <w:lastRenderedPageBreak/>
              <w:t>Gwerthuso</w:t>
            </w:r>
            <w:proofErr w:type="spellEnd"/>
            <w:r>
              <w:rPr>
                <w:lang w:val="en-US"/>
              </w:rPr>
              <w:t xml:space="preserve"> a </w:t>
            </w:r>
            <w:proofErr w:type="spellStart"/>
            <w:r>
              <w:rPr>
                <w:lang w:val="en-US"/>
              </w:rPr>
              <w:t>dadansoddi</w:t>
            </w:r>
            <w:proofErr w:type="spellEnd"/>
            <w:r>
              <w:rPr>
                <w:lang w:val="en-US"/>
              </w:rPr>
              <w:t>/</w:t>
            </w:r>
          </w:p>
          <w:p w:rsidR="000F2F3C" w:rsidRDefault="000F2F3C" w:rsidP="000F2F3C">
            <w:pPr>
              <w:rPr>
                <w:i/>
                <w:lang w:val="en-US"/>
              </w:rPr>
            </w:pPr>
            <w:r w:rsidRPr="001F7D4C">
              <w:rPr>
                <w:i/>
                <w:lang w:val="en-US"/>
              </w:rPr>
              <w:t xml:space="preserve">Evaluate and </w:t>
            </w:r>
            <w:proofErr w:type="spellStart"/>
            <w:r w:rsidRPr="001F7D4C">
              <w:rPr>
                <w:i/>
                <w:lang w:val="en-US"/>
              </w:rPr>
              <w:t>analyse</w:t>
            </w:r>
            <w:proofErr w:type="spellEnd"/>
          </w:p>
          <w:p w:rsidR="000F2F3C" w:rsidRDefault="000F2F3C" w:rsidP="000F2F3C">
            <w:pPr>
              <w:rPr>
                <w:i/>
                <w:sz w:val="16"/>
                <w:lang w:val="en-US"/>
              </w:rPr>
            </w:pPr>
          </w:p>
          <w:p w:rsidR="000F2F3C" w:rsidRDefault="000F2F3C" w:rsidP="000F2F3C">
            <w:pPr>
              <w:rPr>
                <w:i/>
                <w:sz w:val="16"/>
                <w:lang w:val="cy-GB"/>
              </w:rPr>
            </w:pPr>
            <w:r w:rsidRPr="00CF09D7">
              <w:rPr>
                <w:i/>
                <w:sz w:val="16"/>
                <w:lang w:val="cy-GB"/>
              </w:rPr>
              <w:t>“Beth y gellid ei gadw yr un fath i sicrhau addysgu a dysgu effeithiol yn y dyfodol?”</w:t>
            </w:r>
          </w:p>
          <w:p w:rsidR="000F2F3C" w:rsidRPr="00CF09D7" w:rsidRDefault="000F2F3C" w:rsidP="000F2F3C">
            <w:pPr>
              <w:rPr>
                <w:i/>
                <w:sz w:val="16"/>
              </w:rPr>
            </w:pPr>
          </w:p>
          <w:p w:rsidR="000F2F3C" w:rsidRPr="00CF09D7" w:rsidRDefault="000F2F3C" w:rsidP="000F2F3C">
            <w:pPr>
              <w:rPr>
                <w:i/>
                <w:sz w:val="16"/>
              </w:rPr>
            </w:pPr>
            <w:r w:rsidRPr="00CF09D7">
              <w:rPr>
                <w:i/>
                <w:sz w:val="16"/>
              </w:rPr>
              <w:t xml:space="preserve"> “What could be kept the same to ensure effective teaching and learning in the future?”</w:t>
            </w:r>
          </w:p>
          <w:p w:rsidR="000F2F3C" w:rsidRPr="00FB6DDF" w:rsidRDefault="000F2F3C" w:rsidP="000F2F3C">
            <w:pPr>
              <w:rPr>
                <w:i/>
                <w:sz w:val="16"/>
                <w:lang w:val="en-US"/>
              </w:rPr>
            </w:pPr>
          </w:p>
        </w:tc>
        <w:tc>
          <w:tcPr>
            <w:tcW w:w="7654" w:type="dxa"/>
          </w:tcPr>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tc>
      </w:tr>
      <w:tr w:rsidR="000F2F3C" w:rsidTr="000F2F3C">
        <w:trPr>
          <w:trHeight w:val="2555"/>
        </w:trPr>
        <w:tc>
          <w:tcPr>
            <w:tcW w:w="2552" w:type="dxa"/>
          </w:tcPr>
          <w:p w:rsidR="000F2F3C" w:rsidRDefault="000F2F3C" w:rsidP="000F2F3C">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0F2F3C" w:rsidRDefault="000F2F3C" w:rsidP="000F2F3C">
            <w:pPr>
              <w:rPr>
                <w:i/>
                <w:lang w:val="en-US"/>
              </w:rPr>
            </w:pPr>
            <w:r w:rsidRPr="001F7D4C">
              <w:rPr>
                <w:i/>
                <w:lang w:val="en-US"/>
              </w:rPr>
              <w:t>Conclusions and actions</w:t>
            </w:r>
          </w:p>
          <w:p w:rsidR="000F2F3C" w:rsidRPr="00CF09D7" w:rsidRDefault="000F2F3C" w:rsidP="000F2F3C">
            <w:pPr>
              <w:rPr>
                <w:i/>
                <w:sz w:val="16"/>
              </w:rPr>
            </w:pPr>
            <w:r w:rsidRPr="00CF09D7">
              <w:rPr>
                <w:i/>
                <w:sz w:val="16"/>
                <w:lang w:val="cy-GB"/>
              </w:rPr>
              <w:t>“Beth yw eich atebion posibl i’r mater a nodwyd?”</w:t>
            </w:r>
          </w:p>
          <w:p w:rsidR="000F2F3C" w:rsidRPr="00CF09D7" w:rsidRDefault="000F2F3C" w:rsidP="000F2F3C">
            <w:pPr>
              <w:rPr>
                <w:i/>
                <w:sz w:val="16"/>
              </w:rPr>
            </w:pPr>
            <w:r w:rsidRPr="00CF09D7">
              <w:rPr>
                <w:i/>
                <w:sz w:val="16"/>
                <w:lang w:val="cy-GB"/>
              </w:rPr>
              <w:t>“Beth y gellid ei wneud nesaf?”</w:t>
            </w:r>
          </w:p>
          <w:p w:rsidR="000F2F3C" w:rsidRDefault="000F2F3C" w:rsidP="000F2F3C">
            <w:pPr>
              <w:rPr>
                <w:i/>
                <w:sz w:val="16"/>
              </w:rPr>
            </w:pPr>
            <w:r w:rsidRPr="00CF09D7">
              <w:rPr>
                <w:i/>
                <w:sz w:val="16"/>
              </w:rPr>
              <w:t xml:space="preserve"> </w:t>
            </w:r>
          </w:p>
          <w:p w:rsidR="000F2F3C" w:rsidRPr="00CF09D7" w:rsidRDefault="000F2F3C" w:rsidP="000F2F3C">
            <w:pPr>
              <w:rPr>
                <w:i/>
                <w:sz w:val="16"/>
              </w:rPr>
            </w:pPr>
            <w:r w:rsidRPr="00CF09D7">
              <w:rPr>
                <w:i/>
                <w:sz w:val="16"/>
              </w:rPr>
              <w:t>“What are your possible solutions to the issue identified?”</w:t>
            </w:r>
          </w:p>
          <w:p w:rsidR="000F2F3C" w:rsidRPr="00CF09D7" w:rsidRDefault="000F2F3C" w:rsidP="000F2F3C">
            <w:pPr>
              <w:rPr>
                <w:i/>
                <w:sz w:val="16"/>
              </w:rPr>
            </w:pPr>
            <w:r w:rsidRPr="00CF09D7">
              <w:rPr>
                <w:i/>
                <w:sz w:val="16"/>
              </w:rPr>
              <w:t>“What could be done next?”</w:t>
            </w:r>
          </w:p>
          <w:p w:rsidR="000F2F3C" w:rsidRPr="00A94C08" w:rsidRDefault="000F2F3C" w:rsidP="000F2F3C">
            <w:pPr>
              <w:rPr>
                <w:i/>
                <w:sz w:val="16"/>
                <w:lang w:val="en-US"/>
              </w:rPr>
            </w:pPr>
          </w:p>
        </w:tc>
        <w:tc>
          <w:tcPr>
            <w:tcW w:w="7654" w:type="dxa"/>
          </w:tcPr>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tc>
      </w:tr>
      <w:tr w:rsidR="000F2F3C" w:rsidTr="000F2F3C">
        <w:tc>
          <w:tcPr>
            <w:tcW w:w="10206" w:type="dxa"/>
            <w:gridSpan w:val="2"/>
            <w:shd w:val="clear" w:color="auto" w:fill="E7E6E6" w:themeFill="background2"/>
          </w:tcPr>
          <w:p w:rsidR="000F2F3C" w:rsidRPr="00C53B1B" w:rsidRDefault="000F2F3C" w:rsidP="000F2F3C">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0F2F3C" w:rsidRPr="0098684E" w:rsidRDefault="000F2F3C" w:rsidP="000F2F3C">
      <w:pPr>
        <w:autoSpaceDE w:val="0"/>
        <w:autoSpaceDN w:val="0"/>
        <w:adjustRightInd w:val="0"/>
        <w:spacing w:after="0" w:line="240" w:lineRule="auto"/>
        <w:rPr>
          <w:b/>
          <w:u w:val="single"/>
          <w:lang w:val="en-US"/>
        </w:rPr>
      </w:pPr>
    </w:p>
    <w:p w:rsidR="000F2F3C" w:rsidRDefault="000F2F3C" w:rsidP="000F2F3C">
      <w:pPr>
        <w:pStyle w:val="Title"/>
        <w:rPr>
          <w:sz w:val="36"/>
          <w:szCs w:val="36"/>
          <w:lang w:val="cy-GB"/>
        </w:rPr>
      </w:pPr>
    </w:p>
    <w:p w:rsidR="000F2F3C" w:rsidRDefault="000F2F3C" w:rsidP="000F2F3C">
      <w:pPr>
        <w:pStyle w:val="Title"/>
        <w:rPr>
          <w:sz w:val="36"/>
          <w:szCs w:val="36"/>
          <w:lang w:val="cy-GB"/>
        </w:rPr>
      </w:pPr>
    </w:p>
    <w:p w:rsidR="000F2F3C" w:rsidRDefault="000F2F3C" w:rsidP="000F2F3C">
      <w:pPr>
        <w:pStyle w:val="Title"/>
        <w:rPr>
          <w:sz w:val="36"/>
          <w:szCs w:val="36"/>
          <w:lang w:val="cy-GB"/>
        </w:rPr>
      </w:pPr>
    </w:p>
    <w:p w:rsidR="000F2F3C" w:rsidRDefault="000F2F3C" w:rsidP="000F2F3C">
      <w:pPr>
        <w:pStyle w:val="Title"/>
        <w:rPr>
          <w:sz w:val="36"/>
          <w:szCs w:val="36"/>
          <w:lang w:val="cy-GB"/>
        </w:rPr>
      </w:pPr>
    </w:p>
    <w:p w:rsidR="000F2F3C" w:rsidRDefault="000F2F3C" w:rsidP="000F2F3C">
      <w:pPr>
        <w:pStyle w:val="Title"/>
        <w:rPr>
          <w:sz w:val="36"/>
          <w:szCs w:val="36"/>
          <w:lang w:val="cy-GB"/>
        </w:rPr>
      </w:pPr>
    </w:p>
    <w:p w:rsidR="000F2F3C" w:rsidRPr="004300AC" w:rsidRDefault="000F2F3C" w:rsidP="000F2F3C">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rsidR="000F2F3C" w:rsidRPr="004300AC" w:rsidRDefault="000F2F3C" w:rsidP="000F2F3C">
      <w:pPr>
        <w:pStyle w:val="Title"/>
        <w:rPr>
          <w:sz w:val="36"/>
          <w:szCs w:val="36"/>
        </w:rPr>
      </w:pPr>
      <w:r w:rsidRPr="004300AC">
        <w:rPr>
          <w:i/>
          <w:sz w:val="36"/>
          <w:szCs w:val="36"/>
        </w:rPr>
        <w:t>Assisted Reflective Conclusions (ARC) Model</w:t>
      </w:r>
    </w:p>
    <w:p w:rsidR="000F2F3C" w:rsidRDefault="000F2F3C" w:rsidP="000F2F3C">
      <w:pPr>
        <w:rPr>
          <w:b/>
          <w:u w:val="single"/>
        </w:rPr>
      </w:pPr>
      <w:proofErr w:type="spellStart"/>
      <w:r>
        <w:rPr>
          <w:b/>
          <w:u w:val="single"/>
        </w:rPr>
        <w:t>Dyddiad</w:t>
      </w:r>
      <w:proofErr w:type="spellEnd"/>
      <w:r>
        <w:rPr>
          <w:b/>
          <w:u w:val="single"/>
        </w:rPr>
        <w:t>/</w:t>
      </w:r>
      <w:r w:rsidRPr="001F7D4C">
        <w:rPr>
          <w:b/>
          <w:i/>
          <w:u w:val="single"/>
        </w:rPr>
        <w:t>Date</w:t>
      </w:r>
      <w:r>
        <w:rPr>
          <w:b/>
          <w:u w:val="single"/>
        </w:rPr>
        <w:t>:</w:t>
      </w:r>
    </w:p>
    <w:p w:rsidR="000F2F3C" w:rsidRDefault="000F2F3C" w:rsidP="000F2F3C">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
    <w:tbl>
      <w:tblPr>
        <w:tblStyle w:val="TableGrid"/>
        <w:tblW w:w="10206" w:type="dxa"/>
        <w:tblInd w:w="-459" w:type="dxa"/>
        <w:tblLook w:val="04A0" w:firstRow="1" w:lastRow="0" w:firstColumn="1" w:lastColumn="0" w:noHBand="0" w:noVBand="1"/>
      </w:tblPr>
      <w:tblGrid>
        <w:gridCol w:w="2552"/>
        <w:gridCol w:w="7654"/>
      </w:tblGrid>
      <w:tr w:rsidR="000F2F3C" w:rsidTr="000F2F3C">
        <w:tc>
          <w:tcPr>
            <w:tcW w:w="10206" w:type="dxa"/>
            <w:gridSpan w:val="2"/>
            <w:shd w:val="clear" w:color="auto" w:fill="E7E6E6" w:themeFill="background2"/>
          </w:tcPr>
          <w:p w:rsidR="000F2F3C" w:rsidRDefault="000F2F3C" w:rsidP="000F2F3C">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0F2F3C" w:rsidRDefault="000F2F3C" w:rsidP="000F2F3C">
            <w:pPr>
              <w:rPr>
                <w:b/>
                <w:u w:val="single"/>
                <w:lang w:val="en-US"/>
              </w:rPr>
            </w:pPr>
          </w:p>
        </w:tc>
      </w:tr>
      <w:tr w:rsidR="000F2F3C" w:rsidTr="000F2F3C">
        <w:tc>
          <w:tcPr>
            <w:tcW w:w="2552" w:type="dxa"/>
          </w:tcPr>
          <w:p w:rsidR="000F2F3C" w:rsidRDefault="000F2F3C" w:rsidP="000F2F3C">
            <w:pPr>
              <w:rPr>
                <w:lang w:val="en-US"/>
              </w:rPr>
            </w:pPr>
            <w:proofErr w:type="spellStart"/>
            <w:r>
              <w:rPr>
                <w:lang w:val="en-US"/>
              </w:rPr>
              <w:t>Teimladau</w:t>
            </w:r>
            <w:proofErr w:type="spellEnd"/>
            <w:r>
              <w:rPr>
                <w:lang w:val="en-US"/>
              </w:rPr>
              <w:t>/</w:t>
            </w:r>
          </w:p>
          <w:p w:rsidR="000F2F3C" w:rsidRDefault="000F2F3C" w:rsidP="000F2F3C">
            <w:pPr>
              <w:rPr>
                <w:i/>
                <w:lang w:val="en-US"/>
              </w:rPr>
            </w:pPr>
            <w:r w:rsidRPr="001F7D4C">
              <w:rPr>
                <w:i/>
                <w:lang w:val="en-US"/>
              </w:rPr>
              <w:t>Feelings</w:t>
            </w:r>
          </w:p>
          <w:p w:rsidR="000F2F3C" w:rsidRPr="002F1F70" w:rsidRDefault="000F2F3C" w:rsidP="000F2F3C">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rsidR="000F2F3C" w:rsidRDefault="000F2F3C" w:rsidP="000F2F3C">
            <w:pPr>
              <w:rPr>
                <w:i/>
                <w:sz w:val="16"/>
                <w:lang w:val="en-US"/>
              </w:rPr>
            </w:pPr>
          </w:p>
          <w:p w:rsidR="000F2F3C" w:rsidRPr="00381B9B" w:rsidRDefault="000F2F3C" w:rsidP="000F2F3C">
            <w:pPr>
              <w:rPr>
                <w:i/>
                <w:sz w:val="16"/>
                <w:lang w:val="en-US"/>
              </w:rPr>
            </w:pPr>
            <w:r w:rsidRPr="00381B9B">
              <w:rPr>
                <w:i/>
                <w:sz w:val="16"/>
                <w:lang w:val="en-US"/>
              </w:rPr>
              <w:lastRenderedPageBreak/>
              <w:t>“What are your feelings regarding the experience</w:t>
            </w:r>
            <w:r>
              <w:rPr>
                <w:i/>
                <w:sz w:val="16"/>
                <w:lang w:val="en-US"/>
              </w:rPr>
              <w:t>?</w:t>
            </w:r>
            <w:r w:rsidRPr="00381B9B">
              <w:rPr>
                <w:i/>
                <w:sz w:val="16"/>
                <w:lang w:val="en-US"/>
              </w:rPr>
              <w:t>”</w:t>
            </w:r>
          </w:p>
        </w:tc>
        <w:tc>
          <w:tcPr>
            <w:tcW w:w="7654" w:type="dxa"/>
          </w:tcPr>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tc>
      </w:tr>
      <w:tr w:rsidR="000F2F3C" w:rsidTr="000F2F3C">
        <w:tc>
          <w:tcPr>
            <w:tcW w:w="2552" w:type="dxa"/>
          </w:tcPr>
          <w:p w:rsidR="000F2F3C" w:rsidRDefault="000F2F3C" w:rsidP="000F2F3C">
            <w:pPr>
              <w:rPr>
                <w:lang w:val="en-US"/>
              </w:rPr>
            </w:pPr>
            <w:proofErr w:type="spellStart"/>
            <w:r>
              <w:rPr>
                <w:lang w:val="en-US"/>
              </w:rPr>
              <w:lastRenderedPageBreak/>
              <w:t>Cofio</w:t>
            </w:r>
            <w:proofErr w:type="spellEnd"/>
            <w:r>
              <w:rPr>
                <w:lang w:val="en-US"/>
              </w:rPr>
              <w:t xml:space="preserve"> a </w:t>
            </w:r>
            <w:proofErr w:type="spellStart"/>
            <w:r>
              <w:rPr>
                <w:lang w:val="en-US"/>
              </w:rPr>
              <w:t>Deall</w:t>
            </w:r>
            <w:proofErr w:type="spellEnd"/>
            <w:r>
              <w:rPr>
                <w:lang w:val="en-US"/>
              </w:rPr>
              <w:t>/</w:t>
            </w:r>
          </w:p>
          <w:p w:rsidR="000F2F3C" w:rsidRDefault="000F2F3C" w:rsidP="000F2F3C">
            <w:pPr>
              <w:rPr>
                <w:i/>
                <w:lang w:val="en-US"/>
              </w:rPr>
            </w:pPr>
            <w:r w:rsidRPr="001F7D4C">
              <w:rPr>
                <w:i/>
                <w:lang w:val="en-US"/>
              </w:rPr>
              <w:t>Remember and Understand</w:t>
            </w:r>
          </w:p>
          <w:p w:rsidR="000F2F3C" w:rsidRPr="00CF09D7" w:rsidRDefault="000F2F3C" w:rsidP="000F2F3C">
            <w:pPr>
              <w:rPr>
                <w:i/>
                <w:sz w:val="16"/>
              </w:rPr>
            </w:pPr>
            <w:r w:rsidRPr="00CF09D7">
              <w:rPr>
                <w:i/>
                <w:sz w:val="16"/>
                <w:lang w:val="cy-GB"/>
              </w:rPr>
              <w:t>“Allwch chi restru elfennau’r achos yng nghyd-destun y dysgu?”</w:t>
            </w:r>
          </w:p>
          <w:p w:rsidR="000F2F3C" w:rsidRDefault="000F2F3C" w:rsidP="000F2F3C">
            <w:pPr>
              <w:rPr>
                <w:i/>
                <w:sz w:val="16"/>
                <w:lang w:val="en-US"/>
              </w:rPr>
            </w:pPr>
            <w:r w:rsidRPr="00CF09D7">
              <w:rPr>
                <w:i/>
                <w:sz w:val="16"/>
                <w:lang w:val="en-US"/>
              </w:rPr>
              <w:t xml:space="preserve"> </w:t>
            </w:r>
          </w:p>
          <w:p w:rsidR="000F2F3C" w:rsidRPr="00381B9B" w:rsidRDefault="000F2F3C" w:rsidP="000F2F3C">
            <w:pPr>
              <w:rPr>
                <w:i/>
                <w:sz w:val="16"/>
                <w:lang w:val="en-US"/>
              </w:rPr>
            </w:pPr>
            <w:r w:rsidRPr="00CF09D7">
              <w:rPr>
                <w:i/>
                <w:sz w:val="16"/>
                <w:lang w:val="en-US"/>
              </w:rPr>
              <w:t>“Can you list the aspects of the incident in the context of learning?”</w:t>
            </w:r>
          </w:p>
        </w:tc>
        <w:tc>
          <w:tcPr>
            <w:tcW w:w="7654" w:type="dxa"/>
          </w:tcPr>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tc>
      </w:tr>
      <w:tr w:rsidR="000F2F3C" w:rsidTr="000F2F3C">
        <w:tc>
          <w:tcPr>
            <w:tcW w:w="2552" w:type="dxa"/>
          </w:tcPr>
          <w:p w:rsidR="000F2F3C" w:rsidRDefault="000F2F3C" w:rsidP="000F2F3C">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0F2F3C" w:rsidRDefault="000F2F3C" w:rsidP="000F2F3C">
            <w:pPr>
              <w:rPr>
                <w:i/>
                <w:lang w:val="en-US"/>
              </w:rPr>
            </w:pPr>
            <w:r w:rsidRPr="001F7D4C">
              <w:rPr>
                <w:i/>
                <w:lang w:val="en-US"/>
              </w:rPr>
              <w:t xml:space="preserve">Evaluate and </w:t>
            </w:r>
            <w:proofErr w:type="spellStart"/>
            <w:r w:rsidRPr="001F7D4C">
              <w:rPr>
                <w:i/>
                <w:lang w:val="en-US"/>
              </w:rPr>
              <w:t>analyse</w:t>
            </w:r>
            <w:proofErr w:type="spellEnd"/>
          </w:p>
          <w:p w:rsidR="000F2F3C" w:rsidRDefault="000F2F3C" w:rsidP="000F2F3C">
            <w:pPr>
              <w:rPr>
                <w:i/>
                <w:sz w:val="16"/>
                <w:lang w:val="en-US"/>
              </w:rPr>
            </w:pPr>
          </w:p>
          <w:p w:rsidR="000F2F3C" w:rsidRDefault="000F2F3C" w:rsidP="000F2F3C">
            <w:pPr>
              <w:rPr>
                <w:i/>
                <w:sz w:val="16"/>
                <w:lang w:val="cy-GB"/>
              </w:rPr>
            </w:pPr>
            <w:r w:rsidRPr="00CF09D7">
              <w:rPr>
                <w:i/>
                <w:sz w:val="16"/>
                <w:lang w:val="cy-GB"/>
              </w:rPr>
              <w:t>“Beth y gellid ei gadw yr un fath i sicrhau addysgu a dysgu effeithiol yn y dyfodol?”</w:t>
            </w:r>
          </w:p>
          <w:p w:rsidR="000F2F3C" w:rsidRPr="00CF09D7" w:rsidRDefault="000F2F3C" w:rsidP="000F2F3C">
            <w:pPr>
              <w:rPr>
                <w:i/>
                <w:sz w:val="16"/>
              </w:rPr>
            </w:pPr>
          </w:p>
          <w:p w:rsidR="000F2F3C" w:rsidRPr="00CF09D7" w:rsidRDefault="000F2F3C" w:rsidP="000F2F3C">
            <w:pPr>
              <w:rPr>
                <w:i/>
                <w:sz w:val="16"/>
              </w:rPr>
            </w:pPr>
            <w:r w:rsidRPr="00CF09D7">
              <w:rPr>
                <w:i/>
                <w:sz w:val="16"/>
              </w:rPr>
              <w:t xml:space="preserve"> “What could be kept the same to ensure effective teaching and learning in the future?”</w:t>
            </w:r>
          </w:p>
          <w:p w:rsidR="000F2F3C" w:rsidRPr="00FB6DDF" w:rsidRDefault="000F2F3C" w:rsidP="000F2F3C">
            <w:pPr>
              <w:rPr>
                <w:i/>
                <w:sz w:val="16"/>
                <w:lang w:val="en-US"/>
              </w:rPr>
            </w:pPr>
          </w:p>
        </w:tc>
        <w:tc>
          <w:tcPr>
            <w:tcW w:w="7654" w:type="dxa"/>
          </w:tcPr>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tc>
      </w:tr>
      <w:tr w:rsidR="000F2F3C" w:rsidTr="000F2F3C">
        <w:trPr>
          <w:trHeight w:val="2555"/>
        </w:trPr>
        <w:tc>
          <w:tcPr>
            <w:tcW w:w="2552" w:type="dxa"/>
          </w:tcPr>
          <w:p w:rsidR="000F2F3C" w:rsidRDefault="000F2F3C" w:rsidP="000F2F3C">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0F2F3C" w:rsidRDefault="000F2F3C" w:rsidP="000F2F3C">
            <w:pPr>
              <w:rPr>
                <w:i/>
                <w:lang w:val="en-US"/>
              </w:rPr>
            </w:pPr>
            <w:r w:rsidRPr="001F7D4C">
              <w:rPr>
                <w:i/>
                <w:lang w:val="en-US"/>
              </w:rPr>
              <w:t>Conclusions and actions</w:t>
            </w:r>
          </w:p>
          <w:p w:rsidR="000F2F3C" w:rsidRPr="00CF09D7" w:rsidRDefault="000F2F3C" w:rsidP="000F2F3C">
            <w:pPr>
              <w:rPr>
                <w:i/>
                <w:sz w:val="16"/>
              </w:rPr>
            </w:pPr>
            <w:r w:rsidRPr="00CF09D7">
              <w:rPr>
                <w:i/>
                <w:sz w:val="16"/>
                <w:lang w:val="cy-GB"/>
              </w:rPr>
              <w:t>“Beth yw eich atebion posibl i’r mater a nodwyd?”</w:t>
            </w:r>
          </w:p>
          <w:p w:rsidR="000F2F3C" w:rsidRPr="00CF09D7" w:rsidRDefault="000F2F3C" w:rsidP="000F2F3C">
            <w:pPr>
              <w:rPr>
                <w:i/>
                <w:sz w:val="16"/>
              </w:rPr>
            </w:pPr>
            <w:r w:rsidRPr="00CF09D7">
              <w:rPr>
                <w:i/>
                <w:sz w:val="16"/>
                <w:lang w:val="cy-GB"/>
              </w:rPr>
              <w:t>“Beth y gellid ei wneud nesaf?”</w:t>
            </w:r>
          </w:p>
          <w:p w:rsidR="000F2F3C" w:rsidRDefault="000F2F3C" w:rsidP="000F2F3C">
            <w:pPr>
              <w:rPr>
                <w:i/>
                <w:sz w:val="16"/>
              </w:rPr>
            </w:pPr>
            <w:r w:rsidRPr="00CF09D7">
              <w:rPr>
                <w:i/>
                <w:sz w:val="16"/>
              </w:rPr>
              <w:t xml:space="preserve"> </w:t>
            </w:r>
          </w:p>
          <w:p w:rsidR="000F2F3C" w:rsidRPr="00CF09D7" w:rsidRDefault="000F2F3C" w:rsidP="000F2F3C">
            <w:pPr>
              <w:rPr>
                <w:i/>
                <w:sz w:val="16"/>
              </w:rPr>
            </w:pPr>
            <w:r w:rsidRPr="00CF09D7">
              <w:rPr>
                <w:i/>
                <w:sz w:val="16"/>
              </w:rPr>
              <w:t>“What are your possible solutions to the issue identified?”</w:t>
            </w:r>
          </w:p>
          <w:p w:rsidR="000F2F3C" w:rsidRPr="00CF09D7" w:rsidRDefault="000F2F3C" w:rsidP="000F2F3C">
            <w:pPr>
              <w:rPr>
                <w:i/>
                <w:sz w:val="16"/>
              </w:rPr>
            </w:pPr>
            <w:r w:rsidRPr="00CF09D7">
              <w:rPr>
                <w:i/>
                <w:sz w:val="16"/>
              </w:rPr>
              <w:t>“What could be done next?”</w:t>
            </w:r>
          </w:p>
          <w:p w:rsidR="000F2F3C" w:rsidRPr="00A94C08" w:rsidRDefault="000F2F3C" w:rsidP="000F2F3C">
            <w:pPr>
              <w:rPr>
                <w:i/>
                <w:sz w:val="16"/>
                <w:lang w:val="en-US"/>
              </w:rPr>
            </w:pPr>
          </w:p>
        </w:tc>
        <w:tc>
          <w:tcPr>
            <w:tcW w:w="7654" w:type="dxa"/>
          </w:tcPr>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p w:rsidR="000F2F3C" w:rsidRDefault="000F2F3C" w:rsidP="000F2F3C">
            <w:pPr>
              <w:rPr>
                <w:b/>
                <w:u w:val="single"/>
                <w:lang w:val="en-US"/>
              </w:rPr>
            </w:pPr>
          </w:p>
        </w:tc>
      </w:tr>
      <w:tr w:rsidR="000F2F3C" w:rsidTr="000F2F3C">
        <w:tc>
          <w:tcPr>
            <w:tcW w:w="10206" w:type="dxa"/>
            <w:gridSpan w:val="2"/>
            <w:shd w:val="clear" w:color="auto" w:fill="E7E6E6" w:themeFill="background2"/>
          </w:tcPr>
          <w:p w:rsidR="000F2F3C" w:rsidRPr="00C53B1B" w:rsidRDefault="000F2F3C" w:rsidP="000F2F3C">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0F2F3C" w:rsidRPr="0098684E" w:rsidRDefault="000F2F3C" w:rsidP="000F2F3C">
      <w:pPr>
        <w:autoSpaceDE w:val="0"/>
        <w:autoSpaceDN w:val="0"/>
        <w:adjustRightInd w:val="0"/>
        <w:spacing w:after="0" w:line="240" w:lineRule="auto"/>
        <w:rPr>
          <w:b/>
          <w:u w:val="single"/>
          <w:lang w:val="en-US"/>
        </w:rPr>
      </w:pPr>
    </w:p>
    <w:p w:rsidR="000F2F3C" w:rsidRDefault="000F2F3C">
      <w:pPr>
        <w:rPr>
          <w:b/>
          <w:sz w:val="24"/>
          <w:szCs w:val="24"/>
          <w:u w:val="single"/>
        </w:rPr>
      </w:pPr>
    </w:p>
    <w:p w:rsidR="000F2F3C" w:rsidRDefault="000F2F3C">
      <w:pPr>
        <w:rPr>
          <w:b/>
          <w:sz w:val="24"/>
          <w:szCs w:val="24"/>
          <w:u w:val="single"/>
        </w:rPr>
      </w:pPr>
    </w:p>
    <w:p w:rsidR="000F2F3C" w:rsidRDefault="000F2F3C">
      <w:pPr>
        <w:rPr>
          <w:b/>
          <w:sz w:val="24"/>
          <w:szCs w:val="24"/>
          <w:u w:val="single"/>
        </w:rPr>
      </w:pPr>
    </w:p>
    <w:p w:rsidR="000F2F3C" w:rsidRPr="00C977D0" w:rsidRDefault="000F2F3C" w:rsidP="000F2F3C">
      <w:pPr>
        <w:jc w:val="both"/>
        <w:rPr>
          <w:rFonts w:ascii="Trebuchet MS" w:hAnsi="Trebuchet MS"/>
          <w:b/>
          <w:sz w:val="32"/>
          <w:szCs w:val="32"/>
        </w:rPr>
      </w:pPr>
      <w:r w:rsidRPr="004852A0">
        <w:rPr>
          <w:rFonts w:ascii="Trebuchet MS" w:hAnsi="Trebuchet MS"/>
          <w:b/>
          <w:sz w:val="32"/>
          <w:szCs w:val="32"/>
          <w:highlight w:val="cyan"/>
        </w:rPr>
        <w:t>OBSERVATION / FIELD NOTES 2: LEARNING EVENT</w:t>
      </w:r>
    </w:p>
    <w:p w:rsidR="000F2F3C" w:rsidRPr="00C977D0" w:rsidRDefault="000F2F3C" w:rsidP="000F2F3C">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0F2F3C" w:rsidRPr="00C977D0" w:rsidTr="000F2F3C">
        <w:tc>
          <w:tcPr>
            <w:tcW w:w="8926" w:type="dxa"/>
          </w:tcPr>
          <w:p w:rsidR="000F2F3C" w:rsidRDefault="000F2F3C" w:rsidP="000F2F3C">
            <w:pPr>
              <w:rPr>
                <w:rFonts w:ascii="Trebuchet MS" w:hAnsi="Trebuchet MS"/>
              </w:rPr>
            </w:pPr>
            <w:r w:rsidRPr="00C977D0">
              <w:rPr>
                <w:rFonts w:ascii="Trebuchet MS" w:hAnsi="Trebuchet MS"/>
              </w:rPr>
              <w:t>Date:</w:t>
            </w:r>
            <w:r w:rsidR="00AA5368">
              <w:rPr>
                <w:rFonts w:ascii="Trebuchet MS" w:hAnsi="Trebuchet MS"/>
              </w:rPr>
              <w:t xml:space="preserve"> </w:t>
            </w:r>
          </w:p>
          <w:p w:rsidR="000F2F3C" w:rsidRPr="00C977D0" w:rsidRDefault="000F2F3C" w:rsidP="000F2F3C">
            <w:pPr>
              <w:rPr>
                <w:rFonts w:ascii="Trebuchet MS" w:hAnsi="Trebuchet MS"/>
              </w:rPr>
            </w:pPr>
          </w:p>
        </w:tc>
      </w:tr>
      <w:tr w:rsidR="000F2F3C" w:rsidRPr="00C977D0" w:rsidTr="000F2F3C">
        <w:tc>
          <w:tcPr>
            <w:tcW w:w="8926" w:type="dxa"/>
          </w:tcPr>
          <w:p w:rsidR="000F2F3C" w:rsidRPr="00C977D0" w:rsidRDefault="000F2F3C" w:rsidP="000F2F3C">
            <w:pPr>
              <w:rPr>
                <w:rFonts w:ascii="Trebuchet MS" w:hAnsi="Trebuchet MS"/>
              </w:rPr>
            </w:pPr>
            <w:r>
              <w:rPr>
                <w:rFonts w:ascii="Trebuchet MS" w:hAnsi="Trebuchet MS"/>
              </w:rPr>
              <w:t>D</w:t>
            </w:r>
            <w:r w:rsidRPr="00C977D0">
              <w:rPr>
                <w:rFonts w:ascii="Trebuchet MS" w:hAnsi="Trebuchet MS"/>
              </w:rPr>
              <w:t>etails</w:t>
            </w:r>
            <w:r>
              <w:rPr>
                <w:rFonts w:ascii="Trebuchet MS" w:hAnsi="Trebuchet MS"/>
              </w:rPr>
              <w:t xml:space="preserve"> of learning event</w:t>
            </w:r>
            <w:r w:rsidRPr="00C977D0">
              <w:rPr>
                <w:rFonts w:ascii="Trebuchet MS" w:hAnsi="Trebuchet MS"/>
              </w:rPr>
              <w:t>:</w:t>
            </w: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tc>
      </w:tr>
      <w:tr w:rsidR="000F2F3C" w:rsidRPr="00C977D0" w:rsidTr="000F2F3C">
        <w:tc>
          <w:tcPr>
            <w:tcW w:w="8926" w:type="dxa"/>
          </w:tcPr>
          <w:p w:rsidR="000F2F3C" w:rsidRPr="00C977D0" w:rsidRDefault="000F2F3C" w:rsidP="000F2F3C">
            <w:pPr>
              <w:rPr>
                <w:rFonts w:ascii="Trebuchet MS" w:hAnsi="Trebuchet MS"/>
                <w:b/>
                <w:bCs/>
                <w:lang w:val="en-US"/>
              </w:rPr>
            </w:pPr>
            <w:r>
              <w:rPr>
                <w:rFonts w:ascii="Trebuchet MS" w:hAnsi="Trebuchet MS"/>
                <w:b/>
                <w:bCs/>
                <w:lang w:val="en-US"/>
              </w:rPr>
              <w:t>Learning</w:t>
            </w:r>
            <w:r w:rsidRPr="00C977D0">
              <w:rPr>
                <w:rFonts w:ascii="Trebuchet MS" w:hAnsi="Trebuchet MS"/>
                <w:b/>
                <w:bCs/>
                <w:lang w:val="en-US"/>
              </w:rPr>
              <w:t xml:space="preserve"> culture</w:t>
            </w:r>
          </w:p>
          <w:p w:rsidR="000F2F3C" w:rsidRPr="00C977D0" w:rsidRDefault="00AA5368" w:rsidP="000F2F3C">
            <w:pPr>
              <w:rPr>
                <w:rFonts w:ascii="Trebuchet MS" w:hAnsi="Trebuchet MS"/>
                <w:bCs/>
                <w:lang w:val="en-US"/>
              </w:rPr>
            </w:pPr>
            <w:r>
              <w:rPr>
                <w:rFonts w:ascii="Trebuchet MS" w:hAnsi="Trebuchet MS"/>
                <w:bCs/>
                <w:lang w:val="en-US"/>
              </w:rPr>
              <w:t>The pupils are somewhat focus as it is their GCSE class however, many student are unfocused due to the room change.</w:t>
            </w:r>
          </w:p>
          <w:p w:rsidR="000F2F3C" w:rsidRPr="00C977D0" w:rsidRDefault="000F2F3C" w:rsidP="000F2F3C">
            <w:pPr>
              <w:rPr>
                <w:rFonts w:ascii="Trebuchet MS" w:hAnsi="Trebuchet MS"/>
                <w:bCs/>
                <w:lang w:val="en-US"/>
              </w:rPr>
            </w:pPr>
          </w:p>
          <w:p w:rsidR="000F2F3C" w:rsidRPr="00C977D0" w:rsidRDefault="000F2F3C" w:rsidP="000F2F3C">
            <w:pPr>
              <w:rPr>
                <w:rFonts w:ascii="Trebuchet MS" w:hAnsi="Trebuchet MS"/>
                <w:bCs/>
              </w:rPr>
            </w:pPr>
          </w:p>
          <w:p w:rsidR="000F2F3C" w:rsidRPr="00C977D0" w:rsidRDefault="000F2F3C" w:rsidP="000F2F3C">
            <w:pPr>
              <w:rPr>
                <w:rFonts w:ascii="Trebuchet MS" w:hAnsi="Trebuchet MS"/>
                <w:bCs/>
              </w:rPr>
            </w:pPr>
          </w:p>
          <w:p w:rsidR="000F2F3C" w:rsidRPr="00C977D0" w:rsidRDefault="000F2F3C" w:rsidP="000F2F3C">
            <w:pPr>
              <w:ind w:left="720"/>
              <w:rPr>
                <w:rFonts w:ascii="Trebuchet MS" w:hAnsi="Trebuchet MS"/>
              </w:rPr>
            </w:pPr>
          </w:p>
        </w:tc>
      </w:tr>
      <w:tr w:rsidR="000F2F3C" w:rsidRPr="00C977D0" w:rsidTr="000F2F3C">
        <w:tc>
          <w:tcPr>
            <w:tcW w:w="8926" w:type="dxa"/>
          </w:tcPr>
          <w:p w:rsidR="000F2F3C" w:rsidRPr="00C977D0" w:rsidRDefault="000F2F3C" w:rsidP="000F2F3C">
            <w:pPr>
              <w:rPr>
                <w:rFonts w:ascii="Trebuchet MS" w:hAnsi="Trebuchet MS"/>
                <w:b/>
              </w:rPr>
            </w:pPr>
            <w:r w:rsidRPr="00C977D0">
              <w:rPr>
                <w:rFonts w:ascii="Trebuchet MS" w:hAnsi="Trebuchet MS"/>
                <w:b/>
              </w:rPr>
              <w:lastRenderedPageBreak/>
              <w:t>Objectives</w:t>
            </w:r>
          </w:p>
          <w:p w:rsidR="000F2F3C" w:rsidRPr="00C977D0" w:rsidRDefault="00CA4118" w:rsidP="000F2F3C">
            <w:pPr>
              <w:rPr>
                <w:rFonts w:ascii="Trebuchet MS" w:hAnsi="Trebuchet MS"/>
              </w:rPr>
            </w:pPr>
            <w:r>
              <w:rPr>
                <w:rFonts w:ascii="Trebuchet MS" w:hAnsi="Trebuchet MS"/>
              </w:rPr>
              <w:t xml:space="preserve">The pupils are set with a task to complete a timetable based on key events during the history of America. Student must put the timeline cards in order and then </w:t>
            </w:r>
            <w:r w:rsidR="00777A9A">
              <w:rPr>
                <w:rFonts w:ascii="Trebuchet MS" w:hAnsi="Trebuchet MS"/>
              </w:rPr>
              <w:t>decide which events are the most Signiant. Student must then create their own timeline with their chosen significant events and write why they chose those particular significant events.</w:t>
            </w: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tc>
      </w:tr>
      <w:tr w:rsidR="000F2F3C" w:rsidRPr="00C977D0" w:rsidTr="000F2F3C">
        <w:tc>
          <w:tcPr>
            <w:tcW w:w="8926" w:type="dxa"/>
          </w:tcPr>
          <w:p w:rsidR="000F2F3C" w:rsidRPr="00C977D0" w:rsidRDefault="000F2F3C" w:rsidP="000F2F3C">
            <w:pPr>
              <w:rPr>
                <w:rFonts w:ascii="Trebuchet MS" w:hAnsi="Trebuchet MS"/>
                <w:b/>
              </w:rPr>
            </w:pPr>
            <w:r w:rsidRPr="00C977D0">
              <w:rPr>
                <w:rFonts w:ascii="Trebuchet MS" w:hAnsi="Trebuchet MS"/>
                <w:b/>
              </w:rPr>
              <w:t>Direction</w:t>
            </w:r>
          </w:p>
          <w:p w:rsidR="000F2F3C" w:rsidRPr="00C977D0" w:rsidRDefault="00777A9A" w:rsidP="000F2F3C">
            <w:pPr>
              <w:rPr>
                <w:rFonts w:ascii="Trebuchet MS" w:hAnsi="Trebuchet MS"/>
              </w:rPr>
            </w:pPr>
            <w:r>
              <w:rPr>
                <w:rFonts w:ascii="Trebuchet MS" w:hAnsi="Trebuchet MS"/>
              </w:rPr>
              <w:t>Most student are getting on with the task well and are completing it at a steady pace. Most of the MAT students (4) have already finished the task with no else to do. There are a few students who have not completed the task nor do they understand what is being asked of them.</w:t>
            </w: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tc>
      </w:tr>
      <w:tr w:rsidR="000F2F3C" w:rsidRPr="00C977D0" w:rsidTr="000F2F3C">
        <w:tc>
          <w:tcPr>
            <w:tcW w:w="8926" w:type="dxa"/>
          </w:tcPr>
          <w:p w:rsidR="000F2F3C" w:rsidRPr="00C977D0" w:rsidRDefault="000F2F3C" w:rsidP="000F2F3C">
            <w:pPr>
              <w:rPr>
                <w:rFonts w:ascii="Trebuchet MS" w:hAnsi="Trebuchet MS"/>
                <w:b/>
              </w:rPr>
            </w:pPr>
            <w:r w:rsidRPr="00C977D0">
              <w:rPr>
                <w:rFonts w:ascii="Trebuchet MS" w:hAnsi="Trebuchet MS"/>
                <w:b/>
              </w:rPr>
              <w:t>Access and challenge</w:t>
            </w:r>
          </w:p>
          <w:p w:rsidR="000F2F3C" w:rsidRPr="00C977D0" w:rsidRDefault="000F2F3C" w:rsidP="000F2F3C">
            <w:pPr>
              <w:rPr>
                <w:rFonts w:ascii="Trebuchet MS" w:hAnsi="Trebuchet MS"/>
              </w:rPr>
            </w:pPr>
            <w:r w:rsidRPr="00C977D0">
              <w:rPr>
                <w:rFonts w:ascii="Trebuchet MS" w:hAnsi="Trebuchet MS"/>
              </w:rPr>
              <w:t xml:space="preserve"> </w:t>
            </w:r>
            <w:r w:rsidR="00777A9A">
              <w:rPr>
                <w:rFonts w:ascii="Trebuchet MS" w:hAnsi="Trebuchet MS"/>
              </w:rPr>
              <w:t>All student are able to engage in some part of the learning, however most of the student and disengaging when it comes to writing part of the task and when they have to answer the question as to why their chosen events are significant?</w:t>
            </w: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tc>
      </w:tr>
      <w:tr w:rsidR="000F2F3C" w:rsidRPr="00C977D0" w:rsidTr="000F2F3C">
        <w:tc>
          <w:tcPr>
            <w:tcW w:w="8926" w:type="dxa"/>
          </w:tcPr>
          <w:p w:rsidR="000F2F3C" w:rsidRPr="00C977D0" w:rsidRDefault="000F2F3C" w:rsidP="000F2F3C">
            <w:pPr>
              <w:rPr>
                <w:rFonts w:ascii="Trebuchet MS" w:hAnsi="Trebuchet MS"/>
                <w:b/>
              </w:rPr>
            </w:pPr>
            <w:r w:rsidRPr="00C977D0">
              <w:rPr>
                <w:rFonts w:ascii="Trebuchet MS" w:hAnsi="Trebuchet MS"/>
                <w:b/>
              </w:rPr>
              <w:t>Assessment</w:t>
            </w:r>
          </w:p>
          <w:p w:rsidR="000F2F3C" w:rsidRPr="00C977D0" w:rsidRDefault="00777A9A" w:rsidP="000F2F3C">
            <w:pPr>
              <w:rPr>
                <w:rFonts w:ascii="Trebuchet MS" w:hAnsi="Trebuchet MS"/>
              </w:rPr>
            </w:pPr>
            <w:r>
              <w:rPr>
                <w:rFonts w:ascii="Trebuchet MS" w:hAnsi="Trebuchet MS"/>
              </w:rPr>
              <w:t>Before the lesson student had a key understanding of the events that had taken place over the course of American history. During the lesson some students learned that some events were more significant than others. After the lesson was finished some pupils learned why certain events held a greater significance over other events.</w:t>
            </w: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tc>
      </w:tr>
      <w:tr w:rsidR="000F2F3C" w:rsidRPr="00C977D0" w:rsidTr="000F2F3C">
        <w:tc>
          <w:tcPr>
            <w:tcW w:w="8926" w:type="dxa"/>
          </w:tcPr>
          <w:p w:rsidR="000F2F3C" w:rsidRPr="00C977D0" w:rsidRDefault="000F2F3C" w:rsidP="000F2F3C">
            <w:pPr>
              <w:rPr>
                <w:rFonts w:ascii="Trebuchet MS" w:hAnsi="Trebuchet MS"/>
                <w:b/>
              </w:rPr>
            </w:pPr>
            <w:r w:rsidRPr="00C977D0">
              <w:rPr>
                <w:rFonts w:ascii="Trebuchet MS" w:hAnsi="Trebuchet MS"/>
                <w:b/>
              </w:rPr>
              <w:t>Specifics / Critical Incidents</w:t>
            </w:r>
          </w:p>
          <w:p w:rsidR="000F2F3C" w:rsidRDefault="00777A9A" w:rsidP="00777A9A">
            <w:pPr>
              <w:pStyle w:val="ListParagraph"/>
              <w:numPr>
                <w:ilvl w:val="0"/>
                <w:numId w:val="1"/>
              </w:numPr>
              <w:rPr>
                <w:rFonts w:ascii="Trebuchet MS" w:hAnsi="Trebuchet MS"/>
              </w:rPr>
            </w:pPr>
            <w:r>
              <w:rPr>
                <w:rFonts w:ascii="Trebuchet MS" w:hAnsi="Trebuchet MS"/>
              </w:rPr>
              <w:t>Room change, causes disruption</w:t>
            </w:r>
          </w:p>
          <w:p w:rsidR="00777A9A" w:rsidRDefault="00777A9A" w:rsidP="00777A9A">
            <w:pPr>
              <w:pStyle w:val="ListParagraph"/>
              <w:numPr>
                <w:ilvl w:val="0"/>
                <w:numId w:val="1"/>
              </w:numPr>
              <w:rPr>
                <w:rFonts w:ascii="Trebuchet MS" w:hAnsi="Trebuchet MS"/>
              </w:rPr>
            </w:pPr>
            <w:r>
              <w:rPr>
                <w:rFonts w:ascii="Trebuchet MS" w:hAnsi="Trebuchet MS"/>
              </w:rPr>
              <w:t>No seating plan</w:t>
            </w:r>
          </w:p>
          <w:p w:rsidR="00777A9A" w:rsidRDefault="00777A9A" w:rsidP="00777A9A">
            <w:pPr>
              <w:pStyle w:val="ListParagraph"/>
              <w:numPr>
                <w:ilvl w:val="0"/>
                <w:numId w:val="1"/>
              </w:numPr>
              <w:rPr>
                <w:rFonts w:ascii="Trebuchet MS" w:hAnsi="Trebuchet MS"/>
              </w:rPr>
            </w:pPr>
            <w:r>
              <w:rPr>
                <w:rFonts w:ascii="Trebuchet MS" w:hAnsi="Trebuchet MS"/>
              </w:rPr>
              <w:t>Pupils set in friendship groups</w:t>
            </w:r>
          </w:p>
          <w:p w:rsidR="00777A9A" w:rsidRDefault="00777A9A" w:rsidP="00777A9A">
            <w:pPr>
              <w:pStyle w:val="ListParagraph"/>
              <w:numPr>
                <w:ilvl w:val="0"/>
                <w:numId w:val="1"/>
              </w:numPr>
              <w:rPr>
                <w:rFonts w:ascii="Trebuchet MS" w:hAnsi="Trebuchet MS"/>
              </w:rPr>
            </w:pPr>
            <w:r>
              <w:rPr>
                <w:rFonts w:ascii="Trebuchet MS" w:hAnsi="Trebuchet MS"/>
              </w:rPr>
              <w:t>MAT students not given additional tasks</w:t>
            </w:r>
          </w:p>
          <w:p w:rsidR="00777A9A" w:rsidRDefault="00777A9A" w:rsidP="00777A9A">
            <w:pPr>
              <w:pStyle w:val="ListParagraph"/>
              <w:numPr>
                <w:ilvl w:val="0"/>
                <w:numId w:val="1"/>
              </w:numPr>
              <w:rPr>
                <w:rFonts w:ascii="Trebuchet MS" w:hAnsi="Trebuchet MS"/>
              </w:rPr>
            </w:pPr>
            <w:r>
              <w:rPr>
                <w:rFonts w:ascii="Trebuchet MS" w:hAnsi="Trebuchet MS"/>
              </w:rPr>
              <w:t>Less able students not given the help that they needed</w:t>
            </w:r>
          </w:p>
          <w:p w:rsidR="00777A9A" w:rsidRPr="00777A9A" w:rsidRDefault="00777A9A" w:rsidP="00777A9A">
            <w:pPr>
              <w:pStyle w:val="ListParagraph"/>
              <w:numPr>
                <w:ilvl w:val="0"/>
                <w:numId w:val="1"/>
              </w:numPr>
              <w:rPr>
                <w:rFonts w:ascii="Trebuchet MS" w:hAnsi="Trebuchet MS"/>
              </w:rPr>
            </w:pPr>
            <w:r>
              <w:rPr>
                <w:rFonts w:ascii="Trebuchet MS" w:hAnsi="Trebuchet MS"/>
              </w:rPr>
              <w:t>Pupil A sat on her own, isolated from other groups, asks for help from other students but gets denied.</w:t>
            </w: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p w:rsidR="000F2F3C" w:rsidRPr="00C977D0" w:rsidRDefault="000F2F3C" w:rsidP="000F2F3C">
            <w:pPr>
              <w:rPr>
                <w:rFonts w:ascii="Trebuchet MS" w:hAnsi="Trebuchet MS"/>
              </w:rPr>
            </w:pPr>
          </w:p>
        </w:tc>
      </w:tr>
    </w:tbl>
    <w:p w:rsidR="000F2F3C" w:rsidRPr="00C977D0" w:rsidRDefault="000F2F3C" w:rsidP="000F2F3C">
      <w:pPr>
        <w:rPr>
          <w:rFonts w:ascii="Trebuchet MS" w:hAnsi="Trebuchet MS"/>
        </w:rPr>
      </w:pPr>
    </w:p>
    <w:p w:rsidR="000F2F3C" w:rsidRPr="000F2F3C" w:rsidRDefault="000F2F3C">
      <w:pPr>
        <w:rPr>
          <w:b/>
          <w:sz w:val="24"/>
          <w:szCs w:val="24"/>
          <w:u w:val="single"/>
        </w:rPr>
      </w:pPr>
    </w:p>
    <w:sectPr w:rsidR="000F2F3C" w:rsidRPr="000F2F3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77A9A" w:rsidRDefault="00777A9A" w:rsidP="00777A9A">
      <w:pPr>
        <w:spacing w:after="0" w:line="240" w:lineRule="auto"/>
      </w:pPr>
      <w:r>
        <w:separator/>
      </w:r>
    </w:p>
  </w:endnote>
  <w:endnote w:type="continuationSeparator" w:id="0">
    <w:p w:rsidR="00777A9A" w:rsidRDefault="00777A9A" w:rsidP="00777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rebuchet MS">
    <w:panose1 w:val="020B0603020202020204"/>
    <w:charset w:val="00"/>
    <w:family w:val="swiss"/>
    <w:pitch w:val="variable"/>
    <w:sig w:usb0="00000287" w:usb1="00000003"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77A9A" w:rsidRDefault="00777A9A" w:rsidP="00777A9A">
      <w:pPr>
        <w:spacing w:after="0" w:line="240" w:lineRule="auto"/>
      </w:pPr>
      <w:r>
        <w:separator/>
      </w:r>
    </w:p>
  </w:footnote>
  <w:footnote w:type="continuationSeparator" w:id="0">
    <w:p w:rsidR="00777A9A" w:rsidRDefault="00777A9A" w:rsidP="00777A9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77A9A" w:rsidRDefault="00777A9A">
    <w:pPr>
      <w:pStyle w:val="Header"/>
    </w:pPr>
    <w:r>
      <w:tab/>
    </w:r>
    <w:r>
      <w:tab/>
      <w:t>1902807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A0E11B4"/>
    <w:multiLevelType w:val="hybridMultilevel"/>
    <w:tmpl w:val="D44E31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2F13"/>
    <w:rsid w:val="00081659"/>
    <w:rsid w:val="000F2F3C"/>
    <w:rsid w:val="001420D5"/>
    <w:rsid w:val="00160C75"/>
    <w:rsid w:val="00190D29"/>
    <w:rsid w:val="002A39CD"/>
    <w:rsid w:val="002F76FA"/>
    <w:rsid w:val="003371B6"/>
    <w:rsid w:val="00351BF6"/>
    <w:rsid w:val="00373B45"/>
    <w:rsid w:val="003B0B24"/>
    <w:rsid w:val="00432B6D"/>
    <w:rsid w:val="0043715F"/>
    <w:rsid w:val="00450A3C"/>
    <w:rsid w:val="004B6954"/>
    <w:rsid w:val="005220AF"/>
    <w:rsid w:val="00586FD1"/>
    <w:rsid w:val="005A60B9"/>
    <w:rsid w:val="00611726"/>
    <w:rsid w:val="006271AD"/>
    <w:rsid w:val="00662685"/>
    <w:rsid w:val="00680729"/>
    <w:rsid w:val="00684F70"/>
    <w:rsid w:val="006C2F67"/>
    <w:rsid w:val="007568F6"/>
    <w:rsid w:val="00777A9A"/>
    <w:rsid w:val="0079074C"/>
    <w:rsid w:val="00794AC8"/>
    <w:rsid w:val="007E1357"/>
    <w:rsid w:val="00842AA3"/>
    <w:rsid w:val="00982F13"/>
    <w:rsid w:val="009E4A6B"/>
    <w:rsid w:val="00A55FFC"/>
    <w:rsid w:val="00A61889"/>
    <w:rsid w:val="00A949B2"/>
    <w:rsid w:val="00AA0980"/>
    <w:rsid w:val="00AA5368"/>
    <w:rsid w:val="00B22FD1"/>
    <w:rsid w:val="00B36971"/>
    <w:rsid w:val="00BA43AB"/>
    <w:rsid w:val="00BE2AD2"/>
    <w:rsid w:val="00C4088B"/>
    <w:rsid w:val="00C47F1A"/>
    <w:rsid w:val="00C805EE"/>
    <w:rsid w:val="00CA4015"/>
    <w:rsid w:val="00CA4118"/>
    <w:rsid w:val="00CB1C48"/>
    <w:rsid w:val="00CC1A1F"/>
    <w:rsid w:val="00CC1DD5"/>
    <w:rsid w:val="00D33C02"/>
    <w:rsid w:val="00D91CCB"/>
    <w:rsid w:val="00DA5F70"/>
    <w:rsid w:val="00DD5E93"/>
    <w:rsid w:val="00DE358E"/>
    <w:rsid w:val="00E11250"/>
    <w:rsid w:val="00E631AF"/>
    <w:rsid w:val="00E64BC9"/>
    <w:rsid w:val="00E93579"/>
    <w:rsid w:val="00E97FB9"/>
    <w:rsid w:val="00EA2982"/>
    <w:rsid w:val="00EA4213"/>
    <w:rsid w:val="00EB7B6C"/>
    <w:rsid w:val="00ED48C0"/>
    <w:rsid w:val="00EE4AA3"/>
    <w:rsid w:val="00F43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chartTrackingRefBased/>
  <w15:docId w15:val="{D0ACA85A-6FDD-4C0A-81B5-A371F7A75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0F2F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F2F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F2F3C"/>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0F2F3C"/>
    <w:rPr>
      <w:rFonts w:asciiTheme="majorHAnsi" w:eastAsiaTheme="majorEastAsia" w:hAnsiTheme="majorHAnsi" w:cstheme="majorBidi"/>
      <w:color w:val="323E4F" w:themeColor="text2" w:themeShade="BF"/>
      <w:spacing w:val="5"/>
      <w:kern w:val="28"/>
      <w:sz w:val="52"/>
      <w:szCs w:val="52"/>
    </w:rPr>
  </w:style>
  <w:style w:type="paragraph" w:customStyle="1" w:styleId="AssignHeader">
    <w:name w:val="AssignHeader"/>
    <w:basedOn w:val="Normal"/>
    <w:next w:val="Normal"/>
    <w:link w:val="AssignHeaderChar"/>
    <w:qFormat/>
    <w:rsid w:val="00CA4118"/>
    <w:pPr>
      <w:spacing w:after="0" w:line="360" w:lineRule="auto"/>
      <w:jc w:val="center"/>
    </w:pPr>
    <w:rPr>
      <w:rFonts w:ascii="Arial" w:hAnsi="Arial"/>
      <w:b/>
      <w:i/>
      <w:sz w:val="36"/>
      <w:u w:val="single"/>
    </w:rPr>
  </w:style>
  <w:style w:type="character" w:customStyle="1" w:styleId="AssignHeaderChar">
    <w:name w:val="AssignHeader Char"/>
    <w:basedOn w:val="DefaultParagraphFont"/>
    <w:link w:val="AssignHeader"/>
    <w:rsid w:val="00CA4118"/>
    <w:rPr>
      <w:rFonts w:ascii="Arial" w:hAnsi="Arial"/>
      <w:b/>
      <w:i/>
      <w:sz w:val="36"/>
      <w:u w:val="single"/>
    </w:rPr>
  </w:style>
  <w:style w:type="paragraph" w:styleId="ListParagraph">
    <w:name w:val="List Paragraph"/>
    <w:basedOn w:val="Normal"/>
    <w:uiPriority w:val="34"/>
    <w:qFormat/>
    <w:rsid w:val="00777A9A"/>
    <w:pPr>
      <w:ind w:left="720"/>
      <w:contextualSpacing/>
    </w:pPr>
  </w:style>
  <w:style w:type="paragraph" w:styleId="Header">
    <w:name w:val="header"/>
    <w:basedOn w:val="Normal"/>
    <w:link w:val="HeaderChar"/>
    <w:uiPriority w:val="99"/>
    <w:unhideWhenUsed/>
    <w:rsid w:val="00777A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7A9A"/>
  </w:style>
  <w:style w:type="paragraph" w:styleId="Footer">
    <w:name w:val="footer"/>
    <w:basedOn w:val="Normal"/>
    <w:link w:val="FooterChar"/>
    <w:uiPriority w:val="99"/>
    <w:unhideWhenUsed/>
    <w:rsid w:val="00777A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7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764</TotalTime>
  <Pages>12</Pages>
  <Words>3899</Words>
  <Characters>22230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Kristan Giles</dc:creator>
  <cp:keywords/>
  <dc:description/>
  <cp:lastModifiedBy>Kristan Giles</cp:lastModifiedBy>
  <cp:revision>25</cp:revision>
  <dcterms:created xsi:type="dcterms:W3CDTF">2019-10-29T10:34:00Z</dcterms:created>
  <dcterms:modified xsi:type="dcterms:W3CDTF">2019-10-29T23:47:00Z</dcterms:modified>
</cp:coreProperties>
</file>