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79AE3102">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79AE3102">
        <w:rPr>
          <w:rFonts w:ascii="Arial" w:hAnsi="Arial" w:cs="Arial"/>
          <w:b/>
          <w:bCs/>
          <w:sz w:val="28"/>
          <w:szCs w:val="28"/>
        </w:rPr>
        <w:t xml:space="preserve">APPENDIX </w:t>
      </w:r>
      <w:r w:rsidR="00FF5AAD" w:rsidRPr="79AE3102">
        <w:rPr>
          <w:rFonts w:ascii="Arial" w:hAnsi="Arial" w:cs="Arial"/>
          <w:b/>
          <w:bCs/>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39985A4C">
        <w:trPr>
          <w:gridAfter w:val="1"/>
          <w:wAfter w:w="29" w:type="dxa"/>
        </w:trPr>
        <w:tc>
          <w:tcPr>
            <w:tcW w:w="9922" w:type="dxa"/>
            <w:gridSpan w:val="4"/>
            <w:shd w:val="clear" w:color="auto" w:fill="FFFFFF" w:themeFill="background1"/>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FFFFF" w:themeFill="background1"/>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shd w:val="clear" w:color="auto" w:fill="FFFFFF" w:themeFill="background1"/>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FFFFFF" w:themeFill="background1"/>
          </w:tcPr>
          <w:p w14:paraId="4E36F835" w14:textId="64FE79EB" w:rsidR="0054080D" w:rsidRPr="00A406E5" w:rsidRDefault="009C424B" w:rsidP="474FEBC4">
            <w:pPr>
              <w:spacing w:before="120" w:after="120"/>
              <w:jc w:val="both"/>
              <w:rPr>
                <w:rFonts w:ascii="Arial" w:hAnsi="Arial" w:cs="Arial"/>
              </w:rPr>
            </w:pPr>
            <w:r>
              <w:rPr>
                <w:rFonts w:ascii="Arial" w:hAnsi="Arial" w:cs="Arial"/>
              </w:rPr>
              <w:t xml:space="preserve">Professional Policing </w:t>
            </w:r>
          </w:p>
        </w:tc>
      </w:tr>
      <w:tr w:rsidR="0054080D" w:rsidRPr="00A406E5" w14:paraId="58CF5E2A"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FF" w:themeFill="background1"/>
          </w:tcPr>
          <w:p w14:paraId="6023CF2A" w14:textId="3431A5F6" w:rsidR="0054080D" w:rsidRPr="00A406E5" w:rsidRDefault="00215210" w:rsidP="0054080D">
            <w:pPr>
              <w:spacing w:before="120" w:after="120"/>
              <w:jc w:val="both"/>
              <w:rPr>
                <w:rFonts w:ascii="Arial" w:hAnsi="Arial" w:cs="Arial"/>
                <w:b/>
                <w:sz w:val="22"/>
                <w:szCs w:val="22"/>
              </w:rPr>
            </w:pPr>
            <w:r>
              <w:rPr>
                <w:rFonts w:ascii="Arial" w:hAnsi="Arial" w:cs="Arial"/>
                <w:b/>
                <w:sz w:val="22"/>
                <w:szCs w:val="22"/>
              </w:rPr>
              <w:t>Response Policing</w:t>
            </w:r>
          </w:p>
        </w:tc>
      </w:tr>
      <w:tr w:rsidR="0054080D" w:rsidRPr="00A406E5" w14:paraId="7C5C0B91"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Pr>
          <w:p w14:paraId="4099AEA6" w14:textId="1AB7E3D1" w:rsidR="0054080D" w:rsidRPr="00A406E5" w:rsidRDefault="7D224AE9" w:rsidP="39985A4C">
            <w:pPr>
              <w:spacing w:before="120" w:after="120"/>
              <w:jc w:val="both"/>
              <w:rPr>
                <w:rFonts w:ascii="Arial" w:hAnsi="Arial" w:cs="Arial"/>
              </w:rPr>
            </w:pPr>
            <w:r w:rsidRPr="39985A4C">
              <w:rPr>
                <w:rFonts w:ascii="Arial" w:hAnsi="Arial" w:cs="Arial"/>
              </w:rPr>
              <w:t>BM</w:t>
            </w:r>
            <w:r w:rsidR="009C424B">
              <w:rPr>
                <w:rFonts w:ascii="Arial" w:hAnsi="Arial" w:cs="Arial"/>
              </w:rPr>
              <w:t>PL401</w:t>
            </w:r>
            <w:r w:rsidR="00215210">
              <w:rPr>
                <w:rFonts w:ascii="Arial" w:hAnsi="Arial" w:cs="Arial"/>
              </w:rPr>
              <w:t>0</w:t>
            </w:r>
          </w:p>
        </w:tc>
        <w:tc>
          <w:tcPr>
            <w:tcW w:w="2268" w:type="dxa"/>
            <w:shd w:val="clear" w:color="auto" w:fill="FFFFFF" w:themeFill="background1"/>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Pr>
          <w:p w14:paraId="0E916F00" w14:textId="304550EF" w:rsidR="0054080D" w:rsidRPr="008C0A84" w:rsidRDefault="0054080D" w:rsidP="0054080D">
            <w:pPr>
              <w:spacing w:before="120" w:after="120"/>
              <w:jc w:val="both"/>
              <w:rPr>
                <w:rFonts w:ascii="Arial" w:hAnsi="Arial" w:cs="Arial"/>
                <w:bCs/>
              </w:rPr>
            </w:pPr>
            <w:r w:rsidRPr="008C0A84">
              <w:rPr>
                <w:rFonts w:ascii="Arial" w:hAnsi="Arial" w:cs="Arial"/>
                <w:bCs/>
              </w:rPr>
              <w:t>50%</w:t>
            </w:r>
          </w:p>
        </w:tc>
      </w:tr>
      <w:tr w:rsidR="0054080D" w:rsidRPr="00A406E5" w14:paraId="24473BC2"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Pr>
          <w:p w14:paraId="6C97D560" w14:textId="252A5E25" w:rsidR="0054080D" w:rsidRPr="00B33A1D" w:rsidRDefault="00215210" w:rsidP="0054080D">
            <w:pPr>
              <w:spacing w:before="120" w:after="120"/>
              <w:jc w:val="both"/>
              <w:rPr>
                <w:rFonts w:ascii="Arial" w:hAnsi="Arial" w:cs="Arial"/>
                <w:bCs/>
                <w:sz w:val="22"/>
                <w:szCs w:val="22"/>
              </w:rPr>
            </w:pPr>
            <w:r>
              <w:rPr>
                <w:rFonts w:ascii="Arial" w:hAnsi="Arial" w:cs="Arial"/>
                <w:bCs/>
                <w:sz w:val="22"/>
                <w:szCs w:val="22"/>
              </w:rPr>
              <w:t>Kelly Andrews</w:t>
            </w:r>
          </w:p>
        </w:tc>
        <w:tc>
          <w:tcPr>
            <w:tcW w:w="2268" w:type="dxa"/>
            <w:shd w:val="clear" w:color="auto" w:fill="FFFFFF" w:themeFill="background1"/>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Pr>
          <w:p w14:paraId="4999971E" w14:textId="368476F2" w:rsidR="0054080D" w:rsidRPr="008C0A84" w:rsidRDefault="006F6876" w:rsidP="39985A4C">
            <w:pPr>
              <w:spacing w:before="120" w:after="120"/>
              <w:jc w:val="both"/>
              <w:rPr>
                <w:rFonts w:ascii="Arial" w:hAnsi="Arial" w:cs="Arial"/>
              </w:rPr>
            </w:pPr>
            <w:r>
              <w:rPr>
                <w:rFonts w:ascii="Arial" w:hAnsi="Arial" w:cs="Arial"/>
              </w:rPr>
              <w:t>Sarah Jones</w:t>
            </w:r>
          </w:p>
        </w:tc>
      </w:tr>
      <w:tr w:rsidR="0054080D" w:rsidRPr="00A406E5" w14:paraId="27799DF8"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Pr>
          <w:p w14:paraId="455FF792" w14:textId="11691FEA" w:rsidR="0054080D" w:rsidRPr="00A406E5" w:rsidRDefault="006F6876" w:rsidP="474FEBC4">
            <w:pPr>
              <w:spacing w:before="120" w:after="120"/>
              <w:jc w:val="both"/>
              <w:rPr>
                <w:rFonts w:ascii="Arial" w:hAnsi="Arial" w:cs="Arial"/>
                <w:b/>
                <w:bCs/>
                <w:sz w:val="22"/>
                <w:szCs w:val="22"/>
              </w:rPr>
            </w:pPr>
            <w:r>
              <w:rPr>
                <w:rFonts w:ascii="Arial" w:hAnsi="Arial" w:cs="Arial"/>
                <w:b/>
                <w:bCs/>
                <w:sz w:val="22"/>
                <w:szCs w:val="22"/>
              </w:rPr>
              <w:t xml:space="preserve">AC 2 Examination </w:t>
            </w:r>
          </w:p>
        </w:tc>
        <w:tc>
          <w:tcPr>
            <w:tcW w:w="2268" w:type="dxa"/>
            <w:shd w:val="clear" w:color="auto" w:fill="FFFFFF" w:themeFill="background1"/>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Pr>
          <w:p w14:paraId="37A09B7B" w14:textId="2C309C1D" w:rsidR="0054080D" w:rsidRPr="008C0A84" w:rsidRDefault="006F6876" w:rsidP="0054080D">
            <w:pPr>
              <w:spacing w:before="120" w:after="120"/>
              <w:jc w:val="both"/>
              <w:rPr>
                <w:rFonts w:ascii="Arial" w:hAnsi="Arial" w:cs="Arial"/>
                <w:bCs/>
              </w:rPr>
            </w:pPr>
            <w:r>
              <w:rPr>
                <w:rFonts w:ascii="Arial" w:hAnsi="Arial" w:cs="Arial"/>
                <w:bCs/>
              </w:rPr>
              <w:t>n/a</w:t>
            </w:r>
          </w:p>
        </w:tc>
      </w:tr>
      <w:tr w:rsidR="0054080D" w:rsidRPr="00A406E5" w14:paraId="77E887E7"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Pr>
          <w:p w14:paraId="4FCC05AE" w14:textId="11391E0B" w:rsidR="0054080D" w:rsidRPr="00A406E5" w:rsidRDefault="006F6876" w:rsidP="39985A4C">
            <w:pPr>
              <w:spacing w:before="120" w:after="120" w:line="276" w:lineRule="auto"/>
              <w:rPr>
                <w:rFonts w:ascii="Arial" w:hAnsi="Arial" w:cs="Arial"/>
                <w:b/>
                <w:bCs/>
                <w:sz w:val="22"/>
                <w:szCs w:val="22"/>
              </w:rPr>
            </w:pPr>
            <w:r>
              <w:rPr>
                <w:rFonts w:ascii="Arial" w:hAnsi="Arial" w:cs="Arial"/>
                <w:b/>
                <w:bCs/>
                <w:sz w:val="22"/>
                <w:szCs w:val="22"/>
              </w:rPr>
              <w:t>Monday 22</w:t>
            </w:r>
            <w:r w:rsidRPr="006F6876">
              <w:rPr>
                <w:rFonts w:ascii="Arial" w:hAnsi="Arial" w:cs="Arial"/>
                <w:b/>
                <w:bCs/>
                <w:sz w:val="22"/>
                <w:szCs w:val="22"/>
                <w:vertAlign w:val="superscript"/>
              </w:rPr>
              <w:t>nd</w:t>
            </w:r>
            <w:r>
              <w:rPr>
                <w:rFonts w:ascii="Arial" w:hAnsi="Arial" w:cs="Arial"/>
                <w:b/>
                <w:bCs/>
                <w:sz w:val="22"/>
                <w:szCs w:val="22"/>
              </w:rPr>
              <w:t xml:space="preserve"> April 2024</w:t>
            </w:r>
          </w:p>
        </w:tc>
        <w:tc>
          <w:tcPr>
            <w:tcW w:w="2268" w:type="dxa"/>
            <w:shd w:val="clear" w:color="auto" w:fill="FFFFFF" w:themeFill="background1"/>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FF" w:themeFill="background1"/>
          </w:tcPr>
          <w:p w14:paraId="445B26B3" w14:textId="09A3AB7E" w:rsidR="0054080D" w:rsidRPr="0068132C" w:rsidRDefault="00215210" w:rsidP="39985A4C">
            <w:pPr>
              <w:spacing w:before="120" w:after="120"/>
              <w:jc w:val="both"/>
              <w:rPr>
                <w:rFonts w:ascii="Arial" w:hAnsi="Arial" w:cs="Arial"/>
                <w:b/>
                <w:bCs/>
              </w:rPr>
            </w:pPr>
            <w:r>
              <w:rPr>
                <w:rFonts w:ascii="Arial" w:hAnsi="Arial" w:cs="Arial"/>
                <w:b/>
                <w:bCs/>
              </w:rPr>
              <w:t>20 working days from submission</w:t>
            </w:r>
          </w:p>
        </w:tc>
      </w:tr>
      <w:tr w:rsidR="0054080D" w:rsidRPr="00A406E5" w14:paraId="30363640"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FFFFFF" w:themeFill="background1"/>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FFFFFF" w:themeFill="background1"/>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39985A4C">
        <w:tblPrEx>
          <w:shd w:val="clear" w:color="auto" w:fill="auto"/>
          <w:tblLook w:val="0000" w:firstRow="0" w:lastRow="0" w:firstColumn="0" w:lastColumn="0" w:noHBand="0" w:noVBand="0"/>
        </w:tblPrEx>
        <w:tc>
          <w:tcPr>
            <w:tcW w:w="9951" w:type="dxa"/>
            <w:gridSpan w:val="5"/>
            <w:shd w:val="clear" w:color="auto" w:fill="FFFFFF" w:themeFill="background1"/>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39985A4C">
        <w:tblPrEx>
          <w:shd w:val="clear" w:color="auto" w:fill="auto"/>
          <w:tblLook w:val="0000" w:firstRow="0" w:lastRow="0" w:firstColumn="0" w:lastColumn="0" w:noHBand="0" w:noVBand="0"/>
        </w:tblPrEx>
        <w:tc>
          <w:tcPr>
            <w:tcW w:w="9951" w:type="dxa"/>
            <w:gridSpan w:val="5"/>
            <w:shd w:val="clear" w:color="auto" w:fill="FFFFFF" w:themeFill="background1"/>
          </w:tcPr>
          <w:p w14:paraId="3B2A4C57" w14:textId="77777777" w:rsidR="00215210" w:rsidRPr="00215210" w:rsidRDefault="00215210" w:rsidP="004D5E9B">
            <w:pPr>
              <w:pStyle w:val="ListParagraph"/>
              <w:numPr>
                <w:ilvl w:val="0"/>
                <w:numId w:val="18"/>
              </w:numPr>
              <w:rPr>
                <w:rFonts w:ascii="Arial" w:hAnsi="Arial" w:cs="Arial"/>
                <w:sz w:val="24"/>
                <w:szCs w:val="24"/>
              </w:rPr>
            </w:pPr>
            <w:r w:rsidRPr="00215210">
              <w:rPr>
                <w:rFonts w:ascii="Arial" w:hAnsi="Arial" w:cs="Arial"/>
                <w:sz w:val="24"/>
                <w:szCs w:val="24"/>
              </w:rPr>
              <w:t xml:space="preserve">Upon the successful completion of this module, the student should be able to: </w:t>
            </w:r>
          </w:p>
          <w:p w14:paraId="4F729482" w14:textId="77777777" w:rsidR="00215210" w:rsidRPr="00215210" w:rsidRDefault="00215210" w:rsidP="00215210">
            <w:pPr>
              <w:rPr>
                <w:rFonts w:ascii="Arial" w:hAnsi="Arial" w:cs="Arial"/>
                <w:sz w:val="24"/>
                <w:szCs w:val="24"/>
              </w:rPr>
            </w:pPr>
          </w:p>
          <w:p w14:paraId="6A682E8C" w14:textId="77777777" w:rsidR="00215210" w:rsidRDefault="00215210" w:rsidP="004D5E9B">
            <w:pPr>
              <w:pStyle w:val="ListParagraph"/>
              <w:numPr>
                <w:ilvl w:val="0"/>
                <w:numId w:val="18"/>
              </w:numPr>
              <w:rPr>
                <w:rFonts w:ascii="Arial" w:hAnsi="Arial" w:cs="Arial"/>
                <w:sz w:val="24"/>
                <w:szCs w:val="24"/>
              </w:rPr>
            </w:pPr>
            <w:r w:rsidRPr="00215210">
              <w:rPr>
                <w:rFonts w:ascii="Arial" w:hAnsi="Arial" w:cs="Arial"/>
                <w:sz w:val="24"/>
                <w:szCs w:val="24"/>
              </w:rPr>
              <w:t xml:space="preserve">• Demonstrate an understanding and knowledge of the relevant key sections of PACE 1984, responsibilities, policing powers, and legislation relevant to response policing. </w:t>
            </w:r>
          </w:p>
          <w:p w14:paraId="5BD42FF3" w14:textId="77777777" w:rsidR="00215210" w:rsidRPr="00215210" w:rsidRDefault="00215210" w:rsidP="00215210">
            <w:pPr>
              <w:pStyle w:val="ListParagraph"/>
              <w:rPr>
                <w:rFonts w:ascii="Arial" w:hAnsi="Arial" w:cs="Arial"/>
                <w:sz w:val="24"/>
                <w:szCs w:val="24"/>
              </w:rPr>
            </w:pPr>
          </w:p>
          <w:p w14:paraId="04A2278E" w14:textId="77777777" w:rsidR="00215210" w:rsidRPr="00215210" w:rsidRDefault="00215210" w:rsidP="00215210">
            <w:pPr>
              <w:pStyle w:val="ListParagraph"/>
              <w:rPr>
                <w:rFonts w:ascii="Arial" w:hAnsi="Arial" w:cs="Arial"/>
                <w:sz w:val="24"/>
                <w:szCs w:val="24"/>
              </w:rPr>
            </w:pPr>
          </w:p>
          <w:p w14:paraId="46F600CE" w14:textId="77777777" w:rsidR="00215210" w:rsidRDefault="00215210" w:rsidP="004D5E9B">
            <w:pPr>
              <w:pStyle w:val="ListParagraph"/>
              <w:numPr>
                <w:ilvl w:val="0"/>
                <w:numId w:val="18"/>
              </w:numPr>
              <w:rPr>
                <w:rFonts w:ascii="Arial" w:hAnsi="Arial" w:cs="Arial"/>
                <w:sz w:val="24"/>
                <w:szCs w:val="24"/>
              </w:rPr>
            </w:pPr>
            <w:r w:rsidRPr="00215210">
              <w:rPr>
                <w:rFonts w:ascii="Arial" w:hAnsi="Arial" w:cs="Arial"/>
                <w:sz w:val="24"/>
                <w:szCs w:val="24"/>
              </w:rPr>
              <w:t>• Develop an appropriate knowledge of what is required of a response police constable at a wide range of incidents. • Explain the key social, political, and strategic drivers impacting on response policing today</w:t>
            </w:r>
          </w:p>
          <w:p w14:paraId="2CCC3DF0" w14:textId="77777777" w:rsidR="00215210" w:rsidRPr="00215210" w:rsidRDefault="00215210" w:rsidP="00215210">
            <w:pPr>
              <w:pStyle w:val="ListParagraph"/>
              <w:rPr>
                <w:rFonts w:ascii="Arial" w:hAnsi="Arial" w:cs="Arial"/>
                <w:sz w:val="24"/>
                <w:szCs w:val="24"/>
              </w:rPr>
            </w:pPr>
          </w:p>
          <w:p w14:paraId="5A6004BC" w14:textId="39CEA0A7" w:rsidR="00C01A3F" w:rsidRPr="0054080D" w:rsidRDefault="00215210" w:rsidP="004D5E9B">
            <w:pPr>
              <w:pStyle w:val="ListParagraph"/>
              <w:numPr>
                <w:ilvl w:val="0"/>
                <w:numId w:val="18"/>
              </w:numPr>
              <w:rPr>
                <w:rFonts w:ascii="Arial" w:hAnsi="Arial" w:cs="Arial"/>
                <w:sz w:val="22"/>
                <w:szCs w:val="22"/>
              </w:rPr>
            </w:pPr>
            <w:r w:rsidRPr="00215210">
              <w:rPr>
                <w:rFonts w:ascii="Arial" w:hAnsi="Arial" w:cs="Arial"/>
                <w:sz w:val="24"/>
                <w:szCs w:val="24"/>
              </w:rPr>
              <w:t>. • Explain the core policing functions and strategies relating to policing the roads.</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10444"/>
      </w:tblGrid>
      <w:tr w:rsidR="005969E2" w:rsidRPr="00A406E5" w14:paraId="387B3D71" w14:textId="77777777" w:rsidTr="0054080D">
        <w:tc>
          <w:tcPr>
            <w:tcW w:w="10444" w:type="dxa"/>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05D7AE" w14:textId="7C302A4A" w:rsidR="00862BF6" w:rsidRDefault="00862BF6" w:rsidP="00A67FB1">
      <w:pPr>
        <w:ind w:left="720"/>
        <w:rPr>
          <w:rFonts w:ascii="Arial" w:hAnsi="Arial" w:cs="Arial"/>
          <w:sz w:val="24"/>
          <w:szCs w:val="24"/>
        </w:rPr>
      </w:pPr>
    </w:p>
    <w:p w14:paraId="0AC7C292" w14:textId="77777777" w:rsidR="00BA5722" w:rsidRDefault="00BA5722" w:rsidP="00CA258E">
      <w:pPr>
        <w:jc w:val="both"/>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17453064">
      <w:pPr>
        <w:rPr>
          <w:rFonts w:ascii="Arial" w:hAnsi="Arial" w:cs="Arial"/>
          <w:sz w:val="24"/>
          <w:szCs w:val="24"/>
        </w:rPr>
      </w:pPr>
    </w:p>
    <w:p w14:paraId="4972C4E6" w14:textId="52F8956D" w:rsidR="00862BF6" w:rsidRDefault="00862BF6" w:rsidP="00CA258E">
      <w:pPr>
        <w:ind w:left="720"/>
        <w:rPr>
          <w:rFonts w:ascii="Arial" w:hAnsi="Arial" w:cs="Arial"/>
          <w:sz w:val="24"/>
          <w:szCs w:val="24"/>
        </w:rPr>
      </w:pPr>
    </w:p>
    <w:p w14:paraId="258969B0" w14:textId="1200694A" w:rsidR="00862BF6" w:rsidRDefault="00215210" w:rsidP="00215210">
      <w:pPr>
        <w:rPr>
          <w:rFonts w:ascii="Arial" w:hAnsi="Arial" w:cs="Arial"/>
          <w:sz w:val="24"/>
          <w:szCs w:val="24"/>
        </w:rPr>
      </w:pPr>
      <w:r>
        <w:rPr>
          <w:rFonts w:ascii="Arial" w:hAnsi="Arial" w:cs="Arial"/>
          <w:sz w:val="24"/>
          <w:szCs w:val="24"/>
        </w:rPr>
        <w:t>Candidates are to complete a 2-hour written examination – weighting 50%</w:t>
      </w:r>
    </w:p>
    <w:p w14:paraId="4560E241" w14:textId="253CABDA" w:rsidR="00215210" w:rsidRDefault="00215210" w:rsidP="00215210">
      <w:pPr>
        <w:rPr>
          <w:rFonts w:ascii="Arial" w:hAnsi="Arial" w:cs="Arial"/>
          <w:sz w:val="24"/>
          <w:szCs w:val="24"/>
        </w:rPr>
      </w:pPr>
      <w:r>
        <w:rPr>
          <w:rFonts w:ascii="Arial" w:hAnsi="Arial" w:cs="Arial"/>
          <w:sz w:val="24"/>
          <w:szCs w:val="24"/>
        </w:rPr>
        <w:t xml:space="preserve">The examination will be multiple choice questions. </w:t>
      </w:r>
    </w:p>
    <w:p w14:paraId="1E8F44F1" w14:textId="53CB2648" w:rsidR="006F6876" w:rsidRDefault="006F6876" w:rsidP="00215210">
      <w:pPr>
        <w:rPr>
          <w:rFonts w:ascii="Arial" w:hAnsi="Arial" w:cs="Arial"/>
          <w:sz w:val="24"/>
          <w:szCs w:val="24"/>
        </w:rPr>
      </w:pPr>
      <w:r>
        <w:rPr>
          <w:rFonts w:ascii="Arial" w:hAnsi="Arial" w:cs="Arial"/>
          <w:sz w:val="24"/>
          <w:szCs w:val="24"/>
        </w:rPr>
        <w:t xml:space="preserve">The exam will be carried out on Campus and will be run online using Campus IT. </w:t>
      </w:r>
    </w:p>
    <w:p w14:paraId="71B0F3C9" w14:textId="77777777" w:rsidR="00215210" w:rsidRDefault="00215210" w:rsidP="00215210">
      <w:pPr>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74AE2DBB" w14:textId="591D5FBC" w:rsidR="00862BF6" w:rsidRDefault="00862BF6" w:rsidP="00A67FB1">
      <w:pPr>
        <w:ind w:left="720"/>
        <w:rPr>
          <w:rFonts w:ascii="Arial" w:hAnsi="Arial" w:cs="Arial"/>
          <w:sz w:val="24"/>
          <w:szCs w:val="24"/>
        </w:rPr>
      </w:pPr>
    </w:p>
    <w:p w14:paraId="56EE926D" w14:textId="1974455A" w:rsidR="00862BF6" w:rsidRDefault="00862BF6" w:rsidP="00A67FB1">
      <w:pPr>
        <w:ind w:left="720"/>
        <w:rPr>
          <w:rFonts w:ascii="Arial" w:hAnsi="Arial" w:cs="Arial"/>
          <w:sz w:val="24"/>
          <w:szCs w:val="24"/>
        </w:rPr>
      </w:pPr>
    </w:p>
    <w:p w14:paraId="1C955ACD" w14:textId="28C91A6E" w:rsidR="00862BF6" w:rsidRDefault="00862BF6" w:rsidP="00A67FB1">
      <w:pPr>
        <w:ind w:left="720"/>
        <w:rPr>
          <w:rFonts w:ascii="Arial" w:hAnsi="Arial" w:cs="Arial"/>
          <w:sz w:val="24"/>
          <w:szCs w:val="24"/>
        </w:rPr>
      </w:pPr>
    </w:p>
    <w:p w14:paraId="4607AB07" w14:textId="2F3906CF" w:rsidR="00862BF6" w:rsidRDefault="00862BF6" w:rsidP="00A67FB1">
      <w:pPr>
        <w:ind w:left="720"/>
        <w:rPr>
          <w:rFonts w:ascii="Arial" w:hAnsi="Arial" w:cs="Arial"/>
          <w:sz w:val="24"/>
          <w:szCs w:val="24"/>
        </w:rPr>
      </w:pPr>
    </w:p>
    <w:p w14:paraId="1F2AC29A" w14:textId="315F79EF" w:rsidR="79AE3102" w:rsidRDefault="79AE3102" w:rsidP="79AE3102">
      <w:pPr>
        <w:ind w:left="720"/>
        <w:rPr>
          <w:rFonts w:ascii="Arial" w:hAnsi="Arial" w:cs="Arial"/>
          <w:sz w:val="24"/>
          <w:szCs w:val="24"/>
        </w:rPr>
      </w:pPr>
    </w:p>
    <w:p w14:paraId="4624A812" w14:textId="2786133E" w:rsidR="79AE3102" w:rsidRDefault="79AE3102" w:rsidP="79AE3102">
      <w:pPr>
        <w:ind w:left="720"/>
        <w:rPr>
          <w:rFonts w:ascii="Arial" w:hAnsi="Arial" w:cs="Arial"/>
          <w:sz w:val="24"/>
          <w:szCs w:val="24"/>
        </w:rPr>
      </w:pPr>
    </w:p>
    <w:p w14:paraId="31F22D3C" w14:textId="56107254" w:rsidR="79AE3102" w:rsidRDefault="79AE3102" w:rsidP="79AE3102">
      <w:pPr>
        <w:ind w:left="720"/>
        <w:rPr>
          <w:rFonts w:ascii="Arial" w:hAnsi="Arial" w:cs="Arial"/>
          <w:sz w:val="24"/>
          <w:szCs w:val="24"/>
        </w:rPr>
      </w:pPr>
    </w:p>
    <w:p w14:paraId="4B5EEE0B" w14:textId="24E56ECA" w:rsidR="79AE3102" w:rsidRDefault="79AE3102" w:rsidP="79AE3102">
      <w:pPr>
        <w:ind w:left="720"/>
        <w:rPr>
          <w:rFonts w:ascii="Arial" w:hAnsi="Arial" w:cs="Arial"/>
          <w:sz w:val="24"/>
          <w:szCs w:val="24"/>
        </w:rPr>
      </w:pPr>
    </w:p>
    <w:p w14:paraId="39C6EFD1" w14:textId="1FEAFCBE"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2CF2CE1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Your </w:t>
      </w:r>
      <w:r w:rsidR="006B397A">
        <w:rPr>
          <w:rFonts w:ascii="Arial" w:hAnsi="Arial" w:cs="Arial"/>
          <w:i/>
          <w:sz w:val="22"/>
          <w:szCs w:val="22"/>
        </w:rPr>
        <w:t xml:space="preserve">video </w:t>
      </w:r>
      <w:r w:rsidR="00882827" w:rsidRPr="00882827">
        <w:rPr>
          <w:rFonts w:ascii="Arial" w:hAnsi="Arial" w:cs="Arial"/>
          <w:i/>
          <w:sz w:val="22"/>
          <w:szCs w:val="22"/>
        </w:rPr>
        <w:t xml:space="preserve">should include reference to at least </w:t>
      </w:r>
      <w:r w:rsidR="006B397A">
        <w:rPr>
          <w:rFonts w:ascii="Arial" w:hAnsi="Arial" w:cs="Arial"/>
          <w:i/>
          <w:sz w:val="22"/>
          <w:szCs w:val="22"/>
        </w:rPr>
        <w:t>5</w:t>
      </w:r>
      <w:r w:rsidR="00882827" w:rsidRPr="00882827">
        <w:rPr>
          <w:rFonts w:ascii="Arial" w:hAnsi="Arial" w:cs="Arial"/>
          <w:i/>
          <w:sz w:val="22"/>
          <w:szCs w:val="22"/>
        </w:rPr>
        <w:t xml:space="preserve">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7D1F769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 xml:space="preserve">You are expected to use UK English and the full range of transferable skills which are introduced and expanded upon across the </w:t>
      </w:r>
      <w:r w:rsidR="006B397A">
        <w:rPr>
          <w:rFonts w:ascii="Arial" w:hAnsi="Arial" w:cs="Arial"/>
          <w:i/>
          <w:sz w:val="22"/>
          <w:szCs w:val="22"/>
        </w:rPr>
        <w:t>u</w:t>
      </w:r>
      <w:r w:rsidR="00882827">
        <w:rPr>
          <w:rFonts w:ascii="Arial" w:hAnsi="Arial" w:cs="Arial"/>
          <w:i/>
          <w:sz w:val="22"/>
          <w:szCs w:val="22"/>
        </w:rPr>
        <w:t>nits</w:t>
      </w:r>
      <w:r w:rsidR="006B397A">
        <w:rPr>
          <w:rFonts w:ascii="Arial" w:hAnsi="Arial" w:cs="Arial"/>
          <w:i/>
          <w:sz w:val="22"/>
          <w:szCs w:val="22"/>
        </w:rPr>
        <w:t>.</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3B15AB91" w:rsidR="00C01A3F" w:rsidRPr="00A406E5" w:rsidRDefault="00C01A3F">
      <w:pPr>
        <w:rPr>
          <w:rFonts w:ascii="Arial" w:hAnsi="Arial" w:cs="Arial"/>
          <w:sz w:val="22"/>
          <w:szCs w:val="22"/>
        </w:rPr>
      </w:pP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A11A5C">
          <w:footerReference w:type="default" r:id="rId12"/>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A11A5C">
          <w:footerReference w:type="default" r:id="rId13"/>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A11A5C">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C424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A11A5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7845F" w14:textId="77777777" w:rsidR="00A11A5C" w:rsidRDefault="00A11A5C">
      <w:r>
        <w:separator/>
      </w:r>
    </w:p>
  </w:endnote>
  <w:endnote w:type="continuationSeparator" w:id="0">
    <w:p w14:paraId="3BD8795A" w14:textId="77777777" w:rsidR="00A11A5C" w:rsidRDefault="00A11A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2274F" w14:textId="77777777" w:rsidR="00A11A5C" w:rsidRDefault="00A11A5C">
      <w:r>
        <w:separator/>
      </w:r>
    </w:p>
  </w:footnote>
  <w:footnote w:type="continuationSeparator" w:id="0">
    <w:p w14:paraId="3B961C5E" w14:textId="77777777" w:rsidR="00A11A5C" w:rsidRDefault="00A11A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59313B"/>
    <w:multiLevelType w:val="hybridMultilevel"/>
    <w:tmpl w:val="4CC20D2E"/>
    <w:lvl w:ilvl="0" w:tplc="0E983360">
      <w:start w:val="1"/>
      <w:numFmt w:val="bullet"/>
      <w:lvlText w:val=""/>
      <w:lvlJc w:val="left"/>
      <w:pPr>
        <w:ind w:left="720" w:hanging="360"/>
      </w:pPr>
      <w:rPr>
        <w:rFonts w:ascii="Symbol" w:hAnsi="Symbol" w:hint="default"/>
      </w:rPr>
    </w:lvl>
    <w:lvl w:ilvl="1" w:tplc="59BE2514">
      <w:start w:val="1"/>
      <w:numFmt w:val="bullet"/>
      <w:lvlText w:val="o"/>
      <w:lvlJc w:val="left"/>
      <w:pPr>
        <w:ind w:left="1440" w:hanging="360"/>
      </w:pPr>
      <w:rPr>
        <w:rFonts w:ascii="Courier New" w:hAnsi="Courier New" w:hint="default"/>
      </w:rPr>
    </w:lvl>
    <w:lvl w:ilvl="2" w:tplc="E8801FD2">
      <w:start w:val="1"/>
      <w:numFmt w:val="bullet"/>
      <w:lvlText w:val=""/>
      <w:lvlJc w:val="left"/>
      <w:pPr>
        <w:ind w:left="2160" w:hanging="360"/>
      </w:pPr>
      <w:rPr>
        <w:rFonts w:ascii="Wingdings" w:hAnsi="Wingdings" w:hint="default"/>
      </w:rPr>
    </w:lvl>
    <w:lvl w:ilvl="3" w:tplc="02501D5C">
      <w:start w:val="1"/>
      <w:numFmt w:val="bullet"/>
      <w:lvlText w:val=""/>
      <w:lvlJc w:val="left"/>
      <w:pPr>
        <w:ind w:left="2880" w:hanging="360"/>
      </w:pPr>
      <w:rPr>
        <w:rFonts w:ascii="Symbol" w:hAnsi="Symbol" w:hint="default"/>
      </w:rPr>
    </w:lvl>
    <w:lvl w:ilvl="4" w:tplc="B0A07A06">
      <w:start w:val="1"/>
      <w:numFmt w:val="bullet"/>
      <w:lvlText w:val="o"/>
      <w:lvlJc w:val="left"/>
      <w:pPr>
        <w:ind w:left="3600" w:hanging="360"/>
      </w:pPr>
      <w:rPr>
        <w:rFonts w:ascii="Courier New" w:hAnsi="Courier New" w:hint="default"/>
      </w:rPr>
    </w:lvl>
    <w:lvl w:ilvl="5" w:tplc="D6224F7C">
      <w:start w:val="1"/>
      <w:numFmt w:val="bullet"/>
      <w:lvlText w:val=""/>
      <w:lvlJc w:val="left"/>
      <w:pPr>
        <w:ind w:left="4320" w:hanging="360"/>
      </w:pPr>
      <w:rPr>
        <w:rFonts w:ascii="Wingdings" w:hAnsi="Wingdings" w:hint="default"/>
      </w:rPr>
    </w:lvl>
    <w:lvl w:ilvl="6" w:tplc="D08C31B6">
      <w:start w:val="1"/>
      <w:numFmt w:val="bullet"/>
      <w:lvlText w:val=""/>
      <w:lvlJc w:val="left"/>
      <w:pPr>
        <w:ind w:left="5040" w:hanging="360"/>
      </w:pPr>
      <w:rPr>
        <w:rFonts w:ascii="Symbol" w:hAnsi="Symbol" w:hint="default"/>
      </w:rPr>
    </w:lvl>
    <w:lvl w:ilvl="7" w:tplc="5CB273FE">
      <w:start w:val="1"/>
      <w:numFmt w:val="bullet"/>
      <w:lvlText w:val="o"/>
      <w:lvlJc w:val="left"/>
      <w:pPr>
        <w:ind w:left="5760" w:hanging="360"/>
      </w:pPr>
      <w:rPr>
        <w:rFonts w:ascii="Courier New" w:hAnsi="Courier New" w:hint="default"/>
      </w:rPr>
    </w:lvl>
    <w:lvl w:ilvl="8" w:tplc="500C2EDE">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73383410">
    <w:abstractNumId w:val="7"/>
  </w:num>
  <w:num w:numId="2" w16cid:durableId="552499391">
    <w:abstractNumId w:val="2"/>
  </w:num>
  <w:num w:numId="3" w16cid:durableId="1413968394">
    <w:abstractNumId w:val="11"/>
  </w:num>
  <w:num w:numId="4" w16cid:durableId="339747328">
    <w:abstractNumId w:val="19"/>
  </w:num>
  <w:num w:numId="5" w16cid:durableId="739210753">
    <w:abstractNumId w:val="14"/>
  </w:num>
  <w:num w:numId="6" w16cid:durableId="1281573282">
    <w:abstractNumId w:val="9"/>
  </w:num>
  <w:num w:numId="7" w16cid:durableId="13650815">
    <w:abstractNumId w:val="18"/>
  </w:num>
  <w:num w:numId="8" w16cid:durableId="1783304842">
    <w:abstractNumId w:val="3"/>
  </w:num>
  <w:num w:numId="9" w16cid:durableId="411122132">
    <w:abstractNumId w:val="16"/>
  </w:num>
  <w:num w:numId="10" w16cid:durableId="1570068935">
    <w:abstractNumId w:val="12"/>
  </w:num>
  <w:num w:numId="11" w16cid:durableId="434522175">
    <w:abstractNumId w:val="5"/>
  </w:num>
  <w:num w:numId="12" w16cid:durableId="708803842">
    <w:abstractNumId w:val="6"/>
  </w:num>
  <w:num w:numId="13" w16cid:durableId="965042827">
    <w:abstractNumId w:val="10"/>
  </w:num>
  <w:num w:numId="14" w16cid:durableId="2087148000">
    <w:abstractNumId w:val="15"/>
  </w:num>
  <w:num w:numId="15" w16cid:durableId="996110831">
    <w:abstractNumId w:val="4"/>
  </w:num>
  <w:num w:numId="16" w16cid:durableId="12268362">
    <w:abstractNumId w:val="0"/>
  </w:num>
  <w:num w:numId="17" w16cid:durableId="1637444133">
    <w:abstractNumId w:val="8"/>
  </w:num>
  <w:num w:numId="18" w16cid:durableId="437064939">
    <w:abstractNumId w:val="1"/>
  </w:num>
  <w:num w:numId="19" w16cid:durableId="339284208">
    <w:abstractNumId w:val="17"/>
  </w:num>
  <w:num w:numId="20" w16cid:durableId="49908260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4241A"/>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D6FD3"/>
    <w:rsid w:val="001E1050"/>
    <w:rsid w:val="001E1E1F"/>
    <w:rsid w:val="001E2007"/>
    <w:rsid w:val="001E44A8"/>
    <w:rsid w:val="001E57C1"/>
    <w:rsid w:val="001F07EF"/>
    <w:rsid w:val="001F3D76"/>
    <w:rsid w:val="001F50B6"/>
    <w:rsid w:val="001F6D7A"/>
    <w:rsid w:val="00215210"/>
    <w:rsid w:val="00224849"/>
    <w:rsid w:val="0022746E"/>
    <w:rsid w:val="00235F71"/>
    <w:rsid w:val="002444CA"/>
    <w:rsid w:val="00244980"/>
    <w:rsid w:val="00260DE6"/>
    <w:rsid w:val="00273FEE"/>
    <w:rsid w:val="002768B7"/>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732FD"/>
    <w:rsid w:val="003753B2"/>
    <w:rsid w:val="00376559"/>
    <w:rsid w:val="0037778F"/>
    <w:rsid w:val="00382BAA"/>
    <w:rsid w:val="00384D73"/>
    <w:rsid w:val="003859BE"/>
    <w:rsid w:val="00393EB6"/>
    <w:rsid w:val="0039574F"/>
    <w:rsid w:val="003A3CE5"/>
    <w:rsid w:val="003B366F"/>
    <w:rsid w:val="003B3F9D"/>
    <w:rsid w:val="003B6C95"/>
    <w:rsid w:val="003E5751"/>
    <w:rsid w:val="00400E4D"/>
    <w:rsid w:val="004046A9"/>
    <w:rsid w:val="00404C50"/>
    <w:rsid w:val="0041658A"/>
    <w:rsid w:val="00423934"/>
    <w:rsid w:val="00426244"/>
    <w:rsid w:val="00432FF0"/>
    <w:rsid w:val="004423B2"/>
    <w:rsid w:val="00451810"/>
    <w:rsid w:val="00453E29"/>
    <w:rsid w:val="00470A38"/>
    <w:rsid w:val="00477880"/>
    <w:rsid w:val="00477B4F"/>
    <w:rsid w:val="00483FE7"/>
    <w:rsid w:val="004874DE"/>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689"/>
    <w:rsid w:val="005B54D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3605"/>
    <w:rsid w:val="00644256"/>
    <w:rsid w:val="00661D6F"/>
    <w:rsid w:val="006628E9"/>
    <w:rsid w:val="0066725E"/>
    <w:rsid w:val="006716C7"/>
    <w:rsid w:val="00677119"/>
    <w:rsid w:val="00681208"/>
    <w:rsid w:val="0068132C"/>
    <w:rsid w:val="00681FA9"/>
    <w:rsid w:val="00691EA9"/>
    <w:rsid w:val="006934D4"/>
    <w:rsid w:val="006A6DC3"/>
    <w:rsid w:val="006B397A"/>
    <w:rsid w:val="006B6BF5"/>
    <w:rsid w:val="006D49ED"/>
    <w:rsid w:val="006D55CE"/>
    <w:rsid w:val="006D637A"/>
    <w:rsid w:val="006D6F24"/>
    <w:rsid w:val="006E1D9C"/>
    <w:rsid w:val="006F0F95"/>
    <w:rsid w:val="006F45BF"/>
    <w:rsid w:val="006F60E0"/>
    <w:rsid w:val="006F6876"/>
    <w:rsid w:val="00702F71"/>
    <w:rsid w:val="00725E6A"/>
    <w:rsid w:val="00726540"/>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15383"/>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C424B"/>
    <w:rsid w:val="009D3EA4"/>
    <w:rsid w:val="009D649C"/>
    <w:rsid w:val="009E4BC1"/>
    <w:rsid w:val="009E7C4C"/>
    <w:rsid w:val="009F5CB2"/>
    <w:rsid w:val="00A03BB8"/>
    <w:rsid w:val="00A11A5C"/>
    <w:rsid w:val="00A16E98"/>
    <w:rsid w:val="00A3505D"/>
    <w:rsid w:val="00A4036F"/>
    <w:rsid w:val="00A406E5"/>
    <w:rsid w:val="00A423D0"/>
    <w:rsid w:val="00A45E8D"/>
    <w:rsid w:val="00A4641C"/>
    <w:rsid w:val="00A55876"/>
    <w:rsid w:val="00A67FB1"/>
    <w:rsid w:val="00A83E86"/>
    <w:rsid w:val="00A85BFE"/>
    <w:rsid w:val="00A949B2"/>
    <w:rsid w:val="00AB6FE7"/>
    <w:rsid w:val="00AB7AD7"/>
    <w:rsid w:val="00AD2430"/>
    <w:rsid w:val="00AE2800"/>
    <w:rsid w:val="00AE41A6"/>
    <w:rsid w:val="00AF0E34"/>
    <w:rsid w:val="00AF271D"/>
    <w:rsid w:val="00AF56C2"/>
    <w:rsid w:val="00B004E6"/>
    <w:rsid w:val="00B064B9"/>
    <w:rsid w:val="00B0744D"/>
    <w:rsid w:val="00B103CB"/>
    <w:rsid w:val="00B33A1D"/>
    <w:rsid w:val="00B50EA8"/>
    <w:rsid w:val="00B64082"/>
    <w:rsid w:val="00B72325"/>
    <w:rsid w:val="00B81AD3"/>
    <w:rsid w:val="00B829D8"/>
    <w:rsid w:val="00B84B5B"/>
    <w:rsid w:val="00B86446"/>
    <w:rsid w:val="00BA1176"/>
    <w:rsid w:val="00BA5722"/>
    <w:rsid w:val="00BB476D"/>
    <w:rsid w:val="00BD130F"/>
    <w:rsid w:val="00BD6359"/>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A258E"/>
    <w:rsid w:val="00CC241A"/>
    <w:rsid w:val="00CE4035"/>
    <w:rsid w:val="00CE65AB"/>
    <w:rsid w:val="00CF4266"/>
    <w:rsid w:val="00D022BC"/>
    <w:rsid w:val="00D175E3"/>
    <w:rsid w:val="00D22D9C"/>
    <w:rsid w:val="00D241F1"/>
    <w:rsid w:val="00D275CB"/>
    <w:rsid w:val="00D30DFA"/>
    <w:rsid w:val="00D45697"/>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942EE"/>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 w:val="00FF5DD5"/>
    <w:rsid w:val="022F6966"/>
    <w:rsid w:val="04724900"/>
    <w:rsid w:val="08CADCFB"/>
    <w:rsid w:val="0A0F3733"/>
    <w:rsid w:val="0A73E570"/>
    <w:rsid w:val="0C027DBD"/>
    <w:rsid w:val="0E1C1174"/>
    <w:rsid w:val="0F3A1E7F"/>
    <w:rsid w:val="15A96003"/>
    <w:rsid w:val="17453064"/>
    <w:rsid w:val="1779A3F5"/>
    <w:rsid w:val="177A4E3D"/>
    <w:rsid w:val="1A885519"/>
    <w:rsid w:val="1DB896FE"/>
    <w:rsid w:val="1F582FCF"/>
    <w:rsid w:val="200BC130"/>
    <w:rsid w:val="23250238"/>
    <w:rsid w:val="241F2D62"/>
    <w:rsid w:val="25FFB35A"/>
    <w:rsid w:val="27590A40"/>
    <w:rsid w:val="276341B4"/>
    <w:rsid w:val="2844D4AE"/>
    <w:rsid w:val="289D8BC3"/>
    <w:rsid w:val="2EC99EDB"/>
    <w:rsid w:val="33287A88"/>
    <w:rsid w:val="351C5F52"/>
    <w:rsid w:val="356099B7"/>
    <w:rsid w:val="39985A4C"/>
    <w:rsid w:val="3E12744C"/>
    <w:rsid w:val="3F34786E"/>
    <w:rsid w:val="3FFD8BA7"/>
    <w:rsid w:val="41FAE25A"/>
    <w:rsid w:val="43352C69"/>
    <w:rsid w:val="4593557F"/>
    <w:rsid w:val="464F1C0B"/>
    <w:rsid w:val="471D9F6F"/>
    <w:rsid w:val="474FEBC4"/>
    <w:rsid w:val="48B96FD0"/>
    <w:rsid w:val="48EE43E4"/>
    <w:rsid w:val="48F26215"/>
    <w:rsid w:val="49BA0ADF"/>
    <w:rsid w:val="512A28E5"/>
    <w:rsid w:val="5130B4AA"/>
    <w:rsid w:val="5347C4C8"/>
    <w:rsid w:val="540E2797"/>
    <w:rsid w:val="561E8926"/>
    <w:rsid w:val="57BF11DD"/>
    <w:rsid w:val="5D56F4D6"/>
    <w:rsid w:val="5F8D234A"/>
    <w:rsid w:val="601939A5"/>
    <w:rsid w:val="6385E48A"/>
    <w:rsid w:val="6521B4EB"/>
    <w:rsid w:val="68307DCD"/>
    <w:rsid w:val="6A831BE7"/>
    <w:rsid w:val="6B5CAC72"/>
    <w:rsid w:val="6BC85550"/>
    <w:rsid w:val="70A59990"/>
    <w:rsid w:val="7432F7E1"/>
    <w:rsid w:val="74A27DD8"/>
    <w:rsid w:val="79AE3102"/>
    <w:rsid w:val="7D224AE9"/>
    <w:rsid w:val="7E86C4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 w:type="character" w:customStyle="1" w:styleId="normaltextrun">
    <w:name w:val="normaltextrun"/>
    <w:basedOn w:val="DefaultParagraphFont"/>
    <w:rsid w:val="00CA2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8E368F-A79E-4559-BD9A-84BE19146E97}">
  <ds:schemaRefs>
    <ds:schemaRef ds:uri="http://schemas.microsoft.com/office/2006/metadata/properties"/>
    <ds:schemaRef ds:uri="http://schemas.microsoft.com/office/infopath/2007/PartnerControls"/>
    <ds:schemaRef ds:uri="e89b0d28-101f-4150-bb20-b1c24cca2db8"/>
  </ds:schemaRefs>
</ds:datastoreItem>
</file>

<file path=customXml/itemProps2.xml><?xml version="1.0" encoding="utf-8"?>
<ds:datastoreItem xmlns:ds="http://schemas.openxmlformats.org/officeDocument/2006/customXml" ds:itemID="{4DC70ADF-9606-4784-BA02-27A99D16F2D7}">
  <ds:schemaRefs>
    <ds:schemaRef ds:uri="http://schemas.microsoft.com/sharepoint/v3/contenttype/forms"/>
  </ds:schemaRefs>
</ds:datastoreItem>
</file>

<file path=customXml/itemProps3.xml><?xml version="1.0" encoding="utf-8"?>
<ds:datastoreItem xmlns:ds="http://schemas.openxmlformats.org/officeDocument/2006/customXml" ds:itemID="{929D5350-C483-495D-A0CD-1F07CF9421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8</Pages>
  <Words>2870</Words>
  <Characters>16363</Characters>
  <Application>Microsoft Office Word</Application>
  <DocSecurity>0</DocSecurity>
  <Lines>136</Lines>
  <Paragraphs>38</Paragraphs>
  <ScaleCrop>false</ScaleCrop>
  <Company>S.I.H.E.</Company>
  <LinksUpToDate>false</LinksUpToDate>
  <CharactersWithSpaces>19195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3</cp:revision>
  <cp:lastPrinted>2014-10-10T07:42:00Z</cp:lastPrinted>
  <dcterms:created xsi:type="dcterms:W3CDTF">2023-09-04T09:33:00Z</dcterms:created>
  <dcterms:modified xsi:type="dcterms:W3CDTF">2024-01-22T10:59:00Z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