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3B77E" w14:textId="58802F45" w:rsidR="008303F0" w:rsidRDefault="008E0AE3" w:rsidP="008E0AE3">
      <w:pPr>
        <w:jc w:val="center"/>
        <w:rPr>
          <w:b/>
          <w:bCs/>
          <w:sz w:val="48"/>
          <w:szCs w:val="48"/>
        </w:rPr>
      </w:pPr>
      <w:r w:rsidRPr="008E0AE3">
        <w:rPr>
          <w:b/>
          <w:bCs/>
          <w:sz w:val="48"/>
          <w:szCs w:val="48"/>
        </w:rPr>
        <w:t>BSc (Hons) Health and Social Care</w:t>
      </w:r>
    </w:p>
    <w:p w14:paraId="48A2488D" w14:textId="77777777" w:rsidR="008E0AE3" w:rsidRPr="008E0AE3" w:rsidRDefault="008E0AE3" w:rsidP="008E0AE3">
      <w:pPr>
        <w:jc w:val="center"/>
        <w:rPr>
          <w:b/>
          <w:bCs/>
          <w:sz w:val="48"/>
          <w:szCs w:val="48"/>
        </w:rPr>
      </w:pPr>
    </w:p>
    <w:p w14:paraId="6B4E0B6A" w14:textId="14C624F0" w:rsidR="008E0AE3" w:rsidRDefault="008E0AE3" w:rsidP="008E0AE3">
      <w:pPr>
        <w:jc w:val="center"/>
        <w:rPr>
          <w:b/>
          <w:bCs/>
          <w:sz w:val="48"/>
          <w:szCs w:val="48"/>
        </w:rPr>
      </w:pPr>
      <w:r w:rsidRPr="008E0AE3">
        <w:rPr>
          <w:b/>
          <w:bCs/>
          <w:sz w:val="48"/>
          <w:szCs w:val="48"/>
        </w:rPr>
        <w:t>Public Health Policy</w:t>
      </w:r>
    </w:p>
    <w:p w14:paraId="1083CB41" w14:textId="77777777" w:rsidR="008E0AE3" w:rsidRPr="008E0AE3" w:rsidRDefault="008E0AE3" w:rsidP="008E0AE3">
      <w:pPr>
        <w:jc w:val="center"/>
        <w:rPr>
          <w:b/>
          <w:bCs/>
          <w:sz w:val="48"/>
          <w:szCs w:val="48"/>
        </w:rPr>
      </w:pPr>
    </w:p>
    <w:p w14:paraId="78C6755C" w14:textId="2B193BB4" w:rsidR="008E0AE3" w:rsidRDefault="008E0AE3" w:rsidP="008E0AE3">
      <w:pPr>
        <w:jc w:val="center"/>
        <w:rPr>
          <w:b/>
          <w:bCs/>
          <w:sz w:val="48"/>
          <w:szCs w:val="48"/>
        </w:rPr>
      </w:pPr>
      <w:r w:rsidRPr="008E0AE3">
        <w:rPr>
          <w:b/>
          <w:bCs/>
          <w:sz w:val="48"/>
          <w:szCs w:val="48"/>
        </w:rPr>
        <w:t>BMHP5013</w:t>
      </w:r>
    </w:p>
    <w:p w14:paraId="02143FFC" w14:textId="77777777" w:rsidR="008E0AE3" w:rsidRPr="008E0AE3" w:rsidRDefault="008E0AE3" w:rsidP="008E0AE3">
      <w:pPr>
        <w:jc w:val="center"/>
        <w:rPr>
          <w:b/>
          <w:bCs/>
          <w:sz w:val="48"/>
          <w:szCs w:val="48"/>
        </w:rPr>
      </w:pPr>
    </w:p>
    <w:p w14:paraId="5B177D1C" w14:textId="5DE766FC" w:rsidR="008E0AE3" w:rsidRDefault="008E0AE3" w:rsidP="008E0AE3">
      <w:pPr>
        <w:jc w:val="center"/>
        <w:rPr>
          <w:b/>
          <w:bCs/>
          <w:sz w:val="48"/>
          <w:szCs w:val="48"/>
        </w:rPr>
      </w:pPr>
      <w:r w:rsidRPr="008E0AE3">
        <w:rPr>
          <w:b/>
          <w:bCs/>
          <w:sz w:val="48"/>
          <w:szCs w:val="48"/>
        </w:rPr>
        <w:t>Assessment 2</w:t>
      </w:r>
    </w:p>
    <w:p w14:paraId="1166B37C" w14:textId="77777777" w:rsidR="008E0AE3" w:rsidRPr="008E0AE3" w:rsidRDefault="008E0AE3" w:rsidP="008E0AE3">
      <w:pPr>
        <w:jc w:val="center"/>
        <w:rPr>
          <w:b/>
          <w:bCs/>
          <w:sz w:val="48"/>
          <w:szCs w:val="48"/>
        </w:rPr>
      </w:pPr>
    </w:p>
    <w:p w14:paraId="7CFB6274" w14:textId="70A10F65" w:rsidR="008E0AE3" w:rsidRPr="008E0AE3" w:rsidRDefault="008E0AE3" w:rsidP="008E0AE3">
      <w:pPr>
        <w:jc w:val="center"/>
        <w:rPr>
          <w:b/>
          <w:bCs/>
          <w:sz w:val="48"/>
          <w:szCs w:val="48"/>
        </w:rPr>
      </w:pPr>
      <w:r w:rsidRPr="008E0AE3">
        <w:rPr>
          <w:b/>
          <w:bCs/>
          <w:sz w:val="48"/>
          <w:szCs w:val="48"/>
        </w:rPr>
        <w:t>Alicja Wojcik 1907766</w:t>
      </w:r>
    </w:p>
    <w:p w14:paraId="7D5DB798" w14:textId="77777777" w:rsidR="008303F0" w:rsidRDefault="008303F0"/>
    <w:p w14:paraId="6BD7D7B0" w14:textId="77777777" w:rsidR="008303F0" w:rsidRDefault="008303F0"/>
    <w:p w14:paraId="3FECC496" w14:textId="77777777" w:rsidR="008303F0" w:rsidRDefault="008303F0"/>
    <w:p w14:paraId="6F209520" w14:textId="77777777" w:rsidR="008303F0" w:rsidRDefault="008303F0"/>
    <w:p w14:paraId="0D419F71" w14:textId="77777777" w:rsidR="008303F0" w:rsidRDefault="008303F0"/>
    <w:p w14:paraId="551C31C2" w14:textId="77777777" w:rsidR="008303F0" w:rsidRDefault="008303F0"/>
    <w:p w14:paraId="68571FCE" w14:textId="77777777" w:rsidR="008303F0" w:rsidRDefault="008303F0"/>
    <w:p w14:paraId="5B96947C" w14:textId="77777777" w:rsidR="008303F0" w:rsidRDefault="008303F0"/>
    <w:p w14:paraId="23F85746" w14:textId="77777777" w:rsidR="008303F0" w:rsidRDefault="008303F0"/>
    <w:p w14:paraId="6332921B" w14:textId="77777777" w:rsidR="008303F0" w:rsidRDefault="008303F0"/>
    <w:p w14:paraId="1C5D5B98" w14:textId="77777777" w:rsidR="008303F0" w:rsidRDefault="008303F0"/>
    <w:p w14:paraId="5528DABA" w14:textId="77777777" w:rsidR="008303F0" w:rsidRDefault="008303F0"/>
    <w:p w14:paraId="31DE5BBF" w14:textId="77777777" w:rsidR="008303F0" w:rsidRDefault="008303F0"/>
    <w:p w14:paraId="55C7376A" w14:textId="77777777" w:rsidR="008303F0" w:rsidRDefault="008303F0"/>
    <w:p w14:paraId="316E80DD" w14:textId="77777777" w:rsidR="008303F0" w:rsidRDefault="008303F0"/>
    <w:p w14:paraId="2FB50DDF" w14:textId="65B61B96" w:rsidR="008303F0" w:rsidRDefault="008E0AE3">
      <w:pPr>
        <w:rPr>
          <w:b/>
          <w:bCs/>
          <w:sz w:val="28"/>
          <w:szCs w:val="28"/>
        </w:rPr>
      </w:pPr>
      <w:r w:rsidRPr="008E0AE3">
        <w:rPr>
          <w:b/>
          <w:bCs/>
          <w:sz w:val="28"/>
          <w:szCs w:val="28"/>
        </w:rPr>
        <w:lastRenderedPageBreak/>
        <w:t>T</w:t>
      </w:r>
      <w:r w:rsidRPr="008E0AE3">
        <w:rPr>
          <w:b/>
          <w:bCs/>
          <w:sz w:val="28"/>
          <w:szCs w:val="28"/>
        </w:rPr>
        <w:t>able of contents</w:t>
      </w:r>
    </w:p>
    <w:p w14:paraId="164D3252" w14:textId="012785F9" w:rsidR="008E0AE3" w:rsidRDefault="008E0AE3">
      <w:pPr>
        <w:rPr>
          <w:b/>
          <w:bCs/>
          <w:sz w:val="28"/>
          <w:szCs w:val="28"/>
        </w:rPr>
      </w:pPr>
      <w:r>
        <w:rPr>
          <w:b/>
          <w:bCs/>
          <w:sz w:val="28"/>
          <w:szCs w:val="28"/>
        </w:rPr>
        <w:t>1.</w:t>
      </w:r>
      <w:r w:rsidRPr="008E0AE3">
        <w:rPr>
          <w:b/>
          <w:bCs/>
          <w:sz w:val="28"/>
          <w:szCs w:val="28"/>
        </w:rPr>
        <w:t>Background</w:t>
      </w:r>
    </w:p>
    <w:p w14:paraId="644B578E" w14:textId="7442052B" w:rsidR="008E0AE3" w:rsidRDefault="008E0AE3">
      <w:pPr>
        <w:rPr>
          <w:b/>
          <w:bCs/>
          <w:sz w:val="28"/>
          <w:szCs w:val="28"/>
        </w:rPr>
      </w:pPr>
      <w:r w:rsidRPr="008E0AE3">
        <w:rPr>
          <w:b/>
          <w:bCs/>
          <w:sz w:val="28"/>
          <w:szCs w:val="28"/>
        </w:rPr>
        <w:t>2.STRATEGIES TO CONTALLING AND MONITORING COVID-19 IN UK AND POLAND</w:t>
      </w:r>
    </w:p>
    <w:p w14:paraId="23CD37BC" w14:textId="648CCBF4" w:rsidR="008E0AE3" w:rsidRDefault="008E0AE3">
      <w:pPr>
        <w:rPr>
          <w:b/>
          <w:bCs/>
          <w:sz w:val="28"/>
          <w:szCs w:val="28"/>
        </w:rPr>
      </w:pPr>
      <w:r>
        <w:rPr>
          <w:b/>
          <w:bCs/>
          <w:sz w:val="28"/>
          <w:szCs w:val="28"/>
        </w:rPr>
        <w:t xml:space="preserve">                 </w:t>
      </w:r>
      <w:r w:rsidRPr="008E0AE3">
        <w:rPr>
          <w:b/>
          <w:bCs/>
          <w:sz w:val="28"/>
          <w:szCs w:val="28"/>
        </w:rPr>
        <w:t>2</w:t>
      </w:r>
      <w:r>
        <w:rPr>
          <w:b/>
          <w:bCs/>
          <w:sz w:val="28"/>
          <w:szCs w:val="28"/>
        </w:rPr>
        <w:t>.1</w:t>
      </w:r>
      <w:r w:rsidRPr="008E0AE3">
        <w:rPr>
          <w:b/>
          <w:bCs/>
          <w:sz w:val="28"/>
          <w:szCs w:val="28"/>
        </w:rPr>
        <w:t>. Strategies and in United Kingdom</w:t>
      </w:r>
    </w:p>
    <w:p w14:paraId="0FAA8C8A" w14:textId="19C7C596" w:rsidR="008E0AE3" w:rsidRDefault="008E0AE3">
      <w:pPr>
        <w:rPr>
          <w:b/>
          <w:bCs/>
          <w:sz w:val="28"/>
          <w:szCs w:val="28"/>
        </w:rPr>
      </w:pPr>
      <w:r>
        <w:rPr>
          <w:b/>
          <w:bCs/>
          <w:sz w:val="28"/>
          <w:szCs w:val="28"/>
        </w:rPr>
        <w:t xml:space="preserve">                 </w:t>
      </w:r>
      <w:r w:rsidRPr="008E0AE3">
        <w:rPr>
          <w:b/>
          <w:bCs/>
          <w:sz w:val="28"/>
          <w:szCs w:val="28"/>
        </w:rPr>
        <w:t>2.2. Strategies in Poland</w:t>
      </w:r>
    </w:p>
    <w:p w14:paraId="1FF3CF88" w14:textId="377B9347" w:rsidR="008E0AE3" w:rsidRDefault="00196D8B">
      <w:pPr>
        <w:rPr>
          <w:b/>
          <w:bCs/>
          <w:sz w:val="28"/>
          <w:szCs w:val="28"/>
        </w:rPr>
      </w:pPr>
      <w:r w:rsidRPr="00196D8B">
        <w:rPr>
          <w:b/>
          <w:bCs/>
          <w:sz w:val="28"/>
          <w:szCs w:val="28"/>
        </w:rPr>
        <w:t>3.Health belief model approaching Covid 19</w:t>
      </w:r>
    </w:p>
    <w:p w14:paraId="1ACDC936" w14:textId="219ECB38" w:rsidR="00196D8B" w:rsidRDefault="00196D8B">
      <w:pPr>
        <w:rPr>
          <w:b/>
          <w:bCs/>
          <w:sz w:val="28"/>
          <w:szCs w:val="28"/>
        </w:rPr>
      </w:pPr>
      <w:r w:rsidRPr="00196D8B">
        <w:rPr>
          <w:b/>
          <w:bCs/>
          <w:sz w:val="28"/>
          <w:szCs w:val="28"/>
        </w:rPr>
        <w:t>4.Ethical considerations</w:t>
      </w:r>
    </w:p>
    <w:p w14:paraId="63E6D94A" w14:textId="597CA09B" w:rsidR="00196D8B" w:rsidRDefault="00196D8B">
      <w:pPr>
        <w:rPr>
          <w:b/>
          <w:bCs/>
          <w:sz w:val="28"/>
          <w:szCs w:val="28"/>
        </w:rPr>
      </w:pPr>
      <w:r w:rsidRPr="00196D8B">
        <w:rPr>
          <w:b/>
          <w:bCs/>
          <w:sz w:val="28"/>
          <w:szCs w:val="28"/>
        </w:rPr>
        <w:t>5.Recommendation</w:t>
      </w:r>
    </w:p>
    <w:p w14:paraId="1D2A5053" w14:textId="064543E6" w:rsidR="00196D8B" w:rsidRDefault="00196D8B">
      <w:pPr>
        <w:rPr>
          <w:b/>
          <w:bCs/>
          <w:sz w:val="28"/>
          <w:szCs w:val="28"/>
        </w:rPr>
      </w:pPr>
      <w:r w:rsidRPr="00196D8B">
        <w:rPr>
          <w:b/>
          <w:bCs/>
          <w:sz w:val="28"/>
          <w:szCs w:val="28"/>
        </w:rPr>
        <w:t>6.Conclusion</w:t>
      </w:r>
    </w:p>
    <w:p w14:paraId="2A4A7286" w14:textId="5B1F9C77" w:rsidR="00196D8B" w:rsidRDefault="00196D8B">
      <w:pPr>
        <w:rPr>
          <w:b/>
          <w:bCs/>
          <w:sz w:val="28"/>
          <w:szCs w:val="28"/>
        </w:rPr>
      </w:pPr>
      <w:r w:rsidRPr="00196D8B">
        <w:rPr>
          <w:b/>
          <w:bCs/>
          <w:sz w:val="28"/>
          <w:szCs w:val="28"/>
        </w:rPr>
        <w:t>7.References</w:t>
      </w:r>
    </w:p>
    <w:p w14:paraId="55502D33" w14:textId="77777777" w:rsidR="00196D8B" w:rsidRDefault="00196D8B">
      <w:pPr>
        <w:rPr>
          <w:b/>
          <w:bCs/>
          <w:sz w:val="28"/>
          <w:szCs w:val="28"/>
        </w:rPr>
      </w:pPr>
    </w:p>
    <w:p w14:paraId="53463F6B" w14:textId="77777777" w:rsidR="008E0AE3" w:rsidRDefault="008E0AE3">
      <w:pPr>
        <w:rPr>
          <w:b/>
          <w:bCs/>
          <w:sz w:val="28"/>
          <w:szCs w:val="28"/>
        </w:rPr>
      </w:pPr>
    </w:p>
    <w:p w14:paraId="0377490C" w14:textId="77777777" w:rsidR="008E0AE3" w:rsidRPr="008E0AE3" w:rsidRDefault="008E0AE3">
      <w:pPr>
        <w:rPr>
          <w:b/>
          <w:bCs/>
          <w:sz w:val="28"/>
          <w:szCs w:val="28"/>
        </w:rPr>
      </w:pPr>
    </w:p>
    <w:p w14:paraId="285F0DB4" w14:textId="77777777" w:rsidR="008303F0" w:rsidRDefault="008303F0"/>
    <w:p w14:paraId="6EC70267" w14:textId="77777777" w:rsidR="008303F0" w:rsidRDefault="008303F0"/>
    <w:p w14:paraId="112390B8" w14:textId="77777777" w:rsidR="008303F0" w:rsidRDefault="008303F0"/>
    <w:p w14:paraId="1B3AA3DE" w14:textId="77777777" w:rsidR="008303F0" w:rsidRDefault="008303F0"/>
    <w:p w14:paraId="163D8D11" w14:textId="77777777" w:rsidR="008303F0" w:rsidRDefault="008303F0"/>
    <w:p w14:paraId="4F33FC4B" w14:textId="77777777" w:rsidR="008303F0" w:rsidRDefault="008303F0"/>
    <w:p w14:paraId="1D089E4B" w14:textId="77777777" w:rsidR="008303F0" w:rsidRDefault="008303F0"/>
    <w:p w14:paraId="0D37CE1D" w14:textId="77777777" w:rsidR="008303F0" w:rsidRDefault="008303F0"/>
    <w:p w14:paraId="3C832F0F" w14:textId="77777777" w:rsidR="008303F0" w:rsidRDefault="008303F0"/>
    <w:p w14:paraId="183F841D" w14:textId="77777777" w:rsidR="008303F0" w:rsidRDefault="008303F0"/>
    <w:p w14:paraId="637E7792" w14:textId="77777777" w:rsidR="008303F0" w:rsidRDefault="008303F0"/>
    <w:p w14:paraId="63BC8857" w14:textId="77777777" w:rsidR="008303F0" w:rsidRDefault="008303F0"/>
    <w:p w14:paraId="4432D43D" w14:textId="77777777" w:rsidR="008303F0" w:rsidRDefault="008303F0"/>
    <w:p w14:paraId="751C00CE" w14:textId="77777777" w:rsidR="008303F0" w:rsidRDefault="008303F0"/>
    <w:p w14:paraId="4B85582E" w14:textId="77777777" w:rsidR="00196D8B" w:rsidRDefault="00196D8B">
      <w:bookmarkStart w:id="0" w:name="_Hlk71327106"/>
    </w:p>
    <w:p w14:paraId="4E6EA5A3" w14:textId="66C26ABA" w:rsidR="009455AB" w:rsidRPr="00196D8B" w:rsidRDefault="003229A7">
      <w:pPr>
        <w:rPr>
          <w:b/>
          <w:bCs/>
        </w:rPr>
      </w:pPr>
      <w:r w:rsidRPr="00196D8B">
        <w:rPr>
          <w:b/>
          <w:bCs/>
        </w:rPr>
        <w:lastRenderedPageBreak/>
        <w:t>1.</w:t>
      </w:r>
      <w:r w:rsidR="009455AB" w:rsidRPr="00196D8B">
        <w:rPr>
          <w:b/>
          <w:bCs/>
        </w:rPr>
        <w:t>Background</w:t>
      </w:r>
    </w:p>
    <w:bookmarkEnd w:id="0"/>
    <w:p w14:paraId="54DB307C" w14:textId="3A5509E6" w:rsidR="007345FE" w:rsidRDefault="00344DE3">
      <w:r w:rsidRPr="00344DE3">
        <w:t xml:space="preserve">In 1965, Tyrrell and Bynoe found a B814 virus that started the </w:t>
      </w:r>
      <w:r w:rsidR="00DF1654">
        <w:t xml:space="preserve">records </w:t>
      </w:r>
      <w:r w:rsidRPr="00344DE3">
        <w:t xml:space="preserve">of human coronaviruses. It has been </w:t>
      </w:r>
      <w:r w:rsidR="00DF1654">
        <w:t xml:space="preserve">bring to light </w:t>
      </w:r>
      <w:r w:rsidRPr="00344DE3">
        <w:t>in human tracheal organ cultures taken from a common cold adult's breathing tract. Tyrrell led a group of virologists who worked with human strains and a variety of animal viruses in the late 1960s. Coronavirus was later found to be a new type of virus (</w:t>
      </w:r>
      <w:r w:rsidR="00DF1654" w:rsidRPr="00DF1654">
        <w:t>The term corona refers to the crown-like appearance of the surface projections</w:t>
      </w:r>
      <w:r w:rsidRPr="00344DE3">
        <w:t>).</w:t>
      </w:r>
      <w:r w:rsidRPr="00344DE3">
        <w:t xml:space="preserve"> </w:t>
      </w:r>
      <w:r w:rsidR="00DF1654" w:rsidRPr="00DF1654">
        <w:t>Because of the vast variety of animal coronaviruses, it was unsurprising when the cause of SARS, a brand-new, extreme acute respiratory syndrome, originated as a coronavirus from southern China in 2002–2003 and spread at an unprecedented rate worldwide. During the 2002–2003 outbreak, SARS affected 29 countries in North America, South America, Europe, and Asia. 8098 people were affected in total</w:t>
      </w:r>
      <w:r w:rsidR="00DF1654" w:rsidRPr="00DF1654">
        <w:t xml:space="preserve"> </w:t>
      </w:r>
      <w:r w:rsidR="005E5C9C">
        <w:t>(</w:t>
      </w:r>
      <w:r w:rsidR="005E5C9C" w:rsidRPr="005E5C9C">
        <w:t>Kahn</w:t>
      </w:r>
      <w:r w:rsidR="005E5C9C">
        <w:t>,2005).</w:t>
      </w:r>
    </w:p>
    <w:p w14:paraId="007C4D41" w14:textId="44B1E362" w:rsidR="005E5C9C" w:rsidRDefault="00344DE3">
      <w:r w:rsidRPr="00344DE3">
        <w:t>COVID-19 is caused by a contemporary coronavirus, a strain of coronavirus never before seen in people. Respiratory problems, fever, and coughing are all typical symptoms that can lead to pneumonia and death. It spreads by sneeze droplets, similar to SARS. On 17 November 2019, China's first case was reported in the province of Hubei. Eight more cases were identified in December, with researchers pointing to an unknown virus. Owing to the absence of a vaccine, the virus is transmitted through China to almost every country in the world.</w:t>
      </w:r>
      <w:r w:rsidRPr="00344DE3">
        <w:t xml:space="preserve"> </w:t>
      </w:r>
      <w:r w:rsidRPr="00344DE3">
        <w:t>By December 2020, it had infected over 75 million people and killed over 1.6 million. With an estimate of over 500,000 registered individuals a day, new cases were increasing more than ever.</w:t>
      </w:r>
      <w:r w:rsidR="00DF1654" w:rsidRPr="00DF1654">
        <w:t xml:space="preserve"> </w:t>
      </w:r>
      <w:r w:rsidR="00DF1654" w:rsidRPr="00DF1654">
        <w:t>Because of the large variety of animal coronaviruses, it was unsurprising when the cause of SARS, a brand-new, extreme acute respiratory syndrome, emerged as a coronavirus from southern China in 2002–2003 and spread at an unprecedented rate globally. 29 North American, South American, European and Asian countries were contaminated with SARS during the outbreak of 2002–2003. In total, 8098 people have been infected.</w:t>
      </w:r>
      <w:r w:rsidRPr="00344DE3">
        <w:t xml:space="preserve"> </w:t>
      </w:r>
      <w:r w:rsidR="005E5C9C">
        <w:t>( History,2020).</w:t>
      </w:r>
    </w:p>
    <w:p w14:paraId="5E761818" w14:textId="4FEB90C8" w:rsidR="00F21D60" w:rsidRPr="008E0AE3" w:rsidRDefault="003229A7">
      <w:pPr>
        <w:rPr>
          <w:b/>
          <w:bCs/>
        </w:rPr>
      </w:pPr>
      <w:bookmarkStart w:id="1" w:name="_Hlk71327125"/>
      <w:r w:rsidRPr="008E0AE3">
        <w:rPr>
          <w:b/>
          <w:bCs/>
        </w:rPr>
        <w:t>2.</w:t>
      </w:r>
      <w:r w:rsidR="00F21D60" w:rsidRPr="008E0AE3">
        <w:rPr>
          <w:b/>
          <w:bCs/>
        </w:rPr>
        <w:t xml:space="preserve">STRATEGIES </w:t>
      </w:r>
      <w:r w:rsidR="00916030" w:rsidRPr="008E0AE3">
        <w:rPr>
          <w:b/>
          <w:bCs/>
        </w:rPr>
        <w:t>TO CONTALLING AND MONITORING COVID-19 IN UK AND POLAND</w:t>
      </w:r>
    </w:p>
    <w:bookmarkEnd w:id="1"/>
    <w:p w14:paraId="31D3B23E" w14:textId="2C8F87B9" w:rsidR="00880721" w:rsidRDefault="00880721" w:rsidP="00880721">
      <w:r>
        <w:t>To combat Covid-19 outbreaks, early defence, early detection, early diagnosis, and early isolation are important.</w:t>
      </w:r>
    </w:p>
    <w:p w14:paraId="1956A04C" w14:textId="43E5562C" w:rsidR="00344DE3" w:rsidRDefault="00344DE3" w:rsidP="00880721">
      <w:r w:rsidRPr="00344DE3">
        <w:t>After the outbreak in Wuhan in December 2019, there has been an increase in newly diagnosed cases of coronavirus disease 2019 (Covid-19) around the world. The total number of laboratory-confirmed cases had reached 101 927 as of March 8th, 2020. (WHO,2020). The highest level of alert has been released by an increasing number of countries.</w:t>
      </w:r>
    </w:p>
    <w:p w14:paraId="739A459B" w14:textId="4394550C" w:rsidR="003229A7" w:rsidRPr="008E0AE3" w:rsidRDefault="003229A7" w:rsidP="00880721">
      <w:pPr>
        <w:rPr>
          <w:b/>
          <w:bCs/>
        </w:rPr>
      </w:pPr>
      <w:bookmarkStart w:id="2" w:name="_Hlk71327150"/>
      <w:r w:rsidRPr="008E0AE3">
        <w:rPr>
          <w:b/>
          <w:bCs/>
        </w:rPr>
        <w:t>2</w:t>
      </w:r>
      <w:r w:rsidR="008E0AE3" w:rsidRPr="008E0AE3">
        <w:rPr>
          <w:b/>
          <w:bCs/>
        </w:rPr>
        <w:t>.1</w:t>
      </w:r>
      <w:r w:rsidRPr="008E0AE3">
        <w:rPr>
          <w:b/>
          <w:bCs/>
        </w:rPr>
        <w:t xml:space="preserve">. </w:t>
      </w:r>
      <w:r w:rsidR="008E0AE3" w:rsidRPr="008E0AE3">
        <w:rPr>
          <w:b/>
          <w:bCs/>
        </w:rPr>
        <w:t>Strategies</w:t>
      </w:r>
      <w:r w:rsidR="00241315" w:rsidRPr="008E0AE3">
        <w:rPr>
          <w:b/>
          <w:bCs/>
        </w:rPr>
        <w:t xml:space="preserve"> and in United Kingdom</w:t>
      </w:r>
      <w:bookmarkEnd w:id="2"/>
    </w:p>
    <w:p w14:paraId="3D811142" w14:textId="2C14B8A0" w:rsidR="00DC2E0B" w:rsidRDefault="00DF1654" w:rsidP="00DC2E0B">
      <w:pPr>
        <w:spacing w:before="240"/>
      </w:pPr>
      <w:r w:rsidRPr="00DF1654">
        <w:t>It was unsurprising that the cause of SARS, a brand-new, extreme acute respiratory syndrome, originated as a coronavirus from southern China in 2002–2003 and spread worldwide at an unprecedented rate, given the large variety of animal coronaviruses. During the 2002–2003 outbreak, SARS affected 29 countries in North America, South America, Europe, and Asia. In total, 8098 people have been infected.</w:t>
      </w:r>
      <w:r>
        <w:t xml:space="preserve"> </w:t>
      </w:r>
      <w:r w:rsidR="00344DE3" w:rsidRPr="00344DE3">
        <w:t>To protect the NHS and save lives, the government had to take radical action in coordination with national legislatures.</w:t>
      </w:r>
      <w:r w:rsidR="00344DE3">
        <w:t xml:space="preserve"> </w:t>
      </w:r>
      <w:r w:rsidR="00344DE3" w:rsidRPr="00344DE3">
        <w:t>The government's first phase of reaction was to deliver this initiative, and thanks to the extraordinary sacrifice of the British people and the efforts of the NHS, this first phase has delayed the spread of the virus. R - the replication number - is one of the most important statistics in an epidemic. If the value is less than one, the total number of pathogens infecting less than one person each decreases with time. The lower the amount, the quicker new pathogens can be eradicated. When R exceeds one, the rate of new infections rises; the higher the number, the more the virus spreads across the population</w:t>
      </w:r>
      <w:r w:rsidR="00900BC4">
        <w:t xml:space="preserve">(Gov,2020). </w:t>
      </w:r>
      <w:r w:rsidR="003F3020" w:rsidRPr="003F3020">
        <w:t xml:space="preserve">In the United Kingdom, the Scientific Advisory Group for Emergencies (SAGE) estimated that R was between 2.7 </w:t>
      </w:r>
      <w:r w:rsidR="003F3020" w:rsidRPr="003F3020">
        <w:lastRenderedPageBreak/>
        <w:t>and 3.0 at the start of the outbreak, with each individual infected infecting about three others on average. However, due to the reaction of the Government and the devolved administrations, SAGE's new estimate is that R has decreased to between 0.5 and 0.9 across the UK, indicating that the number of infected people is decreasing.</w:t>
      </w:r>
      <w:r w:rsidR="00DC2E0B" w:rsidRPr="00DC2E0B">
        <w:t xml:space="preserve"> Around the same time, the government has made significant investments in its ability to combat the epidemic. Since January </w:t>
      </w:r>
      <w:r w:rsidR="00DC2E0B">
        <w:t>(</w:t>
      </w:r>
      <w:r w:rsidR="00DC2E0B" w:rsidRPr="00DC2E0B">
        <w:t>NHSE</w:t>
      </w:r>
      <w:r w:rsidR="00DC2E0B">
        <w:t>)</w:t>
      </w:r>
      <w:r w:rsidR="00DC2E0B" w:rsidRPr="00DC2E0B">
        <w:t>, the NHS has added 3,000 additional critical care beds across the UK, and regular checks have risen by more than 1,000 percent - from 11,041 on 31 March to 122,347 on 30 April</w:t>
      </w:r>
      <w:r w:rsidR="00DC2E0B">
        <w:t xml:space="preserve"> (Gov,2020)</w:t>
      </w:r>
      <w:r w:rsidR="00DC2E0B" w:rsidRPr="00DC2E0B">
        <w:t xml:space="preserve">. </w:t>
      </w:r>
    </w:p>
    <w:p w14:paraId="3AFE77B0" w14:textId="3217DA22" w:rsidR="003F3020" w:rsidRDefault="00B10F86" w:rsidP="00DC2E0B">
      <w:pPr>
        <w:spacing w:before="240"/>
      </w:pPr>
      <w:r w:rsidRPr="00B10F86">
        <w:t>They may also include steps that are unlikely to be successful in cases where the epidemic is so widespread that strict stay-at-home actions are required, but may be effective if public contacts increase - for example, the use of facial covers in indoor areas, such as public transportation, and tighter restrictions on indoor travel.</w:t>
      </w:r>
      <w:r>
        <w:t xml:space="preserve"> </w:t>
      </w:r>
      <w:r w:rsidR="00852570" w:rsidRPr="00852570">
        <w:t>Any individuals were informed by a letter from the NHS, their clinician or their GP that they were found clinically highly vulnerable due to such medical conditions. Throughout this time, the government will need to maintain a comprehensive shielding scheme for this population while the virus begins to spread. Based on an assessment of the danger, the government would also need to change the protections for other sensitive locations such as jails and nursing homes</w:t>
      </w:r>
      <w:r w:rsidR="00852570">
        <w:t xml:space="preserve"> (Gov,2021).</w:t>
      </w:r>
    </w:p>
    <w:p w14:paraId="065E8F0C" w14:textId="6DAFEA72" w:rsidR="00BD4D41" w:rsidRDefault="00BD4D41" w:rsidP="00DC2E0B">
      <w:pPr>
        <w:spacing w:before="240"/>
      </w:pPr>
      <w:r w:rsidRPr="00BD4D41">
        <w:t xml:space="preserve">Health Secretary Matt Hancock said that a Covid-19 lockdown in the United Kingdom started in the Chamber of Commons on16 March 2020, when he said it would be appropriate to prevent "unnecessary social interaction." Between the end of March and June 2020, England had been under nationwide lockout. All non-essential highway companies were </w:t>
      </w:r>
      <w:proofErr w:type="spellStart"/>
      <w:r w:rsidRPr="00BD4D41">
        <w:t>intitulally</w:t>
      </w:r>
      <w:proofErr w:type="spellEnd"/>
      <w:r w:rsidRPr="00BD4D41">
        <w:t xml:space="preserve"> closed, and people were told to remain home and be allowed to leave for essential purposes. The rules were increasingly relaxed from May 2020 onwards. From 13 May, people were allowed to go outdoor recreation. On 1 June the restriction on leaving the home was replaced by the need to spend the night at home and up to six people could meet outdoors</w:t>
      </w:r>
      <w:r>
        <w:t xml:space="preserve"> </w:t>
      </w:r>
      <w:r w:rsidR="00A75B1E">
        <w:t>(</w:t>
      </w:r>
      <w:r w:rsidRPr="00BD4D41">
        <w:t>Baker</w:t>
      </w:r>
      <w:r>
        <w:t>,2021</w:t>
      </w:r>
      <w:r w:rsidR="00A75B1E">
        <w:t>).</w:t>
      </w:r>
    </w:p>
    <w:p w14:paraId="5CA7A960" w14:textId="701D5B4A" w:rsidR="003F3020" w:rsidRDefault="00900BC4" w:rsidP="003F3020">
      <w:r w:rsidRPr="00900BC4">
        <w:t>As part of the epidemic, the face of the coronavirus (COVID-19) protect the nose and mouth comfortably. The best scientific information provided is that if used properly, the use of a facial cover can, under some conditions, limit the spread of coronavirus droplets to protect others</w:t>
      </w:r>
      <w:r>
        <w:t>(Gov,2021).</w:t>
      </w:r>
    </w:p>
    <w:p w14:paraId="31442496" w14:textId="1588410F" w:rsidR="00114515" w:rsidRDefault="00114515" w:rsidP="00114515">
      <w:r>
        <w:t>The government has said people who arrive in the UK must isolate themselves for fourteen days from 8 June in order to help delay the propagation of coronavirus. Travelers would have to inform the government of their quarantine, with random scrutiny and £1.000 penalties in England implementing them.</w:t>
      </w:r>
      <w:r w:rsidRPr="00114515">
        <w:t xml:space="preserve"> The Home Office said that the planned accommodation has to fulfil the criteria required, such as a hotel or just a private residence address.</w:t>
      </w:r>
      <w:r>
        <w:t xml:space="preserve"> The </w:t>
      </w:r>
      <w:proofErr w:type="spellStart"/>
      <w:r>
        <w:t>govermend</w:t>
      </w:r>
      <w:proofErr w:type="spellEnd"/>
      <w:r>
        <w:t xml:space="preserve"> did not close the UK borders. The open</w:t>
      </w:r>
      <w:r w:rsidR="00BD4D41">
        <w:t xml:space="preserve"> opened</w:t>
      </w:r>
      <w:r>
        <w:t xml:space="preserve"> “air-bridges”, </w:t>
      </w:r>
      <w:r w:rsidRPr="00114515">
        <w:t>Low-infection arrangements</w:t>
      </w:r>
      <w:r w:rsidR="00BD4D41">
        <w:t xml:space="preserve">. </w:t>
      </w:r>
      <w:r>
        <w:t xml:space="preserve">Therefore, </w:t>
      </w:r>
      <w:r w:rsidR="00BD4D41">
        <w:t>e</w:t>
      </w:r>
      <w:r w:rsidR="00BD4D41" w:rsidRPr="00BD4D41">
        <w:t>very three weeks, the government will revisit the policies. More forward, the Commission has stated that it would look for further alternatives, such as air bridges, which include arrangements between countries with low prices for the recognition of their respective departure passenger screening measures and the removal of quarantine measures for the incoming passengers</w:t>
      </w:r>
      <w:r w:rsidR="00BD4D41">
        <w:t xml:space="preserve"> </w:t>
      </w:r>
      <w:r w:rsidR="00BD4D41" w:rsidRPr="00BD4D41">
        <w:t>( BBC,2020).</w:t>
      </w:r>
    </w:p>
    <w:p w14:paraId="3B5B6C6A" w14:textId="591167C7" w:rsidR="008F7B70" w:rsidRDefault="008F7B70" w:rsidP="003F3020">
      <w:r w:rsidRPr="008F7B70">
        <w:t>The NHS COVID-19 app was created with the support of some of the world's most creative companies.</w:t>
      </w:r>
      <w:r w:rsidR="007053B6" w:rsidRPr="007053B6">
        <w:t xml:space="preserve"> The app consists of medical practitioners, data protection committees and risk groups. The teams worked on related applications in many countries and shared their expertise.</w:t>
      </w:r>
      <w:r w:rsidR="007053B6">
        <w:t xml:space="preserve"> The </w:t>
      </w:r>
      <w:proofErr w:type="spellStart"/>
      <w:r w:rsidR="007053B6">
        <w:t>porpuse</w:t>
      </w:r>
      <w:proofErr w:type="spellEnd"/>
      <w:r w:rsidR="007053B6">
        <w:t xml:space="preserve"> of NHS Covid-19 App is to </w:t>
      </w:r>
      <w:r w:rsidR="007053B6" w:rsidRPr="007053B6">
        <w:t xml:space="preserve">Trace: figure out if </w:t>
      </w:r>
      <w:r w:rsidR="007053B6">
        <w:t>person</w:t>
      </w:r>
      <w:r w:rsidR="007053B6" w:rsidRPr="007053B6">
        <w:t xml:space="preserve"> near to other applications that checked coronavirus positively. Check-in: Get warned when a visit to a coronavirus location is </w:t>
      </w:r>
      <w:proofErr w:type="spellStart"/>
      <w:r w:rsidR="007053B6" w:rsidRPr="007053B6">
        <w:t>invidual</w:t>
      </w:r>
      <w:proofErr w:type="spellEnd"/>
      <w:r w:rsidR="007053B6" w:rsidRPr="007053B6">
        <w:t xml:space="preserve">, using </w:t>
      </w:r>
      <w:r w:rsidR="007053B6" w:rsidRPr="007053B6">
        <w:lastRenderedPageBreak/>
        <w:t>a quick QR code scanner. Check-in: Filling out no more form.</w:t>
      </w:r>
      <w:r w:rsidR="007053B6">
        <w:t xml:space="preserve"> The app is available in many languages including </w:t>
      </w:r>
      <w:r w:rsidR="007053B6" w:rsidRPr="007053B6">
        <w:t>Bengali</w:t>
      </w:r>
      <w:r w:rsidR="007053B6">
        <w:t xml:space="preserve">, </w:t>
      </w:r>
      <w:r w:rsidR="007053B6" w:rsidRPr="007053B6">
        <w:t>Gujarati</w:t>
      </w:r>
      <w:r w:rsidR="007053B6">
        <w:t xml:space="preserve">, </w:t>
      </w:r>
      <w:r w:rsidR="007053B6" w:rsidRPr="007053B6">
        <w:t>Romanian</w:t>
      </w:r>
      <w:r w:rsidR="007053B6">
        <w:t xml:space="preserve"> and Polish.</w:t>
      </w:r>
    </w:p>
    <w:p w14:paraId="1ED36A58" w14:textId="77777777" w:rsidR="003F3020" w:rsidRDefault="003F3020" w:rsidP="003F3020"/>
    <w:p w14:paraId="125B3FB3" w14:textId="3B20ED0B" w:rsidR="003229A7" w:rsidRPr="008E0AE3" w:rsidRDefault="003229A7" w:rsidP="00880721">
      <w:pPr>
        <w:rPr>
          <w:b/>
          <w:bCs/>
        </w:rPr>
      </w:pPr>
      <w:bookmarkStart w:id="3" w:name="_Hlk71327187"/>
      <w:r w:rsidRPr="008E0AE3">
        <w:rPr>
          <w:b/>
          <w:bCs/>
        </w:rPr>
        <w:t>2</w:t>
      </w:r>
      <w:r w:rsidR="008E0AE3" w:rsidRPr="008E0AE3">
        <w:rPr>
          <w:b/>
          <w:bCs/>
        </w:rPr>
        <w:t>.2</w:t>
      </w:r>
      <w:r w:rsidRPr="008E0AE3">
        <w:rPr>
          <w:b/>
          <w:bCs/>
        </w:rPr>
        <w:t>.</w:t>
      </w:r>
      <w:r w:rsidR="00241315" w:rsidRPr="008E0AE3">
        <w:rPr>
          <w:b/>
          <w:bCs/>
        </w:rPr>
        <w:t xml:space="preserve"> Strategies in </w:t>
      </w:r>
      <w:r w:rsidRPr="008E0AE3">
        <w:rPr>
          <w:b/>
          <w:bCs/>
        </w:rPr>
        <w:t>Poland</w:t>
      </w:r>
    </w:p>
    <w:bookmarkEnd w:id="3"/>
    <w:p w14:paraId="5D68D1F4" w14:textId="1F473728" w:rsidR="003F3020" w:rsidRDefault="008E636A" w:rsidP="00880721">
      <w:r w:rsidRPr="008E636A">
        <w:t>On 30 January, Polish civilians evacuated from China at the first press conference on Coronavirus. Health Prime Minister and Minister of Health also send daily press conferences on the current situation and on steps taken to counter the outbreak of the viral disease (number of suspected cases, deaths and recovered cases). On 4 April, the health ministry declared that it would only update on new cases twice a day (initially, every new case was reported). From now on the files will provide the number of rescued individuals.</w:t>
      </w:r>
      <w:r>
        <w:t xml:space="preserve"> On October 2020</w:t>
      </w:r>
      <w:r w:rsidRPr="008E636A">
        <w:t xml:space="preserve"> </w:t>
      </w:r>
      <w:r>
        <w:t>t</w:t>
      </w:r>
      <w:r w:rsidRPr="008E636A">
        <w:t>he Prime Minister's Office has launched a special chatbot that allows people to obtain information related to the coronavirus epidemic via WhatsApp phone application. The chat is operated on a 24/7 basis and covers information such as preventive measures, symptoms, isolation recommendations and travel advice, as well as the current number of cases in Poland. It also aims to debunk the most popular myths related to the disease</w:t>
      </w:r>
      <w:r>
        <w:t xml:space="preserve"> </w:t>
      </w:r>
      <w:bookmarkStart w:id="4" w:name="_Hlk70890412"/>
      <w:r>
        <w:t>(</w:t>
      </w:r>
      <w:r w:rsidRPr="008E636A">
        <w:t>Kowalska-Bobko</w:t>
      </w:r>
      <w:r>
        <w:t>,2021).</w:t>
      </w:r>
      <w:bookmarkEnd w:id="4"/>
    </w:p>
    <w:p w14:paraId="2DD5DC9D" w14:textId="55EE5916" w:rsidR="00241315" w:rsidRDefault="008E636A" w:rsidP="00241315">
      <w:r w:rsidRPr="008E636A">
        <w:t>On 24 February</w:t>
      </w:r>
      <w:r>
        <w:t xml:space="preserve"> 2020</w:t>
      </w:r>
      <w:r w:rsidRPr="008E636A">
        <w:t>, limitations were first imposed on mass meetings and the way to be conducted in public spaces (e.g. maximum number of persons permitted to assemble, minimum distance between people (now 2 metres). The following provisions limited public assemblies of more than 50 people (13 March</w:t>
      </w:r>
      <w:r>
        <w:t xml:space="preserve"> 2020</w:t>
      </w:r>
      <w:r w:rsidRPr="008E636A">
        <w:t>), which were limited on 25 March</w:t>
      </w:r>
      <w:r>
        <w:t xml:space="preserve"> 2020</w:t>
      </w:r>
      <w:r w:rsidRPr="008E636A">
        <w:t xml:space="preserve"> to a minimum of 2 people (except for families). In churches no more than 5 persons, except priests, were able to come together. On March 9</w:t>
      </w:r>
      <w:r>
        <w:t xml:space="preserve"> 2020</w:t>
      </w:r>
      <w:r w:rsidRPr="008E636A">
        <w:t xml:space="preserve"> the Chief Sanitary Inspectorate recommended that elderly people restrict their access to public areas.</w:t>
      </w:r>
      <w:r>
        <w:t xml:space="preserve"> O November 2020 </w:t>
      </w:r>
      <w:r w:rsidRPr="008E636A">
        <w:t>Individuals with positive SARS-CoV-2 RT-PCR or antigen test outcomes shall be held isolated for at least 10 days. The positive outcome of the test is due to the resident ID (PESEL). The general practitioner can determine on the extension of isolation due to the patient's COVID-19 symptoms' clinical characteristics. Citizen exclusion and quarantine information is recorded under the special IT scheme known as the EWP. Other family members living with an isolated individual are required to remain in quarantine for seven days after the conclusion of the isolation of the sick.</w:t>
      </w:r>
      <w:r w:rsidR="00241315" w:rsidRPr="00241315">
        <w:t xml:space="preserve"> </w:t>
      </w:r>
      <w:r w:rsidR="00241315">
        <w:t xml:space="preserve">Tracking of interaction with the person who has been contaminated and with anyone entering Poland is done by way of epidemiological </w:t>
      </w:r>
      <w:proofErr w:type="spellStart"/>
      <w:r w:rsidR="00241315">
        <w:t>entreviews</w:t>
      </w:r>
      <w:proofErr w:type="spellEnd"/>
      <w:r w:rsidR="00241315">
        <w:t xml:space="preserve"> (any person entering Poland has to fill in a card indicating the address of their stay so that they can be easily located). The health authorities collect data.</w:t>
      </w:r>
    </w:p>
    <w:p w14:paraId="007D3EF1" w14:textId="77777777" w:rsidR="00241315" w:rsidRDefault="00241315" w:rsidP="00241315"/>
    <w:p w14:paraId="1A9CA2EF" w14:textId="77777777" w:rsidR="00241315" w:rsidRDefault="00241315" w:rsidP="00241315">
      <w:r>
        <w:t>There is also epidemiological screening for stable individuals not in contact with an affected person but with a risk that is greater. Such individuals can observe social distance and self-observation depending on an epidemiological interview – normally performed by phone (e.g. temperature check every day).</w:t>
      </w:r>
      <w:r w:rsidRPr="00241315">
        <w:t xml:space="preserve"> The national health inspectors, which include the Head Health Inspection (a ministerial agency), 16 health departments of the provinces (voivodeship) and 356 local sanitation stations, are monitoring the epidemiological situation (in the counties, at land borders and seaports). </w:t>
      </w:r>
    </w:p>
    <w:p w14:paraId="0A1BCA28" w14:textId="4F4F97CA" w:rsidR="008E636A" w:rsidRDefault="00241315" w:rsidP="00241315">
      <w:r w:rsidRPr="00241315">
        <w:t xml:space="preserve">All medical professionals are obliged to register all cases, deaths and recoveries in newly diagnosed COVID-19 cases. This knowledge is obtained by local sanitary and epidemiological stations and epidemiological examinations are also performed to track incidents and interactions. In line with the Minister of Health's ordinance of 10 December 2019, physicians should also update on new incidents, fatalities, viral or unspecified aetiology related to extreme acute air disturbance (SARI) </w:t>
      </w:r>
      <w:r w:rsidRPr="00241315">
        <w:lastRenderedPageBreak/>
        <w:t>syndrome or organ failure. Reports from the National Health Inspection Units are forwarded and analysed by the National Institute of Public Health</w:t>
      </w:r>
      <w:r>
        <w:t xml:space="preserve"> </w:t>
      </w:r>
      <w:bookmarkStart w:id="5" w:name="_Hlk70891247"/>
      <w:r w:rsidRPr="00241315">
        <w:t>(Kowalska-Bobko,2021).</w:t>
      </w:r>
      <w:bookmarkEnd w:id="5"/>
    </w:p>
    <w:p w14:paraId="0A961A6F" w14:textId="77777777" w:rsidR="00241315" w:rsidRDefault="00241315" w:rsidP="00241315">
      <w:r w:rsidRPr="00241315">
        <w:t xml:space="preserve">Poland complies and uses a molecular RT PCR test for COVID-19 research in accordance with WHO guidelines. Testing can be carried out by laboratories with at least one BSL-2 classification in accordance with the national laboratory diagnostic testing rules. State sanitation units allow test cases, but doctors may still prescribe a test as part of the treatment process. </w:t>
      </w:r>
    </w:p>
    <w:p w14:paraId="3B7F00E4" w14:textId="37AEBE06" w:rsidR="00241315" w:rsidRDefault="00241315" w:rsidP="00241315">
      <w:r w:rsidRPr="00241315">
        <w:t xml:space="preserve">In addition, a network of 180 testing points across all voivodships has been developed gradually by the National Health Fund. The Fund will be reimbursed for all the experiments conducted in these stages. Individuals that have been in quarantine for 12 days will be screened and alerted by means of a text message as they are approaching day 11 of quarantine. On 4 May the first swab point 'TEST &amp; GO' military was opened, with Territorial </w:t>
      </w:r>
      <w:proofErr w:type="spellStart"/>
      <w:r w:rsidRPr="00241315">
        <w:t>Defense</w:t>
      </w:r>
      <w:proofErr w:type="spellEnd"/>
      <w:r w:rsidRPr="00241315">
        <w:t xml:space="preserve"> soldiers taking a coronavirus sample in </w:t>
      </w:r>
      <w:proofErr w:type="spellStart"/>
      <w:r w:rsidRPr="00241315">
        <w:t>Krotoszyn</w:t>
      </w:r>
      <w:proofErr w:type="spellEnd"/>
      <w:r w:rsidRPr="00241315">
        <w:t>, in Greater Poland (</w:t>
      </w:r>
      <w:proofErr w:type="spellStart"/>
      <w:r w:rsidRPr="00241315">
        <w:t>Wielkopolskie</w:t>
      </w:r>
      <w:proofErr w:type="spellEnd"/>
      <w:r w:rsidRPr="00241315">
        <w:t>)</w:t>
      </w:r>
      <w:r w:rsidR="008F7B70" w:rsidRPr="008F7B70">
        <w:t xml:space="preserve"> (Kowalska-Bobko,2021).</w:t>
      </w:r>
    </w:p>
    <w:p w14:paraId="45BCC38C" w14:textId="75A6A3C1" w:rsidR="0055557E" w:rsidRDefault="0055557E" w:rsidP="00241315"/>
    <w:p w14:paraId="14E51169" w14:textId="77777777" w:rsidR="0055557E" w:rsidRDefault="0055557E" w:rsidP="00241315"/>
    <w:p w14:paraId="1212331C" w14:textId="77777777" w:rsidR="00A75B1E" w:rsidRDefault="00A75B1E" w:rsidP="00241315">
      <w:pPr>
        <w:rPr>
          <w:b/>
          <w:bCs/>
        </w:rPr>
      </w:pPr>
    </w:p>
    <w:p w14:paraId="7D8AF5EA" w14:textId="6603FF6D" w:rsidR="00A75B1E" w:rsidRPr="00196D8B" w:rsidRDefault="008E0AE3" w:rsidP="00241315">
      <w:pPr>
        <w:rPr>
          <w:b/>
          <w:bCs/>
        </w:rPr>
      </w:pPr>
      <w:bookmarkStart w:id="6" w:name="_Hlk71327262"/>
      <w:r w:rsidRPr="00196D8B">
        <w:rPr>
          <w:b/>
          <w:bCs/>
        </w:rPr>
        <w:t>3.</w:t>
      </w:r>
      <w:r w:rsidR="00826DC4" w:rsidRPr="00196D8B">
        <w:rPr>
          <w:b/>
          <w:bCs/>
        </w:rPr>
        <w:t>Health belief model approaching Covid 19</w:t>
      </w:r>
    </w:p>
    <w:bookmarkEnd w:id="6"/>
    <w:p w14:paraId="5E7AFB62" w14:textId="2F348C17" w:rsidR="00826DC4" w:rsidRDefault="00826DC4" w:rsidP="00241315">
      <w:r w:rsidRPr="00826DC4">
        <w:t>No vaccination or definitive cure for the epidemic has been identified so far and symptomatic and supportive therapies are available. The use of covers for the mouth, the social distancing and air circulation are all the way to avoid a spreading of COVID-19: washing hands daily with soapy water, coughing and nose and sneezing without rubbing the nose, mouth and eyes</w:t>
      </w:r>
      <w:r>
        <w:t>(Tan,2020).</w:t>
      </w:r>
      <w:r w:rsidRPr="00826DC4">
        <w:t xml:space="preserve"> The most important factor for health promotion is every person and the right or wrong behaviour depends upon people's attitudes, principles, trends and behaviours</w:t>
      </w:r>
      <w:r w:rsidR="00603F6F">
        <w:t>( Chan,2020).</w:t>
      </w:r>
      <w:r w:rsidR="00603F6F" w:rsidRPr="00603F6F">
        <w:t xml:space="preserve"> The health belief model is one of many theories and models proposed by sociologists, psychologists, and anthropologists to better explain the factors that influence health behaviour (HBM). Rosenstock et al. developed this model, which serves as a fundamental philosophical framework and theoretical guideline for health practises in public health science. It covers mechanisms such as risk behaviour, privacy protection, root causes, future threats, action guides, and positive wellness behaviours. The model is designed to explain why people are not allowed to participate in preventative projects and based on the idea that preventive behaviour of individuals is influenced by their opinions of risk (social influence), seriousness of risk (viewpoint consequences), a way of reducing diseases (perceived usefulness), and greater price as against ben</w:t>
      </w:r>
      <w:r w:rsidR="00603F6F">
        <w:t>efits(</w:t>
      </w:r>
      <w:r w:rsidR="00603F6F" w:rsidRPr="00603F6F">
        <w:t>Mo</w:t>
      </w:r>
      <w:r w:rsidR="00603F6F">
        <w:t>,2019).</w:t>
      </w:r>
      <w:r w:rsidR="00603F6F" w:rsidRPr="00603F6F">
        <w:t xml:space="preserve"> The high prevalence of wearing masks was related significantly to lower anxiety and depression levels regardless of the presence or absence of symptoms in the COVID-19 outbreak. Better sanitation and reducing the sharing of food have been compete effectively to lowered psychiatric problems, depression, anxiety and stress during and 4 weeks following the </w:t>
      </w:r>
      <w:proofErr w:type="spellStart"/>
      <w:r w:rsidR="00603F6F" w:rsidRPr="00603F6F">
        <w:t>outbreak</w:t>
      </w:r>
      <w:r w:rsidR="00145821">
        <w:t>.</w:t>
      </w:r>
      <w:r w:rsidR="00145821" w:rsidRPr="00145821">
        <w:t>The</w:t>
      </w:r>
      <w:proofErr w:type="spellEnd"/>
      <w:r w:rsidR="00145821" w:rsidRPr="00145821">
        <w:t xml:space="preserve"> findings of this analysis showed that the degree of compliance with COVID-19 protective habits was beneficial. Preventative health conduct, like the manners of weather and coughing, the hands washed for at least 20 s, another wiped, at least one metre away from everyone else, the nose and face with hands, no cell telephone taken out of house and hands washed away with soap and water as soon as it arrived home at the faster time, were observed. Often put differently connected to preventative behaving from COVID-19 were potential restrictions and factualizing attitudes. Additionally, safety compliance rates have been improved by reducing perceived</w:t>
      </w:r>
      <w:r w:rsidR="007B0D1B" w:rsidRPr="007B0D1B">
        <w:t xml:space="preserve"> complication</w:t>
      </w:r>
      <w:r w:rsidR="00145821" w:rsidRPr="00145821">
        <w:t xml:space="preserve"> and</w:t>
      </w:r>
      <w:r w:rsidR="007B0D1B" w:rsidRPr="007B0D1B">
        <w:t xml:space="preserve"> resignation</w:t>
      </w:r>
      <w:r w:rsidR="00145821" w:rsidRPr="00145821">
        <w:t>. The effects of possible barriers were, however, larger than the</w:t>
      </w:r>
      <w:r w:rsidR="007B0D1B">
        <w:t xml:space="preserve"> harmful</w:t>
      </w:r>
      <w:r w:rsidR="00145821" w:rsidRPr="00145821">
        <w:t xml:space="preserve">. The limitations perceived in treatment outcomes are necessary and successful abstractions because, given their internal motivation to be active in protective behaviour, people </w:t>
      </w:r>
      <w:r w:rsidR="00145821" w:rsidRPr="00145821">
        <w:lastRenderedPageBreak/>
        <w:t>should eliminate belay barriers. Unreasonable barriers can prevent and keep appropriate health habits from being developed</w:t>
      </w:r>
      <w:r w:rsidR="00145821">
        <w:t>(</w:t>
      </w:r>
      <w:r w:rsidR="00145821" w:rsidRPr="00145821">
        <w:t>Shahnazi,</w:t>
      </w:r>
      <w:r w:rsidR="00145821">
        <w:t>2020).</w:t>
      </w:r>
    </w:p>
    <w:p w14:paraId="0DEF136E" w14:textId="27C911AE" w:rsidR="00BB54AD" w:rsidRDefault="00BB54AD" w:rsidP="00241315"/>
    <w:p w14:paraId="67B81092" w14:textId="4B66C791" w:rsidR="00BB54AD" w:rsidRDefault="00BB54AD" w:rsidP="00241315">
      <w:r w:rsidRPr="00BB54AD">
        <w:t>Depressive episodes also have a bearing on financial issues, the feeling of solitude, social alienation and physical absence(</w:t>
      </w:r>
      <w:proofErr w:type="spellStart"/>
      <w:r w:rsidRPr="00BB54AD">
        <w:t>Białkowska</w:t>
      </w:r>
      <w:proofErr w:type="spellEnd"/>
      <w:r w:rsidRPr="00BB54AD">
        <w:t xml:space="preserve"> et al. 2014; </w:t>
      </w:r>
      <w:proofErr w:type="spellStart"/>
      <w:r w:rsidRPr="00BB54AD">
        <w:t>Cieślik</w:t>
      </w:r>
      <w:proofErr w:type="spellEnd"/>
      <w:r w:rsidRPr="00BB54AD">
        <w:t xml:space="preserve"> et al. 2015). These causes (many students work in universities), closure of health centres, </w:t>
      </w:r>
      <w:proofErr w:type="spellStart"/>
      <w:r w:rsidRPr="00BB54AD">
        <w:t>bathlons</w:t>
      </w:r>
      <w:proofErr w:type="spellEnd"/>
      <w:r w:rsidRPr="00BB54AD">
        <w:t xml:space="preserve">, fitness centres and recreational public spaces (parks and forests) as well as mandatory social distancing compound the lock-down laws which have taken many students from work and income. Long isolation can lead to a significant drop in mood (Palinkas et al. 2004). Digital social networks and smartphone messaging have since the pandemic eliminated face-to-face links. Setting up </w:t>
      </w:r>
      <w:proofErr w:type="spellStart"/>
      <w:r w:rsidRPr="00BB54AD">
        <w:t>virteual</w:t>
      </w:r>
      <w:proofErr w:type="spellEnd"/>
      <w:r w:rsidRPr="00BB54AD">
        <w:t xml:space="preserve"> correspondence has developed with the growth of Internet, email systems and social networks(Długosz 2020). During the COVID-19 lockout, </w:t>
      </w:r>
      <w:proofErr w:type="spellStart"/>
      <w:r w:rsidRPr="00BB54AD">
        <w:t>Dugosz</w:t>
      </w:r>
      <w:proofErr w:type="spellEnd"/>
      <w:r w:rsidRPr="00BB54AD">
        <w:t xml:space="preserve"> (2020) observed a visible deterioration in the psychosomatic well-being of university students. Anxiety and stress are caused by social distancing. Stress is exacerbated by a sudden shift in everyday routines and confusion about the future. The pandemic had a highly negative impact on social moods, including in the academic community(…..)Also, The epidemic of COVID-19 had a major effect on the everyday lives of people, with far-reaching effects for people of all ages (health, economic and social) (Gassman-Pines et al. 2020; Haleem et al. 2020</w:t>
      </w:r>
      <w:r>
        <w:t>).</w:t>
      </w:r>
      <w:r w:rsidRPr="00BB54AD">
        <w:t xml:space="preserve"> The reforms and limitations in access to public spaces imposed adversely impacted people</w:t>
      </w:r>
      <w:r>
        <w:t xml:space="preserve"> in all age</w:t>
      </w:r>
      <w:r w:rsidRPr="00BB54AD">
        <w:t>. During bar visits, gyms, parks and pools, the lack of regular contact with friends was a distressing experience that had a negative effect on social life and social interactions of the respondents. These challenges have been partly offset by new technology and remote resources, including the Internet and cell phones. However, the lack of direct social interaction in the public area cannot be entirely offset by these forms of communication</w:t>
      </w:r>
      <w:r w:rsidR="00D74028">
        <w:t>(</w:t>
      </w:r>
      <w:r w:rsidR="00D74028" w:rsidRPr="00D74028">
        <w:t>Szczepańska</w:t>
      </w:r>
      <w:r w:rsidR="00D74028">
        <w:t>,2021).</w:t>
      </w:r>
    </w:p>
    <w:p w14:paraId="4102E0B7" w14:textId="26739A8F" w:rsidR="00B1523E" w:rsidRDefault="00B1523E" w:rsidP="00241315"/>
    <w:p w14:paraId="3BFD1DC4" w14:textId="3F41623B" w:rsidR="00B1523E" w:rsidRPr="00196D8B" w:rsidRDefault="00196D8B" w:rsidP="00241315">
      <w:pPr>
        <w:rPr>
          <w:b/>
          <w:bCs/>
        </w:rPr>
      </w:pPr>
      <w:bookmarkStart w:id="7" w:name="_Hlk71327292"/>
      <w:r w:rsidRPr="00196D8B">
        <w:rPr>
          <w:b/>
          <w:bCs/>
        </w:rPr>
        <w:t>4.</w:t>
      </w:r>
      <w:r w:rsidR="00B1523E" w:rsidRPr="00196D8B">
        <w:rPr>
          <w:b/>
          <w:bCs/>
        </w:rPr>
        <w:t xml:space="preserve">Ethical considerations </w:t>
      </w:r>
    </w:p>
    <w:bookmarkEnd w:id="7"/>
    <w:p w14:paraId="4D4B06EE" w14:textId="115D1D39" w:rsidR="00154144" w:rsidRDefault="00154144" w:rsidP="00241315">
      <w:r w:rsidRPr="00154144">
        <w:t>The manner in which public health programmes are introduced and managed is crucial from an ethical standpoint. While restricting people's freedoms (even in punitive ways like extended quarantines) can be proportional, it must be done in some situations in a way that shows respect for them as individuals – morally equal to everyone else. That requires courteous and honest, respectful communication at the personal level between the people who work for the state and the persons concerned. They also impose on the State a duty to ensure that those deprived of their freedom do not suffer effectively in any other way. The State has a heavy, solid-funded obligation to ensure that the cost of protecting others (for example, self-insulation with minor symptoms) is supported in ways that do not substantially suffer. This moral obligation is compounded by the realistic consideration that if citizens are unable to pay their debts, they are unlikely to agree with the planned limitations. Trust is needed to maintain public support for planned legislation; without it, compliance with such measures is likely to be weak. Simple and trustworthy public involvement by governments, providing transparent and convincing justifications for decisions taken, is particularly important in helping to create and maintain trust</w:t>
      </w:r>
      <w:r>
        <w:t>(</w:t>
      </w:r>
      <w:r w:rsidRPr="00154144">
        <w:t>Nuffield Council on Bioethics</w:t>
      </w:r>
      <w:r>
        <w:t>,2021).</w:t>
      </w:r>
    </w:p>
    <w:p w14:paraId="0E9F289D" w14:textId="2BA268B0" w:rsidR="00B1523E" w:rsidRDefault="00B1523E" w:rsidP="00241315">
      <w:r w:rsidRPr="00B1523E">
        <w:t>Although the ethical considerations are mostly concerned with measures taken by states to solve major public health problems, these situations have ethical implications for private individuals and some trading areas. Crises in public health particularly underline the need for solidarity – so that we recognise as equal citizens what we owe to each other.</w:t>
      </w:r>
    </w:p>
    <w:p w14:paraId="1096E588" w14:textId="07F051B9" w:rsidR="007E5D98" w:rsidRDefault="007E5D98" w:rsidP="00241315"/>
    <w:p w14:paraId="297BEC57" w14:textId="7FD79D03" w:rsidR="007E5D98" w:rsidRPr="00196D8B" w:rsidRDefault="00196D8B" w:rsidP="00241315">
      <w:pPr>
        <w:rPr>
          <w:b/>
          <w:bCs/>
        </w:rPr>
      </w:pPr>
      <w:bookmarkStart w:id="8" w:name="_Hlk71327343"/>
      <w:r>
        <w:rPr>
          <w:b/>
          <w:bCs/>
        </w:rPr>
        <w:lastRenderedPageBreak/>
        <w:t>5.</w:t>
      </w:r>
      <w:r w:rsidR="007E5D98" w:rsidRPr="00196D8B">
        <w:rPr>
          <w:b/>
          <w:bCs/>
        </w:rPr>
        <w:t>Recommendation</w:t>
      </w:r>
    </w:p>
    <w:bookmarkEnd w:id="8"/>
    <w:p w14:paraId="33616BBB" w14:textId="468B2A82" w:rsidR="007E5D98" w:rsidRDefault="00DF1654" w:rsidP="00241315">
      <w:r w:rsidRPr="00DF1654">
        <w:t>The pandemic of COVID-19 has a major effect on our lives. Many of us face challenges that are challenging, overwhelming, and evoke strong emotions in adults and adolescents alike. For example, social separation is a significant strategy for public health to slow the spread of COVID-19, but it can make us feel isolated, depressed, stress and anxiety. Learning to manage tension in a positive way would help you, your family, and those around you.</w:t>
      </w:r>
      <w:r w:rsidR="00CE0B39">
        <w:t xml:space="preserve"> </w:t>
      </w:r>
      <w:r w:rsidR="00B10F86" w:rsidRPr="00B10F86">
        <w:t>Anxiety can be caused by changes in appetite, motivation, desires, and preferences, shifts in focus on issues and decisions, or physical reactions such as headaches, body pains, stomach symptoms, and skin disease. Maintaining contact with friends and family is particularly important during periods of social isolation. Help those suffering from depression by calling or video chatting with them so that you and your loved ones feel less depressed and alone. Suicidal thoughts are common during periods of extreme stress. Suicide is preventable, and help is needed. There are several websites that can help people avoid suicide, such as Injury Prevention &amp; Control.</w:t>
      </w:r>
    </w:p>
    <w:p w14:paraId="007B0145" w14:textId="09EC6885" w:rsidR="00AA13BF" w:rsidRDefault="00AA13BF" w:rsidP="00241315"/>
    <w:p w14:paraId="4D726F7D" w14:textId="211E23A3" w:rsidR="00AA13BF" w:rsidRPr="00196D8B" w:rsidRDefault="00196D8B" w:rsidP="00241315">
      <w:pPr>
        <w:rPr>
          <w:b/>
          <w:bCs/>
        </w:rPr>
      </w:pPr>
      <w:bookmarkStart w:id="9" w:name="_Hlk71327373"/>
      <w:r w:rsidRPr="00196D8B">
        <w:rPr>
          <w:b/>
          <w:bCs/>
        </w:rPr>
        <w:t>6.</w:t>
      </w:r>
      <w:r w:rsidR="00AA13BF" w:rsidRPr="00196D8B">
        <w:rPr>
          <w:b/>
          <w:bCs/>
        </w:rPr>
        <w:t>Conclusion</w:t>
      </w:r>
    </w:p>
    <w:bookmarkEnd w:id="9"/>
    <w:p w14:paraId="72697710" w14:textId="401CC158" w:rsidR="00AA13BF" w:rsidRDefault="00AA13BF" w:rsidP="00241315">
      <w:r>
        <w:t xml:space="preserve">Covid-19 affects everyone. Some of the </w:t>
      </w:r>
      <w:r w:rsidR="00E3767B">
        <w:t>strategies</w:t>
      </w:r>
      <w:r>
        <w:t xml:space="preserve"> make by UK government are also was made in Poland, such as social distancing, quarantine or have covering. Many people still staging with health and social live. It is difficult for individuals to maintain distance from their friends and family especially when people use to meet a lot times per month. Some adults and kids still struggling with loneliness and depression</w:t>
      </w:r>
      <w:r w:rsidR="00E3767B">
        <w:t>.</w:t>
      </w:r>
    </w:p>
    <w:p w14:paraId="2513739C" w14:textId="7646EA21" w:rsidR="008F7B70" w:rsidRDefault="008F7B70" w:rsidP="00241315"/>
    <w:p w14:paraId="7ED18887" w14:textId="53486158" w:rsidR="003F3020" w:rsidRPr="00196D8B" w:rsidRDefault="00196D8B" w:rsidP="00880721">
      <w:pPr>
        <w:rPr>
          <w:b/>
          <w:bCs/>
        </w:rPr>
      </w:pPr>
      <w:r w:rsidRPr="00196D8B">
        <w:rPr>
          <w:b/>
          <w:bCs/>
        </w:rPr>
        <w:t>7.</w:t>
      </w:r>
      <w:r w:rsidR="003F3020" w:rsidRPr="00196D8B">
        <w:rPr>
          <w:b/>
          <w:bCs/>
        </w:rPr>
        <w:t>References</w:t>
      </w:r>
    </w:p>
    <w:p w14:paraId="3C8380A0" w14:textId="74190759" w:rsidR="00682E72" w:rsidRDefault="00EF1D2C" w:rsidP="00880721">
      <w:r w:rsidRPr="00EF1D2C">
        <w:t xml:space="preserve">Agnieszka Szczepańska &amp; Katarzyna </w:t>
      </w:r>
      <w:proofErr w:type="spellStart"/>
      <w:r w:rsidRPr="00EF1D2C">
        <w:t>Pietrzyka</w:t>
      </w:r>
      <w:proofErr w:type="spellEnd"/>
      <w:r w:rsidRPr="00EF1D2C">
        <w:t xml:space="preserve"> . (2021). </w:t>
      </w:r>
      <w:r w:rsidRPr="008303F0">
        <w:rPr>
          <w:i/>
          <w:iCs/>
        </w:rPr>
        <w:t>The COVID-19 epidemic in Poland and its influence on the quality of life of university students (young adults) in the context of restricted access to public spaces.</w:t>
      </w:r>
      <w:r w:rsidRPr="00EF1D2C">
        <w:t xml:space="preserve"> Available: https://link.springer.com/article/10.1007/s10389-020-01456-z. Last accessed 07.05.2021.</w:t>
      </w:r>
    </w:p>
    <w:p w14:paraId="7F3BEA39" w14:textId="412C87A4" w:rsidR="00EF1D2C" w:rsidRDefault="00EF1D2C" w:rsidP="00880721">
      <w:r w:rsidRPr="00EF1D2C">
        <w:t xml:space="preserve">BBC NEWS. (2020). </w:t>
      </w:r>
      <w:r w:rsidRPr="008303F0">
        <w:rPr>
          <w:i/>
          <w:iCs/>
        </w:rPr>
        <w:t>Coronavirus: Quarantine plans for UK arrivals unveiled.</w:t>
      </w:r>
      <w:r w:rsidRPr="00EF1D2C">
        <w:t xml:space="preserve"> Available: https://www.bbc.co.uk/news/uk-52774854. Last accessed 07.05.2021.</w:t>
      </w:r>
    </w:p>
    <w:p w14:paraId="442076C4" w14:textId="2ACA9541" w:rsidR="00EF1D2C" w:rsidRDefault="00EF1D2C" w:rsidP="00880721">
      <w:proofErr w:type="spellStart"/>
      <w:r w:rsidRPr="00EF1D2C">
        <w:t>Białkowska</w:t>
      </w:r>
      <w:proofErr w:type="spellEnd"/>
      <w:r w:rsidRPr="00EF1D2C">
        <w:t xml:space="preserve"> J, Mroczkowska D, </w:t>
      </w:r>
      <w:proofErr w:type="spellStart"/>
      <w:r w:rsidRPr="00EF1D2C">
        <w:t>Zomkowska</w:t>
      </w:r>
      <w:proofErr w:type="spellEnd"/>
      <w:r w:rsidRPr="00EF1D2C">
        <w:t xml:space="preserve"> E, Rakowska A (2014) </w:t>
      </w:r>
      <w:proofErr w:type="spellStart"/>
      <w:r w:rsidRPr="008303F0">
        <w:rPr>
          <w:i/>
          <w:iCs/>
        </w:rPr>
        <w:t>Ocena</w:t>
      </w:r>
      <w:proofErr w:type="spellEnd"/>
      <w:r w:rsidRPr="008303F0">
        <w:rPr>
          <w:i/>
          <w:iCs/>
        </w:rPr>
        <w:t xml:space="preserve"> </w:t>
      </w:r>
      <w:proofErr w:type="spellStart"/>
      <w:r w:rsidRPr="008303F0">
        <w:rPr>
          <w:i/>
          <w:iCs/>
        </w:rPr>
        <w:t>zdrowia</w:t>
      </w:r>
      <w:proofErr w:type="spellEnd"/>
      <w:r w:rsidRPr="008303F0">
        <w:rPr>
          <w:i/>
          <w:iCs/>
        </w:rPr>
        <w:t xml:space="preserve"> </w:t>
      </w:r>
      <w:proofErr w:type="spellStart"/>
      <w:r w:rsidRPr="008303F0">
        <w:rPr>
          <w:i/>
          <w:iCs/>
        </w:rPr>
        <w:t>psychicznego</w:t>
      </w:r>
      <w:proofErr w:type="spellEnd"/>
      <w:r w:rsidRPr="008303F0">
        <w:rPr>
          <w:i/>
          <w:iCs/>
        </w:rPr>
        <w:t xml:space="preserve"> </w:t>
      </w:r>
      <w:proofErr w:type="spellStart"/>
      <w:r w:rsidRPr="008303F0">
        <w:rPr>
          <w:i/>
          <w:iCs/>
        </w:rPr>
        <w:t>studentów</w:t>
      </w:r>
      <w:proofErr w:type="spellEnd"/>
      <w:r w:rsidRPr="008303F0">
        <w:rPr>
          <w:i/>
          <w:iCs/>
        </w:rPr>
        <w:t xml:space="preserve"> </w:t>
      </w:r>
      <w:proofErr w:type="spellStart"/>
      <w:r w:rsidRPr="008303F0">
        <w:rPr>
          <w:i/>
          <w:iCs/>
        </w:rPr>
        <w:t>na</w:t>
      </w:r>
      <w:proofErr w:type="spellEnd"/>
      <w:r w:rsidRPr="008303F0">
        <w:rPr>
          <w:i/>
          <w:iCs/>
        </w:rPr>
        <w:t xml:space="preserve"> </w:t>
      </w:r>
      <w:proofErr w:type="spellStart"/>
      <w:r w:rsidRPr="008303F0">
        <w:rPr>
          <w:i/>
          <w:iCs/>
        </w:rPr>
        <w:t>podstawie</w:t>
      </w:r>
      <w:proofErr w:type="spellEnd"/>
      <w:r w:rsidRPr="008303F0">
        <w:rPr>
          <w:i/>
          <w:iCs/>
        </w:rPr>
        <w:t xml:space="preserve"> </w:t>
      </w:r>
      <w:proofErr w:type="spellStart"/>
      <w:r w:rsidRPr="008303F0">
        <w:rPr>
          <w:i/>
          <w:iCs/>
        </w:rPr>
        <w:t>Skróconego</w:t>
      </w:r>
      <w:proofErr w:type="spellEnd"/>
      <w:r w:rsidRPr="008303F0">
        <w:rPr>
          <w:i/>
          <w:iCs/>
        </w:rPr>
        <w:t xml:space="preserve"> </w:t>
      </w:r>
      <w:proofErr w:type="spellStart"/>
      <w:r w:rsidRPr="008303F0">
        <w:rPr>
          <w:i/>
          <w:iCs/>
        </w:rPr>
        <w:t>Kwestionariusza</w:t>
      </w:r>
      <w:proofErr w:type="spellEnd"/>
      <w:r w:rsidRPr="008303F0">
        <w:rPr>
          <w:i/>
          <w:iCs/>
        </w:rPr>
        <w:t xml:space="preserve"> </w:t>
      </w:r>
      <w:proofErr w:type="spellStart"/>
      <w:r w:rsidRPr="008303F0">
        <w:rPr>
          <w:i/>
          <w:iCs/>
        </w:rPr>
        <w:t>Zdrowia</w:t>
      </w:r>
      <w:proofErr w:type="spellEnd"/>
      <w:r w:rsidRPr="008303F0">
        <w:rPr>
          <w:i/>
          <w:iCs/>
        </w:rPr>
        <w:t xml:space="preserve"> </w:t>
      </w:r>
      <w:proofErr w:type="spellStart"/>
      <w:r w:rsidRPr="008303F0">
        <w:rPr>
          <w:i/>
          <w:iCs/>
        </w:rPr>
        <w:t>Pacjenta</w:t>
      </w:r>
      <w:proofErr w:type="spellEnd"/>
      <w:r w:rsidRPr="008303F0">
        <w:rPr>
          <w:i/>
          <w:iCs/>
        </w:rPr>
        <w:t>.</w:t>
      </w:r>
      <w:r w:rsidRPr="00EF1D2C">
        <w:t xml:space="preserve"> Hygeia Public Health 49(2):365–369</w:t>
      </w:r>
    </w:p>
    <w:p w14:paraId="38CCA0C7" w14:textId="5B756EC9" w:rsidR="00EF1D2C" w:rsidRDefault="00EF1D2C" w:rsidP="00880721">
      <w:r w:rsidRPr="00EF1D2C">
        <w:t xml:space="preserve">Carl Baker Esme Kirk-Wade Jennifer Brown Sarah Barber. (2021). </w:t>
      </w:r>
      <w:r w:rsidRPr="008303F0">
        <w:rPr>
          <w:i/>
          <w:iCs/>
        </w:rPr>
        <w:t>Coronavirus: A history of English lockdown laws.</w:t>
      </w:r>
      <w:r w:rsidRPr="00EF1D2C">
        <w:t xml:space="preserve"> Available: https://commonslibrary.parliament.uk/research-briefings/cbp-9068/. Last accessed 07.05.2021.</w:t>
      </w:r>
    </w:p>
    <w:p w14:paraId="72F3CC83" w14:textId="6D7945CD" w:rsidR="00EF1D2C" w:rsidRDefault="00EF1D2C" w:rsidP="00880721">
      <w:proofErr w:type="spellStart"/>
      <w:r w:rsidRPr="00EF1D2C">
        <w:t>Centers</w:t>
      </w:r>
      <w:proofErr w:type="spellEnd"/>
      <w:r w:rsidRPr="00EF1D2C">
        <w:t xml:space="preserve"> for Disease Control and Prevention, National </w:t>
      </w:r>
      <w:proofErr w:type="spellStart"/>
      <w:r w:rsidRPr="00EF1D2C">
        <w:t>Center</w:t>
      </w:r>
      <w:proofErr w:type="spellEnd"/>
      <w:r w:rsidRPr="00EF1D2C">
        <w:t xml:space="preserve"> for Injury Prevention and Control. (2021). </w:t>
      </w:r>
      <w:r w:rsidRPr="008303F0">
        <w:rPr>
          <w:i/>
          <w:iCs/>
        </w:rPr>
        <w:t>#BeThere to Help Prevent Suicide.</w:t>
      </w:r>
      <w:r w:rsidRPr="00EF1D2C">
        <w:t xml:space="preserve"> Available: https://www.cdc.gov/injury/features/be-there-prevent-suicide/index.html. Last accessed 07.05.2021.</w:t>
      </w:r>
    </w:p>
    <w:p w14:paraId="6077A8DB" w14:textId="5254F93B" w:rsidR="00EF1D2C" w:rsidRDefault="00EF1D2C" w:rsidP="00880721">
      <w:r w:rsidRPr="00EF1D2C">
        <w:t xml:space="preserve">Chan JF-W, Yuan S, Kok K-H, To KK-W, Chu H, Yang J, et al. </w:t>
      </w:r>
      <w:r w:rsidRPr="008303F0">
        <w:rPr>
          <w:i/>
          <w:iCs/>
        </w:rPr>
        <w:t xml:space="preserve">A familial cluster of pneumonia associated with the 2019 novel coronavirus indicating person-to-person transmission: a study of a family cluster. </w:t>
      </w:r>
      <w:r w:rsidRPr="00EF1D2C">
        <w:t>The Lancet. 2020;395:514–23.</w:t>
      </w:r>
    </w:p>
    <w:p w14:paraId="552B82C5" w14:textId="52D0B155" w:rsidR="00EF1D2C" w:rsidRDefault="00EF1D2C" w:rsidP="00880721">
      <w:proofErr w:type="spellStart"/>
      <w:r w:rsidRPr="00EF1D2C">
        <w:lastRenderedPageBreak/>
        <w:t>Cieślik</w:t>
      </w:r>
      <w:proofErr w:type="spellEnd"/>
      <w:r w:rsidRPr="00EF1D2C">
        <w:t>, Ostrowska B, Szczepańska-</w:t>
      </w:r>
      <w:proofErr w:type="spellStart"/>
      <w:r w:rsidRPr="00EF1D2C">
        <w:t>Gieracha</w:t>
      </w:r>
      <w:proofErr w:type="spellEnd"/>
      <w:r w:rsidRPr="00EF1D2C">
        <w:t xml:space="preserve"> J, Radziszewski Ł (2015) </w:t>
      </w:r>
      <w:proofErr w:type="spellStart"/>
      <w:r w:rsidRPr="008303F0">
        <w:rPr>
          <w:i/>
          <w:iCs/>
        </w:rPr>
        <w:t>Aktywność</w:t>
      </w:r>
      <w:proofErr w:type="spellEnd"/>
      <w:r w:rsidRPr="008303F0">
        <w:rPr>
          <w:i/>
          <w:iCs/>
        </w:rPr>
        <w:t xml:space="preserve"> </w:t>
      </w:r>
      <w:proofErr w:type="spellStart"/>
      <w:r w:rsidRPr="008303F0">
        <w:rPr>
          <w:i/>
          <w:iCs/>
        </w:rPr>
        <w:t>zawodowa</w:t>
      </w:r>
      <w:proofErr w:type="spellEnd"/>
      <w:r w:rsidRPr="008303F0">
        <w:rPr>
          <w:i/>
          <w:iCs/>
        </w:rPr>
        <w:t xml:space="preserve"> a </w:t>
      </w:r>
      <w:proofErr w:type="spellStart"/>
      <w:r w:rsidRPr="008303F0">
        <w:rPr>
          <w:i/>
          <w:iCs/>
        </w:rPr>
        <w:t>zaburzenia</w:t>
      </w:r>
      <w:proofErr w:type="spellEnd"/>
      <w:r w:rsidRPr="008303F0">
        <w:rPr>
          <w:i/>
          <w:iCs/>
        </w:rPr>
        <w:t xml:space="preserve"> </w:t>
      </w:r>
      <w:proofErr w:type="spellStart"/>
      <w:r w:rsidRPr="008303F0">
        <w:rPr>
          <w:i/>
          <w:iCs/>
        </w:rPr>
        <w:t>nastroju</w:t>
      </w:r>
      <w:proofErr w:type="spellEnd"/>
      <w:r w:rsidRPr="008303F0">
        <w:rPr>
          <w:i/>
          <w:iCs/>
        </w:rPr>
        <w:t xml:space="preserve"> </w:t>
      </w:r>
      <w:proofErr w:type="spellStart"/>
      <w:r w:rsidRPr="008303F0">
        <w:rPr>
          <w:i/>
          <w:iCs/>
        </w:rPr>
        <w:t>wśród</w:t>
      </w:r>
      <w:proofErr w:type="spellEnd"/>
      <w:r w:rsidRPr="008303F0">
        <w:rPr>
          <w:i/>
          <w:iCs/>
        </w:rPr>
        <w:t xml:space="preserve"> </w:t>
      </w:r>
      <w:proofErr w:type="spellStart"/>
      <w:r w:rsidRPr="008303F0">
        <w:rPr>
          <w:i/>
          <w:iCs/>
        </w:rPr>
        <w:t>absolwentów</w:t>
      </w:r>
      <w:proofErr w:type="spellEnd"/>
      <w:r w:rsidRPr="008303F0">
        <w:rPr>
          <w:i/>
          <w:iCs/>
        </w:rPr>
        <w:t xml:space="preserve"> </w:t>
      </w:r>
      <w:proofErr w:type="spellStart"/>
      <w:r w:rsidRPr="008303F0">
        <w:rPr>
          <w:i/>
          <w:iCs/>
        </w:rPr>
        <w:t>fizjoterapii</w:t>
      </w:r>
      <w:proofErr w:type="spellEnd"/>
      <w:r w:rsidRPr="008303F0">
        <w:rPr>
          <w:i/>
          <w:iCs/>
        </w:rPr>
        <w:t xml:space="preserve"> </w:t>
      </w:r>
      <w:proofErr w:type="spellStart"/>
      <w:r w:rsidRPr="008303F0">
        <w:rPr>
          <w:i/>
          <w:iCs/>
        </w:rPr>
        <w:t>Akademii</w:t>
      </w:r>
      <w:proofErr w:type="spellEnd"/>
      <w:r w:rsidRPr="008303F0">
        <w:rPr>
          <w:i/>
          <w:iCs/>
        </w:rPr>
        <w:t xml:space="preserve"> </w:t>
      </w:r>
      <w:proofErr w:type="spellStart"/>
      <w:r w:rsidRPr="008303F0">
        <w:rPr>
          <w:i/>
          <w:iCs/>
        </w:rPr>
        <w:t>Wychowania</w:t>
      </w:r>
      <w:proofErr w:type="spellEnd"/>
      <w:r w:rsidRPr="008303F0">
        <w:rPr>
          <w:i/>
          <w:iCs/>
        </w:rPr>
        <w:t xml:space="preserve"> </w:t>
      </w:r>
      <w:proofErr w:type="spellStart"/>
      <w:r w:rsidRPr="008303F0">
        <w:rPr>
          <w:i/>
          <w:iCs/>
        </w:rPr>
        <w:t>Fizycznego</w:t>
      </w:r>
      <w:proofErr w:type="spellEnd"/>
      <w:r w:rsidRPr="008303F0">
        <w:rPr>
          <w:i/>
          <w:iCs/>
        </w:rPr>
        <w:t xml:space="preserve"> we </w:t>
      </w:r>
      <w:proofErr w:type="spellStart"/>
      <w:r w:rsidRPr="008303F0">
        <w:rPr>
          <w:i/>
          <w:iCs/>
        </w:rPr>
        <w:t>Wrocławiu</w:t>
      </w:r>
      <w:proofErr w:type="spellEnd"/>
      <w:r w:rsidRPr="008303F0">
        <w:rPr>
          <w:i/>
          <w:iCs/>
        </w:rPr>
        <w:t>.</w:t>
      </w:r>
      <w:r w:rsidRPr="00EF1D2C">
        <w:t xml:space="preserve"> </w:t>
      </w:r>
      <w:proofErr w:type="spellStart"/>
      <w:r w:rsidRPr="00EF1D2C">
        <w:t>Rozprawy</w:t>
      </w:r>
      <w:proofErr w:type="spellEnd"/>
      <w:r w:rsidRPr="00EF1D2C">
        <w:t xml:space="preserve"> </w:t>
      </w:r>
      <w:proofErr w:type="spellStart"/>
      <w:r w:rsidRPr="00EF1D2C">
        <w:t>Naukowe</w:t>
      </w:r>
      <w:proofErr w:type="spellEnd"/>
      <w:r w:rsidRPr="00EF1D2C">
        <w:t xml:space="preserve"> </w:t>
      </w:r>
      <w:proofErr w:type="spellStart"/>
      <w:r w:rsidRPr="00EF1D2C">
        <w:t>Akademii</w:t>
      </w:r>
      <w:proofErr w:type="spellEnd"/>
      <w:r w:rsidRPr="00EF1D2C">
        <w:t xml:space="preserve"> </w:t>
      </w:r>
      <w:proofErr w:type="spellStart"/>
      <w:r w:rsidRPr="00EF1D2C">
        <w:t>Wychowania</w:t>
      </w:r>
      <w:proofErr w:type="spellEnd"/>
      <w:r w:rsidRPr="00EF1D2C">
        <w:t xml:space="preserve"> </w:t>
      </w:r>
      <w:proofErr w:type="spellStart"/>
      <w:r w:rsidRPr="00EF1D2C">
        <w:t>Fizycznego</w:t>
      </w:r>
      <w:proofErr w:type="spellEnd"/>
      <w:r w:rsidRPr="00EF1D2C">
        <w:t xml:space="preserve"> we </w:t>
      </w:r>
      <w:proofErr w:type="spellStart"/>
      <w:r w:rsidRPr="00EF1D2C">
        <w:t>Wrocławiu</w:t>
      </w:r>
      <w:proofErr w:type="spellEnd"/>
      <w:r w:rsidRPr="00EF1D2C">
        <w:t xml:space="preserve"> 48:113–118</w:t>
      </w:r>
    </w:p>
    <w:p w14:paraId="05ECDCE6" w14:textId="538EF9A8" w:rsidR="00EF1D2C" w:rsidRDefault="00EF1D2C" w:rsidP="00880721">
      <w:r w:rsidRPr="00EF1D2C">
        <w:t xml:space="preserve">Department of Health &amp; Social Care. (2021). </w:t>
      </w:r>
      <w:r w:rsidRPr="008303F0">
        <w:rPr>
          <w:i/>
          <w:iCs/>
        </w:rPr>
        <w:t>Guidance Face coverings: when to wear one, exemptions, and how to make your own.</w:t>
      </w:r>
      <w:r w:rsidRPr="00EF1D2C">
        <w:t xml:space="preserve"> Available: https://www.gov.uk/government/publications/face-coverings-when-to-wear-one-and-how-to-make-your-own/face-coverings-when-to-wear-one-and-how-to-make-your-own. Last accessed 07.05.2021.</w:t>
      </w:r>
    </w:p>
    <w:p w14:paraId="2F0C7A13" w14:textId="4AEE6E27" w:rsidR="00EF1D2C" w:rsidRDefault="00EF1D2C" w:rsidP="00880721">
      <w:r w:rsidRPr="00EF1D2C">
        <w:t xml:space="preserve">Department of Health and Social Care and Public Health England. (2020). </w:t>
      </w:r>
      <w:r w:rsidRPr="008303F0">
        <w:rPr>
          <w:i/>
          <w:iCs/>
        </w:rPr>
        <w:t>Guidance Coronavirus cases in the UK: daily updated statistics.</w:t>
      </w:r>
      <w:r w:rsidRPr="00EF1D2C">
        <w:t xml:space="preserve"> Available: https://www.gov.uk/guidance/coronavirus-covid-19-information-for-the-public. . Last accessed 07.05.2021.</w:t>
      </w:r>
    </w:p>
    <w:p w14:paraId="3804B7F8" w14:textId="26926F30" w:rsidR="00EF1D2C" w:rsidRDefault="00EF1D2C" w:rsidP="00880721">
      <w:r w:rsidRPr="00EF1D2C">
        <w:t xml:space="preserve">Długosz P (2020) </w:t>
      </w:r>
      <w:proofErr w:type="spellStart"/>
      <w:r w:rsidRPr="008303F0">
        <w:rPr>
          <w:i/>
          <w:iCs/>
        </w:rPr>
        <w:t>Raport</w:t>
      </w:r>
      <w:proofErr w:type="spellEnd"/>
      <w:r w:rsidRPr="008303F0">
        <w:rPr>
          <w:i/>
          <w:iCs/>
        </w:rPr>
        <w:t xml:space="preserve"> z </w:t>
      </w:r>
      <w:proofErr w:type="spellStart"/>
      <w:r w:rsidRPr="008303F0">
        <w:rPr>
          <w:i/>
          <w:iCs/>
        </w:rPr>
        <w:t>badań</w:t>
      </w:r>
      <w:proofErr w:type="spellEnd"/>
      <w:r w:rsidRPr="008303F0">
        <w:rPr>
          <w:i/>
          <w:iCs/>
        </w:rPr>
        <w:t>: „</w:t>
      </w:r>
      <w:proofErr w:type="spellStart"/>
      <w:r w:rsidRPr="008303F0">
        <w:rPr>
          <w:i/>
          <w:iCs/>
        </w:rPr>
        <w:t>Krakowscy</w:t>
      </w:r>
      <w:proofErr w:type="spellEnd"/>
      <w:r w:rsidRPr="008303F0">
        <w:rPr>
          <w:i/>
          <w:iCs/>
        </w:rPr>
        <w:t xml:space="preserve"> </w:t>
      </w:r>
      <w:proofErr w:type="spellStart"/>
      <w:r w:rsidRPr="008303F0">
        <w:rPr>
          <w:i/>
          <w:iCs/>
        </w:rPr>
        <w:t>studenci</w:t>
      </w:r>
      <w:proofErr w:type="spellEnd"/>
      <w:r w:rsidRPr="008303F0">
        <w:rPr>
          <w:i/>
          <w:iCs/>
        </w:rPr>
        <w:t xml:space="preserve"> w </w:t>
      </w:r>
      <w:proofErr w:type="spellStart"/>
      <w:r w:rsidRPr="008303F0">
        <w:rPr>
          <w:i/>
          <w:iCs/>
        </w:rPr>
        <w:t>sytuacji</w:t>
      </w:r>
      <w:proofErr w:type="spellEnd"/>
      <w:r w:rsidRPr="008303F0">
        <w:rPr>
          <w:i/>
          <w:iCs/>
        </w:rPr>
        <w:t xml:space="preserve"> </w:t>
      </w:r>
      <w:proofErr w:type="spellStart"/>
      <w:r w:rsidRPr="008303F0">
        <w:rPr>
          <w:i/>
          <w:iCs/>
        </w:rPr>
        <w:t>zagrożenia</w:t>
      </w:r>
      <w:proofErr w:type="spellEnd"/>
      <w:r w:rsidRPr="008303F0">
        <w:rPr>
          <w:i/>
          <w:iCs/>
        </w:rPr>
        <w:t xml:space="preserve"> </w:t>
      </w:r>
      <w:proofErr w:type="spellStart"/>
      <w:r w:rsidRPr="008303F0">
        <w:rPr>
          <w:i/>
          <w:iCs/>
        </w:rPr>
        <w:t>pandemią</w:t>
      </w:r>
      <w:proofErr w:type="spellEnd"/>
      <w:r w:rsidRPr="008303F0">
        <w:rPr>
          <w:i/>
          <w:iCs/>
        </w:rPr>
        <w:t xml:space="preserve"> </w:t>
      </w:r>
      <w:proofErr w:type="spellStart"/>
      <w:r w:rsidRPr="008303F0">
        <w:rPr>
          <w:i/>
          <w:iCs/>
        </w:rPr>
        <w:t>koronawirusa</w:t>
      </w:r>
      <w:proofErr w:type="spellEnd"/>
      <w:r w:rsidRPr="008303F0">
        <w:rPr>
          <w:i/>
          <w:iCs/>
        </w:rPr>
        <w:t>.</w:t>
      </w:r>
      <w:r w:rsidRPr="00EF1D2C">
        <w:t xml:space="preserve"> </w:t>
      </w:r>
      <w:proofErr w:type="spellStart"/>
      <w:r w:rsidRPr="00EF1D2C">
        <w:t>Instytut</w:t>
      </w:r>
      <w:proofErr w:type="spellEnd"/>
      <w:r w:rsidRPr="00EF1D2C">
        <w:t xml:space="preserve"> </w:t>
      </w:r>
      <w:proofErr w:type="spellStart"/>
      <w:r w:rsidRPr="00EF1D2C">
        <w:t>Filozofii</w:t>
      </w:r>
      <w:proofErr w:type="spellEnd"/>
      <w:r w:rsidRPr="00EF1D2C">
        <w:t xml:space="preserve"> </w:t>
      </w:r>
      <w:proofErr w:type="spellStart"/>
      <w:r w:rsidRPr="00EF1D2C">
        <w:t>i</w:t>
      </w:r>
      <w:proofErr w:type="spellEnd"/>
      <w:r w:rsidRPr="00EF1D2C">
        <w:t xml:space="preserve"> </w:t>
      </w:r>
      <w:proofErr w:type="spellStart"/>
      <w:r w:rsidRPr="00EF1D2C">
        <w:t>Socjologii</w:t>
      </w:r>
      <w:proofErr w:type="spellEnd"/>
      <w:r w:rsidRPr="00EF1D2C">
        <w:t xml:space="preserve"> </w:t>
      </w:r>
      <w:proofErr w:type="spellStart"/>
      <w:r w:rsidRPr="00EF1D2C">
        <w:t>Uniwersytetu</w:t>
      </w:r>
      <w:proofErr w:type="spellEnd"/>
      <w:r w:rsidRPr="00EF1D2C">
        <w:t xml:space="preserve"> </w:t>
      </w:r>
      <w:proofErr w:type="spellStart"/>
      <w:r w:rsidRPr="00EF1D2C">
        <w:t>Pedagogicznego</w:t>
      </w:r>
      <w:proofErr w:type="spellEnd"/>
      <w:r w:rsidRPr="00EF1D2C">
        <w:t xml:space="preserve"> </w:t>
      </w:r>
      <w:proofErr w:type="spellStart"/>
      <w:r w:rsidRPr="00EF1D2C">
        <w:t>im</w:t>
      </w:r>
      <w:proofErr w:type="spellEnd"/>
      <w:r w:rsidRPr="00EF1D2C">
        <w:t xml:space="preserve">. </w:t>
      </w:r>
      <w:proofErr w:type="spellStart"/>
      <w:r w:rsidRPr="00EF1D2C">
        <w:t>Komisji</w:t>
      </w:r>
      <w:proofErr w:type="spellEnd"/>
      <w:r w:rsidRPr="00EF1D2C">
        <w:t xml:space="preserve"> </w:t>
      </w:r>
      <w:proofErr w:type="spellStart"/>
      <w:r w:rsidRPr="00EF1D2C">
        <w:t>Edukacji</w:t>
      </w:r>
      <w:proofErr w:type="spellEnd"/>
      <w:r w:rsidRPr="00EF1D2C">
        <w:t xml:space="preserve"> </w:t>
      </w:r>
      <w:proofErr w:type="spellStart"/>
      <w:r w:rsidRPr="00EF1D2C">
        <w:t>Narodowej</w:t>
      </w:r>
      <w:proofErr w:type="spellEnd"/>
      <w:r w:rsidRPr="00EF1D2C">
        <w:t xml:space="preserve"> w </w:t>
      </w:r>
      <w:proofErr w:type="spellStart"/>
      <w:r w:rsidRPr="00EF1D2C">
        <w:t>Krakowie</w:t>
      </w:r>
      <w:proofErr w:type="spellEnd"/>
      <w:r w:rsidRPr="00EF1D2C">
        <w:t>, Kraków</w:t>
      </w:r>
    </w:p>
    <w:p w14:paraId="5AC05163" w14:textId="39A1390C" w:rsidR="00EF1D2C" w:rsidRDefault="00EF1D2C" w:rsidP="00880721">
      <w:r w:rsidRPr="00EF1D2C">
        <w:t xml:space="preserve">Gassman-Pines A, </w:t>
      </w:r>
      <w:proofErr w:type="spellStart"/>
      <w:r w:rsidRPr="00EF1D2C">
        <w:t>Ananat</w:t>
      </w:r>
      <w:proofErr w:type="spellEnd"/>
      <w:r w:rsidRPr="00EF1D2C">
        <w:t xml:space="preserve"> EO, Fitz-Henley J (2020) </w:t>
      </w:r>
      <w:r w:rsidRPr="008303F0">
        <w:rPr>
          <w:i/>
          <w:iCs/>
        </w:rPr>
        <w:t xml:space="preserve">COVID-19 and parent-child psychological well-being. </w:t>
      </w:r>
      <w:proofErr w:type="spellStart"/>
      <w:r w:rsidRPr="008303F0">
        <w:rPr>
          <w:i/>
          <w:iCs/>
        </w:rPr>
        <w:t>Pediatrics</w:t>
      </w:r>
      <w:proofErr w:type="spellEnd"/>
      <w:r w:rsidRPr="008303F0">
        <w:rPr>
          <w:i/>
          <w:iCs/>
        </w:rPr>
        <w:t xml:space="preserve"> 146(4).</w:t>
      </w:r>
      <w:r w:rsidRPr="00EF1D2C">
        <w:t xml:space="preserve"> https://doi.org/10.1542/peds.2020-007294 Last accessed 07.05.2021.</w:t>
      </w:r>
    </w:p>
    <w:p w14:paraId="791652CE" w14:textId="1447CC47" w:rsidR="00EF1D2C" w:rsidRDefault="00EF1D2C" w:rsidP="00880721">
      <w:r w:rsidRPr="00EF1D2C">
        <w:t xml:space="preserve">Haleem A, Javaid M, Vaishya R (2020) </w:t>
      </w:r>
      <w:r w:rsidRPr="008303F0">
        <w:rPr>
          <w:i/>
          <w:iCs/>
        </w:rPr>
        <w:t>Effects of COVID 19 pandemic in daily life.</w:t>
      </w:r>
      <w:r w:rsidRPr="00EF1D2C">
        <w:t xml:space="preserve"> Current Med Res </w:t>
      </w:r>
      <w:proofErr w:type="spellStart"/>
      <w:r w:rsidRPr="00EF1D2C">
        <w:t>Pract</w:t>
      </w:r>
      <w:proofErr w:type="spellEnd"/>
      <w:r w:rsidRPr="00EF1D2C">
        <w:t xml:space="preserve"> 10(2):78–79. https://doi.org/10.1016/j.cmrp.2020.03.011 Last accessed 07.05.2021.</w:t>
      </w:r>
    </w:p>
    <w:p w14:paraId="4BFC4385" w14:textId="0B65B085" w:rsidR="00EF1D2C" w:rsidRDefault="00EF1D2C" w:rsidP="00880721">
      <w:r w:rsidRPr="00EF1D2C">
        <w:t xml:space="preserve">Hossein </w:t>
      </w:r>
      <w:proofErr w:type="spellStart"/>
      <w:r w:rsidRPr="00EF1D2C">
        <w:t>Shahnazi</w:t>
      </w:r>
      <w:proofErr w:type="spellEnd"/>
      <w:r w:rsidRPr="00EF1D2C">
        <w:t>, Maryam Ahmadi-</w:t>
      </w:r>
      <w:proofErr w:type="spellStart"/>
      <w:r w:rsidRPr="00EF1D2C">
        <w:t>Livani</w:t>
      </w:r>
      <w:proofErr w:type="spellEnd"/>
      <w:r w:rsidRPr="00EF1D2C">
        <w:t xml:space="preserve">, Bagher </w:t>
      </w:r>
      <w:proofErr w:type="spellStart"/>
      <w:r w:rsidRPr="00EF1D2C">
        <w:t>Pahlavanzadeh</w:t>
      </w:r>
      <w:proofErr w:type="spellEnd"/>
      <w:r w:rsidRPr="00EF1D2C">
        <w:t xml:space="preserve">, </w:t>
      </w:r>
      <w:proofErr w:type="spellStart"/>
      <w:r w:rsidRPr="00EF1D2C">
        <w:t>Abdolhalim</w:t>
      </w:r>
      <w:proofErr w:type="spellEnd"/>
      <w:r w:rsidRPr="00EF1D2C">
        <w:t xml:space="preserve"> Rajabi, Mohammad Shoaib Hamrah &amp; Abdurrahman </w:t>
      </w:r>
      <w:proofErr w:type="spellStart"/>
      <w:r w:rsidRPr="00EF1D2C">
        <w:t>Charkazi</w:t>
      </w:r>
      <w:proofErr w:type="spellEnd"/>
      <w:r w:rsidRPr="00EF1D2C">
        <w:t xml:space="preserve"> . (2020</w:t>
      </w:r>
      <w:r w:rsidRPr="008303F0">
        <w:rPr>
          <w:i/>
          <w:iCs/>
        </w:rPr>
        <w:t xml:space="preserve">). Assessing preventive health </w:t>
      </w:r>
      <w:proofErr w:type="spellStart"/>
      <w:r w:rsidRPr="008303F0">
        <w:rPr>
          <w:i/>
          <w:iCs/>
        </w:rPr>
        <w:t>behaviors</w:t>
      </w:r>
      <w:proofErr w:type="spellEnd"/>
      <w:r w:rsidRPr="008303F0">
        <w:rPr>
          <w:i/>
          <w:iCs/>
        </w:rPr>
        <w:t xml:space="preserve"> from COVID-19: a cross sectional study with health belief model in Golestan Province, Northern of Iran.</w:t>
      </w:r>
      <w:r w:rsidRPr="00EF1D2C">
        <w:t xml:space="preserve"> Available: https://idpjournal.biomedcentral.com/articles/10.1186/s40249-020-00776-2#:~:text=The%20model%20is%20designed%20to,existence%20of%20a%20way%20to. Last accessed 07.05.2021.</w:t>
      </w:r>
    </w:p>
    <w:p w14:paraId="573183B4" w14:textId="660BA069" w:rsidR="00EF1D2C" w:rsidRDefault="00EF1D2C" w:rsidP="00880721">
      <w:r w:rsidRPr="00EF1D2C">
        <w:t xml:space="preserve">Iwona Kowalska-Bobko, Christoph Sowada, Katarzyna </w:t>
      </w:r>
      <w:proofErr w:type="spellStart"/>
      <w:r w:rsidRPr="00EF1D2C">
        <w:t>Badora</w:t>
      </w:r>
      <w:proofErr w:type="spellEnd"/>
      <w:r w:rsidRPr="00EF1D2C">
        <w:t xml:space="preserve">-Musiał, Magdalena </w:t>
      </w:r>
      <w:proofErr w:type="spellStart"/>
      <w:r w:rsidRPr="00EF1D2C">
        <w:t>Kozela</w:t>
      </w:r>
      <w:proofErr w:type="spellEnd"/>
      <w:r w:rsidRPr="00EF1D2C">
        <w:t xml:space="preserve">, Rafał Halik. (2021). </w:t>
      </w:r>
      <w:r w:rsidRPr="008303F0">
        <w:rPr>
          <w:i/>
          <w:iCs/>
        </w:rPr>
        <w:t>Policy responses for Poland.</w:t>
      </w:r>
      <w:r w:rsidRPr="00EF1D2C">
        <w:t xml:space="preserve"> Available: https://www.covid19healthsystem.org/countries/poland/livinghit.aspx?Section=1.5%20Testing&amp;Type=Section. Last accessed 07.05.2021.</w:t>
      </w:r>
    </w:p>
    <w:p w14:paraId="6715BE39" w14:textId="2E63F5E0" w:rsidR="00EF1D2C" w:rsidRDefault="00EF1D2C" w:rsidP="00880721">
      <w:r w:rsidRPr="00EF1D2C">
        <w:t xml:space="preserve">Mo PK, Wong CH, Lam EH. </w:t>
      </w:r>
      <w:r w:rsidRPr="008303F0">
        <w:rPr>
          <w:i/>
          <w:iCs/>
        </w:rPr>
        <w:t>Can the Health Belief Model and moral responsibility explain influenza vaccination uptake among nurses?</w:t>
      </w:r>
      <w:r w:rsidRPr="00EF1D2C">
        <w:t xml:space="preserve"> J Adv </w:t>
      </w:r>
      <w:proofErr w:type="spellStart"/>
      <w:r w:rsidRPr="00EF1D2C">
        <w:t>Nurs</w:t>
      </w:r>
      <w:proofErr w:type="spellEnd"/>
      <w:r w:rsidRPr="00EF1D2C">
        <w:t>. 2019;75:1188–206.</w:t>
      </w:r>
    </w:p>
    <w:p w14:paraId="4BDC4CE5" w14:textId="58A99ADC" w:rsidR="00EF1D2C" w:rsidRDefault="00EF1D2C" w:rsidP="00EF1D2C">
      <w:r>
        <w:t>NHS. (2020). NHS COVID-19 contact tracing app for England and Wales.. Available: https://www.nhs.uk/apps-library/nhs-covid-19/. Last accessed 07.05.2021.</w:t>
      </w:r>
    </w:p>
    <w:p w14:paraId="3018C374" w14:textId="7CB1EDC3" w:rsidR="001B2C35" w:rsidRDefault="001B2C35" w:rsidP="00880721">
      <w:r w:rsidRPr="001B2C35">
        <w:t xml:space="preserve">Nuffield Council on Bioethics. (2020). </w:t>
      </w:r>
      <w:r w:rsidRPr="008303F0">
        <w:rPr>
          <w:i/>
          <w:iCs/>
        </w:rPr>
        <w:t>Ethical considerations in responding to the COVID-19 pandemic.</w:t>
      </w:r>
      <w:r w:rsidRPr="001B2C35">
        <w:t xml:space="preserve"> Available: https://www.nuffieldbioethics.org/publications/ethical-considerations-in-responding-to-the-covid-19-pandemic/read-the-briefing. Last accessed 07.05.2021.</w:t>
      </w:r>
    </w:p>
    <w:p w14:paraId="14E99A6E" w14:textId="393A8BC4" w:rsidR="00682E72" w:rsidRDefault="00EF1D2C" w:rsidP="001B2C35">
      <w:r w:rsidRPr="00EF1D2C">
        <w:t xml:space="preserve">Palinkas LA, Johnson JC, Boster JS (2004) </w:t>
      </w:r>
      <w:r w:rsidRPr="008303F0">
        <w:rPr>
          <w:i/>
          <w:iCs/>
        </w:rPr>
        <w:t>Social support and depressed mood in isolated and confined environments.</w:t>
      </w:r>
      <w:r w:rsidRPr="00EF1D2C">
        <w:t xml:space="preserve"> Acta </w:t>
      </w:r>
      <w:proofErr w:type="spellStart"/>
      <w:r w:rsidRPr="00EF1D2C">
        <w:t>Astronautica</w:t>
      </w:r>
      <w:proofErr w:type="spellEnd"/>
      <w:r w:rsidRPr="00EF1D2C">
        <w:t xml:space="preserve"> 54(9):639–647</w:t>
      </w:r>
    </w:p>
    <w:p w14:paraId="47C398F5" w14:textId="5233A1DC" w:rsidR="001B2C35" w:rsidRDefault="00EF1D2C" w:rsidP="00880721">
      <w:r w:rsidRPr="00EF1D2C">
        <w:t xml:space="preserve">Public Health England. (2021). </w:t>
      </w:r>
      <w:r w:rsidRPr="008303F0">
        <w:rPr>
          <w:i/>
          <w:iCs/>
        </w:rPr>
        <w:t>Guidance on shielding and protecting people who are clinically extremely vulnerable from COVID-19.</w:t>
      </w:r>
      <w:r w:rsidRPr="00EF1D2C">
        <w:t xml:space="preserve"> Available: https://www.gov.uk/government/publications/guidance-on-shielding-and-protecting-extremely-</w:t>
      </w:r>
      <w:r w:rsidRPr="00EF1D2C">
        <w:lastRenderedPageBreak/>
        <w:t>vulnerable-persons-from-covid-19/guidance-on-shielding-and-protecting-extremely-vulnerable-persons-from-covid-. Last accessed 07.05.2021.</w:t>
      </w:r>
    </w:p>
    <w:p w14:paraId="026039A0" w14:textId="79D07953" w:rsidR="00EF1D2C" w:rsidRDefault="00EF1D2C" w:rsidP="00880721">
      <w:r w:rsidRPr="00EF1D2C">
        <w:t xml:space="preserve">Resented to Parliament by the Prime Minister by Command of Her Majesty. (2020). </w:t>
      </w:r>
      <w:r w:rsidRPr="008303F0">
        <w:rPr>
          <w:i/>
          <w:iCs/>
        </w:rPr>
        <w:t>OUR PLAN TO REBUILD: The UK Government’s COVID-19 recovery strategy.</w:t>
      </w:r>
      <w:r w:rsidRPr="00EF1D2C">
        <w:t xml:space="preserve"> Available: https://assets.publishing.service.gov.uk/government/uploads/system/uploads/attachment_data/file/884760/Our_plan_to_rebuild_The_UK_Government_s_COVID-19_recovery_strategy.pdf. Last accessed 07.05.2021.</w:t>
      </w:r>
    </w:p>
    <w:p w14:paraId="5A4A62A6" w14:textId="3B1D1CA8" w:rsidR="00EF1D2C" w:rsidRDefault="008303F0" w:rsidP="00880721">
      <w:r w:rsidRPr="008303F0">
        <w:t xml:space="preserve">Rosenstock IM. </w:t>
      </w:r>
      <w:r w:rsidRPr="008303F0">
        <w:rPr>
          <w:i/>
          <w:iCs/>
        </w:rPr>
        <w:t>Historical origins of the health belief model.</w:t>
      </w:r>
      <w:r w:rsidRPr="008303F0">
        <w:t xml:space="preserve"> Health </w:t>
      </w:r>
      <w:proofErr w:type="spellStart"/>
      <w:r w:rsidRPr="008303F0">
        <w:t>Educ</w:t>
      </w:r>
      <w:proofErr w:type="spellEnd"/>
      <w:r w:rsidRPr="008303F0">
        <w:t xml:space="preserve"> </w:t>
      </w:r>
      <w:proofErr w:type="spellStart"/>
      <w:r w:rsidRPr="008303F0">
        <w:t>Monogr</w:t>
      </w:r>
      <w:proofErr w:type="spellEnd"/>
      <w:r w:rsidRPr="008303F0">
        <w:t>. 1974;2:328–35.</w:t>
      </w:r>
    </w:p>
    <w:p w14:paraId="04E82B9B" w14:textId="5FD80629" w:rsidR="00603F6F" w:rsidRDefault="00603F6F" w:rsidP="00880721">
      <w:r w:rsidRPr="00603F6F">
        <w:t xml:space="preserve">Rosenstock IM, </w:t>
      </w:r>
      <w:proofErr w:type="spellStart"/>
      <w:r w:rsidRPr="00603F6F">
        <w:t>Strecher</w:t>
      </w:r>
      <w:proofErr w:type="spellEnd"/>
      <w:r w:rsidRPr="00603F6F">
        <w:t xml:space="preserve"> VJ, Becker MH. </w:t>
      </w:r>
      <w:r w:rsidRPr="008303F0">
        <w:rPr>
          <w:i/>
          <w:iCs/>
        </w:rPr>
        <w:t>Social learning theory and the health belief model.</w:t>
      </w:r>
      <w:r w:rsidRPr="00603F6F">
        <w:t xml:space="preserve"> Health </w:t>
      </w:r>
      <w:proofErr w:type="spellStart"/>
      <w:r w:rsidRPr="00603F6F">
        <w:t>Educ</w:t>
      </w:r>
      <w:proofErr w:type="spellEnd"/>
      <w:r w:rsidRPr="00603F6F">
        <w:t xml:space="preserve"> Quart. 1988;15:175–83.</w:t>
      </w:r>
    </w:p>
    <w:p w14:paraId="38C3E7E7" w14:textId="241D1BB8" w:rsidR="00826DC4" w:rsidRDefault="00826DC4" w:rsidP="00880721">
      <w:r w:rsidRPr="00826DC4">
        <w:t xml:space="preserve">Tan W, Hao F, McIntyre RS, Jiang L, Jiang X, Zhang L, et al. </w:t>
      </w:r>
      <w:r w:rsidRPr="008303F0">
        <w:rPr>
          <w:i/>
          <w:iCs/>
        </w:rPr>
        <w:t xml:space="preserve">Is returning to work during the COVID-19 pandemic stressful? A study on immediate mental health status and </w:t>
      </w:r>
      <w:proofErr w:type="spellStart"/>
      <w:r w:rsidRPr="008303F0">
        <w:rPr>
          <w:i/>
          <w:iCs/>
        </w:rPr>
        <w:t>psychoneuroimmunity</w:t>
      </w:r>
      <w:proofErr w:type="spellEnd"/>
      <w:r w:rsidRPr="008303F0">
        <w:rPr>
          <w:i/>
          <w:iCs/>
        </w:rPr>
        <w:t xml:space="preserve"> prevention measures of Chinese workforce.</w:t>
      </w:r>
      <w:r w:rsidRPr="00826DC4">
        <w:t xml:space="preserve"> Brain </w:t>
      </w:r>
      <w:proofErr w:type="spellStart"/>
      <w:r w:rsidRPr="00826DC4">
        <w:t>Behav</w:t>
      </w:r>
      <w:proofErr w:type="spellEnd"/>
      <w:r w:rsidRPr="00826DC4">
        <w:t xml:space="preserve"> Immun. 2020;87:84–92.</w:t>
      </w:r>
    </w:p>
    <w:p w14:paraId="752BA078" w14:textId="77777777" w:rsidR="007E5D98" w:rsidRDefault="007E5D98" w:rsidP="00880721"/>
    <w:p w14:paraId="207A109A" w14:textId="77777777" w:rsidR="007E5D98" w:rsidRDefault="007E5D98" w:rsidP="00880721"/>
    <w:p w14:paraId="1647256C" w14:textId="77777777" w:rsidR="007E5D98" w:rsidRDefault="007E5D98" w:rsidP="00880721"/>
    <w:p w14:paraId="5E6A92C3" w14:textId="77777777" w:rsidR="007E5D98" w:rsidRDefault="007E5D98" w:rsidP="00880721"/>
    <w:p w14:paraId="2468665A" w14:textId="542B412B" w:rsidR="00DC2E0B" w:rsidRDefault="00DC2E0B" w:rsidP="00880721"/>
    <w:p w14:paraId="297C1741" w14:textId="77777777" w:rsidR="00DC2E0B" w:rsidRDefault="00DC2E0B" w:rsidP="00DC2E0B"/>
    <w:p w14:paraId="11532EBD" w14:textId="77777777" w:rsidR="00CA3EBD" w:rsidRDefault="00CA3EBD" w:rsidP="00880721"/>
    <w:sectPr w:rsidR="00CA3E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5AB"/>
    <w:rsid w:val="00114515"/>
    <w:rsid w:val="00145821"/>
    <w:rsid w:val="00154144"/>
    <w:rsid w:val="00196D8B"/>
    <w:rsid w:val="001B2C35"/>
    <w:rsid w:val="00241315"/>
    <w:rsid w:val="00241947"/>
    <w:rsid w:val="00292974"/>
    <w:rsid w:val="003229A7"/>
    <w:rsid w:val="00344DE3"/>
    <w:rsid w:val="003F3020"/>
    <w:rsid w:val="004B2766"/>
    <w:rsid w:val="0055557E"/>
    <w:rsid w:val="005E5C9C"/>
    <w:rsid w:val="00603F6F"/>
    <w:rsid w:val="00645ED8"/>
    <w:rsid w:val="00682E72"/>
    <w:rsid w:val="007053B6"/>
    <w:rsid w:val="007B0D1B"/>
    <w:rsid w:val="007E5D98"/>
    <w:rsid w:val="00826DC4"/>
    <w:rsid w:val="008303F0"/>
    <w:rsid w:val="00852570"/>
    <w:rsid w:val="00880721"/>
    <w:rsid w:val="008E0AE3"/>
    <w:rsid w:val="008E636A"/>
    <w:rsid w:val="008F7B70"/>
    <w:rsid w:val="00900BC4"/>
    <w:rsid w:val="00916030"/>
    <w:rsid w:val="009455AB"/>
    <w:rsid w:val="00A167F8"/>
    <w:rsid w:val="00A75B1E"/>
    <w:rsid w:val="00AA13BF"/>
    <w:rsid w:val="00AB4841"/>
    <w:rsid w:val="00B10F86"/>
    <w:rsid w:val="00B1523E"/>
    <w:rsid w:val="00B24624"/>
    <w:rsid w:val="00BB54AD"/>
    <w:rsid w:val="00BC04AA"/>
    <w:rsid w:val="00BD4D41"/>
    <w:rsid w:val="00C84D3D"/>
    <w:rsid w:val="00CA3EBD"/>
    <w:rsid w:val="00CE0B39"/>
    <w:rsid w:val="00D74028"/>
    <w:rsid w:val="00DC2E0B"/>
    <w:rsid w:val="00DF1654"/>
    <w:rsid w:val="00E3767B"/>
    <w:rsid w:val="00EF1D2C"/>
    <w:rsid w:val="00F21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C9D4D"/>
  <w15:chartTrackingRefBased/>
  <w15:docId w15:val="{D361364A-1AD0-4DE5-87AA-EE927BEA1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2570"/>
    <w:rPr>
      <w:color w:val="0563C1" w:themeColor="hyperlink"/>
      <w:u w:val="single"/>
    </w:rPr>
  </w:style>
  <w:style w:type="character" w:styleId="UnresolvedMention">
    <w:name w:val="Unresolved Mention"/>
    <w:basedOn w:val="DefaultParagraphFont"/>
    <w:uiPriority w:val="99"/>
    <w:semiHidden/>
    <w:unhideWhenUsed/>
    <w:rsid w:val="008525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2199D3-497C-4BCB-81C6-9C31F07FBA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10</Pages>
  <Words>3975</Words>
  <Characters>22664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Alicja Wojcik</dc:creator>
  <cp:keywords/>
  <dc:description/>
  <cp:lastModifiedBy>Alicja Wojcik</cp:lastModifiedBy>
  <cp:revision>17</cp:revision>
  <dcterms:created xsi:type="dcterms:W3CDTF">2021-03-31T21:08:00Z</dcterms:created>
  <dcterms:modified xsi:type="dcterms:W3CDTF">2021-05-08T00:29:00Z</dcterms:modified>
</cp:coreProperties>
</file>