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D7AAF" w14:textId="77777777" w:rsidR="007F0B4C" w:rsidRDefault="007F0B4C">
      <w:pPr>
        <w:spacing w:line="360" w:lineRule="auto"/>
        <w:jc w:val="center"/>
        <w:rPr>
          <w:b/>
          <w:sz w:val="32"/>
          <w:szCs w:val="32"/>
        </w:rPr>
      </w:pPr>
    </w:p>
    <w:p w14:paraId="24C9103B" w14:textId="77777777" w:rsidR="007F0B4C" w:rsidRDefault="007F0B4C">
      <w:pPr>
        <w:spacing w:line="360" w:lineRule="auto"/>
        <w:jc w:val="center"/>
        <w:rPr>
          <w:b/>
          <w:sz w:val="32"/>
          <w:szCs w:val="32"/>
        </w:rPr>
      </w:pPr>
    </w:p>
    <w:p w14:paraId="6A8AC784" w14:textId="77777777" w:rsidR="007F0B4C" w:rsidRDefault="007F0B4C">
      <w:pPr>
        <w:spacing w:line="360" w:lineRule="auto"/>
        <w:jc w:val="center"/>
        <w:rPr>
          <w:b/>
          <w:sz w:val="32"/>
          <w:szCs w:val="32"/>
        </w:rPr>
      </w:pPr>
    </w:p>
    <w:p w14:paraId="672E06FB" w14:textId="77777777" w:rsidR="007F0B4C" w:rsidRDefault="007F0B4C" w:rsidP="00527F6D">
      <w:pPr>
        <w:spacing w:line="360" w:lineRule="auto"/>
        <w:jc w:val="center"/>
        <w:rPr>
          <w:b/>
          <w:sz w:val="32"/>
          <w:szCs w:val="32"/>
        </w:rPr>
      </w:pPr>
    </w:p>
    <w:p w14:paraId="2ACDEAA8" w14:textId="4BE60C33" w:rsidR="00B03D54" w:rsidRPr="00B03D54" w:rsidRDefault="00B03D54" w:rsidP="00527F6D">
      <w:pPr>
        <w:spacing w:line="360" w:lineRule="auto"/>
        <w:jc w:val="center"/>
        <w:rPr>
          <w:b/>
          <w:sz w:val="32"/>
          <w:szCs w:val="32"/>
        </w:rPr>
      </w:pPr>
      <w:r w:rsidRPr="00B03D54">
        <w:rPr>
          <w:b/>
          <w:sz w:val="32"/>
          <w:szCs w:val="32"/>
        </w:rPr>
        <w:t>Individual Business Model Canvas with entrepreneurial reflection</w:t>
      </w:r>
    </w:p>
    <w:p w14:paraId="38B00965" w14:textId="77777777" w:rsidR="00B03D54" w:rsidRPr="00B03D54" w:rsidRDefault="00B03D54" w:rsidP="00527F6D">
      <w:pPr>
        <w:spacing w:line="360" w:lineRule="auto"/>
        <w:jc w:val="center"/>
        <w:rPr>
          <w:b/>
          <w:sz w:val="32"/>
          <w:szCs w:val="32"/>
        </w:rPr>
      </w:pPr>
      <w:r w:rsidRPr="00B03D54">
        <w:rPr>
          <w:b/>
          <w:sz w:val="32"/>
          <w:szCs w:val="32"/>
        </w:rPr>
        <w:t>using appropriate</w:t>
      </w:r>
    </w:p>
    <w:p w14:paraId="7227A2A4" w14:textId="546543C7" w:rsidR="007F0B4C" w:rsidRDefault="00B03D54" w:rsidP="00527F6D">
      <w:pPr>
        <w:spacing w:line="360" w:lineRule="auto"/>
        <w:jc w:val="center"/>
        <w:rPr>
          <w:b/>
          <w:sz w:val="32"/>
          <w:szCs w:val="32"/>
        </w:rPr>
      </w:pPr>
      <w:r w:rsidRPr="00B03D54">
        <w:rPr>
          <w:b/>
          <w:sz w:val="32"/>
          <w:szCs w:val="32"/>
        </w:rPr>
        <w:t>academic models</w:t>
      </w:r>
    </w:p>
    <w:p w14:paraId="4C69EE44" w14:textId="77777777" w:rsidR="007F0B4C" w:rsidRDefault="007F0B4C">
      <w:pPr>
        <w:spacing w:line="360" w:lineRule="auto"/>
        <w:jc w:val="center"/>
        <w:rPr>
          <w:b/>
          <w:sz w:val="32"/>
          <w:szCs w:val="32"/>
        </w:rPr>
      </w:pPr>
    </w:p>
    <w:p w14:paraId="24FD993D" w14:textId="77777777" w:rsidR="007F0B4C" w:rsidRDefault="007F0B4C">
      <w:pPr>
        <w:spacing w:line="360" w:lineRule="auto"/>
        <w:jc w:val="center"/>
        <w:rPr>
          <w:b/>
          <w:sz w:val="32"/>
          <w:szCs w:val="32"/>
        </w:rPr>
      </w:pPr>
    </w:p>
    <w:p w14:paraId="4A5556EF" w14:textId="77777777" w:rsidR="00527F6D" w:rsidRDefault="00527F6D" w:rsidP="00527F6D">
      <w:pPr>
        <w:spacing w:line="360" w:lineRule="auto"/>
        <w:rPr>
          <w:b/>
          <w:sz w:val="32"/>
          <w:szCs w:val="32"/>
        </w:rPr>
      </w:pPr>
    </w:p>
    <w:p w14:paraId="3BDF3B52" w14:textId="77777777" w:rsidR="00527F6D" w:rsidRDefault="00527F6D" w:rsidP="00527F6D">
      <w:pPr>
        <w:spacing w:line="360" w:lineRule="auto"/>
        <w:rPr>
          <w:b/>
          <w:sz w:val="32"/>
          <w:szCs w:val="32"/>
        </w:rPr>
      </w:pPr>
    </w:p>
    <w:p w14:paraId="01A97A8E" w14:textId="77777777" w:rsidR="00527F6D" w:rsidRDefault="00527F6D" w:rsidP="00527F6D">
      <w:pPr>
        <w:spacing w:line="360" w:lineRule="auto"/>
        <w:rPr>
          <w:b/>
          <w:sz w:val="32"/>
          <w:szCs w:val="32"/>
        </w:rPr>
      </w:pPr>
    </w:p>
    <w:p w14:paraId="762520F7" w14:textId="77777777" w:rsidR="00527F6D" w:rsidRDefault="00527F6D" w:rsidP="00527F6D">
      <w:pPr>
        <w:spacing w:line="360" w:lineRule="auto"/>
        <w:rPr>
          <w:b/>
          <w:sz w:val="32"/>
          <w:szCs w:val="32"/>
        </w:rPr>
      </w:pPr>
    </w:p>
    <w:p w14:paraId="711BA19B" w14:textId="77777777" w:rsidR="00527F6D" w:rsidRDefault="00527F6D" w:rsidP="00527F6D">
      <w:pPr>
        <w:spacing w:line="360" w:lineRule="auto"/>
        <w:rPr>
          <w:b/>
          <w:sz w:val="32"/>
          <w:szCs w:val="32"/>
        </w:rPr>
      </w:pPr>
    </w:p>
    <w:p w14:paraId="28D62C8C" w14:textId="77777777" w:rsidR="00527F6D" w:rsidRDefault="00527F6D" w:rsidP="00527F6D">
      <w:pPr>
        <w:spacing w:line="360" w:lineRule="auto"/>
        <w:rPr>
          <w:b/>
          <w:sz w:val="32"/>
          <w:szCs w:val="32"/>
        </w:rPr>
      </w:pPr>
    </w:p>
    <w:p w14:paraId="7AFEFDB1" w14:textId="77777777" w:rsidR="00527F6D" w:rsidRDefault="00527F6D" w:rsidP="00527F6D">
      <w:pPr>
        <w:spacing w:line="360" w:lineRule="auto"/>
        <w:rPr>
          <w:b/>
          <w:sz w:val="32"/>
          <w:szCs w:val="32"/>
        </w:rPr>
      </w:pPr>
    </w:p>
    <w:p w14:paraId="145B67CB" w14:textId="3B77B8F2" w:rsidR="001234F7" w:rsidRDefault="00B03D54" w:rsidP="00527F6D">
      <w:pPr>
        <w:spacing w:line="360" w:lineRule="auto"/>
        <w:rPr>
          <w:b/>
          <w:sz w:val="32"/>
          <w:szCs w:val="32"/>
        </w:rPr>
      </w:pPr>
      <w:r>
        <w:rPr>
          <w:b/>
          <w:sz w:val="32"/>
          <w:szCs w:val="32"/>
        </w:rPr>
        <w:t>Laurentiu Gelu Iftimoae</w:t>
      </w:r>
    </w:p>
    <w:p w14:paraId="21DC7D80" w14:textId="4F823E9F" w:rsidR="001234F7" w:rsidRDefault="00B03D54" w:rsidP="00527F6D">
      <w:pPr>
        <w:spacing w:line="360" w:lineRule="auto"/>
        <w:rPr>
          <w:b/>
          <w:sz w:val="32"/>
          <w:szCs w:val="32"/>
        </w:rPr>
      </w:pPr>
      <w:r>
        <w:rPr>
          <w:b/>
          <w:sz w:val="32"/>
          <w:szCs w:val="32"/>
        </w:rPr>
        <w:t>2206170</w:t>
      </w:r>
    </w:p>
    <w:p w14:paraId="6E394680" w14:textId="77777777" w:rsidR="00527F6D" w:rsidRDefault="006A2856" w:rsidP="00527F6D">
      <w:pPr>
        <w:spacing w:line="360" w:lineRule="auto"/>
        <w:rPr>
          <w:b/>
          <w:sz w:val="32"/>
          <w:szCs w:val="32"/>
        </w:rPr>
      </w:pPr>
      <w:r w:rsidRPr="00B03D54">
        <w:rPr>
          <w:b/>
          <w:sz w:val="32"/>
          <w:szCs w:val="32"/>
        </w:rPr>
        <w:t>E</w:t>
      </w:r>
      <w:r w:rsidR="00B03D54">
        <w:rPr>
          <w:b/>
          <w:sz w:val="32"/>
          <w:szCs w:val="32"/>
        </w:rPr>
        <w:t>ntrepreneurship</w:t>
      </w:r>
      <w:r w:rsidRPr="00B03D54">
        <w:rPr>
          <w:b/>
          <w:sz w:val="32"/>
          <w:szCs w:val="32"/>
        </w:rPr>
        <w:t xml:space="preserve"> BMIH5001</w:t>
      </w:r>
    </w:p>
    <w:p w14:paraId="3B516C06" w14:textId="77777777" w:rsidR="00527F6D" w:rsidRDefault="006A2856" w:rsidP="00527F6D">
      <w:pPr>
        <w:spacing w:line="360" w:lineRule="auto"/>
        <w:rPr>
          <w:b/>
          <w:sz w:val="32"/>
          <w:szCs w:val="32"/>
        </w:rPr>
      </w:pPr>
      <w:r>
        <w:rPr>
          <w:b/>
          <w:sz w:val="32"/>
          <w:szCs w:val="32"/>
        </w:rPr>
        <w:t>L</w:t>
      </w:r>
      <w:r w:rsidR="00B03D54">
        <w:rPr>
          <w:b/>
          <w:sz w:val="32"/>
          <w:szCs w:val="32"/>
        </w:rPr>
        <w:t>ecture’s name: Ben Chong</w:t>
      </w:r>
    </w:p>
    <w:p w14:paraId="338DC6C8" w14:textId="1BED4AF7" w:rsidR="001234F7" w:rsidRDefault="00527F6D" w:rsidP="00527F6D">
      <w:pPr>
        <w:spacing w:line="360" w:lineRule="auto"/>
        <w:rPr>
          <w:b/>
          <w:sz w:val="32"/>
          <w:szCs w:val="32"/>
        </w:rPr>
      </w:pPr>
      <w:r>
        <w:rPr>
          <w:b/>
          <w:sz w:val="32"/>
          <w:szCs w:val="32"/>
        </w:rPr>
        <w:t>Word count: 2301</w:t>
      </w:r>
    </w:p>
    <w:p w14:paraId="610FC703" w14:textId="77777777" w:rsidR="001234F7" w:rsidRDefault="001234F7">
      <w:pPr>
        <w:spacing w:line="360" w:lineRule="auto"/>
        <w:jc w:val="center"/>
        <w:rPr>
          <w:b/>
          <w:sz w:val="32"/>
          <w:szCs w:val="32"/>
        </w:rPr>
      </w:pPr>
    </w:p>
    <w:p w14:paraId="3552AE8F" w14:textId="77777777" w:rsidR="001234F7" w:rsidRDefault="006A2856">
      <w:pPr>
        <w:spacing w:line="360" w:lineRule="auto"/>
      </w:pPr>
      <w:r>
        <w:br w:type="page"/>
      </w:r>
    </w:p>
    <w:p w14:paraId="3FFF7014" w14:textId="77777777" w:rsidR="001234F7" w:rsidRDefault="006A2856">
      <w:pPr>
        <w:spacing w:line="360" w:lineRule="auto"/>
        <w:jc w:val="both"/>
        <w:rPr>
          <w:b/>
          <w:sz w:val="28"/>
          <w:szCs w:val="28"/>
        </w:rPr>
      </w:pPr>
      <w:r>
        <w:rPr>
          <w:b/>
          <w:sz w:val="28"/>
          <w:szCs w:val="28"/>
        </w:rPr>
        <w:lastRenderedPageBreak/>
        <w:t>Part 1</w:t>
      </w:r>
    </w:p>
    <w:p w14:paraId="457B77B9" w14:textId="64DC6A97" w:rsidR="001234F7" w:rsidRPr="004E41B7" w:rsidRDefault="001234F7" w:rsidP="004E41B7">
      <w:pPr>
        <w:spacing w:line="360" w:lineRule="auto"/>
        <w:jc w:val="both"/>
        <w:rPr>
          <w:b/>
          <w:sz w:val="24"/>
          <w:szCs w:val="24"/>
        </w:rPr>
      </w:pPr>
    </w:p>
    <w:p w14:paraId="2CACC07C" w14:textId="77777777" w:rsidR="001234F7" w:rsidRPr="004E41B7" w:rsidRDefault="006A2856" w:rsidP="004E41B7">
      <w:pPr>
        <w:spacing w:line="360" w:lineRule="auto"/>
        <w:jc w:val="both"/>
        <w:rPr>
          <w:sz w:val="24"/>
          <w:szCs w:val="24"/>
        </w:rPr>
      </w:pPr>
      <w:r w:rsidRPr="004E41B7">
        <w:rPr>
          <w:sz w:val="24"/>
          <w:szCs w:val="24"/>
        </w:rPr>
        <w:t xml:space="preserve">Businesses are made with the intention to fill the market gap, fulfil customer's </w:t>
      </w:r>
      <w:proofErr w:type="gramStart"/>
      <w:r w:rsidRPr="004E41B7">
        <w:rPr>
          <w:sz w:val="24"/>
          <w:szCs w:val="24"/>
        </w:rPr>
        <w:t>needs</w:t>
      </w:r>
      <w:proofErr w:type="gramEnd"/>
      <w:r w:rsidRPr="004E41B7">
        <w:rPr>
          <w:sz w:val="24"/>
          <w:szCs w:val="24"/>
        </w:rPr>
        <w:t xml:space="preserve"> and create an innovative product in the market (Williams, 2021). Under this premise, the essay will highlight the initiative of an organic coffee bar named Green Bistro Bean Cafe which would be placed in Manchester, UK and align with the sustainability approach.</w:t>
      </w:r>
    </w:p>
    <w:p w14:paraId="24E99EB6" w14:textId="77777777" w:rsidR="00DB08F5" w:rsidRPr="004E41B7" w:rsidRDefault="006A2856" w:rsidP="004E41B7">
      <w:pPr>
        <w:widowControl w:val="0"/>
        <w:spacing w:line="360" w:lineRule="auto"/>
        <w:jc w:val="both"/>
        <w:rPr>
          <w:sz w:val="24"/>
          <w:szCs w:val="24"/>
        </w:rPr>
      </w:pPr>
      <w:r w:rsidRPr="004E41B7">
        <w:rPr>
          <w:sz w:val="24"/>
          <w:szCs w:val="24"/>
        </w:rPr>
        <w:t xml:space="preserve">“Green Bistro Bean Cafe'' has been thought to be an innovative eco-conscious coffee shop operating in the hospitality industry of the UK. It will </w:t>
      </w:r>
      <w:proofErr w:type="gramStart"/>
      <w:r w:rsidRPr="004E41B7">
        <w:rPr>
          <w:sz w:val="24"/>
          <w:szCs w:val="24"/>
        </w:rPr>
        <w:t>be located in</w:t>
      </w:r>
      <w:proofErr w:type="gramEnd"/>
      <w:r w:rsidRPr="004E41B7">
        <w:rPr>
          <w:sz w:val="24"/>
          <w:szCs w:val="24"/>
        </w:rPr>
        <w:t xml:space="preserve"> the heart of Manchester and would be near to its central locations, shopping areas, offices and universities. It would provide a wide variety of coffee which are not just organically or locally sourced but is made with organic ingredients with zero calories. It would have the bitterness of dark cocoa and sweetness of the roasted nuts without having any extra added preservatives or sugar adder which would be perfectly blended with oat milk, after considering the healthy nutrition of individuals. Known for its dedication to sustainability, this café would source fair trade and organic beans by collaborating with the local suppliers like Union Hand-Roasted Coffee, </w:t>
      </w:r>
      <w:proofErr w:type="spellStart"/>
      <w:r w:rsidRPr="004E41B7">
        <w:rPr>
          <w:sz w:val="24"/>
          <w:szCs w:val="24"/>
        </w:rPr>
        <w:t>Oatly</w:t>
      </w:r>
      <w:proofErr w:type="spellEnd"/>
      <w:r w:rsidRPr="004E41B7">
        <w:rPr>
          <w:sz w:val="24"/>
          <w:szCs w:val="24"/>
        </w:rPr>
        <w:t xml:space="preserve">, Riverford Organic Farmers, </w:t>
      </w:r>
      <w:proofErr w:type="spellStart"/>
      <w:r w:rsidRPr="004E41B7">
        <w:rPr>
          <w:sz w:val="24"/>
          <w:szCs w:val="24"/>
        </w:rPr>
        <w:t>Ecoffee</w:t>
      </w:r>
      <w:proofErr w:type="spellEnd"/>
      <w:r w:rsidRPr="004E41B7">
        <w:rPr>
          <w:sz w:val="24"/>
          <w:szCs w:val="24"/>
        </w:rPr>
        <w:t xml:space="preserve"> Cup, Smeg, Surfers Against Sewage and </w:t>
      </w:r>
      <w:proofErr w:type="spellStart"/>
      <w:r w:rsidRPr="004E41B7">
        <w:rPr>
          <w:sz w:val="24"/>
          <w:szCs w:val="24"/>
        </w:rPr>
        <w:t>Vegware</w:t>
      </w:r>
      <w:proofErr w:type="spellEnd"/>
      <w:r w:rsidRPr="004E41B7">
        <w:rPr>
          <w:sz w:val="24"/>
          <w:szCs w:val="24"/>
        </w:rPr>
        <w:t xml:space="preserve"> for different purposes that will be discussed later in this essay. It would have waste management and energy-efficient practices along with encouraging reusable cups which would align their commitment for a greener world. Its primary range of customers would encompass eco-conscious people aged between 25 to 45 years. This aligns with the </w:t>
      </w:r>
      <w:r w:rsidR="00DB08F5" w:rsidRPr="004E41B7">
        <w:rPr>
          <w:sz w:val="24"/>
          <w:szCs w:val="24"/>
        </w:rPr>
        <w:t>working-class</w:t>
      </w:r>
      <w:r w:rsidRPr="004E41B7">
        <w:rPr>
          <w:sz w:val="24"/>
          <w:szCs w:val="24"/>
        </w:rPr>
        <w:t xml:space="preserve"> people in the near business districts of Manchester, young families or university students and coffee enthusiasts. </w:t>
      </w:r>
    </w:p>
    <w:p w14:paraId="4A8F2244" w14:textId="77777777" w:rsidR="00DB08F5" w:rsidRPr="004E41B7" w:rsidRDefault="006A2856" w:rsidP="004E41B7">
      <w:pPr>
        <w:widowControl w:val="0"/>
        <w:spacing w:line="360" w:lineRule="auto"/>
        <w:jc w:val="both"/>
        <w:rPr>
          <w:sz w:val="24"/>
          <w:szCs w:val="24"/>
        </w:rPr>
      </w:pPr>
      <w:r w:rsidRPr="004E41B7">
        <w:rPr>
          <w:sz w:val="24"/>
          <w:szCs w:val="24"/>
        </w:rPr>
        <w:t>Sustainable sourcing forms at the crux of this business and so it would emphasise more on fair trade and organic coffee beans and support responsible farming practices (</w:t>
      </w:r>
      <w:proofErr w:type="spellStart"/>
      <w:r w:rsidRPr="004E41B7">
        <w:rPr>
          <w:sz w:val="24"/>
          <w:szCs w:val="24"/>
        </w:rPr>
        <w:t>Nwuneli</w:t>
      </w:r>
      <w:proofErr w:type="spellEnd"/>
      <w:r w:rsidRPr="004E41B7">
        <w:rPr>
          <w:sz w:val="24"/>
          <w:szCs w:val="24"/>
        </w:rPr>
        <w:t xml:space="preserve">, 2021). Their local focus on menu highlights their locally sourced ingredients supplied from Riverford Organic Farmers which would be utilised for making snacks and beverages. It can also partner up with local bakeries for snacks and pastries as that would also support local businesses. This café has </w:t>
      </w:r>
      <w:r w:rsidR="00DB08F5" w:rsidRPr="004E41B7">
        <w:rPr>
          <w:sz w:val="24"/>
          <w:szCs w:val="24"/>
        </w:rPr>
        <w:t>a</w:t>
      </w:r>
      <w:r w:rsidRPr="004E41B7">
        <w:rPr>
          <w:sz w:val="24"/>
          <w:szCs w:val="24"/>
        </w:rPr>
        <w:t xml:space="preserve"> unique standpoint that sets its value proposition and that is its utilisation of </w:t>
      </w:r>
      <w:r w:rsidR="00DB08F5" w:rsidRPr="004E41B7">
        <w:rPr>
          <w:sz w:val="24"/>
          <w:szCs w:val="24"/>
        </w:rPr>
        <w:t>plant-based</w:t>
      </w:r>
      <w:r w:rsidRPr="004E41B7">
        <w:rPr>
          <w:sz w:val="24"/>
          <w:szCs w:val="24"/>
        </w:rPr>
        <w:t xml:space="preserve"> options for milk like soy, oat milk and almond for catering to diverse dietary choices of individuals by collaborating with ‘</w:t>
      </w:r>
      <w:proofErr w:type="spellStart"/>
      <w:r w:rsidRPr="004E41B7">
        <w:rPr>
          <w:sz w:val="24"/>
          <w:szCs w:val="24"/>
        </w:rPr>
        <w:t>Oatly</w:t>
      </w:r>
      <w:proofErr w:type="spellEnd"/>
      <w:r w:rsidRPr="004E41B7">
        <w:rPr>
          <w:sz w:val="24"/>
          <w:szCs w:val="24"/>
        </w:rPr>
        <w:t xml:space="preserve">’, supplier for oat-based items. To enhance its zero-waste </w:t>
      </w:r>
      <w:r w:rsidRPr="004E41B7">
        <w:rPr>
          <w:sz w:val="24"/>
          <w:szCs w:val="24"/>
        </w:rPr>
        <w:lastRenderedPageBreak/>
        <w:t xml:space="preserve">approach, it has thought to encourage their customers to bring their own reusable cups which would have a discounted incentive. </w:t>
      </w:r>
    </w:p>
    <w:p w14:paraId="321FD746" w14:textId="77777777" w:rsidR="00DB08F5" w:rsidRPr="004E41B7" w:rsidRDefault="006A2856" w:rsidP="004E41B7">
      <w:pPr>
        <w:widowControl w:val="0"/>
        <w:spacing w:line="360" w:lineRule="auto"/>
        <w:jc w:val="both"/>
        <w:rPr>
          <w:sz w:val="24"/>
          <w:szCs w:val="24"/>
        </w:rPr>
      </w:pPr>
      <w:proofErr w:type="spellStart"/>
      <w:r w:rsidRPr="004E41B7">
        <w:rPr>
          <w:sz w:val="24"/>
          <w:szCs w:val="24"/>
        </w:rPr>
        <w:t>Ecoffee</w:t>
      </w:r>
      <w:proofErr w:type="spellEnd"/>
      <w:r w:rsidRPr="004E41B7">
        <w:rPr>
          <w:sz w:val="24"/>
          <w:szCs w:val="24"/>
        </w:rPr>
        <w:t xml:space="preserve"> Cup is one such company which makes reusable coffee cups out of bamboo fibre, thus promoting sustainability alternatives of single-use cups (</w:t>
      </w:r>
      <w:proofErr w:type="spellStart"/>
      <w:r w:rsidRPr="004E41B7">
        <w:rPr>
          <w:sz w:val="24"/>
          <w:szCs w:val="24"/>
        </w:rPr>
        <w:t>Ecoffee</w:t>
      </w:r>
      <w:proofErr w:type="spellEnd"/>
      <w:r w:rsidRPr="004E41B7">
        <w:rPr>
          <w:sz w:val="24"/>
          <w:szCs w:val="24"/>
        </w:rPr>
        <w:t xml:space="preserve"> Cup, 2024). This supplier can be collaborated for getting bamboo cups for encouraging sustainability. Energy efficiency sits at the heart of this business and </w:t>
      </w:r>
      <w:proofErr w:type="gramStart"/>
      <w:r w:rsidRPr="004E41B7">
        <w:rPr>
          <w:sz w:val="24"/>
          <w:szCs w:val="24"/>
        </w:rPr>
        <w:t>all of</w:t>
      </w:r>
      <w:proofErr w:type="gramEnd"/>
      <w:r w:rsidRPr="004E41B7">
        <w:rPr>
          <w:sz w:val="24"/>
          <w:szCs w:val="24"/>
        </w:rPr>
        <w:t xml:space="preserve"> their lightning, refrigerators or coffee machines would be energy-efficient technologies that would run on solar panels. The packaging would be entirely eco-friendly banning use of plastics and exploring innovative packaging options along with educational initiatives would also be conducted, be it workshops or host events for engaging guests by marketing materials and signage to raise awareness regarding their sustainable business practices it uses along with collaborating with local charities to organise funds for the needy. It is by these </w:t>
      </w:r>
      <w:r w:rsidR="00DB08F5" w:rsidRPr="004E41B7">
        <w:rPr>
          <w:sz w:val="24"/>
          <w:szCs w:val="24"/>
        </w:rPr>
        <w:t>elements’</w:t>
      </w:r>
      <w:r w:rsidRPr="004E41B7">
        <w:rPr>
          <w:sz w:val="24"/>
          <w:szCs w:val="24"/>
        </w:rPr>
        <w:t xml:space="preserve"> sustainability would be incorporated in the business. </w:t>
      </w:r>
    </w:p>
    <w:p w14:paraId="6CE0FFDE" w14:textId="77777777" w:rsidR="00DB08F5" w:rsidRPr="004E41B7" w:rsidRDefault="006A2856" w:rsidP="004E41B7">
      <w:pPr>
        <w:widowControl w:val="0"/>
        <w:spacing w:line="360" w:lineRule="auto"/>
        <w:jc w:val="both"/>
        <w:rPr>
          <w:sz w:val="24"/>
          <w:szCs w:val="24"/>
        </w:rPr>
      </w:pPr>
      <w:r w:rsidRPr="004E41B7">
        <w:rPr>
          <w:sz w:val="24"/>
          <w:szCs w:val="24"/>
        </w:rPr>
        <w:t xml:space="preserve">One of the driving factors behind this decision of “Green Bistro Bean Cafe” is typically the growth of this market along with the contemporary trends rooted on ethical consumption and sustainability. It has been seen that the organic coffee market is rising at 9.5% CAGR from 2023 to 2032 (CMI, 2023). It is </w:t>
      </w:r>
      <w:r w:rsidR="00DB08F5" w:rsidRPr="004E41B7">
        <w:rPr>
          <w:sz w:val="24"/>
          <w:szCs w:val="24"/>
        </w:rPr>
        <w:t>especially</w:t>
      </w:r>
      <w:r w:rsidRPr="004E41B7">
        <w:rPr>
          <w:sz w:val="24"/>
          <w:szCs w:val="24"/>
        </w:rPr>
        <w:t xml:space="preserve"> due to the manifold health benefits that organic coffee levies. Organic coffee is rich in antioxidants, especially polyphenols like catechins and flavonoids, that helps in stabilising harmful free radicals from the body (Barringer and Ireland, 2018). Apart from this, the global rise towards eco-friendly practices within the food and beverage sector has seen a massive shift in demand for sustainable options (Blackwell, 2011).</w:t>
      </w:r>
    </w:p>
    <w:p w14:paraId="3155FB15" w14:textId="77777777" w:rsidR="00DB08F5" w:rsidRPr="004E41B7" w:rsidRDefault="006A2856" w:rsidP="004E41B7">
      <w:pPr>
        <w:widowControl w:val="0"/>
        <w:spacing w:line="360" w:lineRule="auto"/>
        <w:jc w:val="both"/>
        <w:rPr>
          <w:sz w:val="24"/>
          <w:szCs w:val="24"/>
        </w:rPr>
      </w:pPr>
      <w:r w:rsidRPr="004E41B7">
        <w:rPr>
          <w:sz w:val="24"/>
          <w:szCs w:val="24"/>
        </w:rPr>
        <w:t xml:space="preserve">As per a survey by Talking Retail (2023), 65% shoppers feel happy to pay more for sustainable products and 27% people have also confessed their inclination towards choosing local produce products. This has also been an influential force towards contributing to the success of this business idea as that attests huge profit for this organic coffee shop to get huge demand from such a customer segment. Contemporary examples include the most renowned company named Pret </w:t>
      </w:r>
      <w:proofErr w:type="gramStart"/>
      <w:r w:rsidRPr="004E41B7">
        <w:rPr>
          <w:sz w:val="24"/>
          <w:szCs w:val="24"/>
        </w:rPr>
        <w:t>A</w:t>
      </w:r>
      <w:proofErr w:type="gramEnd"/>
      <w:r w:rsidRPr="004E41B7">
        <w:rPr>
          <w:sz w:val="24"/>
          <w:szCs w:val="24"/>
        </w:rPr>
        <w:t xml:space="preserve"> Manger, selling organic coffee with natural ingredients. Even though Pret </w:t>
      </w:r>
      <w:proofErr w:type="gramStart"/>
      <w:r w:rsidRPr="004E41B7">
        <w:rPr>
          <w:sz w:val="24"/>
          <w:szCs w:val="24"/>
        </w:rPr>
        <w:t>A</w:t>
      </w:r>
      <w:proofErr w:type="gramEnd"/>
      <w:r w:rsidRPr="004E41B7">
        <w:rPr>
          <w:sz w:val="24"/>
          <w:szCs w:val="24"/>
        </w:rPr>
        <w:t xml:space="preserve"> Manger has emphasised on making strides for sustainability, it has been seen from the customer reviews that it is environmentally irresponsible for it uses all plastic cups (TripAdvisor, 2024). Despite giving a tough competition to “Green Bistro Bean Cafe'’, the company lacks in having a proper zero waste principle and this is one such factor that makes </w:t>
      </w:r>
      <w:r w:rsidRPr="004E41B7">
        <w:rPr>
          <w:sz w:val="24"/>
          <w:szCs w:val="24"/>
        </w:rPr>
        <w:lastRenderedPageBreak/>
        <w:t xml:space="preserve">this business venture stand out. It is because this business startup explicitly positions as an eco-conscious coffee bar which not just delivers coffee with quality but promotes sustainability and local sourcing approach. As the generation has more preference for those brands which focus on locally sourcing and organic items, this business venture would be successful enough in attracting this broader community, thus focusing on environmental awareness (Timmons and Spinelli, 2008). </w:t>
      </w:r>
    </w:p>
    <w:p w14:paraId="7CCC5215" w14:textId="4BFE1EBD" w:rsidR="001234F7" w:rsidRPr="004E41B7" w:rsidRDefault="006A2856" w:rsidP="004E41B7">
      <w:pPr>
        <w:widowControl w:val="0"/>
        <w:spacing w:line="360" w:lineRule="auto"/>
        <w:jc w:val="both"/>
        <w:rPr>
          <w:color w:val="FF0000"/>
          <w:sz w:val="24"/>
          <w:szCs w:val="24"/>
        </w:rPr>
      </w:pPr>
      <w:r w:rsidRPr="004E41B7">
        <w:rPr>
          <w:sz w:val="24"/>
          <w:szCs w:val="24"/>
        </w:rPr>
        <w:t xml:space="preserve">Another data shows that 7,000 customers globally have said in a survey that food options that are perceived as being eco-friendly are highly important for their ordering decisions (Food Navigator, 2022). This illustrates the huge success of this business venture that aligns with rising customer preferences for those restaurants and cafes that focus on environmental responsibility (Zimmerer and Scarborough, 2011). It has even decided to reinforce “No plastic” in their practices and thus, Government initiatives like Plastic Packaging Tax (PPT) comes to the forefront. PPT reinforces the vitality of such sustainable practices, thus building a very conducive regulatory system for the businesses at large to embrace such eco-friendly practices (PWC, 2024). These are some of the driving factors that justify the </w:t>
      </w:r>
      <w:proofErr w:type="gramStart"/>
      <w:r w:rsidRPr="004E41B7">
        <w:rPr>
          <w:sz w:val="24"/>
          <w:szCs w:val="24"/>
        </w:rPr>
        <w:t>positive growth</w:t>
      </w:r>
      <w:proofErr w:type="gramEnd"/>
      <w:r w:rsidRPr="004E41B7">
        <w:rPr>
          <w:sz w:val="24"/>
          <w:szCs w:val="24"/>
        </w:rPr>
        <w:t xml:space="preserve"> of this venture. Apart from this, one of the primary points that makes this business unique is its thoughtfully curated priced menu where coffee ranges from around £2.50 to £4.00, highlighting premium quality of fair trade and organic coffee beans. Even though the coffee made from </w:t>
      </w:r>
      <w:r w:rsidR="00DB08F5" w:rsidRPr="004E41B7">
        <w:rPr>
          <w:sz w:val="24"/>
          <w:szCs w:val="24"/>
        </w:rPr>
        <w:t>plant-based</w:t>
      </w:r>
      <w:r w:rsidRPr="004E41B7">
        <w:rPr>
          <w:sz w:val="24"/>
          <w:szCs w:val="24"/>
        </w:rPr>
        <w:t xml:space="preserve"> milk alternatives are slightly higher but that emphasises their transparency for covering all the additional costs. Apart from this, customers having reusable cups would be given small discounts and that is one of the innovative things not quite seen in any other competitors. Thus, their pricing strategy aligns with their sustainability goals and appeals to the customers who value both sustainability and quality in their varied choices. Sourcing from local and reputable eco-friendly suppliers is highly crucial for this coffee bar at Manchester. Partnerships with these suppliers can help enhance the reputation of the café among the environmentally conscious individuals (Rae, 2008).</w:t>
      </w:r>
    </w:p>
    <w:p w14:paraId="3F98DB0B" w14:textId="77777777" w:rsidR="00DB08F5" w:rsidRPr="004E41B7" w:rsidRDefault="006A2856" w:rsidP="004E41B7">
      <w:pPr>
        <w:widowControl w:val="0"/>
        <w:spacing w:line="360" w:lineRule="auto"/>
        <w:jc w:val="both"/>
        <w:rPr>
          <w:sz w:val="24"/>
          <w:szCs w:val="24"/>
        </w:rPr>
      </w:pPr>
      <w:r w:rsidRPr="004E41B7">
        <w:rPr>
          <w:sz w:val="24"/>
          <w:szCs w:val="24"/>
        </w:rPr>
        <w:t xml:space="preserve">By collaborating with popular suppliers namely Union Hand-Roasted Coffee, this café can ensure environmentally friendly cultivation along with fair and equitable treatment of the farmers. By doing so, their dedication to coffee bean sourcing can be met appropriately along with partnering with Riverford Organic Farmers, a local supplier, for ingredients. They ensure that natural ingredients are utilised only for sourcing beans and that it not just supports the regional economies but also reduces carbon </w:t>
      </w:r>
      <w:r w:rsidRPr="004E41B7">
        <w:rPr>
          <w:sz w:val="24"/>
          <w:szCs w:val="24"/>
        </w:rPr>
        <w:lastRenderedPageBreak/>
        <w:t xml:space="preserve">footprints (Karwacka </w:t>
      </w:r>
      <w:r w:rsidRPr="004E41B7">
        <w:rPr>
          <w:i/>
          <w:sz w:val="24"/>
          <w:szCs w:val="24"/>
        </w:rPr>
        <w:t>et al.</w:t>
      </w:r>
      <w:r w:rsidRPr="004E41B7">
        <w:rPr>
          <w:sz w:val="24"/>
          <w:szCs w:val="24"/>
        </w:rPr>
        <w:t xml:space="preserve"> 2020). </w:t>
      </w:r>
      <w:proofErr w:type="gramStart"/>
      <w:r w:rsidRPr="004E41B7">
        <w:rPr>
          <w:sz w:val="24"/>
          <w:szCs w:val="24"/>
        </w:rPr>
        <w:t>In order to</w:t>
      </w:r>
      <w:proofErr w:type="gramEnd"/>
      <w:r w:rsidRPr="004E41B7">
        <w:rPr>
          <w:sz w:val="24"/>
          <w:szCs w:val="24"/>
        </w:rPr>
        <w:t xml:space="preserve"> mitigate the high rising issue of disposable waste, this venture has emphasised zero waste principle as their sole concern. </w:t>
      </w:r>
      <w:proofErr w:type="gramStart"/>
      <w:r w:rsidRPr="004E41B7">
        <w:rPr>
          <w:sz w:val="24"/>
          <w:szCs w:val="24"/>
        </w:rPr>
        <w:t>In order to</w:t>
      </w:r>
      <w:proofErr w:type="gramEnd"/>
      <w:r w:rsidRPr="004E41B7">
        <w:rPr>
          <w:sz w:val="24"/>
          <w:szCs w:val="24"/>
        </w:rPr>
        <w:t xml:space="preserve"> achieve this, one of the best ways can be to implement reusable cups so that even after use, the cups can be recycled and reused for further use. </w:t>
      </w:r>
      <w:proofErr w:type="spellStart"/>
      <w:r w:rsidRPr="004E41B7">
        <w:rPr>
          <w:sz w:val="24"/>
          <w:szCs w:val="24"/>
        </w:rPr>
        <w:t>Ecoffee</w:t>
      </w:r>
      <w:proofErr w:type="spellEnd"/>
      <w:r w:rsidRPr="004E41B7">
        <w:rPr>
          <w:sz w:val="24"/>
          <w:szCs w:val="24"/>
        </w:rPr>
        <w:t xml:space="preserve"> Coffee is one such foundation which makes cups from bamboo fibres. It is a known fact that bamboo </w:t>
      </w:r>
      <w:proofErr w:type="gramStart"/>
      <w:r w:rsidRPr="004E41B7">
        <w:rPr>
          <w:sz w:val="24"/>
          <w:szCs w:val="24"/>
        </w:rPr>
        <w:t>in itself is</w:t>
      </w:r>
      <w:proofErr w:type="gramEnd"/>
      <w:r w:rsidRPr="004E41B7">
        <w:rPr>
          <w:sz w:val="24"/>
          <w:szCs w:val="24"/>
        </w:rPr>
        <w:t xml:space="preserve"> a sustainable and eco-friendly material (Burns, 2022). Under this premise, </w:t>
      </w:r>
      <w:proofErr w:type="spellStart"/>
      <w:r w:rsidRPr="004E41B7">
        <w:rPr>
          <w:sz w:val="24"/>
          <w:szCs w:val="24"/>
        </w:rPr>
        <w:t>Ecoffee</w:t>
      </w:r>
      <w:proofErr w:type="spellEnd"/>
      <w:r w:rsidRPr="004E41B7">
        <w:rPr>
          <w:sz w:val="24"/>
          <w:szCs w:val="24"/>
        </w:rPr>
        <w:t xml:space="preserve"> Cup can be the best supplier for procuring reusable cups. These cups would not just offer an eco-friendly option for the customers but also help in paving the path for waste reduction. On the other hand, plastic </w:t>
      </w:r>
      <w:proofErr w:type="gramStart"/>
      <w:r w:rsidRPr="004E41B7">
        <w:rPr>
          <w:sz w:val="24"/>
          <w:szCs w:val="24"/>
        </w:rPr>
        <w:t>has to</w:t>
      </w:r>
      <w:proofErr w:type="gramEnd"/>
      <w:r w:rsidRPr="004E41B7">
        <w:rPr>
          <w:sz w:val="24"/>
          <w:szCs w:val="24"/>
        </w:rPr>
        <w:t xml:space="preserve"> be banned in their operations. It is because plastic is a </w:t>
      </w:r>
      <w:r w:rsidR="00A45722" w:rsidRPr="004E41B7">
        <w:rPr>
          <w:sz w:val="24"/>
          <w:szCs w:val="24"/>
        </w:rPr>
        <w:t>non-biodegradable</w:t>
      </w:r>
      <w:r w:rsidRPr="004E41B7">
        <w:rPr>
          <w:sz w:val="24"/>
          <w:szCs w:val="24"/>
        </w:rPr>
        <w:t xml:space="preserve"> substance and it remains for 100 years in the environment, thus leading to pollution (Nelson, 2013). </w:t>
      </w:r>
    </w:p>
    <w:p w14:paraId="4575ED22" w14:textId="6EEE1B43" w:rsidR="001234F7" w:rsidRPr="004E41B7" w:rsidRDefault="006A2856" w:rsidP="004E41B7">
      <w:pPr>
        <w:widowControl w:val="0"/>
        <w:spacing w:line="360" w:lineRule="auto"/>
        <w:jc w:val="both"/>
        <w:rPr>
          <w:color w:val="FF0000"/>
          <w:sz w:val="24"/>
          <w:szCs w:val="24"/>
        </w:rPr>
      </w:pPr>
      <w:r w:rsidRPr="004E41B7">
        <w:rPr>
          <w:sz w:val="24"/>
          <w:szCs w:val="24"/>
        </w:rPr>
        <w:t>One of the biggest companies who deals with making compostable packaging for food service is “</w:t>
      </w:r>
      <w:proofErr w:type="spellStart"/>
      <w:r w:rsidRPr="004E41B7">
        <w:rPr>
          <w:sz w:val="24"/>
          <w:szCs w:val="24"/>
        </w:rPr>
        <w:t>Vegware</w:t>
      </w:r>
      <w:proofErr w:type="spellEnd"/>
      <w:r w:rsidRPr="004E41B7">
        <w:rPr>
          <w:sz w:val="24"/>
          <w:szCs w:val="24"/>
        </w:rPr>
        <w:t xml:space="preserve">'' which is made from plants using recycled, </w:t>
      </w:r>
      <w:proofErr w:type="gramStart"/>
      <w:r w:rsidRPr="004E41B7">
        <w:rPr>
          <w:sz w:val="24"/>
          <w:szCs w:val="24"/>
        </w:rPr>
        <w:t>renewable</w:t>
      </w:r>
      <w:proofErr w:type="gramEnd"/>
      <w:r w:rsidRPr="004E41B7">
        <w:rPr>
          <w:sz w:val="24"/>
          <w:szCs w:val="24"/>
        </w:rPr>
        <w:t xml:space="preserve"> and reclaimed materials (</w:t>
      </w:r>
      <w:proofErr w:type="spellStart"/>
      <w:r w:rsidRPr="004E41B7">
        <w:rPr>
          <w:sz w:val="24"/>
          <w:szCs w:val="24"/>
        </w:rPr>
        <w:t>Vegware</w:t>
      </w:r>
      <w:proofErr w:type="spellEnd"/>
      <w:r w:rsidRPr="004E41B7">
        <w:rPr>
          <w:sz w:val="24"/>
          <w:szCs w:val="24"/>
        </w:rPr>
        <w:t xml:space="preserve">, 2024). Thus, collaborating with </w:t>
      </w:r>
      <w:proofErr w:type="spellStart"/>
      <w:r w:rsidRPr="004E41B7">
        <w:rPr>
          <w:sz w:val="24"/>
          <w:szCs w:val="24"/>
        </w:rPr>
        <w:t>Vegware</w:t>
      </w:r>
      <w:proofErr w:type="spellEnd"/>
      <w:r w:rsidRPr="004E41B7">
        <w:rPr>
          <w:sz w:val="24"/>
          <w:szCs w:val="24"/>
        </w:rPr>
        <w:t xml:space="preserve"> would be highly effective for Green Bistro Bean Cafe as it can provide sustainable packaging options for those customers who prefer takeaway over sitting in the café. It also aligns with their </w:t>
      </w:r>
      <w:proofErr w:type="gramStart"/>
      <w:r w:rsidRPr="004E41B7">
        <w:rPr>
          <w:sz w:val="24"/>
          <w:szCs w:val="24"/>
        </w:rPr>
        <w:t>main focus</w:t>
      </w:r>
      <w:proofErr w:type="gramEnd"/>
      <w:r w:rsidRPr="004E41B7">
        <w:rPr>
          <w:sz w:val="24"/>
          <w:szCs w:val="24"/>
        </w:rPr>
        <w:t xml:space="preserve"> for contributing towards a circular economy. Energy efficiency is yet another sustainable principle that makes use of less energy for producing goods in businesses (Rickman and Roddick, 2013). This coffee shop can collaborate with suppliers like Smeg, a recognised brand, for energy efficient appliances like coffee machines and all which would be implemented in their premises. This would align with its commitment of not just minimising environmental impact but lead the business to attain a higher stature in the minds of eco-conscious consumers. It has been recorded that energy efficient measures lead to significant savings for organisations, thus adding a financial benefit for attaining eco-friendly practices (Hisrich </w:t>
      </w:r>
      <w:r w:rsidRPr="004E41B7">
        <w:rPr>
          <w:i/>
          <w:sz w:val="24"/>
          <w:szCs w:val="24"/>
        </w:rPr>
        <w:t>et al.</w:t>
      </w:r>
      <w:r w:rsidRPr="004E41B7">
        <w:rPr>
          <w:sz w:val="24"/>
          <w:szCs w:val="24"/>
        </w:rPr>
        <w:t xml:space="preserve"> 2008). Besides this, engaging with regional sustainability establishments like Surfers Against Sewage can help this startup café to foster community engagement. It would help raise awareness about this new coffee bar among the consumers and make it position as a socially responsible venture. As per a survey, it has been analysed that 52% of the customers prefer knowing of an organisation's values and ethics before purchasing products (Mariotti and Glackin, 2012). Having done this, it would be of great help for this new business venture to let its customers know of their sustainability values and goals and thus, increase its sales and ameliorate their performance. </w:t>
      </w:r>
    </w:p>
    <w:p w14:paraId="088517EC" w14:textId="77777777" w:rsidR="001234F7" w:rsidRPr="004E41B7" w:rsidRDefault="006A2856" w:rsidP="004E41B7">
      <w:pPr>
        <w:spacing w:line="360" w:lineRule="auto"/>
        <w:jc w:val="both"/>
        <w:rPr>
          <w:b/>
          <w:sz w:val="24"/>
          <w:szCs w:val="24"/>
        </w:rPr>
      </w:pPr>
      <w:r w:rsidRPr="004E41B7">
        <w:rPr>
          <w:sz w:val="24"/>
          <w:szCs w:val="24"/>
        </w:rPr>
        <w:lastRenderedPageBreak/>
        <w:t>Thus, after analysing the established businesses already operating in this industry along with the target audiences and competitors and market growth, it can be said that “Green Bistro Bean Cafe'’ would have a strong position of its own. With its strong value proposition and unique sustainable practices, this business would be able to create a coherent position of its own.</w:t>
      </w:r>
    </w:p>
    <w:p w14:paraId="40AB1FB2" w14:textId="77777777" w:rsidR="00DB08F5" w:rsidRPr="004E41B7" w:rsidRDefault="00DB08F5" w:rsidP="004E41B7">
      <w:pPr>
        <w:spacing w:line="360" w:lineRule="auto"/>
        <w:jc w:val="both"/>
        <w:rPr>
          <w:b/>
          <w:sz w:val="24"/>
          <w:szCs w:val="24"/>
        </w:rPr>
      </w:pPr>
      <w:r w:rsidRPr="004E41B7">
        <w:rPr>
          <w:b/>
          <w:sz w:val="24"/>
          <w:szCs w:val="24"/>
        </w:rPr>
        <w:br w:type="page"/>
      </w:r>
    </w:p>
    <w:p w14:paraId="74F37559" w14:textId="6617F8A8" w:rsidR="001234F7" w:rsidRPr="004E41B7" w:rsidRDefault="006A2856" w:rsidP="004E41B7">
      <w:pPr>
        <w:spacing w:line="360" w:lineRule="auto"/>
        <w:jc w:val="both"/>
        <w:rPr>
          <w:b/>
          <w:sz w:val="24"/>
          <w:szCs w:val="24"/>
        </w:rPr>
      </w:pPr>
      <w:r w:rsidRPr="004E41B7">
        <w:rPr>
          <w:b/>
          <w:sz w:val="24"/>
          <w:szCs w:val="24"/>
        </w:rPr>
        <w:lastRenderedPageBreak/>
        <w:t>Part 2</w:t>
      </w:r>
    </w:p>
    <w:p w14:paraId="37B0D7EF" w14:textId="77777777" w:rsidR="001234F7" w:rsidRPr="004E41B7" w:rsidRDefault="006A2856" w:rsidP="004E41B7">
      <w:pPr>
        <w:spacing w:line="360" w:lineRule="auto"/>
        <w:jc w:val="both"/>
        <w:rPr>
          <w:sz w:val="24"/>
          <w:szCs w:val="24"/>
        </w:rPr>
      </w:pPr>
      <w:r w:rsidRPr="004E41B7">
        <w:rPr>
          <w:sz w:val="24"/>
          <w:szCs w:val="24"/>
        </w:rPr>
        <w:t xml:space="preserve">Gibbs reflective model is not just a theoretical framework but a practical tool which empowers individuals to turn their past experiences into actionable insights (Li </w:t>
      </w:r>
      <w:r w:rsidRPr="004E41B7">
        <w:rPr>
          <w:i/>
          <w:sz w:val="24"/>
          <w:szCs w:val="24"/>
        </w:rPr>
        <w:t>et al.</w:t>
      </w:r>
      <w:r w:rsidRPr="004E41B7">
        <w:rPr>
          <w:sz w:val="24"/>
          <w:szCs w:val="24"/>
        </w:rPr>
        <w:t xml:space="preserve"> 2020). This essay will integrate this reflective model in analysing one's personal experiences while introducing this business venture and shed light on one's entrepreneurial spirit.</w:t>
      </w:r>
    </w:p>
    <w:p w14:paraId="4D53D8E5" w14:textId="77777777" w:rsidR="00DB08F5" w:rsidRPr="004E41B7" w:rsidRDefault="006A2856" w:rsidP="004E41B7">
      <w:pPr>
        <w:spacing w:line="360" w:lineRule="auto"/>
        <w:jc w:val="both"/>
        <w:rPr>
          <w:sz w:val="24"/>
          <w:szCs w:val="24"/>
        </w:rPr>
      </w:pPr>
      <w:r w:rsidRPr="004E41B7">
        <w:rPr>
          <w:sz w:val="24"/>
          <w:szCs w:val="24"/>
        </w:rPr>
        <w:t xml:space="preserve">I have tried sitting for various tests so that I can measure my entrepreneurial skill. It is after performing this GET 2 Test results that I have found my score to be 35% </w:t>
      </w:r>
      <w:r w:rsidRPr="004E41B7">
        <w:rPr>
          <w:b/>
          <w:i/>
          <w:sz w:val="24"/>
          <w:szCs w:val="24"/>
        </w:rPr>
        <w:t xml:space="preserve">[Refer to the Appendix 2]. </w:t>
      </w:r>
      <w:r w:rsidRPr="004E41B7">
        <w:rPr>
          <w:sz w:val="24"/>
          <w:szCs w:val="24"/>
        </w:rPr>
        <w:t>My low score in autonomy meant that I preferred managing my own work instead of others taking the responsibility of my own work. It is probably due to this premise that my introduction of this coffee shop came into existence. I have always been determined enough to bring up something which is unique. Even though this business concept had enough uniqueness, still my less creativity makes it a bit dull. I would have to come up with even more uniqueness to this business concept that would make my business stand out even more in this highly competitive market. Coming to my feelings that I felt during these tests, I feel like sharing that there had been an immense happiness inside me after reflecting upon this business venture of mine. I felt a pride in myself for the uniqueness and value propositions that I have added to my idea which is not of everyone's calibre. Creativity skills is indeed a very essential entrepreneurial skill which helps an individual to come up with creative ideas for businesses for them to attain competitive edge (</w:t>
      </w:r>
      <w:proofErr w:type="spellStart"/>
      <w:r w:rsidRPr="004E41B7">
        <w:rPr>
          <w:sz w:val="24"/>
          <w:szCs w:val="24"/>
        </w:rPr>
        <w:t>Kramoliš</w:t>
      </w:r>
      <w:proofErr w:type="spellEnd"/>
      <w:r w:rsidRPr="004E41B7">
        <w:rPr>
          <w:sz w:val="24"/>
          <w:szCs w:val="24"/>
        </w:rPr>
        <w:t xml:space="preserve"> </w:t>
      </w:r>
      <w:r w:rsidRPr="004E41B7">
        <w:rPr>
          <w:i/>
          <w:sz w:val="24"/>
          <w:szCs w:val="24"/>
        </w:rPr>
        <w:t>et al.</w:t>
      </w:r>
      <w:r w:rsidRPr="004E41B7">
        <w:rPr>
          <w:sz w:val="24"/>
          <w:szCs w:val="24"/>
        </w:rPr>
        <w:t xml:space="preserve"> 2020). </w:t>
      </w:r>
    </w:p>
    <w:p w14:paraId="02F56B9C" w14:textId="77777777" w:rsidR="00DB08F5" w:rsidRPr="004E41B7" w:rsidRDefault="006A2856" w:rsidP="004E41B7">
      <w:pPr>
        <w:spacing w:line="360" w:lineRule="auto"/>
        <w:jc w:val="both"/>
        <w:rPr>
          <w:sz w:val="24"/>
          <w:szCs w:val="24"/>
        </w:rPr>
      </w:pPr>
      <w:r w:rsidRPr="004E41B7">
        <w:rPr>
          <w:sz w:val="24"/>
          <w:szCs w:val="24"/>
        </w:rPr>
        <w:t xml:space="preserve">My </w:t>
      </w:r>
      <w:r w:rsidR="00DB08F5" w:rsidRPr="004E41B7">
        <w:rPr>
          <w:sz w:val="24"/>
          <w:szCs w:val="24"/>
        </w:rPr>
        <w:t>risk-taking</w:t>
      </w:r>
      <w:r w:rsidRPr="004E41B7">
        <w:rPr>
          <w:sz w:val="24"/>
          <w:szCs w:val="24"/>
        </w:rPr>
        <w:t xml:space="preserve"> ability has appeared to be 58% which is a very good score. I have found my skills aligning with the Theory of Planned Behaviour (TBP). As per TBP, intentions of individuals to engage in their own entrepreneurial activities are primarily shaped by subjective norms, perceived behavioural control and attitudes (Sok </w:t>
      </w:r>
      <w:r w:rsidRPr="004E41B7">
        <w:rPr>
          <w:i/>
          <w:sz w:val="24"/>
          <w:szCs w:val="24"/>
        </w:rPr>
        <w:t>et al.</w:t>
      </w:r>
      <w:r w:rsidRPr="004E41B7">
        <w:rPr>
          <w:sz w:val="24"/>
          <w:szCs w:val="24"/>
        </w:rPr>
        <w:t xml:space="preserve"> 2021). This clearly reflects towards my attitude to contribute something to the society that would not only fill the market gap but would echo my focus on sustainability goals. I believe that my motivations </w:t>
      </w:r>
      <w:proofErr w:type="gramStart"/>
      <w:r w:rsidRPr="004E41B7">
        <w:rPr>
          <w:sz w:val="24"/>
          <w:szCs w:val="24"/>
        </w:rPr>
        <w:t>has</w:t>
      </w:r>
      <w:proofErr w:type="gramEnd"/>
      <w:r w:rsidRPr="004E41B7">
        <w:rPr>
          <w:sz w:val="24"/>
          <w:szCs w:val="24"/>
        </w:rPr>
        <w:t xml:space="preserve"> been shaped by subjective norms. It </w:t>
      </w:r>
      <w:proofErr w:type="gramStart"/>
      <w:r w:rsidRPr="004E41B7">
        <w:rPr>
          <w:sz w:val="24"/>
          <w:szCs w:val="24"/>
        </w:rPr>
        <w:t>has to</w:t>
      </w:r>
      <w:proofErr w:type="gramEnd"/>
      <w:r w:rsidRPr="004E41B7">
        <w:rPr>
          <w:sz w:val="24"/>
          <w:szCs w:val="24"/>
        </w:rPr>
        <w:t xml:space="preserve"> be mentioned that my intention to form the “Green Bistro Bean Cafe” which further aligns with ethical consumption surely reflects societal expectations. My control to secure good connections with eco-friendly </w:t>
      </w:r>
      <w:proofErr w:type="gramStart"/>
      <w:r w:rsidRPr="004E41B7">
        <w:rPr>
          <w:sz w:val="24"/>
          <w:szCs w:val="24"/>
        </w:rPr>
        <w:t>suppliers</w:t>
      </w:r>
      <w:proofErr w:type="gramEnd"/>
      <w:r w:rsidRPr="004E41B7">
        <w:rPr>
          <w:sz w:val="24"/>
          <w:szCs w:val="24"/>
        </w:rPr>
        <w:t xml:space="preserve"> hints at my control idea to form a resilience of circular economy and not prioritising profit only. Thus, partnering up with promising suppliers contribute to my feeling or control to value sustainability aspects and quality of my business venture. </w:t>
      </w:r>
    </w:p>
    <w:p w14:paraId="660003CD" w14:textId="178C7872" w:rsidR="001234F7" w:rsidRPr="004E41B7" w:rsidRDefault="006A2856" w:rsidP="004E41B7">
      <w:pPr>
        <w:spacing w:line="360" w:lineRule="auto"/>
        <w:jc w:val="both"/>
        <w:rPr>
          <w:sz w:val="24"/>
          <w:szCs w:val="24"/>
        </w:rPr>
      </w:pPr>
      <w:r w:rsidRPr="004E41B7">
        <w:rPr>
          <w:sz w:val="24"/>
          <w:szCs w:val="24"/>
        </w:rPr>
        <w:lastRenderedPageBreak/>
        <w:t xml:space="preserve">Therefore, it can be outlined from the above evaluation that I lack creativity skills and I </w:t>
      </w:r>
      <w:proofErr w:type="gramStart"/>
      <w:r w:rsidRPr="004E41B7">
        <w:rPr>
          <w:sz w:val="24"/>
          <w:szCs w:val="24"/>
        </w:rPr>
        <w:t>have to</w:t>
      </w:r>
      <w:proofErr w:type="gramEnd"/>
      <w:r w:rsidRPr="004E41B7">
        <w:rPr>
          <w:sz w:val="24"/>
          <w:szCs w:val="24"/>
        </w:rPr>
        <w:t xml:space="preserve"> improve this skill so that I can bring up even more innovative elements in my business venture that would make it stand out in the crowd and resonate with its sustainability principles. The first way by which I can enhance my creativity skill is by solving fictional cases that would not just stimulate my </w:t>
      </w:r>
      <w:r w:rsidR="00DB08F5" w:rsidRPr="004E41B7">
        <w:rPr>
          <w:sz w:val="24"/>
          <w:szCs w:val="24"/>
        </w:rPr>
        <w:t>problem-solving</w:t>
      </w:r>
      <w:r w:rsidRPr="004E41B7">
        <w:rPr>
          <w:sz w:val="24"/>
          <w:szCs w:val="24"/>
        </w:rPr>
        <w:t xml:space="preserve"> skill but help in enhancing my creativity skill of how to solve an issue with unique ideas or solutions. It is by engaging in manifold brainstorming sessions I can enhance my experimentation and promote my unconventional ideas.</w:t>
      </w:r>
    </w:p>
    <w:p w14:paraId="47760C5D" w14:textId="77777777" w:rsidR="001234F7" w:rsidRPr="004E41B7" w:rsidRDefault="006A2856" w:rsidP="004E41B7">
      <w:pPr>
        <w:spacing w:line="360" w:lineRule="auto"/>
        <w:jc w:val="both"/>
        <w:rPr>
          <w:sz w:val="24"/>
          <w:szCs w:val="24"/>
        </w:rPr>
      </w:pPr>
      <w:r w:rsidRPr="004E41B7">
        <w:rPr>
          <w:sz w:val="24"/>
          <w:szCs w:val="24"/>
        </w:rPr>
        <w:t>Therefore, this reflective essay has highlighted my entrepreneurial spirit that has not just made me aware of my personal growth but understand the different aspects of businesses.</w:t>
      </w:r>
    </w:p>
    <w:p w14:paraId="16C52075" w14:textId="77777777" w:rsidR="001234F7" w:rsidRDefault="006A2856">
      <w:pPr>
        <w:spacing w:line="360" w:lineRule="auto"/>
        <w:jc w:val="both"/>
        <w:rPr>
          <w:b/>
          <w:sz w:val="24"/>
          <w:szCs w:val="24"/>
        </w:rPr>
      </w:pPr>
      <w:r>
        <w:br w:type="page"/>
      </w:r>
    </w:p>
    <w:p w14:paraId="237AE5B9" w14:textId="77777777" w:rsidR="001234F7" w:rsidRDefault="006A2856">
      <w:pPr>
        <w:spacing w:line="360" w:lineRule="auto"/>
        <w:jc w:val="both"/>
        <w:rPr>
          <w:b/>
          <w:sz w:val="28"/>
          <w:szCs w:val="28"/>
        </w:rPr>
      </w:pPr>
      <w:r>
        <w:rPr>
          <w:b/>
          <w:sz w:val="28"/>
          <w:szCs w:val="28"/>
        </w:rPr>
        <w:lastRenderedPageBreak/>
        <w:t>References</w:t>
      </w:r>
    </w:p>
    <w:p w14:paraId="655EBEEF" w14:textId="77777777" w:rsidR="00860C2C" w:rsidRDefault="00860C2C" w:rsidP="00860C2C">
      <w:pPr>
        <w:spacing w:before="240" w:line="360" w:lineRule="auto"/>
        <w:jc w:val="both"/>
        <w:rPr>
          <w:sz w:val="24"/>
          <w:szCs w:val="24"/>
        </w:rPr>
      </w:pPr>
      <w:r>
        <w:rPr>
          <w:sz w:val="24"/>
          <w:szCs w:val="24"/>
        </w:rPr>
        <w:t>Barringer, B. R. and Ireland, R.D. (2018). Entrepreneurship: Successfully Launching New Ventures, 4th Ed., Prentice Hall: New Jersey.</w:t>
      </w:r>
    </w:p>
    <w:p w14:paraId="7ECFCEEE" w14:textId="77777777" w:rsidR="00860C2C" w:rsidRDefault="00860C2C" w:rsidP="00860C2C">
      <w:pPr>
        <w:spacing w:before="240" w:line="360" w:lineRule="auto"/>
        <w:jc w:val="both"/>
        <w:rPr>
          <w:sz w:val="24"/>
          <w:szCs w:val="24"/>
        </w:rPr>
      </w:pPr>
      <w:r>
        <w:rPr>
          <w:sz w:val="24"/>
          <w:szCs w:val="24"/>
        </w:rPr>
        <w:t>Blackwell, E. (2011). How to Prepare a Business Plan: Planning for Successful Start-up and Expansion, (5th Ed) Sunday Times Business Enterprise Series, Kogan Page.</w:t>
      </w:r>
    </w:p>
    <w:p w14:paraId="05428730" w14:textId="77777777" w:rsidR="00860C2C" w:rsidRDefault="00860C2C" w:rsidP="00860C2C">
      <w:pPr>
        <w:spacing w:before="240" w:line="360" w:lineRule="auto"/>
        <w:jc w:val="both"/>
        <w:rPr>
          <w:sz w:val="24"/>
          <w:szCs w:val="24"/>
        </w:rPr>
      </w:pPr>
      <w:r>
        <w:rPr>
          <w:sz w:val="24"/>
          <w:szCs w:val="24"/>
        </w:rPr>
        <w:t>Burns, P. (2022). Entrepreneurship and Small Business, 5th Ed., Palgrave Macmillan: Basingstoke.</w:t>
      </w:r>
    </w:p>
    <w:p w14:paraId="6448E054" w14:textId="77777777" w:rsidR="00860C2C" w:rsidRDefault="00860C2C" w:rsidP="00860C2C">
      <w:pPr>
        <w:spacing w:before="240" w:line="360" w:lineRule="auto"/>
        <w:jc w:val="both"/>
        <w:rPr>
          <w:sz w:val="24"/>
          <w:szCs w:val="24"/>
        </w:rPr>
      </w:pPr>
      <w:r>
        <w:rPr>
          <w:sz w:val="24"/>
          <w:szCs w:val="24"/>
        </w:rPr>
        <w:t xml:space="preserve">CMI, (2023). </w:t>
      </w:r>
      <w:r>
        <w:rPr>
          <w:i/>
          <w:sz w:val="24"/>
          <w:szCs w:val="24"/>
        </w:rPr>
        <w:t>Global Organic Coffee Market 2023–2032.</w:t>
      </w:r>
      <w:r>
        <w:rPr>
          <w:sz w:val="24"/>
          <w:szCs w:val="24"/>
        </w:rPr>
        <w:t xml:space="preserve"> Available at: https://www.custommarketinsights.com/report/organic-coffee-market/ (Accessed on: 29 January, 2024).</w:t>
      </w:r>
    </w:p>
    <w:p w14:paraId="5AD2D094" w14:textId="77777777" w:rsidR="00860C2C" w:rsidRDefault="00860C2C" w:rsidP="00860C2C">
      <w:pPr>
        <w:spacing w:before="240" w:line="360" w:lineRule="auto"/>
        <w:jc w:val="both"/>
        <w:rPr>
          <w:sz w:val="24"/>
          <w:szCs w:val="24"/>
        </w:rPr>
      </w:pPr>
      <w:proofErr w:type="spellStart"/>
      <w:r>
        <w:rPr>
          <w:sz w:val="24"/>
          <w:szCs w:val="24"/>
        </w:rPr>
        <w:t>Ecoffee</w:t>
      </w:r>
      <w:proofErr w:type="spellEnd"/>
      <w:r>
        <w:rPr>
          <w:sz w:val="24"/>
          <w:szCs w:val="24"/>
        </w:rPr>
        <w:t xml:space="preserve"> Cup, (2024). </w:t>
      </w:r>
      <w:proofErr w:type="spellStart"/>
      <w:r>
        <w:rPr>
          <w:i/>
          <w:sz w:val="24"/>
          <w:szCs w:val="24"/>
        </w:rPr>
        <w:t>Ecoffee</w:t>
      </w:r>
      <w:proofErr w:type="spellEnd"/>
      <w:r>
        <w:rPr>
          <w:i/>
          <w:sz w:val="24"/>
          <w:szCs w:val="24"/>
        </w:rPr>
        <w:t xml:space="preserve"> Cup | Reusable Coffee Cups | Choose </w:t>
      </w:r>
      <w:proofErr w:type="gramStart"/>
      <w:r>
        <w:rPr>
          <w:i/>
          <w:sz w:val="24"/>
          <w:szCs w:val="24"/>
        </w:rPr>
        <w:t>To</w:t>
      </w:r>
      <w:proofErr w:type="gramEnd"/>
      <w:r>
        <w:rPr>
          <w:i/>
          <w:sz w:val="24"/>
          <w:szCs w:val="24"/>
        </w:rPr>
        <w:t xml:space="preserve"> Re-use.</w:t>
      </w:r>
      <w:r>
        <w:rPr>
          <w:sz w:val="24"/>
          <w:szCs w:val="24"/>
        </w:rPr>
        <w:t xml:space="preserve"> Available at: https://ecoffeecup.com/ (Accessed on: 29 January, 2024).</w:t>
      </w:r>
    </w:p>
    <w:p w14:paraId="6498A457" w14:textId="77777777" w:rsidR="00860C2C" w:rsidRDefault="00860C2C" w:rsidP="00860C2C">
      <w:pPr>
        <w:spacing w:before="240" w:line="360" w:lineRule="auto"/>
        <w:jc w:val="both"/>
        <w:rPr>
          <w:sz w:val="24"/>
          <w:szCs w:val="24"/>
        </w:rPr>
      </w:pPr>
      <w:r>
        <w:rPr>
          <w:sz w:val="24"/>
          <w:szCs w:val="24"/>
        </w:rPr>
        <w:t xml:space="preserve">Food Navigator, (2022). </w:t>
      </w:r>
      <w:r>
        <w:rPr>
          <w:i/>
          <w:sz w:val="24"/>
          <w:szCs w:val="24"/>
        </w:rPr>
        <w:t>Restaurant customers are more environmentally conscious than ever, study claims.</w:t>
      </w:r>
      <w:r>
        <w:rPr>
          <w:sz w:val="24"/>
          <w:szCs w:val="24"/>
        </w:rPr>
        <w:t xml:space="preserve"> Available at: https://www.foodnavigator.com/Article/2022/04/21/restaurant-customers-are-more-environmentally-conscious-than-ever-study-claims (Accessed on: 29 January, 2024).</w:t>
      </w:r>
    </w:p>
    <w:p w14:paraId="4EE590FF" w14:textId="77777777" w:rsidR="00860C2C" w:rsidRDefault="00860C2C" w:rsidP="00860C2C">
      <w:pPr>
        <w:spacing w:before="240" w:line="360" w:lineRule="auto"/>
        <w:jc w:val="both"/>
        <w:rPr>
          <w:sz w:val="24"/>
          <w:szCs w:val="24"/>
        </w:rPr>
      </w:pPr>
      <w:r>
        <w:rPr>
          <w:sz w:val="24"/>
          <w:szCs w:val="24"/>
        </w:rPr>
        <w:t xml:space="preserve">Hisrich, R.D., Peters, M.P. and Shepherd, D.A. (2008). Entrepreneurship, 7th </w:t>
      </w:r>
      <w:proofErr w:type="spellStart"/>
      <w:proofErr w:type="gramStart"/>
      <w:r>
        <w:rPr>
          <w:sz w:val="24"/>
          <w:szCs w:val="24"/>
        </w:rPr>
        <w:t>Ed.,McGraw</w:t>
      </w:r>
      <w:proofErr w:type="spellEnd"/>
      <w:proofErr w:type="gramEnd"/>
      <w:r>
        <w:rPr>
          <w:sz w:val="24"/>
          <w:szCs w:val="24"/>
        </w:rPr>
        <w:t xml:space="preserve"> Hill: NY.</w:t>
      </w:r>
    </w:p>
    <w:p w14:paraId="57F855FC" w14:textId="77777777" w:rsidR="00860C2C" w:rsidRDefault="00860C2C" w:rsidP="00860C2C">
      <w:pPr>
        <w:spacing w:before="240" w:line="360" w:lineRule="auto"/>
        <w:jc w:val="both"/>
        <w:rPr>
          <w:sz w:val="24"/>
          <w:szCs w:val="24"/>
        </w:rPr>
      </w:pPr>
      <w:r>
        <w:rPr>
          <w:sz w:val="24"/>
          <w:szCs w:val="24"/>
        </w:rPr>
        <w:t xml:space="preserve">Karwacka, M., </w:t>
      </w:r>
      <w:proofErr w:type="spellStart"/>
      <w:r>
        <w:rPr>
          <w:sz w:val="24"/>
          <w:szCs w:val="24"/>
        </w:rPr>
        <w:t>Ciurzyńska</w:t>
      </w:r>
      <w:proofErr w:type="spellEnd"/>
      <w:r>
        <w:rPr>
          <w:sz w:val="24"/>
          <w:szCs w:val="24"/>
        </w:rPr>
        <w:t>, A., Lenart, A. and Janowicz, M., (2020). Sustainable development in the agri-food sector in terms of the carbon footprint: A Review. Sustainability, 12(16), p.6463.</w:t>
      </w:r>
    </w:p>
    <w:p w14:paraId="6D078C18" w14:textId="77777777" w:rsidR="00860C2C" w:rsidRDefault="00860C2C" w:rsidP="00860C2C">
      <w:pPr>
        <w:spacing w:before="240" w:line="360" w:lineRule="auto"/>
        <w:jc w:val="both"/>
        <w:rPr>
          <w:sz w:val="24"/>
          <w:szCs w:val="24"/>
        </w:rPr>
      </w:pPr>
      <w:proofErr w:type="spellStart"/>
      <w:r>
        <w:rPr>
          <w:sz w:val="24"/>
          <w:szCs w:val="24"/>
        </w:rPr>
        <w:t>Kramoliš</w:t>
      </w:r>
      <w:proofErr w:type="spellEnd"/>
      <w:r>
        <w:rPr>
          <w:sz w:val="24"/>
          <w:szCs w:val="24"/>
        </w:rPr>
        <w:t xml:space="preserve">, J., </w:t>
      </w:r>
      <w:proofErr w:type="spellStart"/>
      <w:r>
        <w:rPr>
          <w:sz w:val="24"/>
          <w:szCs w:val="24"/>
        </w:rPr>
        <w:t>Šviráková</w:t>
      </w:r>
      <w:proofErr w:type="spellEnd"/>
      <w:r>
        <w:rPr>
          <w:sz w:val="24"/>
          <w:szCs w:val="24"/>
        </w:rPr>
        <w:t>, E. and Král, D., (2020). Design management as crucial creative essence for business success in small and medium-sized enterprises. Creativity Studies.</w:t>
      </w:r>
    </w:p>
    <w:p w14:paraId="559675F8" w14:textId="77777777" w:rsidR="00860C2C" w:rsidRDefault="00860C2C" w:rsidP="00860C2C">
      <w:pPr>
        <w:spacing w:before="240" w:line="360" w:lineRule="auto"/>
        <w:jc w:val="both"/>
        <w:rPr>
          <w:sz w:val="24"/>
          <w:szCs w:val="24"/>
        </w:rPr>
      </w:pPr>
      <w:r>
        <w:rPr>
          <w:sz w:val="24"/>
          <w:szCs w:val="24"/>
        </w:rPr>
        <w:t xml:space="preserve">Li, Y., Chen, W., Liu, C. and Deng, M., (2020). </w:t>
      </w:r>
      <w:proofErr w:type="spellStart"/>
      <w:r>
        <w:rPr>
          <w:sz w:val="24"/>
          <w:szCs w:val="24"/>
        </w:rPr>
        <w:t>Nursesâ</w:t>
      </w:r>
      <w:proofErr w:type="spellEnd"/>
      <w:r>
        <w:rPr>
          <w:sz w:val="24"/>
          <w:szCs w:val="24"/>
        </w:rPr>
        <w:t>€™ psychological feelings about the application of Gibbs reflective cycle of adverse events. American Journal of Nursing, 9(2), pp.74-78.</w:t>
      </w:r>
    </w:p>
    <w:p w14:paraId="083891AD" w14:textId="77777777" w:rsidR="00860C2C" w:rsidRDefault="00860C2C" w:rsidP="00860C2C">
      <w:pPr>
        <w:spacing w:before="240" w:line="360" w:lineRule="auto"/>
        <w:jc w:val="both"/>
        <w:rPr>
          <w:sz w:val="24"/>
          <w:szCs w:val="24"/>
        </w:rPr>
      </w:pPr>
      <w:r>
        <w:rPr>
          <w:sz w:val="24"/>
          <w:szCs w:val="24"/>
        </w:rPr>
        <w:lastRenderedPageBreak/>
        <w:t>Mariotti, S. and Glackin, C. (2012). Entrepreneurship: Starting and Operating a Small Business (3rd Ed), London: Prentice-Hall.</w:t>
      </w:r>
    </w:p>
    <w:p w14:paraId="7D394082" w14:textId="77777777" w:rsidR="00860C2C" w:rsidRDefault="00860C2C" w:rsidP="00860C2C">
      <w:pPr>
        <w:spacing w:before="240" w:line="360" w:lineRule="auto"/>
        <w:jc w:val="both"/>
        <w:rPr>
          <w:sz w:val="24"/>
          <w:szCs w:val="24"/>
        </w:rPr>
      </w:pPr>
      <w:r>
        <w:rPr>
          <w:sz w:val="24"/>
          <w:szCs w:val="24"/>
        </w:rPr>
        <w:t xml:space="preserve">Nelson, O. (2013). Enterprise development in SMEs and entrepreneurial </w:t>
      </w:r>
      <w:proofErr w:type="gramStart"/>
      <w:r>
        <w:rPr>
          <w:sz w:val="24"/>
          <w:szCs w:val="24"/>
        </w:rPr>
        <w:t>firms</w:t>
      </w:r>
      <w:proofErr w:type="gramEnd"/>
      <w:r>
        <w:rPr>
          <w:sz w:val="24"/>
          <w:szCs w:val="24"/>
        </w:rPr>
        <w:t xml:space="preserve"> dynamic processes. IGI Global.</w:t>
      </w:r>
    </w:p>
    <w:p w14:paraId="186CB0F1" w14:textId="77777777" w:rsidR="00860C2C" w:rsidRDefault="00860C2C" w:rsidP="00860C2C">
      <w:pPr>
        <w:spacing w:before="240" w:line="360" w:lineRule="auto"/>
        <w:jc w:val="both"/>
        <w:rPr>
          <w:sz w:val="24"/>
          <w:szCs w:val="24"/>
        </w:rPr>
      </w:pPr>
      <w:proofErr w:type="spellStart"/>
      <w:r>
        <w:rPr>
          <w:sz w:val="24"/>
          <w:szCs w:val="24"/>
        </w:rPr>
        <w:t>Nwuneli</w:t>
      </w:r>
      <w:proofErr w:type="spellEnd"/>
      <w:r>
        <w:rPr>
          <w:sz w:val="24"/>
          <w:szCs w:val="24"/>
        </w:rPr>
        <w:t>, N.O., (2021). Food entrepreneurs in Africa: Scaling resilient agriculture businesses. Routledge.</w:t>
      </w:r>
    </w:p>
    <w:p w14:paraId="1CCCCED1" w14:textId="77777777" w:rsidR="00860C2C" w:rsidRDefault="00860C2C" w:rsidP="00860C2C">
      <w:pPr>
        <w:spacing w:before="240" w:line="360" w:lineRule="auto"/>
        <w:jc w:val="both"/>
        <w:rPr>
          <w:sz w:val="24"/>
          <w:szCs w:val="24"/>
        </w:rPr>
      </w:pPr>
      <w:r>
        <w:rPr>
          <w:sz w:val="24"/>
          <w:szCs w:val="24"/>
        </w:rPr>
        <w:t xml:space="preserve">PWC, (2024). </w:t>
      </w:r>
      <w:r>
        <w:rPr>
          <w:i/>
          <w:sz w:val="24"/>
          <w:szCs w:val="24"/>
        </w:rPr>
        <w:t>Whether you manufacture plastic packaging or import packaged goods, the UK's Plastic Packaging Tax could have implications for you.</w:t>
      </w:r>
      <w:r>
        <w:rPr>
          <w:sz w:val="24"/>
          <w:szCs w:val="24"/>
        </w:rPr>
        <w:t xml:space="preserve"> Available at: https://www.pwc.co.uk/services/tax/plastic-packaging-tax.html#:~:text=Plastic%20Packaging%20Tax%20(PPT)%20came,or%20imported%20into%20the%20UK. (Accessed on: 29 January, 2024).</w:t>
      </w:r>
    </w:p>
    <w:p w14:paraId="7826E36A" w14:textId="77777777" w:rsidR="00860C2C" w:rsidRDefault="00860C2C" w:rsidP="00860C2C">
      <w:pPr>
        <w:spacing w:before="240" w:line="360" w:lineRule="auto"/>
        <w:jc w:val="both"/>
        <w:rPr>
          <w:sz w:val="24"/>
          <w:szCs w:val="24"/>
        </w:rPr>
      </w:pPr>
      <w:r>
        <w:rPr>
          <w:sz w:val="24"/>
          <w:szCs w:val="24"/>
        </w:rPr>
        <w:t>Rae, D. (2008). Entrepreneurship: from opportunity to action, 2nd Ed., Basingstoke: Palgrave Macmillan.</w:t>
      </w:r>
    </w:p>
    <w:p w14:paraId="06EF6241" w14:textId="77777777" w:rsidR="00860C2C" w:rsidRDefault="00860C2C" w:rsidP="00860C2C">
      <w:pPr>
        <w:spacing w:before="240" w:line="360" w:lineRule="auto"/>
        <w:jc w:val="both"/>
        <w:rPr>
          <w:sz w:val="24"/>
          <w:szCs w:val="24"/>
        </w:rPr>
      </w:pPr>
      <w:r>
        <w:rPr>
          <w:sz w:val="24"/>
          <w:szCs w:val="24"/>
        </w:rPr>
        <w:t xml:space="preserve">Rickman, C., and Roddick, D. (2013). The Small Business Start-Up Workbook: A step-by-step guide to starting the business you’ve dreamed of. London, How </w:t>
      </w:r>
      <w:proofErr w:type="gramStart"/>
      <w:r>
        <w:rPr>
          <w:sz w:val="24"/>
          <w:szCs w:val="24"/>
        </w:rPr>
        <w:t>To</w:t>
      </w:r>
      <w:proofErr w:type="gramEnd"/>
      <w:r>
        <w:rPr>
          <w:sz w:val="24"/>
          <w:szCs w:val="24"/>
        </w:rPr>
        <w:t xml:space="preserve"> Books.</w:t>
      </w:r>
    </w:p>
    <w:p w14:paraId="28991E1F" w14:textId="77777777" w:rsidR="00860C2C" w:rsidRDefault="00860C2C" w:rsidP="00860C2C">
      <w:pPr>
        <w:spacing w:before="240" w:line="360" w:lineRule="auto"/>
        <w:jc w:val="both"/>
        <w:rPr>
          <w:sz w:val="24"/>
          <w:szCs w:val="24"/>
        </w:rPr>
      </w:pPr>
      <w:r>
        <w:rPr>
          <w:sz w:val="24"/>
          <w:szCs w:val="24"/>
        </w:rPr>
        <w:t>Sok, J., Borges, J.R., Schmidt, P. and Ajzen, I., (2021). Farmer behaviour as reasoned action: a critical review of research with the theory of planned behaviour. Journal of Agricultural Economics, 72(2), pp.388-412.</w:t>
      </w:r>
    </w:p>
    <w:p w14:paraId="1525622E" w14:textId="77777777" w:rsidR="00860C2C" w:rsidRDefault="00860C2C" w:rsidP="00860C2C">
      <w:pPr>
        <w:spacing w:before="240" w:line="360" w:lineRule="auto"/>
        <w:jc w:val="both"/>
        <w:rPr>
          <w:sz w:val="24"/>
          <w:szCs w:val="24"/>
        </w:rPr>
      </w:pPr>
      <w:r>
        <w:rPr>
          <w:sz w:val="24"/>
          <w:szCs w:val="24"/>
        </w:rPr>
        <w:t xml:space="preserve">Talking Retail, (2023). </w:t>
      </w:r>
      <w:r>
        <w:rPr>
          <w:i/>
          <w:sz w:val="24"/>
          <w:szCs w:val="24"/>
        </w:rPr>
        <w:t>65% of shoppers willing to pay more for sustainable products, according to survey.</w:t>
      </w:r>
      <w:r>
        <w:rPr>
          <w:sz w:val="24"/>
          <w:szCs w:val="24"/>
        </w:rPr>
        <w:t xml:space="preserve"> Available at: https://www.talkingretail.com/news/industry-news/65-of-shoppers-willing-to-pay-more-for-sustainable-products-according-to-survey-17-05-2023/#:~:text=Despite%20the%20cost%20of%20living,all%20in%20their%20shopping%20habits. (Accessed on: 29 January, 2024).</w:t>
      </w:r>
    </w:p>
    <w:p w14:paraId="56344D29" w14:textId="77777777" w:rsidR="00860C2C" w:rsidRDefault="00860C2C" w:rsidP="00860C2C">
      <w:pPr>
        <w:spacing w:before="240" w:line="360" w:lineRule="auto"/>
        <w:jc w:val="both"/>
        <w:rPr>
          <w:sz w:val="24"/>
          <w:szCs w:val="24"/>
        </w:rPr>
      </w:pPr>
      <w:r>
        <w:rPr>
          <w:sz w:val="24"/>
          <w:szCs w:val="24"/>
        </w:rPr>
        <w:t>Timmons, J. and Spinelli, S. (2008). New Venture Creation: Entrepreneurship for the 21st Century, McGraw Hill: Boston.</w:t>
      </w:r>
    </w:p>
    <w:p w14:paraId="2F80FE8E" w14:textId="77777777" w:rsidR="00860C2C" w:rsidRDefault="00860C2C" w:rsidP="00860C2C">
      <w:pPr>
        <w:spacing w:before="240" w:line="360" w:lineRule="auto"/>
        <w:jc w:val="both"/>
        <w:rPr>
          <w:sz w:val="24"/>
          <w:szCs w:val="24"/>
        </w:rPr>
      </w:pPr>
      <w:r>
        <w:rPr>
          <w:sz w:val="24"/>
          <w:szCs w:val="24"/>
        </w:rPr>
        <w:t xml:space="preserve">TripAdvisor, (2024). </w:t>
      </w:r>
      <w:r>
        <w:rPr>
          <w:i/>
          <w:sz w:val="24"/>
          <w:szCs w:val="24"/>
        </w:rPr>
        <w:t>Ratings and reviews.</w:t>
      </w:r>
      <w:r>
        <w:rPr>
          <w:sz w:val="24"/>
          <w:szCs w:val="24"/>
        </w:rPr>
        <w:t xml:space="preserve"> Available at: https://www.tripadvisor.com/Restaurant_Review-g187069-d5810019-Reviews-</w:t>
      </w:r>
      <w:r>
        <w:rPr>
          <w:sz w:val="24"/>
          <w:szCs w:val="24"/>
        </w:rPr>
        <w:lastRenderedPageBreak/>
        <w:t>Pret_a_Manger-Manchester_Greater_Manchester_England.html (Accessed on: 29 January, 2024).</w:t>
      </w:r>
    </w:p>
    <w:p w14:paraId="02B24D34" w14:textId="77777777" w:rsidR="00860C2C" w:rsidRDefault="00860C2C" w:rsidP="00860C2C">
      <w:pPr>
        <w:spacing w:before="240" w:line="360" w:lineRule="auto"/>
        <w:jc w:val="both"/>
        <w:rPr>
          <w:sz w:val="24"/>
          <w:szCs w:val="24"/>
        </w:rPr>
      </w:pPr>
      <w:proofErr w:type="spellStart"/>
      <w:r>
        <w:rPr>
          <w:sz w:val="24"/>
          <w:szCs w:val="24"/>
        </w:rPr>
        <w:t>Vegware</w:t>
      </w:r>
      <w:proofErr w:type="spellEnd"/>
      <w:r>
        <w:rPr>
          <w:sz w:val="24"/>
          <w:szCs w:val="24"/>
        </w:rPr>
        <w:t xml:space="preserve">, (2024). </w:t>
      </w:r>
      <w:r>
        <w:rPr>
          <w:i/>
          <w:sz w:val="24"/>
          <w:szCs w:val="24"/>
        </w:rPr>
        <w:t>Made from plants.</w:t>
      </w:r>
      <w:r>
        <w:rPr>
          <w:sz w:val="24"/>
          <w:szCs w:val="24"/>
        </w:rPr>
        <w:t xml:space="preserve"> Available at: https://www.vegware.com/uk-en/page/our-materials/#:~:text=What%20is%20Vegware%20made%20from,materials%20page%20for%20more%20information. (Accessed on: 29 January, 2024).</w:t>
      </w:r>
    </w:p>
    <w:p w14:paraId="0D487F89" w14:textId="77777777" w:rsidR="00860C2C" w:rsidRDefault="00860C2C" w:rsidP="00860C2C">
      <w:pPr>
        <w:spacing w:before="240" w:line="360" w:lineRule="auto"/>
        <w:jc w:val="both"/>
        <w:rPr>
          <w:sz w:val="24"/>
          <w:szCs w:val="24"/>
        </w:rPr>
      </w:pPr>
      <w:r>
        <w:rPr>
          <w:sz w:val="24"/>
          <w:szCs w:val="24"/>
        </w:rPr>
        <w:t>Williams, S. (2021). FT Guide to Business Start Up: The most comprehensive guide for entrepreneurs, 32nd Ed., Financial Times Press: Harlow.</w:t>
      </w:r>
    </w:p>
    <w:p w14:paraId="315174BA" w14:textId="77777777" w:rsidR="00860C2C" w:rsidRDefault="00860C2C" w:rsidP="00860C2C">
      <w:pPr>
        <w:spacing w:before="240" w:line="360" w:lineRule="auto"/>
        <w:jc w:val="both"/>
        <w:rPr>
          <w:sz w:val="24"/>
          <w:szCs w:val="24"/>
        </w:rPr>
      </w:pPr>
      <w:r>
        <w:rPr>
          <w:sz w:val="24"/>
          <w:szCs w:val="24"/>
        </w:rPr>
        <w:t>Zimmerer, T.W. and Scarborough, N.M. (2011). Essentials of Entrepreneurship, 6th Ed., Prentice Hall: New Jersey.</w:t>
      </w:r>
    </w:p>
    <w:p w14:paraId="392D7A4F" w14:textId="77777777" w:rsidR="001234F7" w:rsidRDefault="006A2856">
      <w:pPr>
        <w:spacing w:line="360" w:lineRule="auto"/>
        <w:jc w:val="both"/>
        <w:rPr>
          <w:b/>
          <w:sz w:val="24"/>
          <w:szCs w:val="24"/>
        </w:rPr>
      </w:pPr>
      <w:r>
        <w:br w:type="page"/>
      </w:r>
    </w:p>
    <w:p w14:paraId="20B9E89E" w14:textId="77777777" w:rsidR="001234F7" w:rsidRDefault="006A2856">
      <w:pPr>
        <w:spacing w:line="360" w:lineRule="auto"/>
        <w:jc w:val="both"/>
        <w:rPr>
          <w:b/>
          <w:sz w:val="28"/>
          <w:szCs w:val="28"/>
        </w:rPr>
      </w:pPr>
      <w:r>
        <w:rPr>
          <w:b/>
          <w:sz w:val="28"/>
          <w:szCs w:val="28"/>
        </w:rPr>
        <w:lastRenderedPageBreak/>
        <w:t>Appendices</w:t>
      </w:r>
    </w:p>
    <w:p w14:paraId="171DA68E" w14:textId="77777777" w:rsidR="001234F7" w:rsidRDefault="006A2856">
      <w:pPr>
        <w:spacing w:line="360" w:lineRule="auto"/>
        <w:jc w:val="both"/>
        <w:rPr>
          <w:b/>
          <w:sz w:val="24"/>
          <w:szCs w:val="24"/>
        </w:rPr>
      </w:pPr>
      <w:r>
        <w:rPr>
          <w:b/>
          <w:sz w:val="24"/>
          <w:szCs w:val="24"/>
        </w:rPr>
        <w:t>Appendix 1: Business Model Canvas</w:t>
      </w:r>
    </w:p>
    <w:p w14:paraId="62B55885" w14:textId="647B64A9" w:rsidR="00410FA7" w:rsidRDefault="00410FA7" w:rsidP="00410FA7">
      <w:pPr>
        <w:pStyle w:val="NormalWeb"/>
      </w:pPr>
      <w:r>
        <w:rPr>
          <w:noProof/>
        </w:rPr>
        <w:drawing>
          <wp:inline distT="0" distB="0" distL="0" distR="0" wp14:anchorId="4338522D" wp14:editId="73F45150">
            <wp:extent cx="5733415" cy="2997835"/>
            <wp:effectExtent l="76200" t="76200" r="133985" b="126365"/>
            <wp:docPr id="727418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3415" cy="2997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46B441" w14:textId="48B5E508" w:rsidR="001234F7" w:rsidRDefault="001234F7">
      <w:pPr>
        <w:spacing w:line="360" w:lineRule="auto"/>
        <w:jc w:val="both"/>
        <w:rPr>
          <w:b/>
          <w:sz w:val="24"/>
          <w:szCs w:val="24"/>
        </w:rPr>
      </w:pPr>
    </w:p>
    <w:p w14:paraId="7D170FB8" w14:textId="57D3FC23" w:rsidR="008007F8" w:rsidRPr="008007F8" w:rsidRDefault="008007F8" w:rsidP="008007F8">
      <w:pPr>
        <w:spacing w:line="360" w:lineRule="auto"/>
        <w:jc w:val="center"/>
        <w:rPr>
          <w:bCs/>
          <w:sz w:val="24"/>
          <w:szCs w:val="24"/>
        </w:rPr>
      </w:pPr>
      <w:r w:rsidRPr="008007F8">
        <w:rPr>
          <w:bCs/>
          <w:sz w:val="24"/>
          <w:szCs w:val="24"/>
        </w:rPr>
        <w:t>(Source: https://app.conceptboard.com/board/0qmu-y978-8anb-so6x-z7kx</w:t>
      </w:r>
      <w:r>
        <w:rPr>
          <w:bCs/>
          <w:sz w:val="24"/>
          <w:szCs w:val="24"/>
        </w:rPr>
        <w:t>)</w:t>
      </w:r>
    </w:p>
    <w:p w14:paraId="318EA753" w14:textId="77777777" w:rsidR="00410FA7" w:rsidRDefault="00410FA7">
      <w:pPr>
        <w:rPr>
          <w:b/>
          <w:sz w:val="24"/>
          <w:szCs w:val="24"/>
        </w:rPr>
      </w:pPr>
      <w:r>
        <w:rPr>
          <w:b/>
          <w:sz w:val="24"/>
          <w:szCs w:val="24"/>
        </w:rPr>
        <w:br w:type="page"/>
      </w:r>
    </w:p>
    <w:p w14:paraId="6D7DC3DA" w14:textId="1D8FD297" w:rsidR="001234F7" w:rsidRDefault="006A2856">
      <w:pPr>
        <w:spacing w:line="360" w:lineRule="auto"/>
        <w:jc w:val="both"/>
        <w:rPr>
          <w:b/>
          <w:sz w:val="24"/>
          <w:szCs w:val="24"/>
        </w:rPr>
      </w:pPr>
      <w:r>
        <w:rPr>
          <w:b/>
          <w:sz w:val="24"/>
          <w:szCs w:val="24"/>
        </w:rPr>
        <w:lastRenderedPageBreak/>
        <w:t>Appendix 2:</w:t>
      </w:r>
    </w:p>
    <w:p w14:paraId="0CCF82C7" w14:textId="77777777" w:rsidR="001234F7" w:rsidRDefault="001234F7">
      <w:pPr>
        <w:spacing w:line="360" w:lineRule="auto"/>
        <w:jc w:val="both"/>
        <w:rPr>
          <w:b/>
          <w:sz w:val="24"/>
          <w:szCs w:val="24"/>
        </w:rPr>
      </w:pPr>
    </w:p>
    <w:p w14:paraId="0FD8CB29" w14:textId="77777777" w:rsidR="001234F7" w:rsidRDefault="006A2856">
      <w:pPr>
        <w:spacing w:line="360" w:lineRule="auto"/>
        <w:jc w:val="center"/>
        <w:rPr>
          <w:b/>
          <w:sz w:val="24"/>
          <w:szCs w:val="24"/>
        </w:rPr>
      </w:pPr>
      <w:r>
        <w:rPr>
          <w:b/>
          <w:noProof/>
          <w:sz w:val="24"/>
          <w:szCs w:val="24"/>
          <w:lang w:val="en-IN" w:bidi="hi-IN"/>
        </w:rPr>
        <w:drawing>
          <wp:inline distT="114300" distB="114300" distL="114300" distR="114300" wp14:anchorId="0AB45FE2" wp14:editId="44CF0897">
            <wp:extent cx="3363686" cy="4529546"/>
            <wp:effectExtent l="25400" t="25400" r="25400" b="25400"/>
            <wp:docPr id="4"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3363686" cy="4529546"/>
                    </a:xfrm>
                    <a:prstGeom prst="rect">
                      <a:avLst/>
                    </a:prstGeom>
                    <a:ln w="25400">
                      <a:solidFill>
                        <a:srgbClr val="000000"/>
                      </a:solidFill>
                      <a:prstDash val="solid"/>
                    </a:ln>
                  </pic:spPr>
                </pic:pic>
              </a:graphicData>
            </a:graphic>
          </wp:inline>
        </w:drawing>
      </w:r>
    </w:p>
    <w:p w14:paraId="0AF6A696" w14:textId="77777777" w:rsidR="001234F7" w:rsidRDefault="006A2856">
      <w:pPr>
        <w:spacing w:line="360" w:lineRule="auto"/>
        <w:jc w:val="center"/>
        <w:rPr>
          <w:b/>
          <w:sz w:val="24"/>
          <w:szCs w:val="24"/>
        </w:rPr>
      </w:pPr>
      <w:r>
        <w:rPr>
          <w:b/>
          <w:noProof/>
          <w:sz w:val="24"/>
          <w:szCs w:val="24"/>
          <w:lang w:val="en-IN" w:bidi="hi-IN"/>
        </w:rPr>
        <w:lastRenderedPageBreak/>
        <w:drawing>
          <wp:inline distT="114300" distB="114300" distL="114300" distR="114300" wp14:anchorId="55895821" wp14:editId="1106CA93">
            <wp:extent cx="3523706" cy="4656909"/>
            <wp:effectExtent l="25400" t="25400" r="25400" b="2540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3523706" cy="4656909"/>
                    </a:xfrm>
                    <a:prstGeom prst="rect">
                      <a:avLst/>
                    </a:prstGeom>
                    <a:ln w="25400">
                      <a:solidFill>
                        <a:srgbClr val="000000"/>
                      </a:solidFill>
                      <a:prstDash val="solid"/>
                    </a:ln>
                  </pic:spPr>
                </pic:pic>
              </a:graphicData>
            </a:graphic>
          </wp:inline>
        </w:drawing>
      </w:r>
    </w:p>
    <w:p w14:paraId="33616EEE" w14:textId="77777777" w:rsidR="001234F7" w:rsidRDefault="006A2856">
      <w:pPr>
        <w:spacing w:line="360" w:lineRule="auto"/>
        <w:jc w:val="center"/>
        <w:rPr>
          <w:b/>
          <w:sz w:val="24"/>
          <w:szCs w:val="24"/>
        </w:rPr>
      </w:pPr>
      <w:r>
        <w:rPr>
          <w:b/>
          <w:noProof/>
          <w:sz w:val="24"/>
          <w:szCs w:val="24"/>
          <w:lang w:val="en-IN" w:bidi="hi-IN"/>
        </w:rPr>
        <w:lastRenderedPageBreak/>
        <w:drawing>
          <wp:inline distT="114300" distB="114300" distL="114300" distR="114300" wp14:anchorId="4C96220C" wp14:editId="36A50C7D">
            <wp:extent cx="3468189" cy="4673237"/>
            <wp:effectExtent l="25400" t="25400" r="25400" b="25400"/>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3468189" cy="4673237"/>
                    </a:xfrm>
                    <a:prstGeom prst="rect">
                      <a:avLst/>
                    </a:prstGeom>
                    <a:ln w="25400">
                      <a:solidFill>
                        <a:srgbClr val="000000"/>
                      </a:solidFill>
                      <a:prstDash val="solid"/>
                    </a:ln>
                  </pic:spPr>
                </pic:pic>
              </a:graphicData>
            </a:graphic>
          </wp:inline>
        </w:drawing>
      </w:r>
    </w:p>
    <w:p w14:paraId="3BE98145" w14:textId="77777777" w:rsidR="001234F7" w:rsidRDefault="006A2856">
      <w:pPr>
        <w:spacing w:line="360" w:lineRule="auto"/>
        <w:jc w:val="center"/>
        <w:rPr>
          <w:b/>
          <w:sz w:val="24"/>
          <w:szCs w:val="24"/>
        </w:rPr>
      </w:pPr>
      <w:r>
        <w:rPr>
          <w:b/>
          <w:noProof/>
          <w:sz w:val="24"/>
          <w:szCs w:val="24"/>
          <w:lang w:val="en-IN" w:bidi="hi-IN"/>
        </w:rPr>
        <w:lastRenderedPageBreak/>
        <w:drawing>
          <wp:inline distT="114300" distB="114300" distL="114300" distR="114300" wp14:anchorId="74DCE0FD" wp14:editId="58B031FC">
            <wp:extent cx="3628209" cy="4856117"/>
            <wp:effectExtent l="25400" t="25400" r="25400" b="2540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1"/>
                    <a:srcRect/>
                    <a:stretch>
                      <a:fillRect/>
                    </a:stretch>
                  </pic:blipFill>
                  <pic:spPr>
                    <a:xfrm>
                      <a:off x="0" y="0"/>
                      <a:ext cx="3628209" cy="4856117"/>
                    </a:xfrm>
                    <a:prstGeom prst="rect">
                      <a:avLst/>
                    </a:prstGeom>
                    <a:ln w="25400">
                      <a:solidFill>
                        <a:srgbClr val="000000"/>
                      </a:solidFill>
                      <a:prstDash val="solid"/>
                    </a:ln>
                  </pic:spPr>
                </pic:pic>
              </a:graphicData>
            </a:graphic>
          </wp:inline>
        </w:drawing>
      </w:r>
    </w:p>
    <w:p w14:paraId="0811019F" w14:textId="77777777" w:rsidR="001234F7" w:rsidRDefault="001234F7">
      <w:pPr>
        <w:spacing w:line="360" w:lineRule="auto"/>
        <w:jc w:val="both"/>
        <w:rPr>
          <w:b/>
          <w:sz w:val="24"/>
          <w:szCs w:val="24"/>
        </w:rPr>
      </w:pPr>
    </w:p>
    <w:p w14:paraId="0F77E42A" w14:textId="77777777" w:rsidR="001234F7" w:rsidRDefault="001234F7">
      <w:pPr>
        <w:spacing w:line="360" w:lineRule="auto"/>
        <w:jc w:val="both"/>
        <w:rPr>
          <w:b/>
          <w:sz w:val="24"/>
          <w:szCs w:val="24"/>
        </w:rPr>
      </w:pPr>
    </w:p>
    <w:p w14:paraId="0578E9F7" w14:textId="77777777" w:rsidR="001234F7" w:rsidRDefault="001234F7">
      <w:pPr>
        <w:spacing w:line="360" w:lineRule="auto"/>
        <w:jc w:val="both"/>
        <w:rPr>
          <w:b/>
          <w:sz w:val="24"/>
          <w:szCs w:val="24"/>
        </w:rPr>
      </w:pPr>
    </w:p>
    <w:sectPr w:rsidR="001234F7" w:rsidSect="00387479">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5A45A" w14:textId="77777777" w:rsidR="00387479" w:rsidRDefault="00387479" w:rsidP="00B17D77">
      <w:pPr>
        <w:spacing w:line="240" w:lineRule="auto"/>
      </w:pPr>
      <w:r>
        <w:separator/>
      </w:r>
    </w:p>
  </w:endnote>
  <w:endnote w:type="continuationSeparator" w:id="0">
    <w:p w14:paraId="1CE68B09" w14:textId="77777777" w:rsidR="00387479" w:rsidRDefault="00387479" w:rsidP="00B17D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785617"/>
      <w:docPartObj>
        <w:docPartGallery w:val="Page Numbers (Bottom of Page)"/>
        <w:docPartUnique/>
      </w:docPartObj>
    </w:sdtPr>
    <w:sdtEndPr>
      <w:rPr>
        <w:noProof/>
        <w:sz w:val="20"/>
        <w:szCs w:val="20"/>
      </w:rPr>
    </w:sdtEndPr>
    <w:sdtContent>
      <w:p w14:paraId="3EC97225" w14:textId="6F4CFD64" w:rsidR="00B17D77" w:rsidRPr="00B17D77" w:rsidRDefault="00B17D77">
        <w:pPr>
          <w:pStyle w:val="Footer"/>
          <w:jc w:val="right"/>
          <w:rPr>
            <w:sz w:val="20"/>
            <w:szCs w:val="20"/>
          </w:rPr>
        </w:pPr>
        <w:r w:rsidRPr="00B17D77">
          <w:rPr>
            <w:sz w:val="20"/>
            <w:szCs w:val="20"/>
          </w:rPr>
          <w:fldChar w:fldCharType="begin"/>
        </w:r>
        <w:r w:rsidRPr="00B17D77">
          <w:rPr>
            <w:sz w:val="20"/>
            <w:szCs w:val="20"/>
          </w:rPr>
          <w:instrText xml:space="preserve"> PAGE   \* MERGEFORMAT </w:instrText>
        </w:r>
        <w:r w:rsidRPr="00B17D77">
          <w:rPr>
            <w:sz w:val="20"/>
            <w:szCs w:val="20"/>
          </w:rPr>
          <w:fldChar w:fldCharType="separate"/>
        </w:r>
        <w:r w:rsidR="006A2856">
          <w:rPr>
            <w:noProof/>
            <w:sz w:val="20"/>
            <w:szCs w:val="20"/>
          </w:rPr>
          <w:t>1</w:t>
        </w:r>
        <w:r w:rsidRPr="00B17D77">
          <w:rPr>
            <w:noProof/>
            <w:sz w:val="20"/>
            <w:szCs w:val="20"/>
          </w:rPr>
          <w:fldChar w:fldCharType="end"/>
        </w:r>
      </w:p>
    </w:sdtContent>
  </w:sdt>
  <w:p w14:paraId="55296D54" w14:textId="77777777" w:rsidR="00B17D77" w:rsidRDefault="00B17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38C73" w14:textId="77777777" w:rsidR="00387479" w:rsidRDefault="00387479" w:rsidP="00B17D77">
      <w:pPr>
        <w:spacing w:line="240" w:lineRule="auto"/>
      </w:pPr>
      <w:r>
        <w:separator/>
      </w:r>
    </w:p>
  </w:footnote>
  <w:footnote w:type="continuationSeparator" w:id="0">
    <w:p w14:paraId="4D77DD49" w14:textId="77777777" w:rsidR="00387479" w:rsidRDefault="00387479" w:rsidP="00B17D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4F7"/>
    <w:rsid w:val="001234F7"/>
    <w:rsid w:val="00183745"/>
    <w:rsid w:val="002125E5"/>
    <w:rsid w:val="00225B12"/>
    <w:rsid w:val="00387479"/>
    <w:rsid w:val="003B2E19"/>
    <w:rsid w:val="00410FA7"/>
    <w:rsid w:val="004A1525"/>
    <w:rsid w:val="004E41B7"/>
    <w:rsid w:val="00527F6D"/>
    <w:rsid w:val="006A2856"/>
    <w:rsid w:val="007C77B7"/>
    <w:rsid w:val="007F0B4C"/>
    <w:rsid w:val="008007F8"/>
    <w:rsid w:val="00860C2C"/>
    <w:rsid w:val="00925117"/>
    <w:rsid w:val="00A45722"/>
    <w:rsid w:val="00B03D54"/>
    <w:rsid w:val="00B17D77"/>
    <w:rsid w:val="00DB08F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B5DEC5"/>
  <w15:docId w15:val="{F6C54009-80AB-4C5A-9652-3784C7CB5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17D77"/>
    <w:pPr>
      <w:tabs>
        <w:tab w:val="center" w:pos="4513"/>
        <w:tab w:val="right" w:pos="9026"/>
      </w:tabs>
      <w:spacing w:line="240" w:lineRule="auto"/>
    </w:pPr>
  </w:style>
  <w:style w:type="character" w:customStyle="1" w:styleId="HeaderChar">
    <w:name w:val="Header Char"/>
    <w:basedOn w:val="DefaultParagraphFont"/>
    <w:link w:val="Header"/>
    <w:uiPriority w:val="99"/>
    <w:rsid w:val="00B17D77"/>
  </w:style>
  <w:style w:type="paragraph" w:styleId="Footer">
    <w:name w:val="footer"/>
    <w:basedOn w:val="Normal"/>
    <w:link w:val="FooterChar"/>
    <w:uiPriority w:val="99"/>
    <w:unhideWhenUsed/>
    <w:rsid w:val="00B17D77"/>
    <w:pPr>
      <w:tabs>
        <w:tab w:val="center" w:pos="4513"/>
        <w:tab w:val="right" w:pos="9026"/>
      </w:tabs>
      <w:spacing w:line="240" w:lineRule="auto"/>
    </w:pPr>
  </w:style>
  <w:style w:type="character" w:customStyle="1" w:styleId="FooterChar">
    <w:name w:val="Footer Char"/>
    <w:basedOn w:val="DefaultParagraphFont"/>
    <w:link w:val="Footer"/>
    <w:uiPriority w:val="99"/>
    <w:rsid w:val="00B17D77"/>
  </w:style>
  <w:style w:type="paragraph" w:styleId="NormalWeb">
    <w:name w:val="Normal (Web)"/>
    <w:basedOn w:val="Normal"/>
    <w:uiPriority w:val="99"/>
    <w:semiHidden/>
    <w:unhideWhenUsed/>
    <w:rsid w:val="00410FA7"/>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5113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D19E9-C7FE-4379-ACC4-CDAFE9528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2788</Words>
  <Characters>16236</Characters>
  <Application>Microsoft Office Word</Application>
  <DocSecurity>0</DocSecurity>
  <Lines>290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Iftimoae (2206170)</dc:creator>
  <cp:lastModifiedBy>Laurentiu Iftimoae (2206170)</cp:lastModifiedBy>
  <cp:revision>2</cp:revision>
  <dcterms:created xsi:type="dcterms:W3CDTF">2024-02-04T14:35:00Z</dcterms:created>
  <dcterms:modified xsi:type="dcterms:W3CDTF">2024-02-04T14:35:00Z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46c07b5afcc1de7a00a1f797663dd4fc47c6c8e2ec64e4435e1dd19a74a3e8e6</vt:lpwstr>
  </property>
</Properties>
</file>