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0A3E06" w14:textId="678E535D" w:rsidR="00346E5C" w:rsidRDefault="00AD43E3" w:rsidP="00254D13">
      <w:pPr>
        <w:spacing w:line="360" w:lineRule="auto"/>
        <w:rPr>
          <w:rFonts w:ascii="Times New Roman" w:hAnsi="Times New Roman" w:cs="Times New Roman"/>
          <w:i/>
          <w:sz w:val="24"/>
          <w:szCs w:val="24"/>
        </w:rPr>
      </w:pPr>
      <w:bookmarkStart w:id="0" w:name="BRANCH_1"/>
      <w:bookmarkStart w:id="1" w:name="_Toc52564347"/>
      <w:bookmarkStart w:id="2" w:name="_MV3BS_1"/>
      <w:r w:rsidRPr="00346E5C">
        <w:rPr>
          <w:rFonts w:ascii="Times New Roman" w:hAnsi="Times New Roman" w:cs="Times New Roman"/>
          <w:b/>
          <w:bCs/>
          <w:i/>
          <w:sz w:val="24"/>
          <w:szCs w:val="24"/>
        </w:rPr>
        <w:t>Critically reflect upon the concept of Person-Centred Practice within Health and Social Care and its implication for service users, justifying your conclusions</w:t>
      </w:r>
      <w:r w:rsidRPr="00346E5C">
        <w:rPr>
          <w:rFonts w:ascii="Times New Roman" w:hAnsi="Times New Roman" w:cs="Times New Roman"/>
          <w:i/>
          <w:sz w:val="24"/>
          <w:szCs w:val="24"/>
        </w:rPr>
        <w:t xml:space="preserve"> </w:t>
      </w:r>
      <w:r w:rsidR="00683A66" w:rsidRPr="00346E5C">
        <w:rPr>
          <w:rFonts w:ascii="Times New Roman" w:hAnsi="Times New Roman" w:cs="Times New Roman"/>
          <w:i/>
          <w:sz w:val="24"/>
          <w:szCs w:val="24"/>
        </w:rPr>
        <w:t xml:space="preserve"> </w:t>
      </w:r>
    </w:p>
    <w:p w14:paraId="1B1831E4" w14:textId="7AAE7907" w:rsidR="000E1EA9" w:rsidRPr="00DB2136" w:rsidRDefault="00AD43E3" w:rsidP="00254D13">
      <w:pPr>
        <w:spacing w:line="360" w:lineRule="auto"/>
        <w:jc w:val="both"/>
        <w:rPr>
          <w:rFonts w:ascii="Times New Roman" w:hAnsi="Times New Roman" w:cs="Times New Roman"/>
          <w:sz w:val="24"/>
          <w:szCs w:val="24"/>
        </w:rPr>
      </w:pPr>
      <w:r w:rsidRPr="00346E5C">
        <w:rPr>
          <w:rFonts w:ascii="Times New Roman" w:hAnsi="Times New Roman" w:cs="Times New Roman"/>
          <w:sz w:val="24"/>
          <w:szCs w:val="24"/>
        </w:rPr>
        <w:t>T</w:t>
      </w:r>
      <w:r w:rsidRPr="00DB2136">
        <w:rPr>
          <w:rFonts w:ascii="Times New Roman" w:hAnsi="Times New Roman" w:cs="Times New Roman"/>
          <w:sz w:val="24"/>
          <w:szCs w:val="24"/>
        </w:rPr>
        <w:t xml:space="preserve">o </w:t>
      </w:r>
      <w:r w:rsidR="00E02283" w:rsidRPr="00DB2136">
        <w:rPr>
          <w:rFonts w:ascii="Times New Roman" w:hAnsi="Times New Roman" w:cs="Times New Roman"/>
          <w:sz w:val="24"/>
          <w:szCs w:val="24"/>
        </w:rPr>
        <w:t xml:space="preserve">investigate </w:t>
      </w:r>
      <w:r w:rsidRPr="00DB2136">
        <w:rPr>
          <w:rFonts w:ascii="Times New Roman" w:hAnsi="Times New Roman" w:cs="Times New Roman"/>
          <w:sz w:val="24"/>
          <w:szCs w:val="24"/>
        </w:rPr>
        <w:t>this</w:t>
      </w:r>
      <w:r w:rsidR="00E02283" w:rsidRPr="00DB2136">
        <w:rPr>
          <w:rFonts w:ascii="Times New Roman" w:hAnsi="Times New Roman" w:cs="Times New Roman"/>
          <w:sz w:val="24"/>
          <w:szCs w:val="24"/>
        </w:rPr>
        <w:t xml:space="preserve"> </w:t>
      </w:r>
      <w:r w:rsidR="00F261F8" w:rsidRPr="00DB2136">
        <w:rPr>
          <w:rFonts w:ascii="Times New Roman" w:hAnsi="Times New Roman" w:cs="Times New Roman"/>
          <w:sz w:val="24"/>
          <w:szCs w:val="24"/>
        </w:rPr>
        <w:t>subject,</w:t>
      </w:r>
      <w:r w:rsidR="00E03452" w:rsidRPr="00DB2136">
        <w:rPr>
          <w:rFonts w:ascii="Times New Roman" w:hAnsi="Times New Roman" w:cs="Times New Roman"/>
          <w:sz w:val="24"/>
          <w:szCs w:val="24"/>
        </w:rPr>
        <w:t xml:space="preserve"> </w:t>
      </w:r>
      <w:r w:rsidR="00ED4FE9" w:rsidRPr="00DB2136">
        <w:rPr>
          <w:rFonts w:ascii="Times New Roman" w:hAnsi="Times New Roman" w:cs="Times New Roman"/>
          <w:sz w:val="24"/>
          <w:szCs w:val="24"/>
        </w:rPr>
        <w:t xml:space="preserve">it will be important to </w:t>
      </w:r>
      <w:r w:rsidRPr="00DB2136">
        <w:rPr>
          <w:rFonts w:ascii="Times New Roman" w:hAnsi="Times New Roman" w:cs="Times New Roman"/>
          <w:sz w:val="24"/>
          <w:szCs w:val="24"/>
        </w:rPr>
        <w:t xml:space="preserve">define </w:t>
      </w:r>
      <w:r w:rsidR="00ED4FE9" w:rsidRPr="00DB2136">
        <w:rPr>
          <w:rFonts w:ascii="Times New Roman" w:hAnsi="Times New Roman" w:cs="Times New Roman"/>
          <w:sz w:val="24"/>
          <w:szCs w:val="24"/>
        </w:rPr>
        <w:t xml:space="preserve">the </w:t>
      </w:r>
      <w:r w:rsidR="00131A2A" w:rsidRPr="00DB2136">
        <w:rPr>
          <w:rFonts w:ascii="Times New Roman" w:hAnsi="Times New Roman" w:cs="Times New Roman"/>
          <w:sz w:val="24"/>
          <w:szCs w:val="24"/>
        </w:rPr>
        <w:t>‘</w:t>
      </w:r>
      <w:r w:rsidR="00ED4FE9" w:rsidRPr="00DB2136">
        <w:rPr>
          <w:rFonts w:ascii="Times New Roman" w:hAnsi="Times New Roman" w:cs="Times New Roman"/>
          <w:sz w:val="24"/>
          <w:szCs w:val="24"/>
        </w:rPr>
        <w:t>concept</w:t>
      </w:r>
      <w:r w:rsidR="00131A2A" w:rsidRPr="00DB2136">
        <w:rPr>
          <w:rFonts w:ascii="Times New Roman" w:hAnsi="Times New Roman" w:cs="Times New Roman"/>
          <w:sz w:val="24"/>
          <w:szCs w:val="24"/>
        </w:rPr>
        <w:t>’</w:t>
      </w:r>
      <w:r w:rsidR="00ED4FE9" w:rsidRPr="00DB2136">
        <w:rPr>
          <w:rFonts w:ascii="Times New Roman" w:hAnsi="Times New Roman" w:cs="Times New Roman"/>
          <w:sz w:val="24"/>
          <w:szCs w:val="24"/>
        </w:rPr>
        <w:t xml:space="preserve"> of</w:t>
      </w:r>
      <w:r w:rsidRPr="00DB2136">
        <w:rPr>
          <w:rFonts w:ascii="Times New Roman" w:hAnsi="Times New Roman" w:cs="Times New Roman"/>
          <w:sz w:val="24"/>
          <w:szCs w:val="24"/>
        </w:rPr>
        <w:t xml:space="preserve"> person</w:t>
      </w:r>
      <w:r w:rsidR="00E02283" w:rsidRPr="00DB2136">
        <w:rPr>
          <w:rFonts w:ascii="Times New Roman" w:hAnsi="Times New Roman" w:cs="Times New Roman"/>
          <w:sz w:val="24"/>
          <w:szCs w:val="24"/>
        </w:rPr>
        <w:t>-</w:t>
      </w:r>
      <w:r w:rsidRPr="00DB2136">
        <w:rPr>
          <w:rFonts w:ascii="Times New Roman" w:hAnsi="Times New Roman" w:cs="Times New Roman"/>
          <w:sz w:val="24"/>
          <w:szCs w:val="24"/>
        </w:rPr>
        <w:t>centred practice and</w:t>
      </w:r>
      <w:r w:rsidR="00ED4FE9" w:rsidRPr="00DB2136">
        <w:rPr>
          <w:rFonts w:ascii="Times New Roman" w:hAnsi="Times New Roman" w:cs="Times New Roman"/>
          <w:sz w:val="24"/>
          <w:szCs w:val="24"/>
        </w:rPr>
        <w:t xml:space="preserve"> to consider if it is </w:t>
      </w:r>
      <w:r w:rsidRPr="00DB2136">
        <w:rPr>
          <w:rFonts w:ascii="Times New Roman" w:hAnsi="Times New Roman" w:cs="Times New Roman"/>
          <w:sz w:val="24"/>
          <w:szCs w:val="24"/>
        </w:rPr>
        <w:t>delivered within the health and social care sector</w:t>
      </w:r>
      <w:r w:rsidR="00ED4FE9" w:rsidRPr="00DB2136">
        <w:rPr>
          <w:rFonts w:ascii="Times New Roman" w:hAnsi="Times New Roman" w:cs="Times New Roman"/>
          <w:sz w:val="24"/>
          <w:szCs w:val="24"/>
        </w:rPr>
        <w:t>. Alongside this</w:t>
      </w:r>
      <w:r w:rsidR="00641CB3" w:rsidRPr="00DB2136">
        <w:rPr>
          <w:rFonts w:ascii="Times New Roman" w:hAnsi="Times New Roman" w:cs="Times New Roman"/>
          <w:sz w:val="24"/>
          <w:szCs w:val="24"/>
        </w:rPr>
        <w:t xml:space="preserve">, </w:t>
      </w:r>
      <w:r w:rsidR="00E95881" w:rsidRPr="00DB2136">
        <w:rPr>
          <w:rFonts w:ascii="Times New Roman" w:hAnsi="Times New Roman" w:cs="Times New Roman"/>
          <w:sz w:val="24"/>
          <w:szCs w:val="24"/>
        </w:rPr>
        <w:t xml:space="preserve">recognition </w:t>
      </w:r>
      <w:r w:rsidR="00131A2A" w:rsidRPr="00DB2136">
        <w:rPr>
          <w:rFonts w:ascii="Times New Roman" w:hAnsi="Times New Roman" w:cs="Times New Roman"/>
          <w:sz w:val="24"/>
          <w:szCs w:val="24"/>
        </w:rPr>
        <w:t>will be given</w:t>
      </w:r>
      <w:r w:rsidR="00ED4FE9" w:rsidRPr="00DB2136">
        <w:rPr>
          <w:rFonts w:ascii="Times New Roman" w:hAnsi="Times New Roman" w:cs="Times New Roman"/>
          <w:sz w:val="24"/>
          <w:szCs w:val="24"/>
        </w:rPr>
        <w:t xml:space="preserve"> to the importance of advocacy</w:t>
      </w:r>
      <w:r w:rsidR="00EB698D" w:rsidRPr="00DB2136">
        <w:rPr>
          <w:rFonts w:ascii="Times New Roman" w:hAnsi="Times New Roman" w:cs="Times New Roman"/>
          <w:sz w:val="24"/>
          <w:szCs w:val="24"/>
        </w:rPr>
        <w:t xml:space="preserve"> for health and social care recipients</w:t>
      </w:r>
      <w:r w:rsidR="00ED4FE9" w:rsidRPr="00DB2136">
        <w:rPr>
          <w:rFonts w:ascii="Times New Roman" w:hAnsi="Times New Roman" w:cs="Times New Roman"/>
          <w:sz w:val="24"/>
          <w:szCs w:val="24"/>
        </w:rPr>
        <w:t xml:space="preserve"> </w:t>
      </w:r>
      <w:r w:rsidR="00131A2A" w:rsidRPr="00DB2136">
        <w:rPr>
          <w:rFonts w:ascii="Times New Roman" w:hAnsi="Times New Roman" w:cs="Times New Roman"/>
          <w:sz w:val="24"/>
          <w:szCs w:val="24"/>
        </w:rPr>
        <w:t xml:space="preserve">and </w:t>
      </w:r>
      <w:r w:rsidR="00E95881" w:rsidRPr="00DB2136">
        <w:rPr>
          <w:rFonts w:ascii="Times New Roman" w:hAnsi="Times New Roman" w:cs="Times New Roman"/>
          <w:sz w:val="24"/>
          <w:szCs w:val="24"/>
        </w:rPr>
        <w:t xml:space="preserve">attention </w:t>
      </w:r>
      <w:r w:rsidR="00131A2A" w:rsidRPr="00DB2136">
        <w:rPr>
          <w:rFonts w:ascii="Times New Roman" w:hAnsi="Times New Roman" w:cs="Times New Roman"/>
          <w:sz w:val="24"/>
          <w:szCs w:val="24"/>
        </w:rPr>
        <w:t xml:space="preserve">will be given to </w:t>
      </w:r>
      <w:r w:rsidR="00ED4FE9" w:rsidRPr="00DB2136">
        <w:rPr>
          <w:rFonts w:ascii="Times New Roman" w:hAnsi="Times New Roman" w:cs="Times New Roman"/>
          <w:sz w:val="24"/>
          <w:szCs w:val="24"/>
        </w:rPr>
        <w:t>the ideology</w:t>
      </w:r>
      <w:r w:rsidR="00131A2A" w:rsidRPr="00DB2136">
        <w:rPr>
          <w:rFonts w:ascii="Times New Roman" w:hAnsi="Times New Roman" w:cs="Times New Roman"/>
          <w:sz w:val="24"/>
          <w:szCs w:val="24"/>
        </w:rPr>
        <w:t xml:space="preserve"> that lies behind advocacy services</w:t>
      </w:r>
      <w:r w:rsidR="00E91AB3" w:rsidRPr="00DB2136">
        <w:rPr>
          <w:rFonts w:ascii="Times New Roman" w:hAnsi="Times New Roman" w:cs="Times New Roman"/>
          <w:sz w:val="24"/>
          <w:szCs w:val="24"/>
        </w:rPr>
        <w:t xml:space="preserve"> (Age Cymru, 2017, p.4)</w:t>
      </w:r>
      <w:r w:rsidRPr="00DB2136">
        <w:rPr>
          <w:rFonts w:ascii="Times New Roman" w:hAnsi="Times New Roman" w:cs="Times New Roman"/>
          <w:sz w:val="24"/>
          <w:szCs w:val="24"/>
        </w:rPr>
        <w:t xml:space="preserve">. </w:t>
      </w:r>
      <w:r w:rsidR="00E5316D" w:rsidRPr="00DB2136">
        <w:rPr>
          <w:rFonts w:ascii="Times New Roman" w:hAnsi="Times New Roman" w:cs="Times New Roman"/>
          <w:sz w:val="24"/>
          <w:szCs w:val="24"/>
        </w:rPr>
        <w:t>Furthermore</w:t>
      </w:r>
      <w:r w:rsidR="00DD62D3" w:rsidRPr="00DB2136">
        <w:rPr>
          <w:rFonts w:ascii="Times New Roman" w:hAnsi="Times New Roman" w:cs="Times New Roman"/>
          <w:sz w:val="24"/>
          <w:szCs w:val="24"/>
        </w:rPr>
        <w:t>,</w:t>
      </w:r>
      <w:r w:rsidR="00E5316D" w:rsidRPr="00DB2136">
        <w:rPr>
          <w:rFonts w:ascii="Times New Roman" w:hAnsi="Times New Roman" w:cs="Times New Roman"/>
          <w:sz w:val="24"/>
          <w:szCs w:val="24"/>
        </w:rPr>
        <w:t xml:space="preserve"> it is essential</w:t>
      </w:r>
      <w:r w:rsidR="005E2691" w:rsidRPr="00DB2136">
        <w:rPr>
          <w:rFonts w:ascii="Times New Roman" w:hAnsi="Times New Roman" w:cs="Times New Roman"/>
          <w:sz w:val="24"/>
          <w:szCs w:val="24"/>
        </w:rPr>
        <w:t xml:space="preserve"> </w:t>
      </w:r>
      <w:r w:rsidR="00853C7B" w:rsidRPr="00DB2136">
        <w:rPr>
          <w:rFonts w:ascii="Times New Roman" w:hAnsi="Times New Roman" w:cs="Times New Roman"/>
          <w:sz w:val="24"/>
          <w:szCs w:val="24"/>
        </w:rPr>
        <w:t xml:space="preserve">to </w:t>
      </w:r>
      <w:r w:rsidR="00EF7D10" w:rsidRPr="00DB2136">
        <w:rPr>
          <w:rFonts w:ascii="Times New Roman" w:hAnsi="Times New Roman" w:cs="Times New Roman"/>
          <w:sz w:val="24"/>
          <w:szCs w:val="24"/>
        </w:rPr>
        <w:t>outline what person-cen</w:t>
      </w:r>
      <w:r w:rsidR="005478C0" w:rsidRPr="00DB2136">
        <w:rPr>
          <w:rFonts w:ascii="Times New Roman" w:hAnsi="Times New Roman" w:cs="Times New Roman"/>
          <w:sz w:val="24"/>
          <w:szCs w:val="24"/>
        </w:rPr>
        <w:t>tred practice should achie</w:t>
      </w:r>
      <w:r w:rsidR="0077497E" w:rsidRPr="00DB2136">
        <w:rPr>
          <w:rFonts w:ascii="Times New Roman" w:hAnsi="Times New Roman" w:cs="Times New Roman"/>
          <w:sz w:val="24"/>
          <w:szCs w:val="24"/>
        </w:rPr>
        <w:t>ve</w:t>
      </w:r>
      <w:r w:rsidR="00A87535" w:rsidRPr="00DB2136">
        <w:rPr>
          <w:rFonts w:ascii="Times New Roman" w:hAnsi="Times New Roman" w:cs="Times New Roman"/>
          <w:sz w:val="24"/>
          <w:szCs w:val="24"/>
        </w:rPr>
        <w:t xml:space="preserve"> and how an advocate can assist a person to access more choice and control over their </w:t>
      </w:r>
      <w:r w:rsidR="00151002" w:rsidRPr="00DB2136">
        <w:rPr>
          <w:rFonts w:ascii="Times New Roman" w:hAnsi="Times New Roman" w:cs="Times New Roman"/>
          <w:sz w:val="24"/>
          <w:szCs w:val="24"/>
        </w:rPr>
        <w:t>own lives</w:t>
      </w:r>
      <w:r w:rsidR="0077497E" w:rsidRPr="00DB2136">
        <w:rPr>
          <w:rFonts w:ascii="Times New Roman" w:hAnsi="Times New Roman" w:cs="Times New Roman"/>
          <w:sz w:val="24"/>
          <w:szCs w:val="24"/>
        </w:rPr>
        <w:t xml:space="preserve">. </w:t>
      </w:r>
      <w:r w:rsidR="001A315F" w:rsidRPr="00DB2136">
        <w:rPr>
          <w:rFonts w:ascii="Times New Roman" w:hAnsi="Times New Roman" w:cs="Times New Roman"/>
          <w:sz w:val="24"/>
          <w:szCs w:val="24"/>
        </w:rPr>
        <w:t>This discussion will begin with a broad look at person</w:t>
      </w:r>
      <w:r w:rsidR="00791D6F" w:rsidRPr="00DB2136">
        <w:rPr>
          <w:rFonts w:ascii="Times New Roman" w:hAnsi="Times New Roman" w:cs="Times New Roman"/>
          <w:sz w:val="24"/>
          <w:szCs w:val="24"/>
        </w:rPr>
        <w:t>-</w:t>
      </w:r>
      <w:r w:rsidR="001A315F" w:rsidRPr="00DB2136">
        <w:rPr>
          <w:rFonts w:ascii="Times New Roman" w:hAnsi="Times New Roman" w:cs="Times New Roman"/>
          <w:sz w:val="24"/>
          <w:szCs w:val="24"/>
        </w:rPr>
        <w:t xml:space="preserve">centred practice and the role of an advocate, then concentrate on how </w:t>
      </w:r>
      <w:r w:rsidR="00373472" w:rsidRPr="00DB2136">
        <w:rPr>
          <w:rFonts w:ascii="Times New Roman" w:hAnsi="Times New Roman" w:cs="Times New Roman"/>
          <w:sz w:val="24"/>
          <w:szCs w:val="24"/>
        </w:rPr>
        <w:t>people with disabilities and their carers experience person</w:t>
      </w:r>
      <w:r w:rsidR="00013480" w:rsidRPr="00DB2136">
        <w:rPr>
          <w:rFonts w:ascii="Times New Roman" w:hAnsi="Times New Roman" w:cs="Times New Roman"/>
          <w:sz w:val="24"/>
          <w:szCs w:val="24"/>
        </w:rPr>
        <w:t>-</w:t>
      </w:r>
      <w:r w:rsidR="00373472" w:rsidRPr="00DB2136">
        <w:rPr>
          <w:rFonts w:ascii="Times New Roman" w:hAnsi="Times New Roman" w:cs="Times New Roman"/>
          <w:sz w:val="24"/>
          <w:szCs w:val="24"/>
        </w:rPr>
        <w:t>centred practice in their day to day lives. The discussion will focus on those families that require interventions and support from social services and aim to assess whether what they receive is truly person</w:t>
      </w:r>
      <w:r w:rsidR="00DD62D3" w:rsidRPr="00DB2136">
        <w:rPr>
          <w:rFonts w:ascii="Times New Roman" w:hAnsi="Times New Roman" w:cs="Times New Roman"/>
          <w:sz w:val="24"/>
          <w:szCs w:val="24"/>
        </w:rPr>
        <w:t>-</w:t>
      </w:r>
      <w:r w:rsidR="00373472" w:rsidRPr="00DB2136">
        <w:rPr>
          <w:rFonts w:ascii="Times New Roman" w:hAnsi="Times New Roman" w:cs="Times New Roman"/>
          <w:sz w:val="24"/>
          <w:szCs w:val="24"/>
        </w:rPr>
        <w:t>centred</w:t>
      </w:r>
      <w:r w:rsidR="002F5A4E" w:rsidRPr="00DB2136">
        <w:rPr>
          <w:rFonts w:ascii="Times New Roman" w:hAnsi="Times New Roman" w:cs="Times New Roman"/>
          <w:sz w:val="24"/>
          <w:szCs w:val="24"/>
        </w:rPr>
        <w:t>.</w:t>
      </w:r>
    </w:p>
    <w:p w14:paraId="610DBC2D" w14:textId="5FECBB9A" w:rsidR="00D53C45" w:rsidRPr="00DB2136" w:rsidRDefault="00E03452" w:rsidP="00254D13">
      <w:pPr>
        <w:spacing w:line="360" w:lineRule="auto"/>
        <w:jc w:val="both"/>
        <w:rPr>
          <w:rFonts w:ascii="Times New Roman" w:hAnsi="Times New Roman" w:cs="Times New Roman"/>
          <w:sz w:val="24"/>
          <w:szCs w:val="24"/>
        </w:rPr>
      </w:pPr>
      <w:r w:rsidRPr="00DB2136">
        <w:rPr>
          <w:rFonts w:ascii="Times New Roman" w:hAnsi="Times New Roman" w:cs="Times New Roman"/>
          <w:sz w:val="24"/>
          <w:szCs w:val="24"/>
        </w:rPr>
        <w:t>It is recognised that t</w:t>
      </w:r>
      <w:r w:rsidR="00D53C45" w:rsidRPr="00DB2136">
        <w:rPr>
          <w:rFonts w:ascii="Times New Roman" w:hAnsi="Times New Roman" w:cs="Times New Roman"/>
          <w:sz w:val="24"/>
          <w:szCs w:val="24"/>
        </w:rPr>
        <w:t xml:space="preserve">he actions of practitioners around the individual in receipt </w:t>
      </w:r>
      <w:r w:rsidR="00D53C45" w:rsidRPr="00F56895">
        <w:rPr>
          <w:rFonts w:ascii="Times New Roman" w:hAnsi="Times New Roman" w:cs="Times New Roman"/>
          <w:sz w:val="24"/>
          <w:szCs w:val="24"/>
        </w:rPr>
        <w:t>of support</w:t>
      </w:r>
      <w:r w:rsidR="00251631" w:rsidRPr="00F56895">
        <w:rPr>
          <w:rFonts w:ascii="Times New Roman" w:hAnsi="Times New Roman" w:cs="Times New Roman"/>
          <w:sz w:val="24"/>
          <w:szCs w:val="24"/>
        </w:rPr>
        <w:t>,</w:t>
      </w:r>
      <w:r w:rsidR="00D53C45" w:rsidRPr="00DB2136">
        <w:rPr>
          <w:rFonts w:ascii="Times New Roman" w:hAnsi="Times New Roman" w:cs="Times New Roman"/>
          <w:sz w:val="24"/>
          <w:szCs w:val="24"/>
        </w:rPr>
        <w:t xml:space="preserve"> </w:t>
      </w:r>
      <w:r w:rsidR="00D53C45" w:rsidRPr="00F56895">
        <w:rPr>
          <w:rFonts w:ascii="Times New Roman" w:hAnsi="Times New Roman" w:cs="Times New Roman"/>
          <w:sz w:val="24"/>
          <w:szCs w:val="24"/>
        </w:rPr>
        <w:t xml:space="preserve">and </w:t>
      </w:r>
      <w:r w:rsidR="0027542B" w:rsidRPr="00F56895">
        <w:rPr>
          <w:rFonts w:ascii="Times New Roman" w:hAnsi="Times New Roman" w:cs="Times New Roman"/>
          <w:sz w:val="24"/>
          <w:szCs w:val="24"/>
        </w:rPr>
        <w:t xml:space="preserve">to an extent </w:t>
      </w:r>
      <w:r w:rsidR="00D53C45" w:rsidRPr="00F56895">
        <w:rPr>
          <w:rFonts w:ascii="Times New Roman" w:hAnsi="Times New Roman" w:cs="Times New Roman"/>
          <w:sz w:val="24"/>
          <w:szCs w:val="24"/>
        </w:rPr>
        <w:t>the family the supported person lives with</w:t>
      </w:r>
      <w:r w:rsidR="00251631" w:rsidRPr="00F56895">
        <w:rPr>
          <w:rFonts w:ascii="Times New Roman" w:hAnsi="Times New Roman" w:cs="Times New Roman"/>
          <w:sz w:val="24"/>
          <w:szCs w:val="24"/>
        </w:rPr>
        <w:t>,</w:t>
      </w:r>
      <w:r w:rsidR="00D53C45" w:rsidRPr="00DB2136">
        <w:rPr>
          <w:rFonts w:ascii="Times New Roman" w:hAnsi="Times New Roman" w:cs="Times New Roman"/>
          <w:sz w:val="24"/>
          <w:szCs w:val="24"/>
        </w:rPr>
        <w:t xml:space="preserve"> are crucial to enabling person-centred practice to happen. </w:t>
      </w:r>
      <w:r w:rsidR="00087C2E">
        <w:rPr>
          <w:rFonts w:ascii="Times New Roman" w:hAnsi="Times New Roman" w:cs="Times New Roman"/>
          <w:sz w:val="24"/>
          <w:szCs w:val="24"/>
        </w:rPr>
        <w:t>The British Association of Social Workers (</w:t>
      </w:r>
      <w:r w:rsidR="00D53C45" w:rsidRPr="00DB2136">
        <w:rPr>
          <w:rFonts w:ascii="Times New Roman" w:hAnsi="Times New Roman" w:cs="Times New Roman"/>
          <w:sz w:val="24"/>
          <w:szCs w:val="24"/>
        </w:rPr>
        <w:t>BASW</w:t>
      </w:r>
      <w:r w:rsidR="00087C2E">
        <w:rPr>
          <w:rFonts w:ascii="Times New Roman" w:hAnsi="Times New Roman" w:cs="Times New Roman"/>
          <w:sz w:val="24"/>
          <w:szCs w:val="24"/>
        </w:rPr>
        <w:t>)</w:t>
      </w:r>
      <w:r w:rsidR="00D53C45" w:rsidRPr="00DB2136">
        <w:rPr>
          <w:rFonts w:ascii="Times New Roman" w:hAnsi="Times New Roman" w:cs="Times New Roman"/>
          <w:sz w:val="24"/>
          <w:szCs w:val="24"/>
        </w:rPr>
        <w:t xml:space="preserve"> state that:</w:t>
      </w:r>
    </w:p>
    <w:p w14:paraId="66F9078D" w14:textId="489424B0" w:rsidR="00D53C45" w:rsidRPr="00DB2136" w:rsidRDefault="00D53C45" w:rsidP="00254D13">
      <w:pPr>
        <w:spacing w:line="480" w:lineRule="auto"/>
        <w:ind w:left="567" w:right="804"/>
        <w:jc w:val="both"/>
        <w:rPr>
          <w:rFonts w:ascii="Times New Roman" w:hAnsi="Times New Roman" w:cs="Times New Roman"/>
          <w:sz w:val="24"/>
          <w:szCs w:val="24"/>
        </w:rPr>
      </w:pPr>
      <w:r w:rsidRPr="00DB2136">
        <w:rPr>
          <w:rFonts w:ascii="Times New Roman" w:hAnsi="Times New Roman" w:cs="Times New Roman"/>
          <w:sz w:val="24"/>
          <w:szCs w:val="24"/>
        </w:rPr>
        <w:t>Person-centred care supports people to develop the knowledge, skills and confidence they need</w:t>
      </w:r>
      <w:r w:rsidR="00C47DCE" w:rsidRPr="00DB2136">
        <w:rPr>
          <w:rFonts w:ascii="Times New Roman" w:hAnsi="Times New Roman" w:cs="Times New Roman"/>
          <w:sz w:val="24"/>
          <w:szCs w:val="24"/>
        </w:rPr>
        <w:t xml:space="preserve"> …</w:t>
      </w:r>
      <w:r w:rsidRPr="00DB2136">
        <w:rPr>
          <w:rFonts w:ascii="Times New Roman" w:hAnsi="Times New Roman" w:cs="Times New Roman"/>
          <w:sz w:val="24"/>
          <w:szCs w:val="24"/>
        </w:rPr>
        <w:t>effectively manage and make informed decisions about their own health and health care. It is coordinated and tailored to the needs of the individual</w:t>
      </w:r>
      <w:r w:rsidR="00087C2E">
        <w:rPr>
          <w:rFonts w:ascii="Times New Roman" w:hAnsi="Times New Roman" w:cs="Times New Roman"/>
          <w:sz w:val="24"/>
          <w:szCs w:val="24"/>
        </w:rPr>
        <w:t xml:space="preserve"> </w:t>
      </w:r>
      <w:r w:rsidR="00087C2E" w:rsidRPr="00DB2136">
        <w:rPr>
          <w:rFonts w:ascii="Times New Roman" w:hAnsi="Times New Roman" w:cs="Times New Roman"/>
          <w:sz w:val="24"/>
          <w:szCs w:val="24"/>
        </w:rPr>
        <w:t>(</w:t>
      </w:r>
      <w:r w:rsidR="00087C2E">
        <w:rPr>
          <w:rFonts w:ascii="Times New Roman" w:hAnsi="Times New Roman" w:cs="Times New Roman"/>
          <w:sz w:val="24"/>
          <w:szCs w:val="24"/>
        </w:rPr>
        <w:t xml:space="preserve">BASW, </w:t>
      </w:r>
      <w:r w:rsidR="00087C2E" w:rsidRPr="00DB2136">
        <w:rPr>
          <w:rFonts w:ascii="Times New Roman" w:hAnsi="Times New Roman" w:cs="Times New Roman"/>
          <w:sz w:val="24"/>
          <w:szCs w:val="24"/>
        </w:rPr>
        <w:t>2014</w:t>
      </w:r>
      <w:r w:rsidR="00B555B0">
        <w:rPr>
          <w:rFonts w:ascii="Times New Roman" w:hAnsi="Times New Roman" w:cs="Times New Roman"/>
          <w:sz w:val="24"/>
          <w:szCs w:val="24"/>
        </w:rPr>
        <w:t>b</w:t>
      </w:r>
      <w:r w:rsidR="00087C2E" w:rsidRPr="00DB2136">
        <w:rPr>
          <w:rFonts w:ascii="Times New Roman" w:hAnsi="Times New Roman" w:cs="Times New Roman"/>
          <w:sz w:val="24"/>
          <w:szCs w:val="24"/>
        </w:rPr>
        <w:t>)</w:t>
      </w:r>
      <w:r w:rsidR="00087C2E">
        <w:rPr>
          <w:rFonts w:ascii="Times New Roman" w:hAnsi="Times New Roman" w:cs="Times New Roman"/>
          <w:sz w:val="24"/>
          <w:szCs w:val="24"/>
        </w:rPr>
        <w:t>.</w:t>
      </w:r>
    </w:p>
    <w:p w14:paraId="2676CC04" w14:textId="04AC9B0C" w:rsidR="00C47DCE" w:rsidRPr="00DB2136" w:rsidRDefault="00DD62D3" w:rsidP="00254D13">
      <w:pPr>
        <w:spacing w:line="360" w:lineRule="auto"/>
        <w:jc w:val="both"/>
        <w:rPr>
          <w:rFonts w:ascii="Times New Roman" w:hAnsi="Times New Roman" w:cs="Times New Roman"/>
          <w:sz w:val="24"/>
          <w:szCs w:val="24"/>
        </w:rPr>
      </w:pPr>
      <w:r w:rsidRPr="00DB2136">
        <w:rPr>
          <w:rFonts w:ascii="Times New Roman" w:hAnsi="Times New Roman" w:cs="Times New Roman"/>
          <w:sz w:val="24"/>
          <w:szCs w:val="24"/>
        </w:rPr>
        <w:t>Therefore,</w:t>
      </w:r>
      <w:r w:rsidR="00D53C45" w:rsidRPr="00DB2136">
        <w:rPr>
          <w:rFonts w:ascii="Times New Roman" w:hAnsi="Times New Roman" w:cs="Times New Roman"/>
          <w:sz w:val="24"/>
          <w:szCs w:val="24"/>
        </w:rPr>
        <w:t xml:space="preserve"> the concept of person-centred practice is that individuals make informed choices about how they wish to live their lives and that services adapt to meet those </w:t>
      </w:r>
      <w:r w:rsidR="00C47DCE" w:rsidRPr="00DB2136">
        <w:rPr>
          <w:rFonts w:ascii="Times New Roman" w:hAnsi="Times New Roman" w:cs="Times New Roman"/>
          <w:sz w:val="24"/>
          <w:szCs w:val="24"/>
        </w:rPr>
        <w:t xml:space="preserve">support </w:t>
      </w:r>
      <w:r w:rsidR="00D53C45" w:rsidRPr="00DB2136">
        <w:rPr>
          <w:rFonts w:ascii="Times New Roman" w:hAnsi="Times New Roman" w:cs="Times New Roman"/>
          <w:sz w:val="24"/>
          <w:szCs w:val="24"/>
        </w:rPr>
        <w:t>needs</w:t>
      </w:r>
      <w:r w:rsidR="008306BF" w:rsidRPr="00DB2136">
        <w:rPr>
          <w:rFonts w:ascii="Times New Roman" w:hAnsi="Times New Roman" w:cs="Times New Roman"/>
          <w:sz w:val="24"/>
          <w:szCs w:val="24"/>
        </w:rPr>
        <w:t>, the service fits around the service not into the services provided</w:t>
      </w:r>
      <w:r w:rsidR="00D53C45" w:rsidRPr="00DB2136">
        <w:rPr>
          <w:rFonts w:ascii="Times New Roman" w:hAnsi="Times New Roman" w:cs="Times New Roman"/>
          <w:sz w:val="24"/>
          <w:szCs w:val="24"/>
        </w:rPr>
        <w:t xml:space="preserve">. Ashman </w:t>
      </w:r>
      <w:r w:rsidR="00D53C45" w:rsidRPr="00DB2136">
        <w:rPr>
          <w:rFonts w:ascii="Times New Roman" w:hAnsi="Times New Roman" w:cs="Times New Roman"/>
          <w:i/>
          <w:iCs/>
          <w:sz w:val="24"/>
          <w:szCs w:val="24"/>
        </w:rPr>
        <w:t>et al</w:t>
      </w:r>
      <w:r w:rsidR="00D53C45" w:rsidRPr="00DB2136">
        <w:rPr>
          <w:rFonts w:ascii="Times New Roman" w:hAnsi="Times New Roman" w:cs="Times New Roman"/>
          <w:sz w:val="24"/>
          <w:szCs w:val="24"/>
        </w:rPr>
        <w:t xml:space="preserve">. (2010, p.160) observed that ‘Real change in people’s lives will only be achieved when person-centred thinking and planning result in person-centred action’.  </w:t>
      </w:r>
    </w:p>
    <w:p w14:paraId="1B792E6A" w14:textId="483582E4" w:rsidR="0024652D" w:rsidRPr="00DB2136" w:rsidRDefault="0024652D" w:rsidP="00254D13">
      <w:pPr>
        <w:spacing w:line="360" w:lineRule="auto"/>
        <w:jc w:val="both"/>
        <w:rPr>
          <w:rFonts w:ascii="Times New Roman" w:hAnsi="Times New Roman" w:cs="Times New Roman"/>
          <w:sz w:val="24"/>
          <w:szCs w:val="24"/>
        </w:rPr>
      </w:pPr>
      <w:r w:rsidRPr="00DB2136">
        <w:rPr>
          <w:rFonts w:ascii="Times New Roman" w:hAnsi="Times New Roman" w:cs="Times New Roman"/>
          <w:sz w:val="24"/>
          <w:szCs w:val="24"/>
        </w:rPr>
        <w:t>Person-centred planning and person-centred practice may sound the same, however, they are different things (</w:t>
      </w:r>
      <w:r w:rsidR="0088703E">
        <w:rPr>
          <w:rFonts w:ascii="Times New Roman" w:hAnsi="Times New Roman" w:cs="Times New Roman"/>
          <w:sz w:val="24"/>
          <w:szCs w:val="24"/>
        </w:rPr>
        <w:t>Trott</w:t>
      </w:r>
      <w:r w:rsidRPr="00DB2136">
        <w:rPr>
          <w:rFonts w:ascii="Times New Roman" w:hAnsi="Times New Roman" w:cs="Times New Roman"/>
          <w:sz w:val="24"/>
          <w:szCs w:val="24"/>
        </w:rPr>
        <w:t xml:space="preserve">, 2019; Smull, 2009). The difference between person-centred planning and person-centred practice is that planning builds towards the future as well as the here and now and person-centred practice comes from within practitioners themselves and the organisations that they work for. This includes the ‘tools’ that practitioners within health and </w:t>
      </w:r>
      <w:r w:rsidRPr="00DB2136">
        <w:rPr>
          <w:rFonts w:ascii="Times New Roman" w:hAnsi="Times New Roman" w:cs="Times New Roman"/>
          <w:sz w:val="24"/>
          <w:szCs w:val="24"/>
        </w:rPr>
        <w:lastRenderedPageBreak/>
        <w:t>social care use to aid them in ascertaining a person’s wishes and</w:t>
      </w:r>
      <w:r w:rsidR="0027542B" w:rsidRPr="00DB2136">
        <w:rPr>
          <w:rFonts w:ascii="Times New Roman" w:hAnsi="Times New Roman" w:cs="Times New Roman"/>
          <w:sz w:val="24"/>
          <w:szCs w:val="24"/>
        </w:rPr>
        <w:t xml:space="preserve"> how </w:t>
      </w:r>
      <w:r w:rsidR="0027542B" w:rsidRPr="00F56895">
        <w:rPr>
          <w:rFonts w:ascii="Times New Roman" w:hAnsi="Times New Roman" w:cs="Times New Roman"/>
          <w:sz w:val="24"/>
          <w:szCs w:val="24"/>
        </w:rPr>
        <w:t>practitioners make use of the resources available to them to</w:t>
      </w:r>
      <w:r w:rsidR="0027542B" w:rsidRPr="00DB2136">
        <w:rPr>
          <w:rFonts w:ascii="Times New Roman" w:hAnsi="Times New Roman" w:cs="Times New Roman"/>
          <w:sz w:val="24"/>
          <w:szCs w:val="24"/>
        </w:rPr>
        <w:t xml:space="preserve"> </w:t>
      </w:r>
      <w:r w:rsidR="0027542B" w:rsidRPr="00F56895">
        <w:rPr>
          <w:rFonts w:ascii="Times New Roman" w:hAnsi="Times New Roman" w:cs="Times New Roman"/>
          <w:sz w:val="24"/>
          <w:szCs w:val="24"/>
        </w:rPr>
        <w:t>actively</w:t>
      </w:r>
      <w:r w:rsidRPr="00F56895">
        <w:rPr>
          <w:rFonts w:ascii="Times New Roman" w:hAnsi="Times New Roman" w:cs="Times New Roman"/>
          <w:sz w:val="24"/>
          <w:szCs w:val="24"/>
        </w:rPr>
        <w:t xml:space="preserve"> </w:t>
      </w:r>
      <w:r w:rsidR="00F56895" w:rsidRPr="00F56895">
        <w:rPr>
          <w:rFonts w:ascii="Times New Roman" w:hAnsi="Times New Roman" w:cs="Times New Roman"/>
          <w:sz w:val="24"/>
          <w:szCs w:val="24"/>
        </w:rPr>
        <w:t xml:space="preserve">achieve </w:t>
      </w:r>
      <w:r w:rsidRPr="00F56895">
        <w:rPr>
          <w:rFonts w:ascii="Times New Roman" w:hAnsi="Times New Roman" w:cs="Times New Roman"/>
          <w:sz w:val="24"/>
          <w:szCs w:val="24"/>
        </w:rPr>
        <w:t>a</w:t>
      </w:r>
      <w:r w:rsidRPr="00DB2136">
        <w:rPr>
          <w:rFonts w:ascii="Times New Roman" w:hAnsi="Times New Roman" w:cs="Times New Roman"/>
          <w:sz w:val="24"/>
          <w:szCs w:val="24"/>
        </w:rPr>
        <w:t xml:space="preserve"> person-centred approach (HSE, 2016; N</w:t>
      </w:r>
      <w:r w:rsidR="00F261F8">
        <w:rPr>
          <w:rFonts w:ascii="Times New Roman" w:hAnsi="Times New Roman" w:cs="Times New Roman"/>
          <w:sz w:val="24"/>
          <w:szCs w:val="24"/>
        </w:rPr>
        <w:t xml:space="preserve">ational </w:t>
      </w:r>
      <w:r w:rsidRPr="00DB2136">
        <w:rPr>
          <w:rFonts w:ascii="Times New Roman" w:hAnsi="Times New Roman" w:cs="Times New Roman"/>
          <w:sz w:val="24"/>
          <w:szCs w:val="24"/>
        </w:rPr>
        <w:t>D</w:t>
      </w:r>
      <w:r w:rsidR="00F261F8">
        <w:rPr>
          <w:rFonts w:ascii="Times New Roman" w:hAnsi="Times New Roman" w:cs="Times New Roman"/>
          <w:sz w:val="24"/>
          <w:szCs w:val="24"/>
        </w:rPr>
        <w:t xml:space="preserve">evelopment </w:t>
      </w:r>
      <w:r w:rsidRPr="00DB2136">
        <w:rPr>
          <w:rFonts w:ascii="Times New Roman" w:hAnsi="Times New Roman" w:cs="Times New Roman"/>
          <w:sz w:val="24"/>
          <w:szCs w:val="24"/>
        </w:rPr>
        <w:t>T</w:t>
      </w:r>
      <w:r w:rsidR="00F261F8">
        <w:rPr>
          <w:rFonts w:ascii="Times New Roman" w:hAnsi="Times New Roman" w:cs="Times New Roman"/>
          <w:sz w:val="24"/>
          <w:szCs w:val="24"/>
        </w:rPr>
        <w:t>eam for Inclusion</w:t>
      </w:r>
      <w:r w:rsidRPr="00DB2136">
        <w:rPr>
          <w:rFonts w:ascii="Times New Roman" w:hAnsi="Times New Roman" w:cs="Times New Roman"/>
          <w:sz w:val="24"/>
          <w:szCs w:val="24"/>
        </w:rPr>
        <w:t xml:space="preserve">, 2018). </w:t>
      </w:r>
      <w:r w:rsidR="00EE73BA">
        <w:rPr>
          <w:rFonts w:ascii="Times New Roman" w:hAnsi="Times New Roman" w:cs="Times New Roman"/>
          <w:sz w:val="24"/>
          <w:szCs w:val="24"/>
        </w:rPr>
        <w:t>The Person-Centred Practice Framework and the nine person-centred principles should guide staff and organisations towards services that put the person at the centre and not fit the person around the service.</w:t>
      </w:r>
    </w:p>
    <w:p w14:paraId="4AA75730" w14:textId="2385557B" w:rsidR="00E32E89" w:rsidRPr="00F56895" w:rsidRDefault="0051407E" w:rsidP="00254D13">
      <w:pPr>
        <w:spacing w:line="360" w:lineRule="auto"/>
        <w:jc w:val="both"/>
        <w:rPr>
          <w:rFonts w:ascii="Times New Roman" w:hAnsi="Times New Roman" w:cs="Times New Roman"/>
          <w:sz w:val="24"/>
          <w:szCs w:val="24"/>
        </w:rPr>
      </w:pPr>
      <w:r w:rsidRPr="00DB2136">
        <w:rPr>
          <w:rFonts w:ascii="Times New Roman" w:hAnsi="Times New Roman" w:cs="Times New Roman"/>
          <w:sz w:val="24"/>
          <w:szCs w:val="24"/>
        </w:rPr>
        <w:t>Health and social care settings use a variety of tools and strategies to support individuals in different settings to ‘achieve the lives they want to live’ from the services around them (Smull, 2009</w:t>
      </w:r>
      <w:r w:rsidRPr="00F56895">
        <w:rPr>
          <w:rFonts w:ascii="Times New Roman" w:hAnsi="Times New Roman" w:cs="Times New Roman"/>
          <w:sz w:val="24"/>
          <w:szCs w:val="24"/>
        </w:rPr>
        <w:t>). For example, a child or adult with profound learning difficulties will need a different approach to a person with no learning difficulties but who is a wheelchair user</w:t>
      </w:r>
      <w:r w:rsidR="0024652D" w:rsidRPr="00F56895">
        <w:rPr>
          <w:rFonts w:ascii="Times New Roman" w:hAnsi="Times New Roman" w:cs="Times New Roman"/>
          <w:sz w:val="24"/>
          <w:szCs w:val="24"/>
        </w:rPr>
        <w:t xml:space="preserve">, a carer </w:t>
      </w:r>
      <w:r w:rsidR="00133E36" w:rsidRPr="00F56895">
        <w:rPr>
          <w:rFonts w:ascii="Times New Roman" w:hAnsi="Times New Roman" w:cs="Times New Roman"/>
          <w:sz w:val="24"/>
          <w:szCs w:val="24"/>
        </w:rPr>
        <w:t>would need support to provide support to the cared for person and may need respite from the demands placed upon them by their caring role</w:t>
      </w:r>
      <w:r w:rsidR="00F56895" w:rsidRPr="00F56895">
        <w:rPr>
          <w:rFonts w:ascii="Times New Roman" w:hAnsi="Times New Roman" w:cs="Times New Roman"/>
          <w:sz w:val="24"/>
          <w:szCs w:val="24"/>
        </w:rPr>
        <w:t>.</w:t>
      </w:r>
      <w:r w:rsidRPr="00F56895">
        <w:rPr>
          <w:rFonts w:ascii="Times New Roman" w:hAnsi="Times New Roman" w:cs="Times New Roman"/>
          <w:sz w:val="24"/>
          <w:szCs w:val="24"/>
        </w:rPr>
        <w:t xml:space="preserve"> </w:t>
      </w:r>
      <w:r w:rsidR="00F56895" w:rsidRPr="00F56895">
        <w:rPr>
          <w:rFonts w:ascii="Times New Roman" w:hAnsi="Times New Roman" w:cs="Times New Roman"/>
          <w:sz w:val="24"/>
          <w:szCs w:val="24"/>
        </w:rPr>
        <w:t>H</w:t>
      </w:r>
      <w:r w:rsidRPr="00F56895">
        <w:rPr>
          <w:rFonts w:ascii="Times New Roman" w:hAnsi="Times New Roman" w:cs="Times New Roman"/>
          <w:sz w:val="24"/>
          <w:szCs w:val="24"/>
        </w:rPr>
        <w:t xml:space="preserve">owever, in </w:t>
      </w:r>
      <w:r w:rsidR="00133E36" w:rsidRPr="00F56895">
        <w:rPr>
          <w:rFonts w:ascii="Times New Roman" w:hAnsi="Times New Roman" w:cs="Times New Roman"/>
          <w:sz w:val="24"/>
          <w:szCs w:val="24"/>
        </w:rPr>
        <w:t>all</w:t>
      </w:r>
      <w:r w:rsidRPr="00F56895">
        <w:rPr>
          <w:rFonts w:ascii="Times New Roman" w:hAnsi="Times New Roman" w:cs="Times New Roman"/>
          <w:sz w:val="24"/>
          <w:szCs w:val="24"/>
        </w:rPr>
        <w:t xml:space="preserve"> cases it is important to ascertain as far as possible what it is the person would </w:t>
      </w:r>
      <w:r w:rsidR="00C47DCE" w:rsidRPr="00F56895">
        <w:rPr>
          <w:rFonts w:ascii="Times New Roman" w:hAnsi="Times New Roman" w:cs="Times New Roman"/>
          <w:sz w:val="24"/>
          <w:szCs w:val="24"/>
        </w:rPr>
        <w:t>‘</w:t>
      </w:r>
      <w:r w:rsidRPr="00F56895">
        <w:rPr>
          <w:rFonts w:ascii="Times New Roman" w:hAnsi="Times New Roman" w:cs="Times New Roman"/>
          <w:sz w:val="24"/>
          <w:szCs w:val="24"/>
        </w:rPr>
        <w:t>like to happen</w:t>
      </w:r>
      <w:r w:rsidR="00C47DCE" w:rsidRPr="00F56895">
        <w:rPr>
          <w:rFonts w:ascii="Times New Roman" w:hAnsi="Times New Roman" w:cs="Times New Roman"/>
          <w:sz w:val="24"/>
          <w:szCs w:val="24"/>
        </w:rPr>
        <w:t>’</w:t>
      </w:r>
      <w:r w:rsidR="00E107CF" w:rsidRPr="00F56895">
        <w:rPr>
          <w:rFonts w:ascii="Times New Roman" w:hAnsi="Times New Roman" w:cs="Times New Roman"/>
          <w:sz w:val="24"/>
          <w:szCs w:val="24"/>
        </w:rPr>
        <w:t>,</w:t>
      </w:r>
      <w:r w:rsidRPr="00F56895">
        <w:rPr>
          <w:rFonts w:ascii="Times New Roman" w:hAnsi="Times New Roman" w:cs="Times New Roman"/>
          <w:sz w:val="24"/>
          <w:szCs w:val="24"/>
        </w:rPr>
        <w:t xml:space="preserve"> to tailor information and communication styles to suit their needs</w:t>
      </w:r>
      <w:r w:rsidR="00133E36" w:rsidRPr="00F56895">
        <w:rPr>
          <w:rFonts w:ascii="Times New Roman" w:hAnsi="Times New Roman" w:cs="Times New Roman"/>
          <w:sz w:val="24"/>
          <w:szCs w:val="24"/>
        </w:rPr>
        <w:t xml:space="preserve"> and </w:t>
      </w:r>
      <w:r w:rsidR="00E107CF" w:rsidRPr="00F56895">
        <w:rPr>
          <w:rFonts w:ascii="Times New Roman" w:hAnsi="Times New Roman" w:cs="Times New Roman"/>
          <w:sz w:val="24"/>
          <w:szCs w:val="24"/>
        </w:rPr>
        <w:t xml:space="preserve">to take steps towards meeting their </w:t>
      </w:r>
      <w:r w:rsidR="0027542B" w:rsidRPr="00F56895">
        <w:rPr>
          <w:rFonts w:ascii="Times New Roman" w:hAnsi="Times New Roman" w:cs="Times New Roman"/>
          <w:sz w:val="24"/>
          <w:szCs w:val="24"/>
        </w:rPr>
        <w:t>aspirations</w:t>
      </w:r>
      <w:r w:rsidR="00133E36" w:rsidRPr="00F56895">
        <w:rPr>
          <w:rFonts w:ascii="Times New Roman" w:hAnsi="Times New Roman" w:cs="Times New Roman"/>
          <w:sz w:val="24"/>
          <w:szCs w:val="24"/>
        </w:rPr>
        <w:t>.</w:t>
      </w:r>
      <w:r w:rsidR="00441416" w:rsidRPr="00F56895">
        <w:rPr>
          <w:rFonts w:ascii="Times New Roman" w:hAnsi="Times New Roman" w:cs="Times New Roman"/>
          <w:sz w:val="24"/>
          <w:szCs w:val="24"/>
        </w:rPr>
        <w:t xml:space="preserve"> </w:t>
      </w:r>
    </w:p>
    <w:p w14:paraId="62044865" w14:textId="179CB060" w:rsidR="0051407E" w:rsidRPr="00DB2136" w:rsidRDefault="00E03452" w:rsidP="00254D13">
      <w:pPr>
        <w:spacing w:line="480" w:lineRule="auto"/>
        <w:jc w:val="both"/>
        <w:rPr>
          <w:rFonts w:ascii="Times New Roman" w:hAnsi="Times New Roman" w:cs="Times New Roman"/>
          <w:sz w:val="24"/>
          <w:szCs w:val="24"/>
        </w:rPr>
      </w:pPr>
      <w:r w:rsidRPr="00DB2136">
        <w:rPr>
          <w:rFonts w:ascii="Times New Roman" w:hAnsi="Times New Roman" w:cs="Times New Roman"/>
          <w:sz w:val="24"/>
          <w:szCs w:val="24"/>
        </w:rPr>
        <w:t xml:space="preserve">There are a number of person-centred </w:t>
      </w:r>
      <w:r w:rsidR="00F261F8" w:rsidRPr="00DB2136">
        <w:rPr>
          <w:rFonts w:ascii="Times New Roman" w:hAnsi="Times New Roman" w:cs="Times New Roman"/>
          <w:sz w:val="24"/>
          <w:szCs w:val="24"/>
        </w:rPr>
        <w:t>practices</w:t>
      </w:r>
      <w:r w:rsidRPr="00DB2136">
        <w:rPr>
          <w:rFonts w:ascii="Times New Roman" w:hAnsi="Times New Roman" w:cs="Times New Roman"/>
          <w:sz w:val="24"/>
          <w:szCs w:val="24"/>
        </w:rPr>
        <w:t xml:space="preserve"> ‘tools’ that can be used to help ensure the diverse views and needs of people requiring health, social care or educational support are collected and acted upon. Some examples of these include a </w:t>
      </w:r>
      <w:r w:rsidR="00F261F8" w:rsidRPr="00DB2136">
        <w:rPr>
          <w:rFonts w:ascii="Times New Roman" w:hAnsi="Times New Roman" w:cs="Times New Roman"/>
          <w:sz w:val="24"/>
          <w:szCs w:val="24"/>
        </w:rPr>
        <w:t>one-page</w:t>
      </w:r>
      <w:r w:rsidRPr="00DB2136">
        <w:rPr>
          <w:rFonts w:ascii="Times New Roman" w:hAnsi="Times New Roman" w:cs="Times New Roman"/>
          <w:sz w:val="24"/>
          <w:szCs w:val="24"/>
        </w:rPr>
        <w:t xml:space="preserve"> profile</w:t>
      </w:r>
      <w:r w:rsidR="00251631">
        <w:rPr>
          <w:rFonts w:ascii="Times New Roman" w:hAnsi="Times New Roman" w:cs="Times New Roman"/>
          <w:sz w:val="24"/>
          <w:szCs w:val="24"/>
        </w:rPr>
        <w:t>,</w:t>
      </w:r>
      <w:r w:rsidRPr="00DB2136">
        <w:rPr>
          <w:rFonts w:ascii="Times New Roman" w:hAnsi="Times New Roman" w:cs="Times New Roman"/>
          <w:sz w:val="24"/>
          <w:szCs w:val="24"/>
        </w:rPr>
        <w:t xml:space="preserve"> ‘</w:t>
      </w:r>
      <w:r w:rsidR="00251631">
        <w:rPr>
          <w:rFonts w:ascii="Times New Roman" w:hAnsi="Times New Roman" w:cs="Times New Roman"/>
          <w:sz w:val="24"/>
          <w:szCs w:val="24"/>
        </w:rPr>
        <w:t>T</w:t>
      </w:r>
      <w:r w:rsidRPr="00DB2136">
        <w:rPr>
          <w:rFonts w:ascii="Times New Roman" w:hAnsi="Times New Roman" w:cs="Times New Roman"/>
          <w:sz w:val="24"/>
          <w:szCs w:val="24"/>
        </w:rPr>
        <w:t xml:space="preserve">his is me’, PATH, MAP, the STAR </w:t>
      </w:r>
      <w:r w:rsidR="005A5F00" w:rsidRPr="00DB2136">
        <w:rPr>
          <w:rFonts w:ascii="Times New Roman" w:hAnsi="Times New Roman" w:cs="Times New Roman"/>
          <w:sz w:val="24"/>
          <w:szCs w:val="24"/>
        </w:rPr>
        <w:t xml:space="preserve">outcomes </w:t>
      </w:r>
      <w:r w:rsidRPr="00DB2136">
        <w:rPr>
          <w:rFonts w:ascii="Times New Roman" w:hAnsi="Times New Roman" w:cs="Times New Roman"/>
          <w:sz w:val="24"/>
          <w:szCs w:val="24"/>
        </w:rPr>
        <w:t>assessment</w:t>
      </w:r>
      <w:r w:rsidR="00251631">
        <w:rPr>
          <w:rFonts w:ascii="Times New Roman" w:hAnsi="Times New Roman" w:cs="Times New Roman"/>
          <w:sz w:val="24"/>
          <w:szCs w:val="24"/>
        </w:rPr>
        <w:t>,</w:t>
      </w:r>
      <w:r w:rsidRPr="00DB2136">
        <w:rPr>
          <w:rFonts w:ascii="Times New Roman" w:hAnsi="Times New Roman" w:cs="Times New Roman"/>
          <w:sz w:val="24"/>
          <w:szCs w:val="24"/>
        </w:rPr>
        <w:t xml:space="preserve"> and care plans. </w:t>
      </w:r>
    </w:p>
    <w:p w14:paraId="4D281135" w14:textId="0368814B" w:rsidR="0051407E" w:rsidRPr="00DB2136" w:rsidRDefault="00E03452" w:rsidP="00254D13">
      <w:pPr>
        <w:spacing w:line="480" w:lineRule="auto"/>
        <w:jc w:val="both"/>
        <w:rPr>
          <w:rFonts w:ascii="Times New Roman" w:hAnsi="Times New Roman" w:cs="Times New Roman"/>
          <w:sz w:val="24"/>
          <w:szCs w:val="24"/>
        </w:rPr>
      </w:pPr>
      <w:r w:rsidRPr="00DB2136">
        <w:rPr>
          <w:rFonts w:ascii="Times New Roman" w:hAnsi="Times New Roman" w:cs="Times New Roman"/>
          <w:sz w:val="24"/>
          <w:szCs w:val="24"/>
        </w:rPr>
        <w:t xml:space="preserve">A </w:t>
      </w:r>
      <w:r w:rsidR="00F261F8" w:rsidRPr="00DB2136">
        <w:rPr>
          <w:rFonts w:ascii="Times New Roman" w:hAnsi="Times New Roman" w:cs="Times New Roman"/>
          <w:sz w:val="24"/>
          <w:szCs w:val="24"/>
        </w:rPr>
        <w:t>one-page</w:t>
      </w:r>
      <w:r w:rsidRPr="00DB2136">
        <w:rPr>
          <w:rFonts w:ascii="Times New Roman" w:hAnsi="Times New Roman" w:cs="Times New Roman"/>
          <w:sz w:val="24"/>
          <w:szCs w:val="24"/>
        </w:rPr>
        <w:t xml:space="preserve"> profile describes the support needs a person has, what is important to them and what they enjoy; as the name suggests, it is one page of information (DSDWEB, 2021; Sanderson, No Date) and this can be helpful to support staff that are new to the person as it speeds up getting to know </w:t>
      </w:r>
      <w:r w:rsidRPr="00F56895">
        <w:rPr>
          <w:rFonts w:ascii="Times New Roman" w:hAnsi="Times New Roman" w:cs="Times New Roman"/>
          <w:sz w:val="24"/>
          <w:szCs w:val="24"/>
        </w:rPr>
        <w:t xml:space="preserve">the person behind the paper with a snapshot of that person. </w:t>
      </w:r>
      <w:r w:rsidR="008C6119" w:rsidRPr="00F56895">
        <w:rPr>
          <w:rFonts w:ascii="Times New Roman" w:hAnsi="Times New Roman" w:cs="Times New Roman"/>
          <w:sz w:val="24"/>
          <w:szCs w:val="24"/>
        </w:rPr>
        <w:t xml:space="preserve">‘This is me’ is similar to a </w:t>
      </w:r>
      <w:r w:rsidR="00F261F8" w:rsidRPr="00F56895">
        <w:rPr>
          <w:rFonts w:ascii="Times New Roman" w:hAnsi="Times New Roman" w:cs="Times New Roman"/>
          <w:sz w:val="24"/>
          <w:szCs w:val="24"/>
        </w:rPr>
        <w:t>one-page</w:t>
      </w:r>
      <w:r w:rsidR="008C6119" w:rsidRPr="00F56895">
        <w:rPr>
          <w:rFonts w:ascii="Times New Roman" w:hAnsi="Times New Roman" w:cs="Times New Roman"/>
          <w:sz w:val="24"/>
          <w:szCs w:val="24"/>
        </w:rPr>
        <w:t xml:space="preserve"> profile,</w:t>
      </w:r>
      <w:r w:rsidR="00AF03DD" w:rsidRPr="00F56895">
        <w:rPr>
          <w:rFonts w:ascii="Times New Roman" w:hAnsi="Times New Roman" w:cs="Times New Roman"/>
          <w:sz w:val="24"/>
          <w:szCs w:val="24"/>
        </w:rPr>
        <w:t xml:space="preserve"> (developed in collaboration with the Royal College of Nursing and the </w:t>
      </w:r>
      <w:r w:rsidR="00F261F8" w:rsidRPr="00F56895">
        <w:rPr>
          <w:rFonts w:ascii="Times New Roman" w:hAnsi="Times New Roman" w:cs="Times New Roman"/>
          <w:sz w:val="24"/>
          <w:szCs w:val="24"/>
        </w:rPr>
        <w:t>Alzheimer’s</w:t>
      </w:r>
      <w:r w:rsidR="00AF03DD" w:rsidRPr="00F56895">
        <w:rPr>
          <w:rFonts w:ascii="Times New Roman" w:hAnsi="Times New Roman" w:cs="Times New Roman"/>
          <w:sz w:val="24"/>
          <w:szCs w:val="24"/>
        </w:rPr>
        <w:t xml:space="preserve"> Society) </w:t>
      </w:r>
      <w:r w:rsidR="008C6119" w:rsidRPr="00F56895">
        <w:rPr>
          <w:rFonts w:ascii="Times New Roman" w:hAnsi="Times New Roman" w:cs="Times New Roman"/>
          <w:sz w:val="24"/>
          <w:szCs w:val="24"/>
        </w:rPr>
        <w:t>it includes more life history, daily routine</w:t>
      </w:r>
      <w:r w:rsidR="00AF03DD" w:rsidRPr="00F56895">
        <w:rPr>
          <w:rFonts w:ascii="Times New Roman" w:hAnsi="Times New Roman" w:cs="Times New Roman"/>
          <w:sz w:val="24"/>
          <w:szCs w:val="24"/>
        </w:rPr>
        <w:t xml:space="preserve">s, how to soothe </w:t>
      </w:r>
      <w:r w:rsidR="00F56895" w:rsidRPr="00F56895">
        <w:rPr>
          <w:rFonts w:ascii="Times New Roman" w:hAnsi="Times New Roman" w:cs="Times New Roman"/>
          <w:sz w:val="24"/>
          <w:szCs w:val="24"/>
        </w:rPr>
        <w:t xml:space="preserve">the person </w:t>
      </w:r>
      <w:r w:rsidR="00AF03DD" w:rsidRPr="00F56895">
        <w:rPr>
          <w:rFonts w:ascii="Times New Roman" w:hAnsi="Times New Roman" w:cs="Times New Roman"/>
          <w:sz w:val="24"/>
          <w:szCs w:val="24"/>
        </w:rPr>
        <w:t xml:space="preserve">when anxieties </w:t>
      </w:r>
      <w:r w:rsidR="00AF03DD" w:rsidRPr="00F56895">
        <w:rPr>
          <w:rFonts w:ascii="Times New Roman" w:hAnsi="Times New Roman" w:cs="Times New Roman"/>
          <w:color w:val="000000" w:themeColor="text1"/>
          <w:sz w:val="24"/>
          <w:szCs w:val="24"/>
        </w:rPr>
        <w:t>manifest</w:t>
      </w:r>
      <w:r w:rsidR="00F56895" w:rsidRPr="00F56895">
        <w:rPr>
          <w:rFonts w:ascii="Times New Roman" w:hAnsi="Times New Roman" w:cs="Times New Roman"/>
          <w:color w:val="000000" w:themeColor="text1"/>
          <w:sz w:val="24"/>
          <w:szCs w:val="24"/>
        </w:rPr>
        <w:t>.</w:t>
      </w:r>
      <w:r w:rsidR="00AF03DD" w:rsidRPr="00F56895">
        <w:rPr>
          <w:rFonts w:ascii="Times New Roman" w:hAnsi="Times New Roman" w:cs="Times New Roman"/>
          <w:color w:val="000000" w:themeColor="text1"/>
          <w:sz w:val="24"/>
          <w:szCs w:val="24"/>
        </w:rPr>
        <w:t xml:space="preserve"> </w:t>
      </w:r>
      <w:r w:rsidR="00F56895" w:rsidRPr="00F56895">
        <w:rPr>
          <w:rFonts w:ascii="Times New Roman" w:hAnsi="Times New Roman" w:cs="Times New Roman"/>
          <w:color w:val="000000" w:themeColor="text1"/>
          <w:sz w:val="24"/>
          <w:szCs w:val="24"/>
        </w:rPr>
        <w:t xml:space="preserve">It is </w:t>
      </w:r>
      <w:r w:rsidR="00AF03DD" w:rsidRPr="00F56895">
        <w:rPr>
          <w:rFonts w:ascii="Times New Roman" w:hAnsi="Times New Roman" w:cs="Times New Roman"/>
          <w:color w:val="000000" w:themeColor="text1"/>
          <w:sz w:val="24"/>
          <w:szCs w:val="24"/>
        </w:rPr>
        <w:t>usually</w:t>
      </w:r>
      <w:r w:rsidR="00AF03DD" w:rsidRPr="00F56895">
        <w:rPr>
          <w:rFonts w:ascii="Times New Roman" w:hAnsi="Times New Roman" w:cs="Times New Roman"/>
          <w:sz w:val="24"/>
          <w:szCs w:val="24"/>
        </w:rPr>
        <w:t xml:space="preserve"> about three pages long</w:t>
      </w:r>
      <w:r w:rsidR="00F56895" w:rsidRPr="00F56895">
        <w:rPr>
          <w:rFonts w:ascii="Times New Roman" w:hAnsi="Times New Roman" w:cs="Times New Roman"/>
          <w:sz w:val="24"/>
          <w:szCs w:val="24"/>
        </w:rPr>
        <w:t xml:space="preserve"> and is especially</w:t>
      </w:r>
      <w:r w:rsidR="00AF03DD" w:rsidRPr="00F56895">
        <w:rPr>
          <w:rFonts w:ascii="Times New Roman" w:hAnsi="Times New Roman" w:cs="Times New Roman"/>
          <w:sz w:val="24"/>
          <w:szCs w:val="24"/>
        </w:rPr>
        <w:t xml:space="preserve"> useful when dementia patients need to go </w:t>
      </w:r>
      <w:r w:rsidR="00F261F8" w:rsidRPr="00F56895">
        <w:rPr>
          <w:rFonts w:ascii="Times New Roman" w:hAnsi="Times New Roman" w:cs="Times New Roman"/>
          <w:sz w:val="24"/>
          <w:szCs w:val="24"/>
        </w:rPr>
        <w:t>into</w:t>
      </w:r>
      <w:r w:rsidR="00AF03DD" w:rsidRPr="00F56895">
        <w:rPr>
          <w:rFonts w:ascii="Times New Roman" w:hAnsi="Times New Roman" w:cs="Times New Roman"/>
          <w:sz w:val="24"/>
          <w:szCs w:val="24"/>
        </w:rPr>
        <w:t xml:space="preserve"> hospital or enter residential care (</w:t>
      </w:r>
      <w:r w:rsidR="00F261F8" w:rsidRPr="00F56895">
        <w:rPr>
          <w:rFonts w:ascii="Times New Roman" w:hAnsi="Times New Roman" w:cs="Times New Roman"/>
          <w:sz w:val="24"/>
          <w:szCs w:val="24"/>
        </w:rPr>
        <w:t>Alzheimer’s</w:t>
      </w:r>
      <w:r w:rsidR="00AF03DD" w:rsidRPr="00F56895">
        <w:rPr>
          <w:rFonts w:ascii="Times New Roman" w:hAnsi="Times New Roman" w:cs="Times New Roman"/>
          <w:sz w:val="24"/>
          <w:szCs w:val="24"/>
        </w:rPr>
        <w:t xml:space="preserve"> Society, 2020). </w:t>
      </w:r>
      <w:r w:rsidR="0024652D" w:rsidRPr="00F56895">
        <w:rPr>
          <w:rFonts w:ascii="Times New Roman" w:hAnsi="Times New Roman" w:cs="Times New Roman"/>
          <w:sz w:val="24"/>
          <w:szCs w:val="24"/>
        </w:rPr>
        <w:t>Within</w:t>
      </w:r>
      <w:r w:rsidR="0024652D" w:rsidRPr="00DB2136">
        <w:rPr>
          <w:rFonts w:ascii="Times New Roman" w:hAnsi="Times New Roman" w:cs="Times New Roman"/>
          <w:sz w:val="24"/>
          <w:szCs w:val="24"/>
        </w:rPr>
        <w:t xml:space="preserve"> Wales if a cared for person is going to visit or be admitted to hospital there is a ‘Health Profile’ that can be completed, which is similar to a </w:t>
      </w:r>
      <w:r w:rsidR="00F261F8" w:rsidRPr="00DB2136">
        <w:rPr>
          <w:rFonts w:ascii="Times New Roman" w:hAnsi="Times New Roman" w:cs="Times New Roman"/>
          <w:sz w:val="24"/>
          <w:szCs w:val="24"/>
        </w:rPr>
        <w:lastRenderedPageBreak/>
        <w:t>one</w:t>
      </w:r>
      <w:r w:rsidR="00F261F8">
        <w:rPr>
          <w:rFonts w:ascii="Times New Roman" w:hAnsi="Times New Roman" w:cs="Times New Roman"/>
          <w:sz w:val="24"/>
          <w:szCs w:val="24"/>
        </w:rPr>
        <w:t>-page</w:t>
      </w:r>
      <w:r w:rsidR="0024652D" w:rsidRPr="00DB2136">
        <w:rPr>
          <w:rFonts w:ascii="Times New Roman" w:hAnsi="Times New Roman" w:cs="Times New Roman"/>
          <w:sz w:val="24"/>
          <w:szCs w:val="24"/>
        </w:rPr>
        <w:t xml:space="preserve"> profile, but a more detailed document that will include medical information as well as support needs (P</w:t>
      </w:r>
      <w:r w:rsidR="0088703E">
        <w:rPr>
          <w:rFonts w:ascii="Times New Roman" w:hAnsi="Times New Roman" w:cs="Times New Roman"/>
          <w:sz w:val="24"/>
          <w:szCs w:val="24"/>
        </w:rPr>
        <w:t xml:space="preserve">ublic </w:t>
      </w:r>
      <w:r w:rsidR="0024652D" w:rsidRPr="00DB2136">
        <w:rPr>
          <w:rFonts w:ascii="Times New Roman" w:hAnsi="Times New Roman" w:cs="Times New Roman"/>
          <w:sz w:val="24"/>
          <w:szCs w:val="24"/>
        </w:rPr>
        <w:t>H</w:t>
      </w:r>
      <w:r w:rsidR="0088703E">
        <w:rPr>
          <w:rFonts w:ascii="Times New Roman" w:hAnsi="Times New Roman" w:cs="Times New Roman"/>
          <w:sz w:val="24"/>
          <w:szCs w:val="24"/>
        </w:rPr>
        <w:t xml:space="preserve">ealth </w:t>
      </w:r>
      <w:r w:rsidR="0024652D" w:rsidRPr="00DB2136">
        <w:rPr>
          <w:rFonts w:ascii="Times New Roman" w:hAnsi="Times New Roman" w:cs="Times New Roman"/>
          <w:sz w:val="24"/>
          <w:szCs w:val="24"/>
        </w:rPr>
        <w:t>W</w:t>
      </w:r>
      <w:r w:rsidR="0088703E">
        <w:rPr>
          <w:rFonts w:ascii="Times New Roman" w:hAnsi="Times New Roman" w:cs="Times New Roman"/>
          <w:sz w:val="24"/>
          <w:szCs w:val="24"/>
        </w:rPr>
        <w:t>ales</w:t>
      </w:r>
      <w:r w:rsidR="0024652D" w:rsidRPr="00DB2136">
        <w:rPr>
          <w:rFonts w:ascii="Times New Roman" w:hAnsi="Times New Roman" w:cs="Times New Roman"/>
          <w:sz w:val="24"/>
          <w:szCs w:val="24"/>
        </w:rPr>
        <w:t xml:space="preserve">, no date).  </w:t>
      </w:r>
    </w:p>
    <w:p w14:paraId="785CDD17" w14:textId="26104543" w:rsidR="0051407E" w:rsidRPr="00DB2136" w:rsidRDefault="00E03452" w:rsidP="00254D13">
      <w:pPr>
        <w:spacing w:line="360" w:lineRule="auto"/>
        <w:jc w:val="both"/>
        <w:rPr>
          <w:rFonts w:ascii="Times New Roman" w:hAnsi="Times New Roman" w:cs="Times New Roman"/>
          <w:sz w:val="24"/>
          <w:szCs w:val="24"/>
        </w:rPr>
      </w:pPr>
      <w:r w:rsidRPr="00DB2136">
        <w:rPr>
          <w:rFonts w:ascii="Times New Roman" w:hAnsi="Times New Roman" w:cs="Times New Roman"/>
          <w:sz w:val="24"/>
          <w:szCs w:val="24"/>
        </w:rPr>
        <w:t xml:space="preserve">PATH (Planning Alternative Tomorrows with Hope) was developed to enable people requiring support to visualise what they may want to achieve in the future and, crucially what steps would need to be taken by those supporting them to help them to get there. It provides an opportunity for a person receiving support to draw together all those involved in supporting them and facilitates </w:t>
      </w:r>
      <w:r w:rsidR="005A5F00" w:rsidRPr="00DB2136">
        <w:rPr>
          <w:rFonts w:ascii="Times New Roman" w:hAnsi="Times New Roman" w:cs="Times New Roman"/>
          <w:sz w:val="24"/>
          <w:szCs w:val="24"/>
        </w:rPr>
        <w:t>a detailed</w:t>
      </w:r>
      <w:r w:rsidRPr="00DB2136">
        <w:rPr>
          <w:rFonts w:ascii="Times New Roman" w:hAnsi="Times New Roman" w:cs="Times New Roman"/>
          <w:sz w:val="24"/>
          <w:szCs w:val="24"/>
        </w:rPr>
        <w:t xml:space="preserve"> discussion of aims and an action plan to achieve the supported persons goals. Th</w:t>
      </w:r>
      <w:r w:rsidR="005A5F00" w:rsidRPr="00DB2136">
        <w:rPr>
          <w:rFonts w:ascii="Times New Roman" w:hAnsi="Times New Roman" w:cs="Times New Roman"/>
          <w:sz w:val="24"/>
          <w:szCs w:val="24"/>
        </w:rPr>
        <w:t xml:space="preserve">e process begins by using the supported persons </w:t>
      </w:r>
      <w:r w:rsidRPr="00DB2136">
        <w:rPr>
          <w:rFonts w:ascii="Times New Roman" w:hAnsi="Times New Roman" w:cs="Times New Roman"/>
          <w:sz w:val="24"/>
          <w:szCs w:val="24"/>
        </w:rPr>
        <w:t>stat</w:t>
      </w:r>
      <w:r w:rsidR="005A5F00" w:rsidRPr="00DB2136">
        <w:rPr>
          <w:rFonts w:ascii="Times New Roman" w:hAnsi="Times New Roman" w:cs="Times New Roman"/>
          <w:sz w:val="24"/>
          <w:szCs w:val="24"/>
        </w:rPr>
        <w:t>ed</w:t>
      </w:r>
      <w:r w:rsidRPr="00DB2136">
        <w:rPr>
          <w:rFonts w:ascii="Times New Roman" w:hAnsi="Times New Roman" w:cs="Times New Roman"/>
          <w:sz w:val="24"/>
          <w:szCs w:val="24"/>
        </w:rPr>
        <w:t xml:space="preserve"> aims and working backwards from that point to identify how the goal can be achieved and the steps needed to be taken along the way (Sanderson, No Date)</w:t>
      </w:r>
      <w:r w:rsidR="0051407E" w:rsidRPr="00DB2136">
        <w:rPr>
          <w:rFonts w:ascii="Times New Roman" w:hAnsi="Times New Roman" w:cs="Times New Roman"/>
          <w:sz w:val="24"/>
          <w:szCs w:val="24"/>
        </w:rPr>
        <w:t xml:space="preserve">. </w:t>
      </w:r>
      <w:r w:rsidR="00F261F8" w:rsidRPr="00DB2136">
        <w:rPr>
          <w:rFonts w:ascii="Times New Roman" w:hAnsi="Times New Roman" w:cs="Times New Roman"/>
          <w:sz w:val="24"/>
          <w:szCs w:val="24"/>
        </w:rPr>
        <w:t>Thus,</w:t>
      </w:r>
      <w:r w:rsidR="0051407E" w:rsidRPr="00DB2136">
        <w:rPr>
          <w:rFonts w:ascii="Times New Roman" w:hAnsi="Times New Roman" w:cs="Times New Roman"/>
          <w:sz w:val="24"/>
          <w:szCs w:val="24"/>
        </w:rPr>
        <w:t xml:space="preserve"> the process begins by looking at a point in the future and backward chaining events from there to find solutions that may prevent that future from being </w:t>
      </w:r>
      <w:r w:rsidR="0051407E" w:rsidRPr="00F56895">
        <w:rPr>
          <w:rFonts w:ascii="Times New Roman" w:hAnsi="Times New Roman" w:cs="Times New Roman"/>
          <w:sz w:val="24"/>
          <w:szCs w:val="24"/>
        </w:rPr>
        <w:t>realised</w:t>
      </w:r>
      <w:r w:rsidRPr="00F56895">
        <w:rPr>
          <w:rFonts w:ascii="Times New Roman" w:hAnsi="Times New Roman" w:cs="Times New Roman"/>
          <w:sz w:val="24"/>
          <w:szCs w:val="24"/>
        </w:rPr>
        <w:t xml:space="preserve">. </w:t>
      </w:r>
      <w:r w:rsidR="00AF03DD" w:rsidRPr="00F56895">
        <w:rPr>
          <w:rFonts w:ascii="Times New Roman" w:hAnsi="Times New Roman" w:cs="Times New Roman"/>
          <w:sz w:val="24"/>
          <w:szCs w:val="24"/>
        </w:rPr>
        <w:t>A PATH meeting can take a whole day to complete and is reviewed at least annually.</w:t>
      </w:r>
      <w:r w:rsidR="00AF03DD" w:rsidRPr="00DB2136">
        <w:rPr>
          <w:rFonts w:ascii="Times New Roman" w:hAnsi="Times New Roman" w:cs="Times New Roman"/>
          <w:sz w:val="24"/>
          <w:szCs w:val="24"/>
        </w:rPr>
        <w:t xml:space="preserve"> </w:t>
      </w:r>
    </w:p>
    <w:p w14:paraId="528AA099" w14:textId="70B54E9B" w:rsidR="0051407E" w:rsidRPr="00DB2136" w:rsidRDefault="00E03452" w:rsidP="00254D13">
      <w:pPr>
        <w:spacing w:line="360" w:lineRule="auto"/>
        <w:jc w:val="both"/>
        <w:rPr>
          <w:rFonts w:ascii="Times New Roman" w:hAnsi="Times New Roman" w:cs="Times New Roman"/>
          <w:color w:val="FF0000"/>
          <w:sz w:val="24"/>
          <w:szCs w:val="24"/>
        </w:rPr>
      </w:pPr>
      <w:r w:rsidRPr="00DB2136">
        <w:rPr>
          <w:rFonts w:ascii="Times New Roman" w:hAnsi="Times New Roman" w:cs="Times New Roman"/>
          <w:sz w:val="24"/>
          <w:szCs w:val="24"/>
        </w:rPr>
        <w:t>MAP (Making Action Plans) helps to build the back</w:t>
      </w:r>
      <w:r w:rsidR="00DD62D3" w:rsidRPr="00DB2136">
        <w:rPr>
          <w:rFonts w:ascii="Times New Roman" w:hAnsi="Times New Roman" w:cs="Times New Roman"/>
          <w:sz w:val="24"/>
          <w:szCs w:val="24"/>
        </w:rPr>
        <w:t>-</w:t>
      </w:r>
      <w:r w:rsidRPr="00DB2136">
        <w:rPr>
          <w:rFonts w:ascii="Times New Roman" w:hAnsi="Times New Roman" w:cs="Times New Roman"/>
          <w:sz w:val="24"/>
          <w:szCs w:val="24"/>
        </w:rPr>
        <w:t xml:space="preserve">story of a person and to develop a plan that can help them identify and achieve their goals (Regional SEN Transition to Employment Initiative </w:t>
      </w:r>
      <w:r w:rsidRPr="00F56895">
        <w:rPr>
          <w:rFonts w:ascii="Times New Roman" w:hAnsi="Times New Roman" w:cs="Times New Roman"/>
          <w:sz w:val="24"/>
          <w:szCs w:val="24"/>
        </w:rPr>
        <w:t xml:space="preserve">(2012). </w:t>
      </w:r>
      <w:r w:rsidR="008306BF" w:rsidRPr="00F56895">
        <w:rPr>
          <w:rFonts w:ascii="Times New Roman" w:hAnsi="Times New Roman" w:cs="Times New Roman"/>
          <w:sz w:val="24"/>
          <w:szCs w:val="24"/>
        </w:rPr>
        <w:t>MAP’s use visual illustrations to capture the core of the discussion taking place and can be useful in transition planning and other crucial steps within a variety of settings.</w:t>
      </w:r>
      <w:r w:rsidR="008306BF" w:rsidRPr="00DB2136">
        <w:rPr>
          <w:rFonts w:ascii="Times New Roman" w:hAnsi="Times New Roman" w:cs="Times New Roman"/>
          <w:sz w:val="24"/>
          <w:szCs w:val="24"/>
        </w:rPr>
        <w:t xml:space="preserve"> </w:t>
      </w:r>
    </w:p>
    <w:p w14:paraId="3FAADF54" w14:textId="319A2CD7" w:rsidR="00E03452" w:rsidRPr="00DB2136" w:rsidRDefault="00E03452" w:rsidP="00254D13">
      <w:pPr>
        <w:spacing w:line="360" w:lineRule="auto"/>
        <w:jc w:val="both"/>
        <w:rPr>
          <w:rFonts w:ascii="Times New Roman" w:hAnsi="Times New Roman" w:cs="Times New Roman"/>
          <w:sz w:val="24"/>
          <w:szCs w:val="24"/>
        </w:rPr>
      </w:pPr>
      <w:r w:rsidRPr="00DB2136">
        <w:rPr>
          <w:rFonts w:ascii="Times New Roman" w:hAnsi="Times New Roman" w:cs="Times New Roman"/>
          <w:sz w:val="24"/>
          <w:szCs w:val="24"/>
        </w:rPr>
        <w:t>STAR outcome assessments (Triangle Consulting Social Enterprise (2021) help to assess things from the perspective of the supported person</w:t>
      </w:r>
      <w:r w:rsidR="00C47DCE" w:rsidRPr="00DB2136">
        <w:rPr>
          <w:rFonts w:ascii="Times New Roman" w:hAnsi="Times New Roman" w:cs="Times New Roman"/>
          <w:sz w:val="24"/>
          <w:szCs w:val="24"/>
        </w:rPr>
        <w:t xml:space="preserve">. The STAR outcome assessments </w:t>
      </w:r>
      <w:r w:rsidRPr="00DB2136">
        <w:rPr>
          <w:rFonts w:ascii="Times New Roman" w:hAnsi="Times New Roman" w:cs="Times New Roman"/>
          <w:sz w:val="24"/>
          <w:szCs w:val="24"/>
        </w:rPr>
        <w:t>are strength based and aid co-productive working between the support worker and the person in receipt of support. There are different stars that can aid in supporting support workers to support people with different needs, for example there are ‘Young Person’, ‘Carer’, ‘Spectrum Star’ and several others.</w:t>
      </w:r>
      <w:r w:rsidR="00AF03DD" w:rsidRPr="00DB2136">
        <w:rPr>
          <w:rFonts w:ascii="Times New Roman" w:hAnsi="Times New Roman" w:cs="Times New Roman"/>
          <w:sz w:val="24"/>
          <w:szCs w:val="24"/>
        </w:rPr>
        <w:t xml:space="preserve"> </w:t>
      </w:r>
    </w:p>
    <w:p w14:paraId="73B71F44" w14:textId="4FB64520" w:rsidR="00F17559" w:rsidRDefault="0024652D" w:rsidP="00254D13">
      <w:pPr>
        <w:spacing w:line="360" w:lineRule="auto"/>
        <w:jc w:val="both"/>
        <w:rPr>
          <w:rFonts w:ascii="Times New Roman" w:hAnsi="Times New Roman" w:cs="Times New Roman"/>
          <w:sz w:val="24"/>
          <w:szCs w:val="24"/>
        </w:rPr>
      </w:pPr>
      <w:r w:rsidRPr="00F56895">
        <w:rPr>
          <w:rFonts w:ascii="Times New Roman" w:hAnsi="Times New Roman" w:cs="Times New Roman"/>
          <w:sz w:val="24"/>
          <w:szCs w:val="24"/>
        </w:rPr>
        <w:t xml:space="preserve">Person-Centred planning is not confined to the health and social care sector. </w:t>
      </w:r>
      <w:r w:rsidR="00F56895" w:rsidRPr="00F56895">
        <w:rPr>
          <w:rFonts w:ascii="Times New Roman" w:hAnsi="Times New Roman" w:cs="Times New Roman"/>
          <w:sz w:val="24"/>
          <w:szCs w:val="24"/>
        </w:rPr>
        <w:t>For example, w</w:t>
      </w:r>
      <w:r w:rsidR="00E03452" w:rsidRPr="00F56895">
        <w:rPr>
          <w:rFonts w:ascii="Times New Roman" w:hAnsi="Times New Roman" w:cs="Times New Roman"/>
          <w:sz w:val="24"/>
          <w:szCs w:val="24"/>
        </w:rPr>
        <w:t>ithin education there is a process called a person-centred review and it is of note that ‘The principles of person-centred reviews are to keep the learner at the centre, have</w:t>
      </w:r>
      <w:r w:rsidR="00E03452" w:rsidRPr="00DB2136">
        <w:rPr>
          <w:rFonts w:ascii="Times New Roman" w:hAnsi="Times New Roman" w:cs="Times New Roman"/>
          <w:sz w:val="24"/>
          <w:szCs w:val="24"/>
        </w:rPr>
        <w:t xml:space="preserve"> information available to all and to enable everyone to contribute on an equal footing’ (Gov.Wales, 201</w:t>
      </w:r>
      <w:r w:rsidR="0088703E">
        <w:rPr>
          <w:rFonts w:ascii="Times New Roman" w:hAnsi="Times New Roman" w:cs="Times New Roman"/>
          <w:sz w:val="24"/>
          <w:szCs w:val="24"/>
        </w:rPr>
        <w:t>9</w:t>
      </w:r>
      <w:r w:rsidR="00E03452" w:rsidRPr="00DB2136">
        <w:rPr>
          <w:rFonts w:ascii="Times New Roman" w:hAnsi="Times New Roman" w:cs="Times New Roman"/>
          <w:sz w:val="24"/>
          <w:szCs w:val="24"/>
        </w:rPr>
        <w:t xml:space="preserve">). </w:t>
      </w:r>
    </w:p>
    <w:bookmarkEnd w:id="0"/>
    <w:bookmarkEnd w:id="1"/>
    <w:p w14:paraId="57F9FCB6" w14:textId="18F6914F" w:rsidR="00A7775E" w:rsidRPr="00F56895" w:rsidRDefault="002C1E71" w:rsidP="00254D13">
      <w:pPr>
        <w:spacing w:line="360" w:lineRule="auto"/>
        <w:jc w:val="both"/>
        <w:rPr>
          <w:rFonts w:ascii="Times New Roman" w:hAnsi="Times New Roman" w:cs="Times New Roman"/>
          <w:sz w:val="24"/>
          <w:szCs w:val="24"/>
        </w:rPr>
      </w:pPr>
      <w:r w:rsidRPr="00F56895">
        <w:rPr>
          <w:rFonts w:ascii="Times New Roman" w:hAnsi="Times New Roman" w:cs="Times New Roman"/>
          <w:sz w:val="24"/>
          <w:szCs w:val="24"/>
        </w:rPr>
        <w:t>Advocacy can help people to live the life they want to lead and</w:t>
      </w:r>
      <w:r w:rsidR="001D4196" w:rsidRPr="00F56895">
        <w:rPr>
          <w:rFonts w:ascii="Times New Roman" w:hAnsi="Times New Roman" w:cs="Times New Roman"/>
          <w:sz w:val="24"/>
          <w:szCs w:val="24"/>
        </w:rPr>
        <w:t xml:space="preserve"> </w:t>
      </w:r>
      <w:r w:rsidRPr="00F56895">
        <w:rPr>
          <w:rFonts w:ascii="Times New Roman" w:hAnsi="Times New Roman" w:cs="Times New Roman"/>
          <w:sz w:val="24"/>
          <w:szCs w:val="24"/>
        </w:rPr>
        <w:t>not</w:t>
      </w:r>
      <w:r w:rsidR="001D4196" w:rsidRPr="00F56895">
        <w:rPr>
          <w:rFonts w:ascii="Times New Roman" w:hAnsi="Times New Roman" w:cs="Times New Roman"/>
          <w:sz w:val="24"/>
          <w:szCs w:val="24"/>
        </w:rPr>
        <w:t xml:space="preserve"> be confined by</w:t>
      </w:r>
      <w:r w:rsidRPr="00F56895">
        <w:rPr>
          <w:rFonts w:ascii="Times New Roman" w:hAnsi="Times New Roman" w:cs="Times New Roman"/>
          <w:sz w:val="24"/>
          <w:szCs w:val="24"/>
        </w:rPr>
        <w:t xml:space="preserve"> </w:t>
      </w:r>
      <w:r w:rsidR="00DD62D3" w:rsidRPr="00F56895">
        <w:rPr>
          <w:rFonts w:ascii="Times New Roman" w:hAnsi="Times New Roman" w:cs="Times New Roman"/>
          <w:sz w:val="24"/>
          <w:szCs w:val="24"/>
        </w:rPr>
        <w:t xml:space="preserve">how </w:t>
      </w:r>
      <w:r w:rsidRPr="00F56895">
        <w:rPr>
          <w:rFonts w:ascii="Times New Roman" w:hAnsi="Times New Roman" w:cs="Times New Roman"/>
          <w:sz w:val="24"/>
          <w:szCs w:val="24"/>
        </w:rPr>
        <w:t>others ex</w:t>
      </w:r>
      <w:r w:rsidR="002E7204" w:rsidRPr="00F56895">
        <w:rPr>
          <w:rFonts w:ascii="Times New Roman" w:hAnsi="Times New Roman" w:cs="Times New Roman"/>
          <w:sz w:val="24"/>
          <w:szCs w:val="24"/>
        </w:rPr>
        <w:t>pect them to</w:t>
      </w:r>
      <w:r w:rsidR="001D4196" w:rsidRPr="00F56895">
        <w:rPr>
          <w:rFonts w:ascii="Times New Roman" w:hAnsi="Times New Roman" w:cs="Times New Roman"/>
          <w:sz w:val="24"/>
          <w:szCs w:val="24"/>
        </w:rPr>
        <w:t xml:space="preserve"> live their life</w:t>
      </w:r>
      <w:r w:rsidR="002E7204" w:rsidRPr="00F56895">
        <w:rPr>
          <w:rFonts w:ascii="Times New Roman" w:hAnsi="Times New Roman" w:cs="Times New Roman"/>
          <w:sz w:val="24"/>
          <w:szCs w:val="24"/>
        </w:rPr>
        <w:t xml:space="preserve"> (Donnison, 2009 p.</w:t>
      </w:r>
      <w:r w:rsidRPr="00F56895">
        <w:rPr>
          <w:rFonts w:ascii="Times New Roman" w:hAnsi="Times New Roman" w:cs="Times New Roman"/>
          <w:sz w:val="24"/>
          <w:szCs w:val="24"/>
        </w:rPr>
        <w:t xml:space="preserve">2; Henderson and Pochin, 2001 p.2). </w:t>
      </w:r>
      <w:r w:rsidR="00D13160" w:rsidRPr="00F56895">
        <w:rPr>
          <w:rFonts w:ascii="Times New Roman" w:hAnsi="Times New Roman" w:cs="Times New Roman"/>
          <w:sz w:val="24"/>
          <w:szCs w:val="24"/>
        </w:rPr>
        <w:t>P</w:t>
      </w:r>
      <w:r w:rsidRPr="00F56895">
        <w:rPr>
          <w:rFonts w:ascii="Times New Roman" w:hAnsi="Times New Roman" w:cs="Times New Roman"/>
          <w:sz w:val="24"/>
          <w:szCs w:val="24"/>
        </w:rPr>
        <w:t>rofessional advocates are</w:t>
      </w:r>
      <w:r w:rsidRPr="00DB2136">
        <w:rPr>
          <w:rFonts w:ascii="Times New Roman" w:hAnsi="Times New Roman" w:cs="Times New Roman"/>
          <w:sz w:val="24"/>
          <w:szCs w:val="24"/>
        </w:rPr>
        <w:t xml:space="preserve"> bound by a code of practice and strive to be socially inclusive to </w:t>
      </w:r>
      <w:r w:rsidRPr="00DB2136">
        <w:rPr>
          <w:rFonts w:ascii="Times New Roman" w:hAnsi="Times New Roman" w:cs="Times New Roman"/>
          <w:sz w:val="24"/>
          <w:szCs w:val="24"/>
        </w:rPr>
        <w:lastRenderedPageBreak/>
        <w:t>their clients and to help others to expand their views on what is ‘right’ for someone (NDTi, 2018</w:t>
      </w:r>
      <w:r w:rsidR="59FA176E" w:rsidRPr="00DB2136">
        <w:rPr>
          <w:rFonts w:ascii="Times New Roman" w:hAnsi="Times New Roman" w:cs="Times New Roman"/>
          <w:sz w:val="24"/>
          <w:szCs w:val="24"/>
        </w:rPr>
        <w:t>;</w:t>
      </w:r>
      <w:r w:rsidRPr="00DB2136">
        <w:rPr>
          <w:rFonts w:ascii="Times New Roman" w:hAnsi="Times New Roman" w:cs="Times New Roman"/>
          <w:sz w:val="24"/>
          <w:szCs w:val="24"/>
        </w:rPr>
        <w:t xml:space="preserve"> Donnison, 2009</w:t>
      </w:r>
      <w:r w:rsidR="2C9FF92C" w:rsidRPr="00DB2136">
        <w:rPr>
          <w:rFonts w:ascii="Times New Roman" w:hAnsi="Times New Roman" w:cs="Times New Roman"/>
          <w:sz w:val="24"/>
          <w:szCs w:val="24"/>
        </w:rPr>
        <w:t>,</w:t>
      </w:r>
      <w:r w:rsidRPr="00DB2136">
        <w:rPr>
          <w:rFonts w:ascii="Times New Roman" w:hAnsi="Times New Roman" w:cs="Times New Roman"/>
          <w:sz w:val="24"/>
          <w:szCs w:val="24"/>
        </w:rPr>
        <w:t xml:space="preserve"> p</w:t>
      </w:r>
      <w:r w:rsidR="6D4FFD58" w:rsidRPr="00DB2136">
        <w:rPr>
          <w:rFonts w:ascii="Times New Roman" w:hAnsi="Times New Roman" w:cs="Times New Roman"/>
          <w:sz w:val="24"/>
          <w:szCs w:val="24"/>
        </w:rPr>
        <w:t>p.</w:t>
      </w:r>
      <w:r w:rsidRPr="00DB2136">
        <w:rPr>
          <w:rFonts w:ascii="Times New Roman" w:hAnsi="Times New Roman" w:cs="Times New Roman"/>
          <w:sz w:val="24"/>
          <w:szCs w:val="24"/>
        </w:rPr>
        <w:t xml:space="preserve">2-3). </w:t>
      </w:r>
      <w:r w:rsidR="00982337" w:rsidRPr="00DB2136">
        <w:rPr>
          <w:rFonts w:ascii="Times New Roman" w:hAnsi="Times New Roman" w:cs="Times New Roman"/>
          <w:sz w:val="24"/>
          <w:szCs w:val="24"/>
        </w:rPr>
        <w:t xml:space="preserve">Advocacy can be a path to empowerment for service users </w:t>
      </w:r>
      <w:r w:rsidR="00E376F4" w:rsidRPr="00DB2136">
        <w:rPr>
          <w:rFonts w:ascii="Times New Roman" w:hAnsi="Times New Roman" w:cs="Times New Roman"/>
          <w:sz w:val="24"/>
          <w:szCs w:val="24"/>
        </w:rPr>
        <w:t xml:space="preserve">who </w:t>
      </w:r>
      <w:r w:rsidR="00982337" w:rsidRPr="00DB2136">
        <w:rPr>
          <w:rFonts w:ascii="Times New Roman" w:hAnsi="Times New Roman" w:cs="Times New Roman"/>
          <w:sz w:val="24"/>
          <w:szCs w:val="24"/>
        </w:rPr>
        <w:t xml:space="preserve">may find it difficult to speak up for themselves or need assistance to understand the </w:t>
      </w:r>
      <w:r w:rsidR="00982337" w:rsidRPr="00F56895">
        <w:rPr>
          <w:rFonts w:ascii="Times New Roman" w:hAnsi="Times New Roman" w:cs="Times New Roman"/>
          <w:sz w:val="24"/>
          <w:szCs w:val="24"/>
        </w:rPr>
        <w:t>processes going on around them (Age Cymru, 2019, p</w:t>
      </w:r>
      <w:r w:rsidR="412C6888" w:rsidRPr="00F56895">
        <w:rPr>
          <w:rFonts w:ascii="Times New Roman" w:hAnsi="Times New Roman" w:cs="Times New Roman"/>
          <w:sz w:val="24"/>
          <w:szCs w:val="24"/>
        </w:rPr>
        <w:t>.</w:t>
      </w:r>
      <w:r w:rsidR="00982337" w:rsidRPr="00F56895">
        <w:rPr>
          <w:rFonts w:ascii="Times New Roman" w:hAnsi="Times New Roman" w:cs="Times New Roman"/>
          <w:sz w:val="24"/>
          <w:szCs w:val="24"/>
        </w:rPr>
        <w:t xml:space="preserve">103). </w:t>
      </w:r>
      <w:r w:rsidR="0070753C" w:rsidRPr="00F56895">
        <w:rPr>
          <w:rFonts w:ascii="Times New Roman" w:hAnsi="Times New Roman" w:cs="Times New Roman"/>
          <w:sz w:val="24"/>
          <w:szCs w:val="24"/>
        </w:rPr>
        <w:t>Advocates will be dealing with sensitive topics and vulnerable people</w:t>
      </w:r>
      <w:r w:rsidR="008F11A3" w:rsidRPr="00F56895">
        <w:rPr>
          <w:rFonts w:ascii="Times New Roman" w:hAnsi="Times New Roman" w:cs="Times New Roman"/>
          <w:sz w:val="24"/>
          <w:szCs w:val="24"/>
        </w:rPr>
        <w:t xml:space="preserve"> on the one hand and powerful professionals on the other.</w:t>
      </w:r>
    </w:p>
    <w:p w14:paraId="6A14C576" w14:textId="632888A5" w:rsidR="001C6544" w:rsidRPr="00DB2136" w:rsidRDefault="0070753C" w:rsidP="00254D13">
      <w:pPr>
        <w:spacing w:line="360" w:lineRule="auto"/>
        <w:jc w:val="both"/>
        <w:rPr>
          <w:rFonts w:ascii="Times New Roman" w:hAnsi="Times New Roman" w:cs="Times New Roman"/>
          <w:sz w:val="24"/>
          <w:szCs w:val="24"/>
        </w:rPr>
      </w:pPr>
      <w:r w:rsidRPr="00F56895">
        <w:rPr>
          <w:rFonts w:ascii="Times New Roman" w:hAnsi="Times New Roman" w:cs="Times New Roman"/>
          <w:sz w:val="24"/>
          <w:szCs w:val="24"/>
        </w:rPr>
        <w:t>An advocate can</w:t>
      </w:r>
      <w:r w:rsidRPr="00DB2136">
        <w:rPr>
          <w:rFonts w:ascii="Times New Roman" w:hAnsi="Times New Roman" w:cs="Times New Roman"/>
          <w:sz w:val="24"/>
          <w:szCs w:val="24"/>
        </w:rPr>
        <w:t xml:space="preserve"> be viewed by </w:t>
      </w:r>
      <w:r w:rsidR="002F731E" w:rsidRPr="00DB2136">
        <w:rPr>
          <w:rFonts w:ascii="Times New Roman" w:hAnsi="Times New Roman" w:cs="Times New Roman"/>
          <w:sz w:val="24"/>
          <w:szCs w:val="24"/>
        </w:rPr>
        <w:t xml:space="preserve">themselves or their </w:t>
      </w:r>
      <w:r w:rsidRPr="00DB2136">
        <w:rPr>
          <w:rFonts w:ascii="Times New Roman" w:hAnsi="Times New Roman" w:cs="Times New Roman"/>
          <w:sz w:val="24"/>
          <w:szCs w:val="24"/>
        </w:rPr>
        <w:t xml:space="preserve">clients as a </w:t>
      </w:r>
      <w:r w:rsidR="16E641C1" w:rsidRPr="00DB2136">
        <w:rPr>
          <w:rFonts w:ascii="Times New Roman" w:hAnsi="Times New Roman" w:cs="Times New Roman"/>
          <w:sz w:val="24"/>
          <w:szCs w:val="24"/>
        </w:rPr>
        <w:t>‘</w:t>
      </w:r>
      <w:r w:rsidRPr="00DB2136">
        <w:rPr>
          <w:rFonts w:ascii="Times New Roman" w:hAnsi="Times New Roman" w:cs="Times New Roman"/>
          <w:sz w:val="24"/>
          <w:szCs w:val="24"/>
        </w:rPr>
        <w:t>modern-day knight in shining armour</w:t>
      </w:r>
      <w:r w:rsidR="02AA288A" w:rsidRPr="00DB2136">
        <w:rPr>
          <w:rFonts w:ascii="Times New Roman" w:hAnsi="Times New Roman" w:cs="Times New Roman"/>
          <w:sz w:val="24"/>
          <w:szCs w:val="24"/>
        </w:rPr>
        <w:t>’</w:t>
      </w:r>
      <w:r w:rsidRPr="00DB2136">
        <w:rPr>
          <w:rFonts w:ascii="Times New Roman" w:hAnsi="Times New Roman" w:cs="Times New Roman"/>
          <w:sz w:val="24"/>
          <w:szCs w:val="24"/>
        </w:rPr>
        <w:t>, however</w:t>
      </w:r>
      <w:r w:rsidR="30C11C96" w:rsidRPr="00DB2136">
        <w:rPr>
          <w:rFonts w:ascii="Times New Roman" w:hAnsi="Times New Roman" w:cs="Times New Roman"/>
          <w:sz w:val="24"/>
          <w:szCs w:val="24"/>
        </w:rPr>
        <w:t>,</w:t>
      </w:r>
      <w:r w:rsidRPr="00DB2136">
        <w:rPr>
          <w:rFonts w:ascii="Times New Roman" w:hAnsi="Times New Roman" w:cs="Times New Roman"/>
          <w:sz w:val="24"/>
          <w:szCs w:val="24"/>
        </w:rPr>
        <w:t xml:space="preserve"> the professionals that are challenged by advocates may view them as meddlers or worse</w:t>
      </w:r>
      <w:r w:rsidR="00E376F4" w:rsidRPr="00DB2136">
        <w:rPr>
          <w:rFonts w:ascii="Times New Roman" w:hAnsi="Times New Roman" w:cs="Times New Roman"/>
          <w:sz w:val="24"/>
          <w:szCs w:val="24"/>
        </w:rPr>
        <w:t xml:space="preserve"> as </w:t>
      </w:r>
      <w:r w:rsidR="00E94325" w:rsidRPr="00DB2136">
        <w:rPr>
          <w:rFonts w:ascii="Times New Roman" w:hAnsi="Times New Roman" w:cs="Times New Roman"/>
          <w:sz w:val="24"/>
          <w:szCs w:val="24"/>
        </w:rPr>
        <w:t xml:space="preserve">noted </w:t>
      </w:r>
      <w:r w:rsidR="00E376F4" w:rsidRPr="00DB2136">
        <w:rPr>
          <w:rFonts w:ascii="Times New Roman" w:hAnsi="Times New Roman" w:cs="Times New Roman"/>
          <w:sz w:val="24"/>
          <w:szCs w:val="24"/>
        </w:rPr>
        <w:t>by Beckett et al.</w:t>
      </w:r>
      <w:r w:rsidR="00346E09" w:rsidRPr="00DB2136">
        <w:rPr>
          <w:rFonts w:ascii="Times New Roman" w:hAnsi="Times New Roman" w:cs="Times New Roman"/>
          <w:sz w:val="24"/>
          <w:szCs w:val="24"/>
        </w:rPr>
        <w:t xml:space="preserve"> </w:t>
      </w:r>
      <w:r w:rsidR="00204B13" w:rsidRPr="00DB2136">
        <w:rPr>
          <w:rFonts w:ascii="Times New Roman" w:hAnsi="Times New Roman" w:cs="Times New Roman"/>
          <w:sz w:val="24"/>
          <w:szCs w:val="24"/>
        </w:rPr>
        <w:t>(2016)</w:t>
      </w:r>
      <w:r w:rsidR="002F731E" w:rsidRPr="00DB2136">
        <w:rPr>
          <w:rFonts w:ascii="Times New Roman" w:hAnsi="Times New Roman" w:cs="Times New Roman"/>
          <w:sz w:val="24"/>
          <w:szCs w:val="24"/>
        </w:rPr>
        <w:t xml:space="preserve"> in their observations </w:t>
      </w:r>
      <w:r w:rsidR="001E0203" w:rsidRPr="00DB2136">
        <w:rPr>
          <w:rFonts w:ascii="Times New Roman" w:hAnsi="Times New Roman" w:cs="Times New Roman"/>
          <w:sz w:val="24"/>
          <w:szCs w:val="24"/>
        </w:rPr>
        <w:t>on</w:t>
      </w:r>
      <w:r w:rsidR="002F731E" w:rsidRPr="00DB2136">
        <w:rPr>
          <w:rFonts w:ascii="Times New Roman" w:hAnsi="Times New Roman" w:cs="Times New Roman"/>
          <w:sz w:val="24"/>
          <w:szCs w:val="24"/>
        </w:rPr>
        <w:t xml:space="preserve"> this discourse</w:t>
      </w:r>
      <w:r w:rsidR="6A51E391" w:rsidRPr="00DB2136">
        <w:rPr>
          <w:rFonts w:ascii="Times New Roman" w:hAnsi="Times New Roman" w:cs="Times New Roman"/>
          <w:sz w:val="24"/>
          <w:szCs w:val="24"/>
        </w:rPr>
        <w:t>.</w:t>
      </w:r>
      <w:r w:rsidR="00D13160" w:rsidRPr="00DB2136">
        <w:rPr>
          <w:rFonts w:ascii="Times New Roman" w:hAnsi="Times New Roman" w:cs="Times New Roman"/>
          <w:sz w:val="24"/>
          <w:szCs w:val="24"/>
        </w:rPr>
        <w:t xml:space="preserve"> </w:t>
      </w:r>
      <w:r w:rsidR="00662231" w:rsidRPr="00DB2136">
        <w:rPr>
          <w:rFonts w:ascii="Times New Roman" w:hAnsi="Times New Roman" w:cs="Times New Roman"/>
          <w:sz w:val="24"/>
          <w:szCs w:val="24"/>
        </w:rPr>
        <w:t>This is because a</w:t>
      </w:r>
      <w:r w:rsidR="00D13160" w:rsidRPr="00DB2136">
        <w:rPr>
          <w:rFonts w:ascii="Times New Roman" w:hAnsi="Times New Roman" w:cs="Times New Roman"/>
          <w:sz w:val="24"/>
          <w:szCs w:val="24"/>
        </w:rPr>
        <w:t xml:space="preserve">dvocates are expected to speak truth to </w:t>
      </w:r>
      <w:r w:rsidR="00F261F8" w:rsidRPr="00DB2136">
        <w:rPr>
          <w:rFonts w:ascii="Times New Roman" w:hAnsi="Times New Roman" w:cs="Times New Roman"/>
          <w:sz w:val="24"/>
          <w:szCs w:val="24"/>
        </w:rPr>
        <w:t>power,</w:t>
      </w:r>
      <w:r w:rsidR="001E0203" w:rsidRPr="00DB2136">
        <w:rPr>
          <w:rFonts w:ascii="Times New Roman" w:hAnsi="Times New Roman" w:cs="Times New Roman"/>
          <w:sz w:val="24"/>
          <w:szCs w:val="24"/>
        </w:rPr>
        <w:t xml:space="preserve"> and t</w:t>
      </w:r>
      <w:r w:rsidR="00D13160" w:rsidRPr="00DB2136">
        <w:rPr>
          <w:rFonts w:ascii="Times New Roman" w:hAnsi="Times New Roman" w:cs="Times New Roman"/>
          <w:sz w:val="24"/>
          <w:szCs w:val="24"/>
        </w:rPr>
        <w:t>his means speaking out on behalf of the person they are supporting and not being swayed into supporting actions that the client does</w:t>
      </w:r>
      <w:r w:rsidR="00E94325" w:rsidRPr="00DB2136">
        <w:rPr>
          <w:rFonts w:ascii="Times New Roman" w:hAnsi="Times New Roman" w:cs="Times New Roman"/>
          <w:sz w:val="24"/>
          <w:szCs w:val="24"/>
        </w:rPr>
        <w:t xml:space="preserve"> </w:t>
      </w:r>
      <w:r w:rsidR="00D13160" w:rsidRPr="00DB2136">
        <w:rPr>
          <w:rFonts w:ascii="Times New Roman" w:hAnsi="Times New Roman" w:cs="Times New Roman"/>
          <w:sz w:val="24"/>
          <w:szCs w:val="24"/>
        </w:rPr>
        <w:t>n</w:t>
      </w:r>
      <w:r w:rsidR="00E94325" w:rsidRPr="00DB2136">
        <w:rPr>
          <w:rFonts w:ascii="Times New Roman" w:hAnsi="Times New Roman" w:cs="Times New Roman"/>
          <w:sz w:val="24"/>
          <w:szCs w:val="24"/>
        </w:rPr>
        <w:t>o</w:t>
      </w:r>
      <w:r w:rsidR="00D13160" w:rsidRPr="00DB2136">
        <w:rPr>
          <w:rFonts w:ascii="Times New Roman" w:hAnsi="Times New Roman" w:cs="Times New Roman"/>
          <w:sz w:val="24"/>
          <w:szCs w:val="24"/>
        </w:rPr>
        <w:t xml:space="preserve">t want or agree to.  </w:t>
      </w:r>
    </w:p>
    <w:p w14:paraId="47CF8775" w14:textId="11B16392" w:rsidR="001C6544" w:rsidRPr="00DB2136" w:rsidRDefault="001C6544" w:rsidP="00254D13">
      <w:pPr>
        <w:spacing w:line="360" w:lineRule="auto"/>
        <w:jc w:val="both"/>
        <w:rPr>
          <w:rFonts w:ascii="Times New Roman" w:hAnsi="Times New Roman" w:cs="Times New Roman"/>
          <w:sz w:val="24"/>
          <w:szCs w:val="24"/>
        </w:rPr>
      </w:pPr>
      <w:r w:rsidRPr="00DB2136">
        <w:rPr>
          <w:rFonts w:ascii="Times New Roman" w:hAnsi="Times New Roman" w:cs="Times New Roman"/>
          <w:sz w:val="24"/>
          <w:szCs w:val="24"/>
        </w:rPr>
        <w:t xml:space="preserve">Empowerment is talked about within advocacy and health and social care, but it only happens if it is </w:t>
      </w:r>
      <w:r w:rsidR="00F261F8" w:rsidRPr="00DB2136">
        <w:rPr>
          <w:rFonts w:ascii="Times New Roman" w:hAnsi="Times New Roman" w:cs="Times New Roman"/>
          <w:sz w:val="24"/>
          <w:szCs w:val="24"/>
        </w:rPr>
        <w:t>supported,</w:t>
      </w:r>
      <w:r w:rsidRPr="00DB2136">
        <w:rPr>
          <w:rFonts w:ascii="Times New Roman" w:hAnsi="Times New Roman" w:cs="Times New Roman"/>
          <w:sz w:val="24"/>
          <w:szCs w:val="24"/>
        </w:rPr>
        <w:t xml:space="preserve"> and staff are encouraged to work in a way that truly respects an individual’s right to choose how to live their life.  There are many ways to support people to have autonomy over their lives, Smull (1995) talks about small and large choices and how for some people having control over small choices can be enough and that for others they want more choice and control over big choices like where to live and to who to live with. Personal choice and support to make choices run through legislation, policy and the job roles of professionals within the health and social care sector. For example</w:t>
      </w:r>
      <w:r w:rsidRPr="00F56895">
        <w:rPr>
          <w:rFonts w:ascii="Times New Roman" w:hAnsi="Times New Roman" w:cs="Times New Roman"/>
          <w:sz w:val="24"/>
          <w:szCs w:val="24"/>
        </w:rPr>
        <w:t xml:space="preserve">, </w:t>
      </w:r>
      <w:r w:rsidRPr="00F56895">
        <w:rPr>
          <w:rFonts w:ascii="Times New Roman" w:hAnsi="Times New Roman" w:cs="Times New Roman"/>
          <w:color w:val="222222"/>
          <w:sz w:val="24"/>
          <w:szCs w:val="24"/>
          <w:shd w:val="clear" w:color="auto" w:fill="FAFAFA"/>
        </w:rPr>
        <w:t>‘</w:t>
      </w:r>
      <w:r w:rsidRPr="00F56895">
        <w:rPr>
          <w:rFonts w:ascii="Times New Roman" w:hAnsi="Times New Roman" w:cs="Times New Roman"/>
          <w:sz w:val="24"/>
          <w:szCs w:val="24"/>
        </w:rPr>
        <w:t>Social workers should support people to reach informed decisions about their lives and promote their autonomy and independence’ (BASW, 2014</w:t>
      </w:r>
      <w:r w:rsidR="00B555B0">
        <w:rPr>
          <w:rFonts w:ascii="Times New Roman" w:hAnsi="Times New Roman" w:cs="Times New Roman"/>
          <w:sz w:val="24"/>
          <w:szCs w:val="24"/>
        </w:rPr>
        <w:t>a</w:t>
      </w:r>
      <w:r w:rsidRPr="00F56895">
        <w:rPr>
          <w:rFonts w:ascii="Times New Roman" w:hAnsi="Times New Roman" w:cs="Times New Roman"/>
          <w:sz w:val="24"/>
          <w:szCs w:val="24"/>
        </w:rPr>
        <w:t>) and Health Care Support Workers are encouraged to</w:t>
      </w:r>
      <w:r w:rsidR="00251631" w:rsidRPr="00F56895">
        <w:rPr>
          <w:rFonts w:ascii="Times New Roman" w:hAnsi="Times New Roman" w:cs="Times New Roman"/>
          <w:sz w:val="24"/>
          <w:szCs w:val="24"/>
        </w:rPr>
        <w:t xml:space="preserve"> </w:t>
      </w:r>
      <w:r w:rsidRPr="00F56895">
        <w:rPr>
          <w:rFonts w:ascii="Times New Roman" w:hAnsi="Times New Roman" w:cs="Times New Roman"/>
          <w:sz w:val="24"/>
          <w:szCs w:val="24"/>
        </w:rPr>
        <w:t>‘Treat each person as an individual, promote independence and self</w:t>
      </w:r>
      <w:r w:rsidR="00946763">
        <w:rPr>
          <w:rFonts w:ascii="Times New Roman" w:hAnsi="Times New Roman" w:cs="Times New Roman"/>
          <w:sz w:val="24"/>
          <w:szCs w:val="24"/>
        </w:rPr>
        <w:t>-</w:t>
      </w:r>
      <w:r w:rsidRPr="00F56895">
        <w:rPr>
          <w:rFonts w:ascii="Times New Roman" w:hAnsi="Times New Roman" w:cs="Times New Roman"/>
          <w:sz w:val="24"/>
          <w:szCs w:val="24"/>
        </w:rPr>
        <w:t>care and assist service users to exercise their rights and make informed choices about care’</w:t>
      </w:r>
      <w:r w:rsidR="00946763">
        <w:rPr>
          <w:rFonts w:ascii="Times New Roman" w:hAnsi="Times New Roman" w:cs="Times New Roman"/>
          <w:sz w:val="24"/>
          <w:szCs w:val="24"/>
        </w:rPr>
        <w:t xml:space="preserve"> </w:t>
      </w:r>
      <w:r w:rsidRPr="00F56895">
        <w:rPr>
          <w:rFonts w:ascii="Times New Roman" w:hAnsi="Times New Roman" w:cs="Times New Roman"/>
          <w:sz w:val="24"/>
          <w:szCs w:val="24"/>
        </w:rPr>
        <w:t xml:space="preserve">(Welsh Assembly, No Date). Supporting people to make choices can also encompass allowing them to take some risks whilst safeguarding them from total or lasting damage. Safeguarding is an important element of a </w:t>
      </w:r>
      <w:r w:rsidR="00F261F8" w:rsidRPr="00F56895">
        <w:rPr>
          <w:rFonts w:ascii="Times New Roman" w:hAnsi="Times New Roman" w:cs="Times New Roman"/>
          <w:sz w:val="24"/>
          <w:szCs w:val="24"/>
        </w:rPr>
        <w:t>professional’s</w:t>
      </w:r>
      <w:r w:rsidRPr="00F56895">
        <w:rPr>
          <w:rFonts w:ascii="Times New Roman" w:hAnsi="Times New Roman" w:cs="Times New Roman"/>
          <w:sz w:val="24"/>
          <w:szCs w:val="24"/>
        </w:rPr>
        <w:t xml:space="preserve"> role and there must be clear policies and guidelines in place that all advocates and support workers must follow if safeguarding becomes an issue</w:t>
      </w:r>
      <w:r w:rsidR="00972BD4">
        <w:rPr>
          <w:rFonts w:ascii="Times New Roman" w:hAnsi="Times New Roman" w:cs="Times New Roman"/>
          <w:sz w:val="24"/>
          <w:szCs w:val="24"/>
        </w:rPr>
        <w:t xml:space="preserve">, safeguarding guidance is issued under section seven of </w:t>
      </w:r>
      <w:r w:rsidR="00972BD4">
        <w:rPr>
          <w:rFonts w:ascii="Open Sans" w:hAnsi="Open Sans" w:cs="Open Sans"/>
          <w:color w:val="000000"/>
          <w:sz w:val="20"/>
          <w:szCs w:val="20"/>
          <w:shd w:val="clear" w:color="auto" w:fill="FFFFFF"/>
        </w:rPr>
        <w:t>Social Services and Well-being (Wales) Act 2014</w:t>
      </w:r>
      <w:r w:rsidR="00972BD4">
        <w:rPr>
          <w:rFonts w:ascii="Times New Roman" w:hAnsi="Times New Roman" w:cs="Times New Roman"/>
          <w:sz w:val="24"/>
          <w:szCs w:val="24"/>
        </w:rPr>
        <w:t>.</w:t>
      </w:r>
    </w:p>
    <w:p w14:paraId="47F71A55" w14:textId="2E5FCEFD" w:rsidR="00AD43E3" w:rsidRPr="00DB2136" w:rsidRDefault="001C6544" w:rsidP="00254D13">
      <w:pPr>
        <w:spacing w:line="360" w:lineRule="auto"/>
        <w:jc w:val="both"/>
        <w:rPr>
          <w:rFonts w:ascii="Times New Roman" w:hAnsi="Times New Roman" w:cs="Times New Roman"/>
          <w:sz w:val="24"/>
          <w:szCs w:val="24"/>
        </w:rPr>
      </w:pPr>
      <w:r w:rsidRPr="00DB2136">
        <w:rPr>
          <w:rFonts w:ascii="Times New Roman" w:hAnsi="Times New Roman" w:cs="Times New Roman"/>
          <w:sz w:val="24"/>
          <w:szCs w:val="24"/>
        </w:rPr>
        <w:t xml:space="preserve">Individuals (clients) also empower advocates to act on their behalf. However, without the consent of an individual to act on their behalf, then the advocate remains powerless to act on the </w:t>
      </w:r>
      <w:r w:rsidR="00F261F8" w:rsidRPr="00DB2136">
        <w:rPr>
          <w:rFonts w:ascii="Times New Roman" w:hAnsi="Times New Roman" w:cs="Times New Roman"/>
          <w:sz w:val="24"/>
          <w:szCs w:val="24"/>
        </w:rPr>
        <w:t>clients’</w:t>
      </w:r>
      <w:r w:rsidRPr="00DB2136">
        <w:rPr>
          <w:rFonts w:ascii="Times New Roman" w:hAnsi="Times New Roman" w:cs="Times New Roman"/>
          <w:sz w:val="24"/>
          <w:szCs w:val="24"/>
        </w:rPr>
        <w:t xml:space="preserve"> behalf, except if there is a clear need for non-instructed advocacy to be activated. </w:t>
      </w:r>
      <w:r w:rsidRPr="00F56895">
        <w:rPr>
          <w:rFonts w:ascii="Times New Roman" w:hAnsi="Times New Roman" w:cs="Times New Roman"/>
          <w:sz w:val="24"/>
          <w:szCs w:val="24"/>
        </w:rPr>
        <w:lastRenderedPageBreak/>
        <w:t xml:space="preserve">For example, a client may instruct an advocate to act on their behalf during </w:t>
      </w:r>
      <w:r w:rsidR="00346E5C" w:rsidRPr="00F56895">
        <w:rPr>
          <w:rFonts w:ascii="Times New Roman" w:hAnsi="Times New Roman" w:cs="Times New Roman"/>
          <w:sz w:val="24"/>
          <w:szCs w:val="24"/>
        </w:rPr>
        <w:t>some</w:t>
      </w:r>
      <w:r w:rsidRPr="00F56895">
        <w:rPr>
          <w:rFonts w:ascii="Times New Roman" w:hAnsi="Times New Roman" w:cs="Times New Roman"/>
          <w:sz w:val="24"/>
          <w:szCs w:val="24"/>
        </w:rPr>
        <w:t xml:space="preserve"> meetings</w:t>
      </w:r>
      <w:r w:rsidR="00F56895" w:rsidRPr="00F56895">
        <w:rPr>
          <w:rFonts w:ascii="Times New Roman" w:hAnsi="Times New Roman" w:cs="Times New Roman"/>
          <w:sz w:val="24"/>
          <w:szCs w:val="24"/>
        </w:rPr>
        <w:t>,</w:t>
      </w:r>
      <w:r w:rsidRPr="00F56895">
        <w:rPr>
          <w:rFonts w:ascii="Times New Roman" w:hAnsi="Times New Roman" w:cs="Times New Roman"/>
          <w:sz w:val="24"/>
          <w:szCs w:val="24"/>
        </w:rPr>
        <w:t xml:space="preserve"> </w:t>
      </w:r>
      <w:r w:rsidR="00346E5C" w:rsidRPr="00F56895">
        <w:rPr>
          <w:rFonts w:ascii="Times New Roman" w:hAnsi="Times New Roman" w:cs="Times New Roman"/>
          <w:sz w:val="24"/>
          <w:szCs w:val="24"/>
        </w:rPr>
        <w:t>whilst at another meeting the presence of the advocate may be enough support in itself and they may</w:t>
      </w:r>
      <w:r w:rsidRPr="00F56895">
        <w:rPr>
          <w:rFonts w:ascii="Times New Roman" w:hAnsi="Times New Roman" w:cs="Times New Roman"/>
          <w:sz w:val="24"/>
          <w:szCs w:val="24"/>
        </w:rPr>
        <w:t xml:space="preserve"> want the advocate to say</w:t>
      </w:r>
      <w:r w:rsidR="00346E5C" w:rsidRPr="00F56895">
        <w:rPr>
          <w:rFonts w:ascii="Times New Roman" w:hAnsi="Times New Roman" w:cs="Times New Roman"/>
          <w:sz w:val="24"/>
          <w:szCs w:val="24"/>
        </w:rPr>
        <w:t xml:space="preserve"> no</w:t>
      </w:r>
      <w:r w:rsidRPr="00F56895">
        <w:rPr>
          <w:rFonts w:ascii="Times New Roman" w:hAnsi="Times New Roman" w:cs="Times New Roman"/>
          <w:sz w:val="24"/>
          <w:szCs w:val="24"/>
        </w:rPr>
        <w:t>thing</w:t>
      </w:r>
      <w:r w:rsidR="00346E5C" w:rsidRPr="00F56895">
        <w:rPr>
          <w:rFonts w:ascii="Times New Roman" w:hAnsi="Times New Roman" w:cs="Times New Roman"/>
          <w:sz w:val="24"/>
          <w:szCs w:val="24"/>
        </w:rPr>
        <w:t xml:space="preserve"> and wish to speak</w:t>
      </w:r>
      <w:r w:rsidRPr="00F56895">
        <w:rPr>
          <w:rFonts w:ascii="Times New Roman" w:hAnsi="Times New Roman" w:cs="Times New Roman"/>
          <w:sz w:val="24"/>
          <w:szCs w:val="24"/>
        </w:rPr>
        <w:t xml:space="preserve"> directly to the other attendees at the meeting. Non-instructed advocacy happens when issues of capacity or communication prevent the person from directly instructing the advocate about their wishes.</w:t>
      </w:r>
      <w:r w:rsidRPr="00346E5C">
        <w:rPr>
          <w:rFonts w:ascii="Times New Roman" w:hAnsi="Times New Roman" w:cs="Times New Roman"/>
          <w:sz w:val="24"/>
          <w:szCs w:val="24"/>
        </w:rPr>
        <w:t xml:space="preserve"> </w:t>
      </w:r>
    </w:p>
    <w:p w14:paraId="060C4F92" w14:textId="6F062520" w:rsidR="00517B15" w:rsidRPr="00DB2136" w:rsidRDefault="002D3127" w:rsidP="00254D13">
      <w:pPr>
        <w:spacing w:line="360" w:lineRule="auto"/>
        <w:jc w:val="both"/>
        <w:rPr>
          <w:rFonts w:ascii="Times New Roman" w:hAnsi="Times New Roman" w:cs="Times New Roman"/>
          <w:sz w:val="24"/>
          <w:szCs w:val="24"/>
        </w:rPr>
      </w:pPr>
      <w:bookmarkStart w:id="3" w:name="_MV3TD_PT8H00M00S_8"/>
      <w:bookmarkStart w:id="4" w:name="_MV3TD_PT8H00M00S_11"/>
      <w:bookmarkStart w:id="5" w:name="_MV3BS_2"/>
      <w:bookmarkEnd w:id="2"/>
      <w:bookmarkEnd w:id="3"/>
      <w:bookmarkEnd w:id="4"/>
      <w:r w:rsidRPr="00DB2136">
        <w:rPr>
          <w:rFonts w:ascii="Times New Roman" w:hAnsi="Times New Roman" w:cs="Times New Roman"/>
          <w:sz w:val="24"/>
          <w:szCs w:val="24"/>
        </w:rPr>
        <w:t>The Advocacy charter sets out ten guiding principles</w:t>
      </w:r>
      <w:r w:rsidR="00444BEE" w:rsidRPr="00DB2136">
        <w:rPr>
          <w:rFonts w:ascii="Times New Roman" w:hAnsi="Times New Roman" w:cs="Times New Roman"/>
          <w:sz w:val="24"/>
          <w:szCs w:val="24"/>
        </w:rPr>
        <w:t xml:space="preserve"> and reflects the ideology of advocacy</w:t>
      </w:r>
      <w:r w:rsidR="19B27F6A" w:rsidRPr="00DB2136">
        <w:rPr>
          <w:rFonts w:ascii="Times New Roman" w:hAnsi="Times New Roman" w:cs="Times New Roman"/>
          <w:sz w:val="24"/>
          <w:szCs w:val="24"/>
        </w:rPr>
        <w:t>.</w:t>
      </w:r>
      <w:r w:rsidR="00444BEE" w:rsidRPr="00DB2136">
        <w:rPr>
          <w:rFonts w:ascii="Times New Roman" w:hAnsi="Times New Roman" w:cs="Times New Roman"/>
          <w:sz w:val="24"/>
          <w:szCs w:val="24"/>
        </w:rPr>
        <w:t xml:space="preserve"> </w:t>
      </w:r>
      <w:r w:rsidRPr="00DB2136">
        <w:rPr>
          <w:rFonts w:ascii="Times New Roman" w:hAnsi="Times New Roman" w:cs="Times New Roman"/>
          <w:sz w:val="24"/>
          <w:szCs w:val="24"/>
        </w:rPr>
        <w:t>It puts the people supported by advocates at the centre of these principles and commits advocates to support people to secure their rights and to have their voices heard and choices respected</w:t>
      </w:r>
      <w:r w:rsidR="00217A7C" w:rsidRPr="00DB2136">
        <w:rPr>
          <w:rFonts w:ascii="Times New Roman" w:hAnsi="Times New Roman" w:cs="Times New Roman"/>
          <w:sz w:val="24"/>
          <w:szCs w:val="24"/>
        </w:rPr>
        <w:t xml:space="preserve"> (NDTi, 2018)</w:t>
      </w:r>
      <w:r w:rsidRPr="00DB2136">
        <w:rPr>
          <w:rFonts w:ascii="Times New Roman" w:hAnsi="Times New Roman" w:cs="Times New Roman"/>
          <w:sz w:val="24"/>
          <w:szCs w:val="24"/>
        </w:rPr>
        <w:t xml:space="preserve">. Advocates </w:t>
      </w:r>
      <w:r w:rsidR="00972BD4">
        <w:rPr>
          <w:rFonts w:ascii="Times New Roman" w:hAnsi="Times New Roman" w:cs="Times New Roman"/>
          <w:sz w:val="24"/>
          <w:szCs w:val="24"/>
        </w:rPr>
        <w:t>support</w:t>
      </w:r>
      <w:r w:rsidRPr="00DB2136">
        <w:rPr>
          <w:rFonts w:ascii="Times New Roman" w:hAnsi="Times New Roman" w:cs="Times New Roman"/>
          <w:sz w:val="24"/>
          <w:szCs w:val="24"/>
        </w:rPr>
        <w:t xml:space="preserve"> individuals to use their own voice whenever possible and create opportunities that enable those people that wish to do so to self</w:t>
      </w:r>
      <w:r w:rsidR="00444BEE" w:rsidRPr="00DB2136">
        <w:rPr>
          <w:rFonts w:ascii="Times New Roman" w:hAnsi="Times New Roman" w:cs="Times New Roman"/>
          <w:sz w:val="24"/>
          <w:szCs w:val="24"/>
        </w:rPr>
        <w:t>-advocate. Crucially</w:t>
      </w:r>
      <w:r w:rsidR="002712D5" w:rsidRPr="00DB2136">
        <w:rPr>
          <w:rFonts w:ascii="Times New Roman" w:hAnsi="Times New Roman" w:cs="Times New Roman"/>
          <w:sz w:val="24"/>
          <w:szCs w:val="24"/>
        </w:rPr>
        <w:t>,</w:t>
      </w:r>
      <w:r w:rsidR="00444BEE" w:rsidRPr="00DB2136">
        <w:rPr>
          <w:rFonts w:ascii="Times New Roman" w:hAnsi="Times New Roman" w:cs="Times New Roman"/>
          <w:sz w:val="24"/>
          <w:szCs w:val="24"/>
        </w:rPr>
        <w:t xml:space="preserve"> the charter encourages advocates to act in a manner that tackles social exclusion, </w:t>
      </w:r>
      <w:r w:rsidR="00AD43E3" w:rsidRPr="00DB2136">
        <w:rPr>
          <w:rFonts w:ascii="Times New Roman" w:hAnsi="Times New Roman" w:cs="Times New Roman"/>
          <w:sz w:val="24"/>
          <w:szCs w:val="24"/>
        </w:rPr>
        <w:t>inequality,</w:t>
      </w:r>
      <w:r w:rsidR="00444BEE" w:rsidRPr="00DB2136">
        <w:rPr>
          <w:rFonts w:ascii="Times New Roman" w:hAnsi="Times New Roman" w:cs="Times New Roman"/>
          <w:sz w:val="24"/>
          <w:szCs w:val="24"/>
        </w:rPr>
        <w:t xml:space="preserve"> and social injustice</w:t>
      </w:r>
      <w:r w:rsidR="001C6544" w:rsidRPr="00DB2136">
        <w:rPr>
          <w:rFonts w:ascii="Times New Roman" w:hAnsi="Times New Roman" w:cs="Times New Roman"/>
          <w:sz w:val="24"/>
          <w:szCs w:val="24"/>
        </w:rPr>
        <w:t>.</w:t>
      </w:r>
      <w:r w:rsidR="00444BEE" w:rsidRPr="00DB2136">
        <w:rPr>
          <w:rFonts w:ascii="Times New Roman" w:hAnsi="Times New Roman" w:cs="Times New Roman"/>
          <w:sz w:val="24"/>
          <w:szCs w:val="24"/>
        </w:rPr>
        <w:t xml:space="preserve"> </w:t>
      </w:r>
      <w:r w:rsidR="00CA6205" w:rsidRPr="00DB2136">
        <w:rPr>
          <w:rFonts w:ascii="Times New Roman" w:hAnsi="Times New Roman" w:cs="Times New Roman"/>
          <w:sz w:val="24"/>
          <w:szCs w:val="24"/>
        </w:rPr>
        <w:t xml:space="preserve">‘The wishes of the people we advocate for direct our work’ (Advocacy Project, 2020). </w:t>
      </w:r>
      <w:bookmarkStart w:id="6" w:name="_MV3TD_PT8H00M00S_15"/>
      <w:bookmarkStart w:id="7" w:name="_MV3BS_4"/>
      <w:bookmarkEnd w:id="5"/>
      <w:bookmarkEnd w:id="6"/>
    </w:p>
    <w:p w14:paraId="1AE6FACA" w14:textId="22B915D9" w:rsidR="00E92032" w:rsidRPr="00DB2136" w:rsidRDefault="00517B15" w:rsidP="00254D13">
      <w:pPr>
        <w:spacing w:line="360" w:lineRule="auto"/>
        <w:jc w:val="both"/>
        <w:rPr>
          <w:rFonts w:ascii="Times New Roman" w:hAnsi="Times New Roman" w:cs="Times New Roman"/>
          <w:sz w:val="24"/>
          <w:szCs w:val="24"/>
        </w:rPr>
      </w:pPr>
      <w:r w:rsidRPr="00DB2136">
        <w:rPr>
          <w:rFonts w:ascii="Times New Roman" w:hAnsi="Times New Roman" w:cs="Times New Roman"/>
          <w:sz w:val="24"/>
          <w:szCs w:val="24"/>
        </w:rPr>
        <w:t>Self</w:t>
      </w:r>
      <w:r w:rsidR="4C0A188E" w:rsidRPr="00DB2136">
        <w:rPr>
          <w:rFonts w:ascii="Times New Roman" w:hAnsi="Times New Roman" w:cs="Times New Roman"/>
          <w:sz w:val="24"/>
          <w:szCs w:val="24"/>
        </w:rPr>
        <w:t>-</w:t>
      </w:r>
      <w:r w:rsidR="4627B44C" w:rsidRPr="00DB2136">
        <w:rPr>
          <w:rFonts w:ascii="Times New Roman" w:hAnsi="Times New Roman" w:cs="Times New Roman"/>
          <w:sz w:val="24"/>
          <w:szCs w:val="24"/>
        </w:rPr>
        <w:t>a</w:t>
      </w:r>
      <w:r w:rsidRPr="00DB2136">
        <w:rPr>
          <w:rFonts w:ascii="Times New Roman" w:hAnsi="Times New Roman" w:cs="Times New Roman"/>
          <w:sz w:val="24"/>
          <w:szCs w:val="24"/>
        </w:rPr>
        <w:t>dvocacy is</w:t>
      </w:r>
      <w:r w:rsidR="00412037" w:rsidRPr="00DB2136">
        <w:rPr>
          <w:rFonts w:ascii="Times New Roman" w:hAnsi="Times New Roman" w:cs="Times New Roman"/>
          <w:sz w:val="24"/>
          <w:szCs w:val="24"/>
        </w:rPr>
        <w:t xml:space="preserve"> considered to be</w:t>
      </w:r>
      <w:r w:rsidRPr="00DB2136">
        <w:rPr>
          <w:rFonts w:ascii="Times New Roman" w:hAnsi="Times New Roman" w:cs="Times New Roman"/>
          <w:sz w:val="24"/>
          <w:szCs w:val="24"/>
        </w:rPr>
        <w:t xml:space="preserve"> the gold standard of advocacy, </w:t>
      </w:r>
      <w:r w:rsidR="00E92032" w:rsidRPr="00DB2136">
        <w:rPr>
          <w:rFonts w:ascii="Times New Roman" w:hAnsi="Times New Roman" w:cs="Times New Roman"/>
          <w:sz w:val="24"/>
          <w:szCs w:val="24"/>
        </w:rPr>
        <w:t xml:space="preserve">as </w:t>
      </w:r>
      <w:r w:rsidRPr="00DB2136">
        <w:rPr>
          <w:rFonts w:ascii="Times New Roman" w:hAnsi="Times New Roman" w:cs="Times New Roman"/>
          <w:sz w:val="24"/>
          <w:szCs w:val="24"/>
        </w:rPr>
        <w:t>enabling people to have their v</w:t>
      </w:r>
      <w:r w:rsidR="009D00FB" w:rsidRPr="00DB2136">
        <w:rPr>
          <w:rFonts w:ascii="Times New Roman" w:hAnsi="Times New Roman" w:cs="Times New Roman"/>
          <w:sz w:val="24"/>
          <w:szCs w:val="24"/>
        </w:rPr>
        <w:t>o</w:t>
      </w:r>
      <w:r w:rsidR="00FC780C" w:rsidRPr="00DB2136">
        <w:rPr>
          <w:rFonts w:ascii="Times New Roman" w:hAnsi="Times New Roman" w:cs="Times New Roman"/>
          <w:sz w:val="24"/>
          <w:szCs w:val="24"/>
        </w:rPr>
        <w:t>i</w:t>
      </w:r>
      <w:r w:rsidRPr="00DB2136">
        <w:rPr>
          <w:rFonts w:ascii="Times New Roman" w:hAnsi="Times New Roman" w:cs="Times New Roman"/>
          <w:sz w:val="24"/>
          <w:szCs w:val="24"/>
        </w:rPr>
        <w:t>ces heard is the pinnacle of achievement for an advocate</w:t>
      </w:r>
      <w:r w:rsidR="001E0203" w:rsidRPr="00DB2136">
        <w:rPr>
          <w:rFonts w:ascii="Times New Roman" w:hAnsi="Times New Roman" w:cs="Times New Roman"/>
          <w:sz w:val="24"/>
          <w:szCs w:val="24"/>
        </w:rPr>
        <w:t>:</w:t>
      </w:r>
      <w:r w:rsidRPr="00DB2136">
        <w:rPr>
          <w:rFonts w:ascii="Times New Roman" w:hAnsi="Times New Roman" w:cs="Times New Roman"/>
          <w:sz w:val="24"/>
          <w:szCs w:val="24"/>
        </w:rPr>
        <w:t xml:space="preserve"> ‘self</w:t>
      </w:r>
      <w:r w:rsidR="7A4C0FC3" w:rsidRPr="00DB2136">
        <w:rPr>
          <w:rFonts w:ascii="Times New Roman" w:hAnsi="Times New Roman" w:cs="Times New Roman"/>
          <w:sz w:val="24"/>
          <w:szCs w:val="24"/>
        </w:rPr>
        <w:t>-</w:t>
      </w:r>
      <w:r w:rsidRPr="00DB2136">
        <w:rPr>
          <w:rFonts w:ascii="Times New Roman" w:hAnsi="Times New Roman" w:cs="Times New Roman"/>
          <w:sz w:val="24"/>
          <w:szCs w:val="24"/>
        </w:rPr>
        <w:t>advocacy wherever possible’ (Age Cymru, 2019</w:t>
      </w:r>
      <w:r w:rsidR="00DD5052" w:rsidRPr="00DB2136">
        <w:rPr>
          <w:rFonts w:ascii="Times New Roman" w:hAnsi="Times New Roman" w:cs="Times New Roman"/>
          <w:sz w:val="24"/>
          <w:szCs w:val="24"/>
        </w:rPr>
        <w:t>; S</w:t>
      </w:r>
      <w:r w:rsidR="0088703E">
        <w:rPr>
          <w:rFonts w:ascii="Times New Roman" w:hAnsi="Times New Roman" w:cs="Times New Roman"/>
          <w:sz w:val="24"/>
          <w:szCs w:val="24"/>
        </w:rPr>
        <w:t xml:space="preserve">ocial </w:t>
      </w:r>
      <w:r w:rsidR="00DD5052" w:rsidRPr="00DB2136">
        <w:rPr>
          <w:rFonts w:ascii="Times New Roman" w:hAnsi="Times New Roman" w:cs="Times New Roman"/>
          <w:sz w:val="24"/>
          <w:szCs w:val="24"/>
        </w:rPr>
        <w:t>C</w:t>
      </w:r>
      <w:r w:rsidR="0088703E">
        <w:rPr>
          <w:rFonts w:ascii="Times New Roman" w:hAnsi="Times New Roman" w:cs="Times New Roman"/>
          <w:sz w:val="24"/>
          <w:szCs w:val="24"/>
        </w:rPr>
        <w:t xml:space="preserve">are </w:t>
      </w:r>
      <w:r w:rsidR="00DD5052" w:rsidRPr="00DB2136">
        <w:rPr>
          <w:rFonts w:ascii="Times New Roman" w:hAnsi="Times New Roman" w:cs="Times New Roman"/>
          <w:sz w:val="24"/>
          <w:szCs w:val="24"/>
        </w:rPr>
        <w:t>I</w:t>
      </w:r>
      <w:r w:rsidR="0088703E">
        <w:rPr>
          <w:rFonts w:ascii="Times New Roman" w:hAnsi="Times New Roman" w:cs="Times New Roman"/>
          <w:sz w:val="24"/>
          <w:szCs w:val="24"/>
        </w:rPr>
        <w:t xml:space="preserve">nstitute of </w:t>
      </w:r>
      <w:r w:rsidR="00DD5052" w:rsidRPr="00DB2136">
        <w:rPr>
          <w:rFonts w:ascii="Times New Roman" w:hAnsi="Times New Roman" w:cs="Times New Roman"/>
          <w:sz w:val="24"/>
          <w:szCs w:val="24"/>
        </w:rPr>
        <w:t>E</w:t>
      </w:r>
      <w:r w:rsidR="0088703E">
        <w:rPr>
          <w:rFonts w:ascii="Times New Roman" w:hAnsi="Times New Roman" w:cs="Times New Roman"/>
          <w:sz w:val="24"/>
          <w:szCs w:val="24"/>
        </w:rPr>
        <w:t>xcellence</w:t>
      </w:r>
      <w:r w:rsidR="00DD5052" w:rsidRPr="00DB2136">
        <w:rPr>
          <w:rFonts w:ascii="Times New Roman" w:hAnsi="Times New Roman" w:cs="Times New Roman"/>
          <w:sz w:val="24"/>
          <w:szCs w:val="24"/>
        </w:rPr>
        <w:t>, 2020</w:t>
      </w:r>
      <w:r w:rsidR="00FC780C" w:rsidRPr="00DB2136">
        <w:rPr>
          <w:rFonts w:ascii="Times New Roman" w:hAnsi="Times New Roman" w:cs="Times New Roman"/>
          <w:sz w:val="24"/>
          <w:szCs w:val="24"/>
        </w:rPr>
        <w:t>).</w:t>
      </w:r>
      <w:r w:rsidR="009D00FB" w:rsidRPr="00DB2136">
        <w:rPr>
          <w:rFonts w:ascii="Times New Roman" w:hAnsi="Times New Roman" w:cs="Times New Roman"/>
          <w:sz w:val="24"/>
          <w:szCs w:val="24"/>
        </w:rPr>
        <w:t xml:space="preserve"> </w:t>
      </w:r>
      <w:r w:rsidRPr="00DB2136">
        <w:rPr>
          <w:rFonts w:ascii="Times New Roman" w:hAnsi="Times New Roman" w:cs="Times New Roman"/>
          <w:sz w:val="24"/>
          <w:szCs w:val="24"/>
        </w:rPr>
        <w:t xml:space="preserve"> </w:t>
      </w:r>
      <w:r w:rsidR="008A7C58" w:rsidRPr="00DB2136">
        <w:rPr>
          <w:rFonts w:ascii="Times New Roman" w:hAnsi="Times New Roman" w:cs="Times New Roman"/>
          <w:sz w:val="24"/>
          <w:szCs w:val="24"/>
        </w:rPr>
        <w:t>A</w:t>
      </w:r>
      <w:r w:rsidR="001D4196">
        <w:rPr>
          <w:rFonts w:ascii="Times New Roman" w:hAnsi="Times New Roman" w:cs="Times New Roman"/>
          <w:sz w:val="24"/>
          <w:szCs w:val="24"/>
        </w:rPr>
        <w:t xml:space="preserve">n </w:t>
      </w:r>
      <w:r w:rsidR="008A7C58" w:rsidRPr="00DB2136">
        <w:rPr>
          <w:rFonts w:ascii="Times New Roman" w:hAnsi="Times New Roman" w:cs="Times New Roman"/>
          <w:sz w:val="24"/>
          <w:szCs w:val="24"/>
        </w:rPr>
        <w:t xml:space="preserve">example of an organization that empowers people to be heard is the “People First” learning disabilities charity. </w:t>
      </w:r>
      <w:r w:rsidR="00412037" w:rsidRPr="00DB2136">
        <w:rPr>
          <w:rFonts w:ascii="Times New Roman" w:hAnsi="Times New Roman" w:cs="Times New Roman"/>
          <w:sz w:val="24"/>
          <w:szCs w:val="24"/>
        </w:rPr>
        <w:t>People First is an organisation that supports the United Nations Convention on the Rights of Persons with Disabilities (CRPD) and the Right to Independent Living (Article 19) (un.org, 2006).</w:t>
      </w:r>
      <w:r w:rsidR="001D4196">
        <w:rPr>
          <w:rFonts w:ascii="Times New Roman" w:hAnsi="Times New Roman" w:cs="Times New Roman"/>
          <w:sz w:val="24"/>
          <w:szCs w:val="24"/>
        </w:rPr>
        <w:t xml:space="preserve"> </w:t>
      </w:r>
      <w:r w:rsidR="001D4196" w:rsidRPr="00F56895">
        <w:rPr>
          <w:rFonts w:ascii="Times New Roman" w:hAnsi="Times New Roman" w:cs="Times New Roman"/>
          <w:color w:val="000000" w:themeColor="text1"/>
          <w:sz w:val="24"/>
          <w:szCs w:val="24"/>
        </w:rPr>
        <w:t xml:space="preserve">Aligning with the rights set out in the CRPD and Article 19 gives </w:t>
      </w:r>
      <w:r w:rsidR="00484478" w:rsidRPr="00F56895">
        <w:rPr>
          <w:rFonts w:ascii="Times New Roman" w:hAnsi="Times New Roman" w:cs="Times New Roman"/>
          <w:color w:val="000000" w:themeColor="text1"/>
          <w:sz w:val="24"/>
          <w:szCs w:val="24"/>
        </w:rPr>
        <w:t xml:space="preserve">an </w:t>
      </w:r>
      <w:r w:rsidR="001D4196" w:rsidRPr="00F56895">
        <w:rPr>
          <w:rFonts w:ascii="Times New Roman" w:hAnsi="Times New Roman" w:cs="Times New Roman"/>
          <w:color w:val="000000" w:themeColor="text1"/>
          <w:sz w:val="24"/>
          <w:szCs w:val="24"/>
        </w:rPr>
        <w:t xml:space="preserve">organisation a strong focus on challenging others </w:t>
      </w:r>
      <w:r w:rsidR="00685AF4" w:rsidRPr="00F56895">
        <w:rPr>
          <w:rFonts w:ascii="Times New Roman" w:hAnsi="Times New Roman" w:cs="Times New Roman"/>
          <w:color w:val="000000" w:themeColor="text1"/>
          <w:sz w:val="24"/>
          <w:szCs w:val="24"/>
        </w:rPr>
        <w:t xml:space="preserve">and themselves </w:t>
      </w:r>
      <w:r w:rsidR="001D4196" w:rsidRPr="00F56895">
        <w:rPr>
          <w:rFonts w:ascii="Times New Roman" w:hAnsi="Times New Roman" w:cs="Times New Roman"/>
          <w:color w:val="000000" w:themeColor="text1"/>
          <w:sz w:val="24"/>
          <w:szCs w:val="24"/>
        </w:rPr>
        <w:t xml:space="preserve">to </w:t>
      </w:r>
      <w:r w:rsidR="00685AF4" w:rsidRPr="00F56895">
        <w:rPr>
          <w:rFonts w:ascii="Times New Roman" w:hAnsi="Times New Roman" w:cs="Times New Roman"/>
          <w:color w:val="000000" w:themeColor="text1"/>
          <w:sz w:val="24"/>
          <w:szCs w:val="24"/>
        </w:rPr>
        <w:t>support</w:t>
      </w:r>
      <w:r w:rsidR="001D4196" w:rsidRPr="00F56895">
        <w:rPr>
          <w:rFonts w:ascii="Times New Roman" w:hAnsi="Times New Roman" w:cs="Times New Roman"/>
          <w:color w:val="000000" w:themeColor="text1"/>
          <w:sz w:val="24"/>
          <w:szCs w:val="24"/>
        </w:rPr>
        <w:t xml:space="preserve"> people with </w:t>
      </w:r>
      <w:r w:rsidR="00642620">
        <w:rPr>
          <w:rFonts w:ascii="Times New Roman" w:hAnsi="Times New Roman" w:cs="Times New Roman"/>
          <w:color w:val="000000" w:themeColor="text1"/>
          <w:sz w:val="24"/>
          <w:szCs w:val="24"/>
        </w:rPr>
        <w:t xml:space="preserve">or without </w:t>
      </w:r>
      <w:r w:rsidR="001D4196" w:rsidRPr="00F56895">
        <w:rPr>
          <w:rFonts w:ascii="Times New Roman" w:hAnsi="Times New Roman" w:cs="Times New Roman"/>
          <w:color w:val="000000" w:themeColor="text1"/>
          <w:sz w:val="24"/>
          <w:szCs w:val="24"/>
        </w:rPr>
        <w:t xml:space="preserve">learning disabilities to live their best life. </w:t>
      </w:r>
      <w:r w:rsidR="00412037" w:rsidRPr="00F56895">
        <w:rPr>
          <w:rFonts w:ascii="Times New Roman" w:hAnsi="Times New Roman" w:cs="Times New Roman"/>
          <w:color w:val="000000" w:themeColor="text1"/>
          <w:sz w:val="24"/>
          <w:szCs w:val="24"/>
        </w:rPr>
        <w:t xml:space="preserve">People First </w:t>
      </w:r>
      <w:r w:rsidR="008A7C58" w:rsidRPr="00F56895">
        <w:rPr>
          <w:rFonts w:ascii="Times New Roman" w:hAnsi="Times New Roman" w:cs="Times New Roman"/>
          <w:color w:val="000000" w:themeColor="text1"/>
          <w:sz w:val="24"/>
          <w:szCs w:val="24"/>
        </w:rPr>
        <w:t xml:space="preserve">supports </w:t>
      </w:r>
      <w:r w:rsidR="00412037" w:rsidRPr="00F56895">
        <w:rPr>
          <w:rFonts w:ascii="Times New Roman" w:hAnsi="Times New Roman" w:cs="Times New Roman"/>
          <w:color w:val="000000" w:themeColor="text1"/>
          <w:sz w:val="24"/>
          <w:szCs w:val="24"/>
        </w:rPr>
        <w:t xml:space="preserve">its </w:t>
      </w:r>
      <w:r w:rsidR="008A7C58" w:rsidRPr="00F56895">
        <w:rPr>
          <w:rFonts w:ascii="Times New Roman" w:hAnsi="Times New Roman" w:cs="Times New Roman"/>
          <w:color w:val="000000" w:themeColor="text1"/>
          <w:sz w:val="24"/>
          <w:szCs w:val="24"/>
        </w:rPr>
        <w:t>members to represent themselves</w:t>
      </w:r>
      <w:r w:rsidR="008A7C58" w:rsidRPr="00DB2136">
        <w:rPr>
          <w:rFonts w:ascii="Times New Roman" w:hAnsi="Times New Roman" w:cs="Times New Roman"/>
          <w:sz w:val="24"/>
          <w:szCs w:val="24"/>
        </w:rPr>
        <w:t xml:space="preserve"> and each other</w:t>
      </w:r>
      <w:r w:rsidR="00947D55" w:rsidRPr="00DB2136">
        <w:rPr>
          <w:rFonts w:ascii="Times New Roman" w:hAnsi="Times New Roman" w:cs="Times New Roman"/>
          <w:sz w:val="24"/>
          <w:szCs w:val="24"/>
        </w:rPr>
        <w:t xml:space="preserve"> (People First, no date</w:t>
      </w:r>
      <w:r w:rsidR="003A2DB6" w:rsidRPr="00DB2136">
        <w:rPr>
          <w:rFonts w:ascii="Times New Roman" w:hAnsi="Times New Roman" w:cs="Times New Roman"/>
          <w:sz w:val="24"/>
          <w:szCs w:val="24"/>
        </w:rPr>
        <w:t>)</w:t>
      </w:r>
      <w:r w:rsidR="008A7C58" w:rsidRPr="00DB2136">
        <w:rPr>
          <w:rFonts w:ascii="Times New Roman" w:hAnsi="Times New Roman" w:cs="Times New Roman"/>
          <w:sz w:val="24"/>
          <w:szCs w:val="24"/>
        </w:rPr>
        <w:t>. This gives the marginali</w:t>
      </w:r>
      <w:r w:rsidR="00AD43E3" w:rsidRPr="00DB2136">
        <w:rPr>
          <w:rFonts w:ascii="Times New Roman" w:hAnsi="Times New Roman" w:cs="Times New Roman"/>
          <w:sz w:val="24"/>
          <w:szCs w:val="24"/>
        </w:rPr>
        <w:t>s</w:t>
      </w:r>
      <w:r w:rsidR="008A7C58" w:rsidRPr="00DB2136">
        <w:rPr>
          <w:rFonts w:ascii="Times New Roman" w:hAnsi="Times New Roman" w:cs="Times New Roman"/>
          <w:sz w:val="24"/>
          <w:szCs w:val="24"/>
        </w:rPr>
        <w:t>ed</w:t>
      </w:r>
      <w:r w:rsidR="00AD43E3" w:rsidRPr="00DB2136">
        <w:rPr>
          <w:rFonts w:ascii="Times New Roman" w:hAnsi="Times New Roman" w:cs="Times New Roman"/>
          <w:sz w:val="24"/>
          <w:szCs w:val="24"/>
        </w:rPr>
        <w:t xml:space="preserve"> people</w:t>
      </w:r>
      <w:r w:rsidR="00AD016D" w:rsidRPr="00DB2136">
        <w:rPr>
          <w:rFonts w:ascii="Times New Roman" w:hAnsi="Times New Roman" w:cs="Times New Roman"/>
          <w:sz w:val="24"/>
          <w:szCs w:val="24"/>
        </w:rPr>
        <w:t xml:space="preserve"> that the organisation was created to support,</w:t>
      </w:r>
      <w:r w:rsidR="00AD43E3" w:rsidRPr="00DB2136">
        <w:rPr>
          <w:rFonts w:ascii="Times New Roman" w:hAnsi="Times New Roman" w:cs="Times New Roman"/>
          <w:sz w:val="24"/>
          <w:szCs w:val="24"/>
        </w:rPr>
        <w:t xml:space="preserve"> a platform to speak about what they want and how they want it.</w:t>
      </w:r>
      <w:r w:rsidR="006769D9" w:rsidRPr="00DB2136">
        <w:rPr>
          <w:rFonts w:ascii="Times New Roman" w:hAnsi="Times New Roman" w:cs="Times New Roman"/>
          <w:sz w:val="24"/>
          <w:szCs w:val="24"/>
        </w:rPr>
        <w:t xml:space="preserve"> </w:t>
      </w:r>
    </w:p>
    <w:p w14:paraId="09660A7D" w14:textId="4F3C45CE" w:rsidR="00E92032" w:rsidRPr="00DB2136" w:rsidRDefault="00EF12DF" w:rsidP="00254D13">
      <w:pPr>
        <w:spacing w:line="480" w:lineRule="auto"/>
        <w:ind w:left="709" w:right="946"/>
        <w:jc w:val="both"/>
        <w:rPr>
          <w:rFonts w:ascii="Times New Roman" w:hAnsi="Times New Roman" w:cs="Times New Roman"/>
          <w:sz w:val="24"/>
          <w:szCs w:val="24"/>
        </w:rPr>
      </w:pPr>
      <w:r w:rsidRPr="00DB2136">
        <w:rPr>
          <w:rFonts w:ascii="Times New Roman" w:hAnsi="Times New Roman" w:cs="Times New Roman"/>
          <w:sz w:val="24"/>
          <w:szCs w:val="24"/>
        </w:rPr>
        <w:t>We work in line with the Social Model of Disability, which says that society is the problem and not disabled people. This is because society is not accessible and puts up barriers for disabled people</w:t>
      </w:r>
      <w:r w:rsidR="00BA2381" w:rsidRPr="00DB2136">
        <w:rPr>
          <w:rFonts w:ascii="Times New Roman" w:hAnsi="Times New Roman" w:cs="Times New Roman"/>
          <w:sz w:val="24"/>
          <w:szCs w:val="24"/>
        </w:rPr>
        <w:t xml:space="preserve"> (People First, no date).</w:t>
      </w:r>
      <w:r w:rsidR="005B1699" w:rsidRPr="00DB2136">
        <w:rPr>
          <w:rFonts w:ascii="Times New Roman" w:hAnsi="Times New Roman" w:cs="Times New Roman"/>
          <w:sz w:val="24"/>
          <w:szCs w:val="24"/>
        </w:rPr>
        <w:t xml:space="preserve"> </w:t>
      </w:r>
    </w:p>
    <w:p w14:paraId="51B18FA2" w14:textId="30B577EB" w:rsidR="00AD43E3" w:rsidRPr="00573827" w:rsidRDefault="00412037" w:rsidP="00254D13">
      <w:pPr>
        <w:spacing w:line="360" w:lineRule="auto"/>
        <w:rPr>
          <w:rFonts w:ascii="Times New Roman" w:hAnsi="Times New Roman" w:cs="Times New Roman"/>
          <w:sz w:val="24"/>
          <w:szCs w:val="24"/>
        </w:rPr>
      </w:pPr>
      <w:bookmarkStart w:id="8" w:name="_MV3TD_PT8H00M00S_18"/>
      <w:bookmarkStart w:id="9" w:name="_MV3BS_5"/>
      <w:bookmarkEnd w:id="7"/>
      <w:bookmarkEnd w:id="8"/>
      <w:r w:rsidRPr="00F56895">
        <w:rPr>
          <w:rFonts w:ascii="Times New Roman" w:hAnsi="Times New Roman" w:cs="Times New Roman"/>
          <w:sz w:val="24"/>
          <w:szCs w:val="24"/>
        </w:rPr>
        <w:t>People first could be viewed as socially inclusive and speaking truth to power by supporting its members to have their rights to independent living upheld by other organisation</w:t>
      </w:r>
      <w:r w:rsidRPr="00F56895">
        <w:rPr>
          <w:rFonts w:ascii="Times New Roman" w:hAnsi="Times New Roman" w:cs="Times New Roman"/>
          <w:color w:val="000000" w:themeColor="text1"/>
          <w:sz w:val="24"/>
          <w:szCs w:val="24"/>
        </w:rPr>
        <w:t>s</w:t>
      </w:r>
      <w:r w:rsidR="00662231" w:rsidRPr="00F56895">
        <w:rPr>
          <w:rFonts w:ascii="Times New Roman" w:hAnsi="Times New Roman" w:cs="Times New Roman"/>
          <w:color w:val="000000" w:themeColor="text1"/>
          <w:sz w:val="24"/>
          <w:szCs w:val="24"/>
        </w:rPr>
        <w:t>,</w:t>
      </w:r>
      <w:r w:rsidR="00662231" w:rsidRPr="00F56895">
        <w:rPr>
          <w:rFonts w:ascii="Times New Roman" w:hAnsi="Times New Roman" w:cs="Times New Roman"/>
          <w:color w:val="FF0000"/>
          <w:sz w:val="24"/>
          <w:szCs w:val="24"/>
        </w:rPr>
        <w:t xml:space="preserve"> </w:t>
      </w:r>
      <w:r w:rsidR="00662231" w:rsidRPr="00F56895">
        <w:rPr>
          <w:rFonts w:ascii="Times New Roman" w:hAnsi="Times New Roman" w:cs="Times New Roman"/>
          <w:sz w:val="24"/>
          <w:szCs w:val="24"/>
        </w:rPr>
        <w:t>for example local authorities</w:t>
      </w:r>
      <w:r w:rsidR="00573827" w:rsidRPr="00F56895">
        <w:rPr>
          <w:rFonts w:ascii="Times New Roman" w:hAnsi="Times New Roman" w:cs="Times New Roman"/>
          <w:sz w:val="24"/>
          <w:szCs w:val="24"/>
        </w:rPr>
        <w:t xml:space="preserve">, </w:t>
      </w:r>
      <w:r w:rsidR="00F56895" w:rsidRPr="00F56895">
        <w:rPr>
          <w:rFonts w:ascii="Times New Roman" w:hAnsi="Times New Roman" w:cs="Times New Roman"/>
          <w:sz w:val="24"/>
          <w:szCs w:val="24"/>
        </w:rPr>
        <w:t xml:space="preserve">the </w:t>
      </w:r>
      <w:r w:rsidR="00662231" w:rsidRPr="00F56895">
        <w:rPr>
          <w:rFonts w:ascii="Times New Roman" w:hAnsi="Times New Roman" w:cs="Times New Roman"/>
          <w:sz w:val="24"/>
          <w:szCs w:val="24"/>
        </w:rPr>
        <w:t>NHS</w:t>
      </w:r>
      <w:r w:rsidR="00F56895" w:rsidRPr="00F56895">
        <w:rPr>
          <w:rFonts w:ascii="Times New Roman" w:hAnsi="Times New Roman" w:cs="Times New Roman"/>
          <w:sz w:val="24"/>
          <w:szCs w:val="24"/>
        </w:rPr>
        <w:t xml:space="preserve"> and</w:t>
      </w:r>
      <w:r w:rsidR="00573827" w:rsidRPr="00F56895">
        <w:rPr>
          <w:rFonts w:ascii="Times New Roman" w:hAnsi="Times New Roman" w:cs="Times New Roman"/>
          <w:sz w:val="24"/>
          <w:szCs w:val="24"/>
        </w:rPr>
        <w:t xml:space="preserve"> supported living </w:t>
      </w:r>
      <w:r w:rsidR="00662231" w:rsidRPr="00F56895">
        <w:rPr>
          <w:rFonts w:ascii="Times New Roman" w:hAnsi="Times New Roman" w:cs="Times New Roman"/>
          <w:sz w:val="24"/>
          <w:szCs w:val="24"/>
        </w:rPr>
        <w:t>providers</w:t>
      </w:r>
      <w:r w:rsidR="00573827" w:rsidRPr="00F56895">
        <w:rPr>
          <w:rFonts w:ascii="Times New Roman" w:hAnsi="Times New Roman" w:cs="Times New Roman"/>
          <w:sz w:val="24"/>
          <w:szCs w:val="24"/>
        </w:rPr>
        <w:t>.</w:t>
      </w:r>
      <w:r w:rsidR="00573827" w:rsidRPr="00573827">
        <w:rPr>
          <w:rFonts w:ascii="Times New Roman" w:hAnsi="Times New Roman" w:cs="Times New Roman"/>
          <w:sz w:val="24"/>
          <w:szCs w:val="24"/>
        </w:rPr>
        <w:t xml:space="preserve"> </w:t>
      </w:r>
      <w:r w:rsidR="00471C73">
        <w:rPr>
          <w:rFonts w:ascii="Times New Roman" w:hAnsi="Times New Roman" w:cs="Times New Roman"/>
          <w:sz w:val="24"/>
          <w:szCs w:val="24"/>
        </w:rPr>
        <w:t xml:space="preserve">Self-Advocacy can also </w:t>
      </w:r>
      <w:r w:rsidR="00471C73">
        <w:rPr>
          <w:rFonts w:ascii="Times New Roman" w:hAnsi="Times New Roman" w:cs="Times New Roman"/>
          <w:sz w:val="24"/>
          <w:szCs w:val="24"/>
        </w:rPr>
        <w:lastRenderedPageBreak/>
        <w:t>be as simple as having the means and the confidence to say yes or no to whether you want a cup of tea or coffee (Owen and Downer, 2020), having power over small choices leads to confidence to make bigger choices.</w:t>
      </w:r>
    </w:p>
    <w:p w14:paraId="3150070D" w14:textId="1E3A6814" w:rsidR="00BB62BB" w:rsidRPr="00DB2136" w:rsidRDefault="000D7527" w:rsidP="00254D13">
      <w:pPr>
        <w:spacing w:line="360" w:lineRule="auto"/>
        <w:jc w:val="both"/>
        <w:rPr>
          <w:rFonts w:ascii="Times New Roman" w:hAnsi="Times New Roman" w:cs="Times New Roman"/>
          <w:sz w:val="24"/>
          <w:szCs w:val="24"/>
        </w:rPr>
      </w:pPr>
      <w:bookmarkStart w:id="10" w:name="_MV3TD_PT8H00M00S_21"/>
      <w:bookmarkStart w:id="11" w:name="_MV3BS_7"/>
      <w:bookmarkEnd w:id="9"/>
      <w:bookmarkEnd w:id="10"/>
      <w:r w:rsidRPr="00DB2136">
        <w:rPr>
          <w:rFonts w:ascii="Times New Roman" w:hAnsi="Times New Roman" w:cs="Times New Roman"/>
          <w:sz w:val="24"/>
          <w:szCs w:val="24"/>
        </w:rPr>
        <w:t xml:space="preserve">The Equality Act (2010) </w:t>
      </w:r>
      <w:r w:rsidR="00873602" w:rsidRPr="00DB2136">
        <w:rPr>
          <w:rFonts w:ascii="Times New Roman" w:hAnsi="Times New Roman" w:cs="Times New Roman"/>
          <w:sz w:val="24"/>
          <w:szCs w:val="24"/>
        </w:rPr>
        <w:t>aims to provide protection to people that have certain ‘characteristics’ that make them more likely to be discriminated against. The protected characteristics are: age, sexual orientation, gender reassignment, race, religion or belief, marital or civil partnership status, sex, and disability. You are also protected from discrimination by association, for example</w:t>
      </w:r>
      <w:r w:rsidR="003E66EC">
        <w:rPr>
          <w:rFonts w:ascii="Times New Roman" w:hAnsi="Times New Roman" w:cs="Times New Roman"/>
          <w:sz w:val="24"/>
          <w:szCs w:val="24"/>
        </w:rPr>
        <w:t xml:space="preserve"> </w:t>
      </w:r>
      <w:r w:rsidR="00873602" w:rsidRPr="00DB2136">
        <w:rPr>
          <w:rFonts w:ascii="Times New Roman" w:hAnsi="Times New Roman" w:cs="Times New Roman"/>
          <w:sz w:val="24"/>
          <w:szCs w:val="24"/>
        </w:rPr>
        <w:t>a</w:t>
      </w:r>
      <w:r w:rsidR="003E66EC">
        <w:rPr>
          <w:rFonts w:ascii="Times New Roman" w:hAnsi="Times New Roman" w:cs="Times New Roman"/>
          <w:sz w:val="24"/>
          <w:szCs w:val="24"/>
        </w:rPr>
        <w:t xml:space="preserve">s a </w:t>
      </w:r>
      <w:r w:rsidR="00873602" w:rsidRPr="00DB2136">
        <w:rPr>
          <w:rFonts w:ascii="Times New Roman" w:hAnsi="Times New Roman" w:cs="Times New Roman"/>
          <w:sz w:val="24"/>
          <w:szCs w:val="24"/>
        </w:rPr>
        <w:t>carer of a disabled person (Gov.uk, no date).</w:t>
      </w:r>
      <w:r w:rsidR="00BB62BB" w:rsidRPr="00DB2136">
        <w:rPr>
          <w:rFonts w:ascii="Times New Roman" w:hAnsi="Times New Roman" w:cs="Times New Roman"/>
          <w:sz w:val="24"/>
          <w:szCs w:val="24"/>
        </w:rPr>
        <w:t xml:space="preserve"> </w:t>
      </w:r>
    </w:p>
    <w:p w14:paraId="06B97DD7" w14:textId="348D2E1C" w:rsidR="00386E41" w:rsidRPr="00DB2136" w:rsidRDefault="00BB62BB" w:rsidP="00254D13">
      <w:pPr>
        <w:spacing w:line="360" w:lineRule="auto"/>
        <w:jc w:val="both"/>
        <w:rPr>
          <w:rFonts w:ascii="Times New Roman" w:hAnsi="Times New Roman" w:cs="Times New Roman"/>
          <w:sz w:val="24"/>
          <w:szCs w:val="24"/>
        </w:rPr>
      </w:pPr>
      <w:r w:rsidRPr="00DB2136">
        <w:rPr>
          <w:rFonts w:ascii="Times New Roman" w:hAnsi="Times New Roman" w:cs="Times New Roman"/>
          <w:sz w:val="24"/>
          <w:szCs w:val="24"/>
        </w:rPr>
        <w:t>There is an abundance of legislation, policy and practice that aims to prevent discrimination, promote social inclusion and promote good practice, yet there have been examples of bad practice occurring in the past, including Winterbourne View in England</w:t>
      </w:r>
      <w:r w:rsidR="003E66EC">
        <w:rPr>
          <w:rFonts w:ascii="Times New Roman" w:hAnsi="Times New Roman" w:cs="Times New Roman"/>
          <w:sz w:val="24"/>
          <w:szCs w:val="24"/>
        </w:rPr>
        <w:t xml:space="preserve">, </w:t>
      </w:r>
      <w:r w:rsidR="00386E41" w:rsidRPr="00DB2136">
        <w:rPr>
          <w:rFonts w:ascii="Times New Roman" w:hAnsi="Times New Roman" w:cs="Times New Roman"/>
          <w:sz w:val="24"/>
          <w:szCs w:val="24"/>
        </w:rPr>
        <w:t>a</w:t>
      </w:r>
      <w:r w:rsidRPr="00DB2136">
        <w:rPr>
          <w:rFonts w:ascii="Times New Roman" w:hAnsi="Times New Roman" w:cs="Times New Roman"/>
          <w:sz w:val="24"/>
          <w:szCs w:val="24"/>
        </w:rPr>
        <w:t xml:space="preserve"> home where vulnerable, disabled adults were systemically abused by staff</w:t>
      </w:r>
      <w:r w:rsidR="003E66EC">
        <w:rPr>
          <w:rFonts w:ascii="Times New Roman" w:hAnsi="Times New Roman" w:cs="Times New Roman"/>
          <w:sz w:val="24"/>
          <w:szCs w:val="24"/>
        </w:rPr>
        <w:t xml:space="preserve"> (</w:t>
      </w:r>
      <w:r w:rsidR="007C1A2D">
        <w:rPr>
          <w:rFonts w:ascii="Times New Roman" w:hAnsi="Times New Roman" w:cs="Times New Roman"/>
          <w:sz w:val="24"/>
          <w:szCs w:val="24"/>
        </w:rPr>
        <w:t>Department of Health, 2013</w:t>
      </w:r>
      <w:r w:rsidR="003E66EC">
        <w:rPr>
          <w:rFonts w:ascii="Times New Roman" w:hAnsi="Times New Roman" w:cs="Times New Roman"/>
          <w:sz w:val="24"/>
          <w:szCs w:val="24"/>
        </w:rPr>
        <w:t>)</w:t>
      </w:r>
      <w:r w:rsidR="00386E41" w:rsidRPr="00DB2136">
        <w:rPr>
          <w:rFonts w:ascii="Times New Roman" w:hAnsi="Times New Roman" w:cs="Times New Roman"/>
          <w:sz w:val="24"/>
          <w:szCs w:val="24"/>
        </w:rPr>
        <w:t>;</w:t>
      </w:r>
      <w:r w:rsidRPr="00DB2136">
        <w:rPr>
          <w:rFonts w:ascii="Times New Roman" w:hAnsi="Times New Roman" w:cs="Times New Roman"/>
          <w:sz w:val="24"/>
          <w:szCs w:val="24"/>
        </w:rPr>
        <w:t xml:space="preserve"> the case of Tianze, an autistic young man from Scotland who went to hospital for assessment in England and is still there over 5 years later</w:t>
      </w:r>
      <w:r w:rsidR="003E66EC">
        <w:rPr>
          <w:rFonts w:ascii="Times New Roman" w:hAnsi="Times New Roman" w:cs="Times New Roman"/>
          <w:sz w:val="24"/>
          <w:szCs w:val="24"/>
        </w:rPr>
        <w:t xml:space="preserve"> (Change.org)</w:t>
      </w:r>
      <w:r w:rsidR="00386E41" w:rsidRPr="00DB2136">
        <w:rPr>
          <w:rFonts w:ascii="Times New Roman" w:hAnsi="Times New Roman" w:cs="Times New Roman"/>
          <w:sz w:val="24"/>
          <w:szCs w:val="24"/>
        </w:rPr>
        <w:t>;</w:t>
      </w:r>
      <w:r w:rsidRPr="00DB2136">
        <w:rPr>
          <w:rFonts w:ascii="Times New Roman" w:hAnsi="Times New Roman" w:cs="Times New Roman"/>
          <w:sz w:val="24"/>
          <w:szCs w:val="24"/>
        </w:rPr>
        <w:t xml:space="preserve"> and Claire Dyer from Wales who was sent to Brighton, and was successfully returned home after a successful campaign by her family and who is still waiting to move into a supported living placement</w:t>
      </w:r>
      <w:r w:rsidR="003E66EC">
        <w:rPr>
          <w:rFonts w:ascii="Times New Roman" w:hAnsi="Times New Roman" w:cs="Times New Roman"/>
          <w:sz w:val="24"/>
          <w:szCs w:val="24"/>
        </w:rPr>
        <w:t xml:space="preserve"> (W</w:t>
      </w:r>
      <w:r w:rsidR="007C1A2D">
        <w:rPr>
          <w:rFonts w:ascii="Times New Roman" w:hAnsi="Times New Roman" w:cs="Times New Roman"/>
          <w:sz w:val="24"/>
          <w:szCs w:val="24"/>
        </w:rPr>
        <w:t>ood</w:t>
      </w:r>
      <w:r w:rsidR="003E66EC">
        <w:rPr>
          <w:rFonts w:ascii="Times New Roman" w:hAnsi="Times New Roman" w:cs="Times New Roman"/>
          <w:sz w:val="24"/>
          <w:szCs w:val="24"/>
        </w:rPr>
        <w:t>,</w:t>
      </w:r>
      <w:r w:rsidR="007C1A2D">
        <w:rPr>
          <w:rFonts w:ascii="Times New Roman" w:hAnsi="Times New Roman" w:cs="Times New Roman"/>
          <w:sz w:val="24"/>
          <w:szCs w:val="24"/>
        </w:rPr>
        <w:t xml:space="preserve"> 2018)</w:t>
      </w:r>
      <w:r w:rsidRPr="00DB2136">
        <w:rPr>
          <w:rFonts w:ascii="Times New Roman" w:hAnsi="Times New Roman" w:cs="Times New Roman"/>
          <w:sz w:val="24"/>
          <w:szCs w:val="24"/>
        </w:rPr>
        <w:t xml:space="preserve">. More recently, despite the report on Winterbourne </w:t>
      </w:r>
      <w:r w:rsidR="00386E41" w:rsidRPr="00DB2136">
        <w:rPr>
          <w:rFonts w:ascii="Times New Roman" w:hAnsi="Times New Roman" w:cs="Times New Roman"/>
          <w:sz w:val="24"/>
          <w:szCs w:val="24"/>
        </w:rPr>
        <w:t>V</w:t>
      </w:r>
      <w:r w:rsidRPr="00DB2136">
        <w:rPr>
          <w:rFonts w:ascii="Times New Roman" w:hAnsi="Times New Roman" w:cs="Times New Roman"/>
          <w:sz w:val="24"/>
          <w:szCs w:val="24"/>
        </w:rPr>
        <w:t xml:space="preserve">iew in 2013 promising to change </w:t>
      </w:r>
      <w:r w:rsidR="00D7543F" w:rsidRPr="00DB2136">
        <w:rPr>
          <w:rFonts w:ascii="Times New Roman" w:hAnsi="Times New Roman" w:cs="Times New Roman"/>
          <w:sz w:val="24"/>
          <w:szCs w:val="24"/>
        </w:rPr>
        <w:t>the care received by vulnerable adults living away from home there was the scandal of Whorlton Hall, another home for vulnerable, disabled young adults where staff totally failed to provide person</w:t>
      </w:r>
      <w:r w:rsidR="00386E41" w:rsidRPr="00DB2136">
        <w:rPr>
          <w:rFonts w:ascii="Times New Roman" w:hAnsi="Times New Roman" w:cs="Times New Roman"/>
          <w:sz w:val="24"/>
          <w:szCs w:val="24"/>
        </w:rPr>
        <w:t>-</w:t>
      </w:r>
      <w:r w:rsidR="00D7543F" w:rsidRPr="00DB2136">
        <w:rPr>
          <w:rFonts w:ascii="Times New Roman" w:hAnsi="Times New Roman" w:cs="Times New Roman"/>
          <w:sz w:val="24"/>
          <w:szCs w:val="24"/>
        </w:rPr>
        <w:t>centred care and deliberately engaged in cruelty towards the residents</w:t>
      </w:r>
      <w:r w:rsidR="00087C2E">
        <w:rPr>
          <w:rFonts w:ascii="Times New Roman" w:hAnsi="Times New Roman" w:cs="Times New Roman"/>
          <w:sz w:val="24"/>
          <w:szCs w:val="24"/>
        </w:rPr>
        <w:t xml:space="preserve"> (Challenging Behaviour Foundation, 2020)</w:t>
      </w:r>
      <w:r w:rsidR="00D7543F" w:rsidRPr="00DB2136">
        <w:rPr>
          <w:rFonts w:ascii="Times New Roman" w:hAnsi="Times New Roman" w:cs="Times New Roman"/>
          <w:sz w:val="24"/>
          <w:szCs w:val="24"/>
        </w:rPr>
        <w:t xml:space="preserve">. </w:t>
      </w:r>
    </w:p>
    <w:p w14:paraId="285CDF5E" w14:textId="7090535A" w:rsidR="00706AE8" w:rsidRPr="00DB2136" w:rsidRDefault="00D7543F" w:rsidP="00254D13">
      <w:pPr>
        <w:spacing w:line="360" w:lineRule="auto"/>
        <w:jc w:val="both"/>
        <w:rPr>
          <w:rFonts w:ascii="Times New Roman" w:hAnsi="Times New Roman" w:cs="Times New Roman"/>
          <w:sz w:val="24"/>
          <w:szCs w:val="24"/>
        </w:rPr>
      </w:pPr>
      <w:r w:rsidRPr="00DB2136">
        <w:rPr>
          <w:rFonts w:ascii="Times New Roman" w:hAnsi="Times New Roman" w:cs="Times New Roman"/>
          <w:sz w:val="24"/>
          <w:szCs w:val="24"/>
        </w:rPr>
        <w:t xml:space="preserve">The failures of </w:t>
      </w:r>
      <w:r w:rsidR="00386E41" w:rsidRPr="00DB2136">
        <w:rPr>
          <w:rFonts w:ascii="Times New Roman" w:hAnsi="Times New Roman" w:cs="Times New Roman"/>
          <w:sz w:val="24"/>
          <w:szCs w:val="24"/>
        </w:rPr>
        <w:t xml:space="preserve">the </w:t>
      </w:r>
      <w:r w:rsidRPr="00DB2136">
        <w:rPr>
          <w:rFonts w:ascii="Times New Roman" w:hAnsi="Times New Roman" w:cs="Times New Roman"/>
          <w:sz w:val="24"/>
          <w:szCs w:val="24"/>
        </w:rPr>
        <w:t>UK Nations to get to grips with providing meaningful, safe and reliable chances for independent living to young disabled people is a double injustice,</w:t>
      </w:r>
      <w:r w:rsidR="00386E41" w:rsidRPr="00DB2136">
        <w:rPr>
          <w:rFonts w:ascii="Times New Roman" w:hAnsi="Times New Roman" w:cs="Times New Roman"/>
          <w:sz w:val="24"/>
          <w:szCs w:val="24"/>
        </w:rPr>
        <w:t xml:space="preserve"> for</w:t>
      </w:r>
      <w:r w:rsidRPr="00DB2136">
        <w:rPr>
          <w:rFonts w:ascii="Times New Roman" w:hAnsi="Times New Roman" w:cs="Times New Roman"/>
          <w:sz w:val="24"/>
          <w:szCs w:val="24"/>
        </w:rPr>
        <w:t xml:space="preserve"> not only does it put vulnerable young people at risk of harm, or even death in the </w:t>
      </w:r>
      <w:r w:rsidRPr="00F56895">
        <w:rPr>
          <w:rFonts w:ascii="Times New Roman" w:hAnsi="Times New Roman" w:cs="Times New Roman"/>
          <w:sz w:val="24"/>
          <w:szCs w:val="24"/>
        </w:rPr>
        <w:t>case of Thomas</w:t>
      </w:r>
      <w:r w:rsidR="00385D78" w:rsidRPr="00F56895">
        <w:rPr>
          <w:rFonts w:ascii="Times New Roman" w:hAnsi="Times New Roman" w:cs="Times New Roman"/>
          <w:sz w:val="24"/>
          <w:szCs w:val="24"/>
        </w:rPr>
        <w:t xml:space="preserve"> Rawnsley (BBC, 2020</w:t>
      </w:r>
      <w:r w:rsidR="006A18A5" w:rsidRPr="00F56895">
        <w:rPr>
          <w:rFonts w:ascii="Times New Roman" w:hAnsi="Times New Roman" w:cs="Times New Roman"/>
          <w:sz w:val="24"/>
          <w:szCs w:val="24"/>
        </w:rPr>
        <w:t>)</w:t>
      </w:r>
      <w:r w:rsidR="00385D78" w:rsidRPr="00F56895">
        <w:rPr>
          <w:rFonts w:ascii="Times New Roman" w:hAnsi="Times New Roman" w:cs="Times New Roman"/>
          <w:sz w:val="24"/>
          <w:szCs w:val="24"/>
        </w:rPr>
        <w:t xml:space="preserve">; </w:t>
      </w:r>
      <w:r w:rsidR="0052245B" w:rsidRPr="00F56895">
        <w:rPr>
          <w:rFonts w:ascii="Times New Roman" w:hAnsi="Times New Roman" w:cs="Times New Roman"/>
          <w:sz w:val="24"/>
          <w:szCs w:val="24"/>
        </w:rPr>
        <w:t>Consequence Ltd (2018)</w:t>
      </w:r>
      <w:r w:rsidRPr="00F56895">
        <w:rPr>
          <w:rFonts w:ascii="Times New Roman" w:hAnsi="Times New Roman" w:cs="Times New Roman"/>
          <w:sz w:val="24"/>
          <w:szCs w:val="24"/>
        </w:rPr>
        <w:t>, but it also fails to meet t</w:t>
      </w:r>
      <w:r w:rsidRPr="00DB2136">
        <w:rPr>
          <w:rFonts w:ascii="Times New Roman" w:hAnsi="Times New Roman" w:cs="Times New Roman"/>
          <w:sz w:val="24"/>
          <w:szCs w:val="24"/>
        </w:rPr>
        <w:t xml:space="preserve">he needs and aspirations of parents that wish to see their disabled children build a meaningful and fulfilling adulthood in the same way that those young adults without disabilities would. Parent carers face the prospect of dying before their sons or daughters have moved out of the family home and their </w:t>
      </w:r>
      <w:r w:rsidR="00386E41" w:rsidRPr="00DB2136">
        <w:rPr>
          <w:rFonts w:ascii="Times New Roman" w:hAnsi="Times New Roman" w:cs="Times New Roman"/>
          <w:sz w:val="24"/>
          <w:szCs w:val="24"/>
        </w:rPr>
        <w:t xml:space="preserve">adult children will </w:t>
      </w:r>
      <w:r w:rsidRPr="00DB2136">
        <w:rPr>
          <w:rFonts w:ascii="Times New Roman" w:hAnsi="Times New Roman" w:cs="Times New Roman"/>
          <w:sz w:val="24"/>
          <w:szCs w:val="24"/>
        </w:rPr>
        <w:t xml:space="preserve">be impacted by grief as well as the turbulence </w:t>
      </w:r>
      <w:r w:rsidR="00386E41" w:rsidRPr="00DB2136">
        <w:rPr>
          <w:rFonts w:ascii="Times New Roman" w:hAnsi="Times New Roman" w:cs="Times New Roman"/>
          <w:sz w:val="24"/>
          <w:szCs w:val="24"/>
        </w:rPr>
        <w:t xml:space="preserve">of </w:t>
      </w:r>
      <w:r w:rsidRPr="00DB2136">
        <w:rPr>
          <w:rFonts w:ascii="Times New Roman" w:hAnsi="Times New Roman" w:cs="Times New Roman"/>
          <w:sz w:val="24"/>
          <w:szCs w:val="24"/>
        </w:rPr>
        <w:t>settling into a residential home or supported living space just when they would most need a family member to advocate for them</w:t>
      </w:r>
      <w:bookmarkStart w:id="12" w:name="_MV3TD_PT8H00M00S_28"/>
      <w:bookmarkStart w:id="13" w:name="_MV3TD_PT8H00M00S_37"/>
      <w:bookmarkStart w:id="14" w:name="_MV3TD_PT8H00M00S_40"/>
      <w:bookmarkStart w:id="15" w:name="_MV3TD_PT8H00M00S_43"/>
      <w:bookmarkStart w:id="16" w:name="_MV3TD_PT8H00M00S_46"/>
      <w:bookmarkStart w:id="17" w:name="_MV3BS_14"/>
      <w:bookmarkEnd w:id="11"/>
      <w:bookmarkEnd w:id="12"/>
      <w:bookmarkEnd w:id="13"/>
      <w:bookmarkEnd w:id="14"/>
      <w:bookmarkEnd w:id="15"/>
      <w:bookmarkEnd w:id="16"/>
      <w:r w:rsidR="0052245B">
        <w:rPr>
          <w:rFonts w:ascii="Times New Roman" w:hAnsi="Times New Roman" w:cs="Times New Roman"/>
          <w:sz w:val="24"/>
          <w:szCs w:val="24"/>
        </w:rPr>
        <w:t xml:space="preserve"> or they battle for limited resources and placements whilst struggling to maintain a life of their own and a good life for their disabled children.</w:t>
      </w:r>
    </w:p>
    <w:p w14:paraId="57646F86" w14:textId="58D01EE3" w:rsidR="00662231" w:rsidRPr="00DB2136" w:rsidRDefault="00662231" w:rsidP="00254D13">
      <w:pPr>
        <w:spacing w:line="360" w:lineRule="auto"/>
        <w:jc w:val="both"/>
        <w:rPr>
          <w:rFonts w:ascii="Times New Roman" w:hAnsi="Times New Roman" w:cs="Times New Roman"/>
          <w:sz w:val="24"/>
          <w:szCs w:val="24"/>
        </w:rPr>
      </w:pPr>
      <w:r w:rsidRPr="00DB2136">
        <w:rPr>
          <w:rFonts w:ascii="Times New Roman" w:hAnsi="Times New Roman" w:cs="Times New Roman"/>
          <w:color w:val="000000" w:themeColor="text1"/>
          <w:sz w:val="24"/>
          <w:szCs w:val="24"/>
        </w:rPr>
        <w:lastRenderedPageBreak/>
        <w:t>There are different types of advocacy</w:t>
      </w:r>
      <w:r w:rsidRPr="00DB2136">
        <w:rPr>
          <w:rFonts w:ascii="Times New Roman" w:hAnsi="Times New Roman" w:cs="Times New Roman"/>
          <w:sz w:val="24"/>
          <w:szCs w:val="24"/>
        </w:rPr>
        <w:t>.</w:t>
      </w:r>
      <w:r w:rsidRPr="00DB2136">
        <w:rPr>
          <w:rFonts w:ascii="Times New Roman" w:hAnsi="Times New Roman" w:cs="Times New Roman"/>
          <w:color w:val="FF0000"/>
          <w:sz w:val="24"/>
          <w:szCs w:val="24"/>
        </w:rPr>
        <w:t xml:space="preserve">  </w:t>
      </w:r>
      <w:r w:rsidRPr="00DB2136">
        <w:rPr>
          <w:rFonts w:ascii="Times New Roman" w:hAnsi="Times New Roman" w:cs="Times New Roman"/>
          <w:sz w:val="24"/>
          <w:szCs w:val="24"/>
        </w:rPr>
        <w:t>Self-advocacy occurs when an individual represents themselves</w:t>
      </w:r>
      <w:r w:rsidRPr="00DB2136">
        <w:rPr>
          <w:rFonts w:ascii="Times New Roman" w:hAnsi="Times New Roman" w:cs="Times New Roman"/>
          <w:color w:val="000000" w:themeColor="text1"/>
          <w:sz w:val="24"/>
          <w:szCs w:val="24"/>
        </w:rPr>
        <w:t xml:space="preserve"> </w:t>
      </w:r>
      <w:r w:rsidRPr="00DB2136">
        <w:rPr>
          <w:rFonts w:ascii="Times New Roman" w:hAnsi="Times New Roman" w:cs="Times New Roman"/>
          <w:sz w:val="24"/>
          <w:szCs w:val="24"/>
        </w:rPr>
        <w:t>(University of Hertfordshire, 2020). Informal advocacy takes place when family or friends support an individual to have their voice heard and may include speaking on their behalf.  Groups of individuals with common experiences can influence changes through collective action and can be particularly adept at bringing social injustices to the forefront of peoples’ minds. Peer advocates share parallel experiences with those they represent</w:t>
      </w:r>
      <w:r w:rsidR="00163A47">
        <w:rPr>
          <w:rFonts w:ascii="Times New Roman" w:hAnsi="Times New Roman" w:cs="Times New Roman"/>
          <w:sz w:val="24"/>
          <w:szCs w:val="24"/>
        </w:rPr>
        <w:t>, People First is an organisation that supports peer to peer as well as self</w:t>
      </w:r>
      <w:r w:rsidR="00F56895">
        <w:rPr>
          <w:rFonts w:ascii="Times New Roman" w:hAnsi="Times New Roman" w:cs="Times New Roman"/>
          <w:sz w:val="24"/>
          <w:szCs w:val="24"/>
        </w:rPr>
        <w:t>-</w:t>
      </w:r>
      <w:r w:rsidR="00163A47">
        <w:rPr>
          <w:rFonts w:ascii="Times New Roman" w:hAnsi="Times New Roman" w:cs="Times New Roman"/>
          <w:sz w:val="24"/>
          <w:szCs w:val="24"/>
        </w:rPr>
        <w:t>advocacy</w:t>
      </w:r>
      <w:r w:rsidRPr="00DB2136">
        <w:rPr>
          <w:rFonts w:ascii="Times New Roman" w:hAnsi="Times New Roman" w:cs="Times New Roman"/>
          <w:sz w:val="24"/>
          <w:szCs w:val="24"/>
        </w:rPr>
        <w:t>. Citizen advocacy is a partnership between a supported and (usually) trained volunteer citizen advocate and an individual, this is often a long-term arrangement</w:t>
      </w:r>
      <w:r w:rsidR="00163A47">
        <w:rPr>
          <w:rFonts w:ascii="Times New Roman" w:hAnsi="Times New Roman" w:cs="Times New Roman"/>
          <w:sz w:val="24"/>
          <w:szCs w:val="24"/>
        </w:rPr>
        <w:t xml:space="preserve"> and could be useful if there are no family members around to provide long term informal advocacy</w:t>
      </w:r>
      <w:r w:rsidRPr="00DB2136">
        <w:rPr>
          <w:rFonts w:ascii="Times New Roman" w:hAnsi="Times New Roman" w:cs="Times New Roman"/>
          <w:sz w:val="24"/>
          <w:szCs w:val="24"/>
        </w:rPr>
        <w:t>. An independent, unpaid advocate may be referred to as an independent volunteer advocate</w:t>
      </w:r>
      <w:r w:rsidR="00685AF4">
        <w:rPr>
          <w:rFonts w:ascii="Times New Roman" w:hAnsi="Times New Roman" w:cs="Times New Roman"/>
          <w:sz w:val="24"/>
          <w:szCs w:val="24"/>
        </w:rPr>
        <w:t>, an example of this could include those that voluntarily run branches for the National Autistic society, who advocate indirectly by providing information to branch members and helping to shape policy direction on a local level or national level</w:t>
      </w:r>
      <w:r w:rsidRPr="00DB2136">
        <w:rPr>
          <w:rFonts w:ascii="Times New Roman" w:hAnsi="Times New Roman" w:cs="Times New Roman"/>
          <w:sz w:val="24"/>
          <w:szCs w:val="24"/>
        </w:rPr>
        <w:t>. They</w:t>
      </w:r>
      <w:r w:rsidR="00685AF4">
        <w:rPr>
          <w:rFonts w:ascii="Times New Roman" w:hAnsi="Times New Roman" w:cs="Times New Roman"/>
          <w:sz w:val="24"/>
          <w:szCs w:val="24"/>
        </w:rPr>
        <w:t xml:space="preserve"> may</w:t>
      </w:r>
      <w:r w:rsidRPr="00DB2136">
        <w:rPr>
          <w:rFonts w:ascii="Times New Roman" w:hAnsi="Times New Roman" w:cs="Times New Roman"/>
          <w:sz w:val="24"/>
          <w:szCs w:val="24"/>
        </w:rPr>
        <w:t xml:space="preserve"> work on issue based, short-term projects with groups or individuals. (Social Care Institute for Excellence (SCIE), 2020).</w:t>
      </w:r>
    </w:p>
    <w:p w14:paraId="215F1DE6" w14:textId="1443CDE5" w:rsidR="00662231" w:rsidRPr="00DB2136" w:rsidRDefault="00447BD9" w:rsidP="00254D13">
      <w:pPr>
        <w:spacing w:line="360" w:lineRule="auto"/>
        <w:jc w:val="both"/>
        <w:rPr>
          <w:rFonts w:ascii="Times New Roman" w:hAnsi="Times New Roman" w:cs="Times New Roman"/>
          <w:sz w:val="24"/>
          <w:szCs w:val="24"/>
        </w:rPr>
      </w:pPr>
      <w:r w:rsidRPr="00DB2136">
        <w:rPr>
          <w:rFonts w:ascii="Times New Roman" w:hAnsi="Times New Roman" w:cs="Times New Roman"/>
          <w:sz w:val="24"/>
          <w:szCs w:val="24"/>
        </w:rPr>
        <w:t xml:space="preserve">Professionals are required, as part of their role, to consider the wishes and feelings of an individual in their care and to help ensure that they are addressed properly; this could be said to be carrying out formal advocacy. These formal advocacy roles can be found within health, social care, and other public service settings. Advocacy should form a part of their person-centred practice (SCIE, 2020). </w:t>
      </w:r>
    </w:p>
    <w:p w14:paraId="700CEF53" w14:textId="7DDCF991" w:rsidR="00BF2E4A" w:rsidRPr="00DB2136" w:rsidRDefault="00090079" w:rsidP="00254D13">
      <w:pPr>
        <w:spacing w:line="360" w:lineRule="auto"/>
        <w:jc w:val="both"/>
        <w:rPr>
          <w:rFonts w:ascii="Times New Roman" w:hAnsi="Times New Roman" w:cs="Times New Roman"/>
          <w:color w:val="FF0000"/>
          <w:sz w:val="24"/>
          <w:szCs w:val="24"/>
        </w:rPr>
      </w:pPr>
      <w:r w:rsidRPr="00DB2136">
        <w:rPr>
          <w:rFonts w:ascii="Times New Roman" w:hAnsi="Times New Roman" w:cs="Times New Roman"/>
          <w:sz w:val="24"/>
          <w:szCs w:val="24"/>
        </w:rPr>
        <w:t xml:space="preserve">Independent professional advocacy </w:t>
      </w:r>
      <w:r w:rsidR="0088543D" w:rsidRPr="00DB2136">
        <w:rPr>
          <w:rFonts w:ascii="Times New Roman" w:hAnsi="Times New Roman" w:cs="Times New Roman"/>
          <w:sz w:val="24"/>
          <w:szCs w:val="24"/>
        </w:rPr>
        <w:t xml:space="preserve">underpins </w:t>
      </w:r>
      <w:r w:rsidR="00BF2E4A" w:rsidRPr="00DB2136">
        <w:rPr>
          <w:rFonts w:ascii="Times New Roman" w:hAnsi="Times New Roman" w:cs="Times New Roman"/>
          <w:sz w:val="24"/>
          <w:szCs w:val="24"/>
        </w:rPr>
        <w:t xml:space="preserve">an </w:t>
      </w:r>
      <w:r w:rsidR="008A7C58" w:rsidRPr="00DB2136">
        <w:rPr>
          <w:rFonts w:ascii="Times New Roman" w:hAnsi="Times New Roman" w:cs="Times New Roman"/>
          <w:sz w:val="24"/>
          <w:szCs w:val="24"/>
        </w:rPr>
        <w:t>individual’s</w:t>
      </w:r>
      <w:r w:rsidR="00BF2E4A" w:rsidRPr="00DB2136">
        <w:rPr>
          <w:rFonts w:ascii="Times New Roman" w:hAnsi="Times New Roman" w:cs="Times New Roman"/>
          <w:sz w:val="24"/>
          <w:szCs w:val="24"/>
        </w:rPr>
        <w:t xml:space="preserve"> rights to autonomy and is referred to throughout </w:t>
      </w:r>
      <w:r w:rsidRPr="00DB2136">
        <w:rPr>
          <w:rFonts w:ascii="Times New Roman" w:hAnsi="Times New Roman" w:cs="Times New Roman"/>
          <w:sz w:val="24"/>
          <w:szCs w:val="24"/>
        </w:rPr>
        <w:t>the Social Services and Well-</w:t>
      </w:r>
      <w:r w:rsidR="00C547B2" w:rsidRPr="00DB2136">
        <w:rPr>
          <w:rFonts w:ascii="Times New Roman" w:hAnsi="Times New Roman" w:cs="Times New Roman"/>
          <w:sz w:val="24"/>
          <w:szCs w:val="24"/>
        </w:rPr>
        <w:t>B</w:t>
      </w:r>
      <w:r w:rsidRPr="00DB2136">
        <w:rPr>
          <w:rFonts w:ascii="Times New Roman" w:hAnsi="Times New Roman" w:cs="Times New Roman"/>
          <w:sz w:val="24"/>
          <w:szCs w:val="24"/>
        </w:rPr>
        <w:t>eing (Wales) Act 2014</w:t>
      </w:r>
      <w:r w:rsidR="00BF2E4A" w:rsidRPr="00DB2136">
        <w:rPr>
          <w:rFonts w:ascii="Times New Roman" w:hAnsi="Times New Roman" w:cs="Times New Roman"/>
          <w:sz w:val="24"/>
          <w:szCs w:val="24"/>
        </w:rPr>
        <w:t xml:space="preserve">, with Part 10 </w:t>
      </w:r>
      <w:r w:rsidR="009143DA" w:rsidRPr="00DB2136">
        <w:rPr>
          <w:rFonts w:ascii="Times New Roman" w:hAnsi="Times New Roman" w:cs="Times New Roman"/>
          <w:sz w:val="24"/>
          <w:szCs w:val="24"/>
        </w:rPr>
        <w:t>of the code of practice being devoted to advocacy</w:t>
      </w:r>
      <w:r w:rsidR="00BF2E4A" w:rsidRPr="00DB2136">
        <w:rPr>
          <w:rFonts w:ascii="Times New Roman" w:hAnsi="Times New Roman" w:cs="Times New Roman"/>
          <w:sz w:val="24"/>
          <w:szCs w:val="24"/>
        </w:rPr>
        <w:t>. An Independent Professional Advocate (IPA) assists people to have autonomy over their support or care needs</w:t>
      </w:r>
      <w:r w:rsidR="009143DA" w:rsidRPr="00DB2136">
        <w:rPr>
          <w:rFonts w:ascii="Times New Roman" w:hAnsi="Times New Roman" w:cs="Times New Roman"/>
          <w:sz w:val="24"/>
          <w:szCs w:val="24"/>
        </w:rPr>
        <w:t xml:space="preserve"> (</w:t>
      </w:r>
      <w:r w:rsidR="009143DA" w:rsidRPr="00DB2136">
        <w:rPr>
          <w:rFonts w:ascii="Times New Roman" w:hAnsi="Times New Roman" w:cs="Times New Roman"/>
          <w:i/>
          <w:iCs/>
          <w:sz w:val="24"/>
          <w:szCs w:val="24"/>
        </w:rPr>
        <w:t>Social Services and Wellbeing Act</w:t>
      </w:r>
      <w:r w:rsidR="009143DA" w:rsidRPr="00DB2136">
        <w:rPr>
          <w:rFonts w:ascii="Times New Roman" w:hAnsi="Times New Roman" w:cs="Times New Roman"/>
          <w:sz w:val="24"/>
          <w:szCs w:val="24"/>
        </w:rPr>
        <w:t>, 2014 (Part 10, Code of Practice, 2019).</w:t>
      </w:r>
      <w:r w:rsidR="006C46C8" w:rsidRPr="00DB2136">
        <w:rPr>
          <w:rFonts w:ascii="Times New Roman" w:hAnsi="Times New Roman" w:cs="Times New Roman"/>
          <w:sz w:val="24"/>
          <w:szCs w:val="24"/>
        </w:rPr>
        <w:t xml:space="preserve"> </w:t>
      </w:r>
      <w:r w:rsidR="00570194" w:rsidRPr="00DB2136">
        <w:rPr>
          <w:rFonts w:ascii="Times New Roman" w:hAnsi="Times New Roman" w:cs="Times New Roman"/>
          <w:sz w:val="24"/>
          <w:szCs w:val="24"/>
        </w:rPr>
        <w:t xml:space="preserve">Independent professional advocacy (IPA) incorporates working in a one-to-one partnership between a professional, trained advocate and an individual. The IPA is there to ensure that the views and wishes of the individual are accurately conveyed and that their rights are upheld. This might be for multiple issues or it could be a single issue. What sets the IPA apart from other advocates is that they are only there to help the person that they are advocating for, there are no ties to organisations, </w:t>
      </w:r>
      <w:r w:rsidR="00776C63" w:rsidRPr="00DB2136">
        <w:rPr>
          <w:rFonts w:ascii="Times New Roman" w:hAnsi="Times New Roman" w:cs="Times New Roman"/>
          <w:sz w:val="24"/>
          <w:szCs w:val="24"/>
        </w:rPr>
        <w:t xml:space="preserve">and </w:t>
      </w:r>
      <w:r w:rsidR="00570194" w:rsidRPr="00DB2136">
        <w:rPr>
          <w:rFonts w:ascii="Times New Roman" w:hAnsi="Times New Roman" w:cs="Times New Roman"/>
          <w:sz w:val="24"/>
          <w:szCs w:val="24"/>
        </w:rPr>
        <w:t xml:space="preserve">the sole aim is to support the person seeking advocacy to </w:t>
      </w:r>
      <w:r w:rsidR="00776C63" w:rsidRPr="00DB2136">
        <w:rPr>
          <w:rFonts w:ascii="Times New Roman" w:hAnsi="Times New Roman" w:cs="Times New Roman"/>
          <w:sz w:val="24"/>
          <w:szCs w:val="24"/>
        </w:rPr>
        <w:t xml:space="preserve">enable </w:t>
      </w:r>
      <w:r w:rsidR="00570194" w:rsidRPr="00DB2136">
        <w:rPr>
          <w:rFonts w:ascii="Times New Roman" w:hAnsi="Times New Roman" w:cs="Times New Roman"/>
          <w:sz w:val="24"/>
          <w:szCs w:val="24"/>
        </w:rPr>
        <w:t xml:space="preserve">their voice </w:t>
      </w:r>
      <w:r w:rsidR="00776C63" w:rsidRPr="00DB2136">
        <w:rPr>
          <w:rFonts w:ascii="Times New Roman" w:hAnsi="Times New Roman" w:cs="Times New Roman"/>
          <w:sz w:val="24"/>
          <w:szCs w:val="24"/>
        </w:rPr>
        <w:t xml:space="preserve">to be </w:t>
      </w:r>
      <w:r w:rsidR="00570194" w:rsidRPr="00DB2136">
        <w:rPr>
          <w:rFonts w:ascii="Times New Roman" w:hAnsi="Times New Roman" w:cs="Times New Roman"/>
          <w:sz w:val="24"/>
          <w:szCs w:val="24"/>
        </w:rPr>
        <w:t xml:space="preserve">heard and to help them exercise choice and control over their lives. </w:t>
      </w:r>
    </w:p>
    <w:p w14:paraId="1B6D25C7" w14:textId="1C518DDB" w:rsidR="006C46C8" w:rsidRPr="00DB2136" w:rsidRDefault="00163A47" w:rsidP="00254D13">
      <w:pPr>
        <w:spacing w:line="480" w:lineRule="auto"/>
        <w:ind w:left="567" w:right="662"/>
        <w:jc w:val="both"/>
        <w:rPr>
          <w:rFonts w:ascii="Times New Roman" w:hAnsi="Times New Roman" w:cs="Times New Roman"/>
          <w:sz w:val="24"/>
          <w:szCs w:val="24"/>
        </w:rPr>
      </w:pPr>
      <w:r w:rsidRPr="00F56895">
        <w:rPr>
          <w:rFonts w:ascii="Times New Roman" w:hAnsi="Times New Roman" w:cs="Times New Roman"/>
          <w:sz w:val="24"/>
          <w:szCs w:val="24"/>
        </w:rPr>
        <w:lastRenderedPageBreak/>
        <w:t>Independent Advocacy supports the person regardless of the demands and concerns of others. It challenges the causes and effects of injustice, oppression and abuse and upholds human rights (OPAAL National Forum, 2008</w:t>
      </w:r>
      <w:r w:rsidR="00DE5743">
        <w:rPr>
          <w:rFonts w:ascii="Times New Roman" w:hAnsi="Times New Roman" w:cs="Times New Roman"/>
          <w:sz w:val="24"/>
          <w:szCs w:val="24"/>
        </w:rPr>
        <w:t>, cited in</w:t>
      </w:r>
      <w:r w:rsidR="00DE5743" w:rsidRPr="00DE5743">
        <w:rPr>
          <w:rFonts w:ascii="Times New Roman" w:hAnsi="Times New Roman" w:cs="Times New Roman"/>
          <w:sz w:val="24"/>
          <w:szCs w:val="24"/>
        </w:rPr>
        <w:t xml:space="preserve"> </w:t>
      </w:r>
      <w:r w:rsidR="00DE5743" w:rsidRPr="00DB2136">
        <w:rPr>
          <w:rFonts w:ascii="Times New Roman" w:hAnsi="Times New Roman" w:cs="Times New Roman"/>
          <w:sz w:val="24"/>
          <w:szCs w:val="24"/>
        </w:rPr>
        <w:t>Social Services and Well-being (Wales) Act (2014</w:t>
      </w:r>
      <w:r w:rsidRPr="00F56895">
        <w:rPr>
          <w:rFonts w:ascii="Times New Roman" w:hAnsi="Times New Roman" w:cs="Times New Roman"/>
          <w:sz w:val="24"/>
          <w:szCs w:val="24"/>
        </w:rPr>
        <w:t>).</w:t>
      </w:r>
    </w:p>
    <w:p w14:paraId="1EC52DC0" w14:textId="7870EF65" w:rsidR="00346E5C" w:rsidRDefault="002158BF" w:rsidP="00254D13">
      <w:pPr>
        <w:spacing w:line="360" w:lineRule="auto"/>
        <w:jc w:val="both"/>
        <w:rPr>
          <w:rFonts w:ascii="Times New Roman" w:hAnsi="Times New Roman" w:cs="Times New Roman"/>
          <w:sz w:val="24"/>
          <w:szCs w:val="24"/>
        </w:rPr>
      </w:pPr>
      <w:bookmarkStart w:id="18" w:name="_MV3TD_PT8H00M00S_49"/>
      <w:bookmarkStart w:id="19" w:name="_MV3BS_17"/>
      <w:bookmarkEnd w:id="17"/>
      <w:bookmarkEnd w:id="18"/>
      <w:r w:rsidRPr="00DB2136">
        <w:rPr>
          <w:rFonts w:ascii="Times New Roman" w:hAnsi="Times New Roman" w:cs="Times New Roman"/>
          <w:sz w:val="24"/>
          <w:szCs w:val="24"/>
        </w:rPr>
        <w:t xml:space="preserve">The </w:t>
      </w:r>
      <w:bookmarkStart w:id="20" w:name="_Hlk74262158"/>
      <w:r w:rsidRPr="00DB2136">
        <w:rPr>
          <w:rFonts w:ascii="Times New Roman" w:hAnsi="Times New Roman" w:cs="Times New Roman"/>
          <w:sz w:val="24"/>
          <w:szCs w:val="24"/>
        </w:rPr>
        <w:t xml:space="preserve">Social Services and Well-being (Wales) Act (2014) </w:t>
      </w:r>
      <w:bookmarkEnd w:id="20"/>
      <w:r w:rsidRPr="00DB2136">
        <w:rPr>
          <w:rFonts w:ascii="Times New Roman" w:hAnsi="Times New Roman" w:cs="Times New Roman"/>
          <w:sz w:val="24"/>
          <w:szCs w:val="24"/>
        </w:rPr>
        <w:t xml:space="preserve">places duties on local authorities to assess the needs of children, adults and their carers. </w:t>
      </w:r>
      <w:r w:rsidR="00586596">
        <w:rPr>
          <w:rFonts w:ascii="Times New Roman" w:hAnsi="Times New Roman" w:cs="Times New Roman"/>
          <w:sz w:val="24"/>
          <w:szCs w:val="24"/>
        </w:rPr>
        <w:t>Section 21 focuses on assessing the needs of children whilst Section 19 focuses on aduts.</w:t>
      </w:r>
      <w:r w:rsidR="005078B7">
        <w:rPr>
          <w:rFonts w:ascii="Times New Roman" w:hAnsi="Times New Roman" w:cs="Times New Roman"/>
          <w:sz w:val="24"/>
          <w:szCs w:val="24"/>
        </w:rPr>
        <w:t xml:space="preserve"> </w:t>
      </w:r>
      <w:r w:rsidR="00567D3A" w:rsidRPr="00567D3A">
        <w:rPr>
          <w:rFonts w:ascii="Times New Roman" w:hAnsi="Times New Roman" w:cs="Times New Roman"/>
          <w:sz w:val="24"/>
          <w:szCs w:val="24"/>
        </w:rPr>
        <w:t xml:space="preserve">A </w:t>
      </w:r>
      <w:r w:rsidR="00586596">
        <w:rPr>
          <w:rFonts w:ascii="Times New Roman" w:hAnsi="Times New Roman" w:cs="Times New Roman"/>
          <w:sz w:val="24"/>
          <w:szCs w:val="24"/>
        </w:rPr>
        <w:t>needs assessment</w:t>
      </w:r>
      <w:r w:rsidR="00567D3A" w:rsidRPr="00567D3A">
        <w:rPr>
          <w:rFonts w:ascii="Times New Roman" w:hAnsi="Times New Roman" w:cs="Times New Roman"/>
          <w:sz w:val="24"/>
          <w:szCs w:val="24"/>
        </w:rPr>
        <w:t xml:space="preserve"> can be carried out by a social worker or can be a produced jointly with input from a multi-agency team. They set out which statutory bodies</w:t>
      </w:r>
      <w:r w:rsidR="00586596">
        <w:rPr>
          <w:rFonts w:ascii="Times New Roman" w:hAnsi="Times New Roman" w:cs="Times New Roman"/>
          <w:sz w:val="24"/>
          <w:szCs w:val="24"/>
        </w:rPr>
        <w:t xml:space="preserve"> or other organisations</w:t>
      </w:r>
      <w:r w:rsidR="00567D3A" w:rsidRPr="00567D3A">
        <w:rPr>
          <w:rFonts w:ascii="Times New Roman" w:hAnsi="Times New Roman" w:cs="Times New Roman"/>
          <w:sz w:val="24"/>
          <w:szCs w:val="24"/>
        </w:rPr>
        <w:t xml:space="preserve"> will meet each section of a plan and should build towards the future requirements and aspirations of the carer or cared for person</w:t>
      </w:r>
      <w:r w:rsidR="00567D3A">
        <w:rPr>
          <w:rFonts w:ascii="Times New Roman" w:hAnsi="Times New Roman" w:cs="Times New Roman"/>
          <w:sz w:val="24"/>
          <w:szCs w:val="24"/>
        </w:rPr>
        <w:t xml:space="preserve">. </w:t>
      </w:r>
      <w:r w:rsidR="005078B7">
        <w:rPr>
          <w:rFonts w:ascii="Times New Roman" w:hAnsi="Times New Roman" w:cs="Times New Roman"/>
          <w:sz w:val="24"/>
          <w:szCs w:val="24"/>
        </w:rPr>
        <w:t xml:space="preserve">Part 3, Section 28 of the </w:t>
      </w:r>
      <w:r w:rsidR="005078B7" w:rsidRPr="00DB2136">
        <w:rPr>
          <w:rFonts w:ascii="Times New Roman" w:hAnsi="Times New Roman" w:cs="Times New Roman"/>
          <w:sz w:val="24"/>
          <w:szCs w:val="24"/>
        </w:rPr>
        <w:t xml:space="preserve">Social Services and Well-being (Wales) Act (2014) </w:t>
      </w:r>
      <w:r w:rsidRPr="00DB2136">
        <w:rPr>
          <w:rFonts w:ascii="Times New Roman" w:hAnsi="Times New Roman" w:cs="Times New Roman"/>
          <w:sz w:val="24"/>
          <w:szCs w:val="24"/>
        </w:rPr>
        <w:t>allow</w:t>
      </w:r>
      <w:r w:rsidR="005078B7">
        <w:rPr>
          <w:rFonts w:ascii="Times New Roman" w:hAnsi="Times New Roman" w:cs="Times New Roman"/>
          <w:sz w:val="24"/>
          <w:szCs w:val="24"/>
        </w:rPr>
        <w:t xml:space="preserve">s </w:t>
      </w:r>
      <w:r w:rsidRPr="00DB2136">
        <w:rPr>
          <w:rFonts w:ascii="Times New Roman" w:hAnsi="Times New Roman" w:cs="Times New Roman"/>
          <w:sz w:val="24"/>
          <w:szCs w:val="24"/>
        </w:rPr>
        <w:t>for the possibility of combining a carer</w:t>
      </w:r>
      <w:r w:rsidR="00776C63" w:rsidRPr="00DB2136">
        <w:rPr>
          <w:rFonts w:ascii="Times New Roman" w:hAnsi="Times New Roman" w:cs="Times New Roman"/>
          <w:sz w:val="24"/>
          <w:szCs w:val="24"/>
        </w:rPr>
        <w:t>’</w:t>
      </w:r>
      <w:r w:rsidRPr="00DB2136">
        <w:rPr>
          <w:rFonts w:ascii="Times New Roman" w:hAnsi="Times New Roman" w:cs="Times New Roman"/>
          <w:sz w:val="24"/>
          <w:szCs w:val="24"/>
        </w:rPr>
        <w:t>s needs assessment with</w:t>
      </w:r>
      <w:r w:rsidR="00567D3A">
        <w:rPr>
          <w:rFonts w:ascii="Times New Roman" w:hAnsi="Times New Roman" w:cs="Times New Roman"/>
          <w:sz w:val="24"/>
          <w:szCs w:val="24"/>
        </w:rPr>
        <w:t xml:space="preserve"> a care plan</w:t>
      </w:r>
      <w:r w:rsidRPr="00DB2136">
        <w:rPr>
          <w:rFonts w:ascii="Times New Roman" w:hAnsi="Times New Roman" w:cs="Times New Roman"/>
          <w:sz w:val="24"/>
          <w:szCs w:val="24"/>
        </w:rPr>
        <w:t xml:space="preserve"> of the person they care for. It could be argued that this sets up a conflict within those carrying out assessments </w:t>
      </w:r>
      <w:r w:rsidR="00776C63" w:rsidRPr="00DB2136">
        <w:rPr>
          <w:rFonts w:ascii="Times New Roman" w:hAnsi="Times New Roman" w:cs="Times New Roman"/>
          <w:sz w:val="24"/>
          <w:szCs w:val="24"/>
        </w:rPr>
        <w:t xml:space="preserve">in </w:t>
      </w:r>
      <w:r w:rsidRPr="00DB2136">
        <w:rPr>
          <w:rFonts w:ascii="Times New Roman" w:hAnsi="Times New Roman" w:cs="Times New Roman"/>
          <w:sz w:val="24"/>
          <w:szCs w:val="24"/>
        </w:rPr>
        <w:t>that the cared for person</w:t>
      </w:r>
      <w:r w:rsidR="00776C63" w:rsidRPr="00DB2136">
        <w:rPr>
          <w:rFonts w:ascii="Times New Roman" w:hAnsi="Times New Roman" w:cs="Times New Roman"/>
          <w:sz w:val="24"/>
          <w:szCs w:val="24"/>
        </w:rPr>
        <w:t>’</w:t>
      </w:r>
      <w:r w:rsidRPr="00DB2136">
        <w:rPr>
          <w:rFonts w:ascii="Times New Roman" w:hAnsi="Times New Roman" w:cs="Times New Roman"/>
          <w:sz w:val="24"/>
          <w:szCs w:val="24"/>
        </w:rPr>
        <w:t>s needs will be given priority over the carer</w:t>
      </w:r>
      <w:r w:rsidR="00776C63" w:rsidRPr="00DB2136">
        <w:rPr>
          <w:rFonts w:ascii="Times New Roman" w:hAnsi="Times New Roman" w:cs="Times New Roman"/>
          <w:sz w:val="24"/>
          <w:szCs w:val="24"/>
        </w:rPr>
        <w:t>’</w:t>
      </w:r>
      <w:r w:rsidRPr="00DB2136">
        <w:rPr>
          <w:rFonts w:ascii="Times New Roman" w:hAnsi="Times New Roman" w:cs="Times New Roman"/>
          <w:sz w:val="24"/>
          <w:szCs w:val="24"/>
        </w:rPr>
        <w:t>s needs, despite the Act itself making it clear that the carer</w:t>
      </w:r>
      <w:r w:rsidR="00776C63" w:rsidRPr="00DB2136">
        <w:rPr>
          <w:rFonts w:ascii="Times New Roman" w:hAnsi="Times New Roman" w:cs="Times New Roman"/>
          <w:sz w:val="24"/>
          <w:szCs w:val="24"/>
        </w:rPr>
        <w:t>’</w:t>
      </w:r>
      <w:r w:rsidRPr="00DB2136">
        <w:rPr>
          <w:rFonts w:ascii="Times New Roman" w:hAnsi="Times New Roman" w:cs="Times New Roman"/>
          <w:sz w:val="24"/>
          <w:szCs w:val="24"/>
        </w:rPr>
        <w:t xml:space="preserve">s needs are equal to a cared for person. </w:t>
      </w:r>
      <w:r w:rsidR="00776C63" w:rsidRPr="00DB2136">
        <w:rPr>
          <w:rFonts w:ascii="Times New Roman" w:hAnsi="Times New Roman" w:cs="Times New Roman"/>
          <w:sz w:val="24"/>
          <w:szCs w:val="24"/>
        </w:rPr>
        <w:t>Therefore, h</w:t>
      </w:r>
      <w:r w:rsidRPr="00DB2136">
        <w:rPr>
          <w:rFonts w:ascii="Times New Roman" w:hAnsi="Times New Roman" w:cs="Times New Roman"/>
          <w:sz w:val="24"/>
          <w:szCs w:val="24"/>
        </w:rPr>
        <w:t>aving a separate needs assessment for the carer, possibly by a specifically appointed ‘Carers Team’ of Social Workers</w:t>
      </w:r>
      <w:r w:rsidR="00776C63" w:rsidRPr="00DB2136">
        <w:rPr>
          <w:rFonts w:ascii="Times New Roman" w:hAnsi="Times New Roman" w:cs="Times New Roman"/>
          <w:sz w:val="24"/>
          <w:szCs w:val="24"/>
        </w:rPr>
        <w:t>,</w:t>
      </w:r>
      <w:r w:rsidRPr="00DB2136">
        <w:rPr>
          <w:rFonts w:ascii="Times New Roman" w:hAnsi="Times New Roman" w:cs="Times New Roman"/>
          <w:sz w:val="24"/>
          <w:szCs w:val="24"/>
        </w:rPr>
        <w:t xml:space="preserve"> could go a long way to removing this </w:t>
      </w:r>
      <w:r w:rsidR="00776C63" w:rsidRPr="00DB2136">
        <w:rPr>
          <w:rFonts w:ascii="Times New Roman" w:hAnsi="Times New Roman" w:cs="Times New Roman"/>
          <w:sz w:val="24"/>
          <w:szCs w:val="24"/>
        </w:rPr>
        <w:t xml:space="preserve">inherent </w:t>
      </w:r>
      <w:r w:rsidRPr="00DB2136">
        <w:rPr>
          <w:rFonts w:ascii="Times New Roman" w:hAnsi="Times New Roman" w:cs="Times New Roman"/>
          <w:sz w:val="24"/>
          <w:szCs w:val="24"/>
        </w:rPr>
        <w:t>conflict in the process</w:t>
      </w:r>
      <w:r w:rsidR="000E3845" w:rsidRPr="00DB2136">
        <w:rPr>
          <w:rFonts w:ascii="Times New Roman" w:hAnsi="Times New Roman" w:cs="Times New Roman"/>
          <w:sz w:val="24"/>
          <w:szCs w:val="24"/>
        </w:rPr>
        <w:t>.</w:t>
      </w:r>
      <w:r w:rsidRPr="00DB2136">
        <w:rPr>
          <w:rFonts w:ascii="Times New Roman" w:hAnsi="Times New Roman" w:cs="Times New Roman"/>
          <w:sz w:val="24"/>
          <w:szCs w:val="24"/>
        </w:rPr>
        <w:t xml:space="preserve"> Whilst it may seem quicker and possibly cheaper to do things in this way</w:t>
      </w:r>
      <w:r w:rsidR="000E3845" w:rsidRPr="00DB2136">
        <w:rPr>
          <w:rFonts w:ascii="Times New Roman" w:hAnsi="Times New Roman" w:cs="Times New Roman"/>
          <w:sz w:val="24"/>
          <w:szCs w:val="24"/>
        </w:rPr>
        <w:t>,</w:t>
      </w:r>
      <w:r w:rsidRPr="00DB2136">
        <w:rPr>
          <w:rFonts w:ascii="Times New Roman" w:hAnsi="Times New Roman" w:cs="Times New Roman"/>
          <w:sz w:val="24"/>
          <w:szCs w:val="24"/>
        </w:rPr>
        <w:t xml:space="preserve"> there is a huge risk of the carer</w:t>
      </w:r>
      <w:r w:rsidR="000E3845" w:rsidRPr="00DB2136">
        <w:rPr>
          <w:rFonts w:ascii="Times New Roman" w:hAnsi="Times New Roman" w:cs="Times New Roman"/>
          <w:sz w:val="24"/>
          <w:szCs w:val="24"/>
        </w:rPr>
        <w:t>’</w:t>
      </w:r>
      <w:r w:rsidRPr="00DB2136">
        <w:rPr>
          <w:rFonts w:ascii="Times New Roman" w:hAnsi="Times New Roman" w:cs="Times New Roman"/>
          <w:sz w:val="24"/>
          <w:szCs w:val="24"/>
        </w:rPr>
        <w:t xml:space="preserve">s willingness to care </w:t>
      </w:r>
      <w:r w:rsidR="000E3845" w:rsidRPr="00DB2136">
        <w:rPr>
          <w:rFonts w:ascii="Times New Roman" w:hAnsi="Times New Roman" w:cs="Times New Roman"/>
          <w:sz w:val="24"/>
          <w:szCs w:val="24"/>
        </w:rPr>
        <w:t xml:space="preserve">for their </w:t>
      </w:r>
      <w:r w:rsidR="00121FCF" w:rsidRPr="00DB2136">
        <w:rPr>
          <w:rFonts w:ascii="Times New Roman" w:hAnsi="Times New Roman" w:cs="Times New Roman"/>
          <w:sz w:val="24"/>
          <w:szCs w:val="24"/>
        </w:rPr>
        <w:t>family member or friend with support needs</w:t>
      </w:r>
      <w:r w:rsidR="000E3845" w:rsidRPr="00DB2136">
        <w:rPr>
          <w:rFonts w:ascii="Times New Roman" w:hAnsi="Times New Roman" w:cs="Times New Roman"/>
          <w:sz w:val="24"/>
          <w:szCs w:val="24"/>
        </w:rPr>
        <w:t xml:space="preserve"> </w:t>
      </w:r>
      <w:r w:rsidRPr="00DB2136">
        <w:rPr>
          <w:rFonts w:ascii="Times New Roman" w:hAnsi="Times New Roman" w:cs="Times New Roman"/>
          <w:sz w:val="24"/>
          <w:szCs w:val="24"/>
        </w:rPr>
        <w:t>being taken for granted</w:t>
      </w:r>
      <w:r w:rsidR="0047317B" w:rsidRPr="00DB2136">
        <w:rPr>
          <w:rFonts w:ascii="Times New Roman" w:hAnsi="Times New Roman" w:cs="Times New Roman"/>
          <w:sz w:val="24"/>
          <w:szCs w:val="24"/>
        </w:rPr>
        <w:t>. This is</w:t>
      </w:r>
      <w:r w:rsidRPr="00DB2136">
        <w:rPr>
          <w:rFonts w:ascii="Times New Roman" w:hAnsi="Times New Roman" w:cs="Times New Roman"/>
          <w:sz w:val="24"/>
          <w:szCs w:val="24"/>
        </w:rPr>
        <w:t xml:space="preserve"> more so with parent carers, as most parent carers find it difficult to separate </w:t>
      </w:r>
      <w:r w:rsidR="0047317B" w:rsidRPr="00DB2136">
        <w:rPr>
          <w:rFonts w:ascii="Times New Roman" w:hAnsi="Times New Roman" w:cs="Times New Roman"/>
          <w:sz w:val="24"/>
          <w:szCs w:val="24"/>
        </w:rPr>
        <w:t xml:space="preserve">out </w:t>
      </w:r>
      <w:r w:rsidR="00F47483" w:rsidRPr="00DB2136">
        <w:rPr>
          <w:rFonts w:ascii="Times New Roman" w:hAnsi="Times New Roman" w:cs="Times New Roman"/>
          <w:sz w:val="24"/>
          <w:szCs w:val="24"/>
        </w:rPr>
        <w:t xml:space="preserve">the care that </w:t>
      </w:r>
      <w:r w:rsidR="000E3845" w:rsidRPr="00DB2136">
        <w:rPr>
          <w:rFonts w:ascii="Times New Roman" w:hAnsi="Times New Roman" w:cs="Times New Roman"/>
          <w:sz w:val="24"/>
          <w:szCs w:val="24"/>
        </w:rPr>
        <w:t xml:space="preserve">their </w:t>
      </w:r>
      <w:r w:rsidR="00F47483" w:rsidRPr="00DB2136">
        <w:rPr>
          <w:rFonts w:ascii="Times New Roman" w:hAnsi="Times New Roman" w:cs="Times New Roman"/>
          <w:sz w:val="24"/>
          <w:szCs w:val="24"/>
        </w:rPr>
        <w:t>children would naturally receive from a parent</w:t>
      </w:r>
      <w:r w:rsidR="0047317B" w:rsidRPr="00DB2136">
        <w:rPr>
          <w:rFonts w:ascii="Times New Roman" w:hAnsi="Times New Roman" w:cs="Times New Roman"/>
          <w:sz w:val="24"/>
          <w:szCs w:val="24"/>
        </w:rPr>
        <w:t>,</w:t>
      </w:r>
      <w:r w:rsidR="00F47483" w:rsidRPr="00DB2136">
        <w:rPr>
          <w:rFonts w:ascii="Times New Roman" w:hAnsi="Times New Roman" w:cs="Times New Roman"/>
          <w:sz w:val="24"/>
          <w:szCs w:val="24"/>
        </w:rPr>
        <w:t xml:space="preserve"> </w:t>
      </w:r>
      <w:r w:rsidR="0047317B" w:rsidRPr="00DB2136">
        <w:rPr>
          <w:rFonts w:ascii="Times New Roman" w:hAnsi="Times New Roman" w:cs="Times New Roman"/>
          <w:sz w:val="24"/>
          <w:szCs w:val="24"/>
        </w:rPr>
        <w:t xml:space="preserve">from </w:t>
      </w:r>
      <w:r w:rsidR="00F47483" w:rsidRPr="00DB2136">
        <w:rPr>
          <w:rFonts w:ascii="Times New Roman" w:hAnsi="Times New Roman" w:cs="Times New Roman"/>
          <w:sz w:val="24"/>
          <w:szCs w:val="24"/>
        </w:rPr>
        <w:t>th</w:t>
      </w:r>
      <w:r w:rsidR="0047317B" w:rsidRPr="00DB2136">
        <w:rPr>
          <w:rFonts w:ascii="Times New Roman" w:hAnsi="Times New Roman" w:cs="Times New Roman"/>
          <w:sz w:val="24"/>
          <w:szCs w:val="24"/>
        </w:rPr>
        <w:t>e</w:t>
      </w:r>
      <w:r w:rsidR="00F47483" w:rsidRPr="00DB2136">
        <w:rPr>
          <w:rFonts w:ascii="Times New Roman" w:hAnsi="Times New Roman" w:cs="Times New Roman"/>
          <w:sz w:val="24"/>
          <w:szCs w:val="24"/>
        </w:rPr>
        <w:t xml:space="preserve"> extra care and skills needed to raise a child with a disability or an additional learning need. </w:t>
      </w:r>
      <w:r w:rsidR="00121FCF" w:rsidRPr="00DB2136">
        <w:rPr>
          <w:rFonts w:ascii="Times New Roman" w:hAnsi="Times New Roman" w:cs="Times New Roman"/>
          <w:sz w:val="24"/>
          <w:szCs w:val="24"/>
        </w:rPr>
        <w:t xml:space="preserve">Smull (1995) brings attention to the issue of ‘carer burnout’ and states the ‘obligation is to acknowledge and honor the positions’ of the carer and cared for and to guard against </w:t>
      </w:r>
      <w:r w:rsidR="00650915" w:rsidRPr="00DB2136">
        <w:rPr>
          <w:rFonts w:ascii="Times New Roman" w:hAnsi="Times New Roman" w:cs="Times New Roman"/>
          <w:sz w:val="24"/>
          <w:szCs w:val="24"/>
        </w:rPr>
        <w:t xml:space="preserve">using ‘guilt or otherwise coerce’ parent carers to continue to provide support, it is better to support the carer and cared for child/adult child to develop a different relationship to what they once had, just as we would support parents and young adults without disabilities as the natural changes that maturity brings with it within a family as children mature. </w:t>
      </w:r>
    </w:p>
    <w:p w14:paraId="1E099D87" w14:textId="7912B6CA" w:rsidR="00641CB3" w:rsidRPr="00DB2136" w:rsidRDefault="00717B51" w:rsidP="00254D13">
      <w:pPr>
        <w:spacing w:line="360" w:lineRule="auto"/>
        <w:jc w:val="both"/>
        <w:rPr>
          <w:rFonts w:ascii="Times New Roman" w:hAnsi="Times New Roman" w:cs="Times New Roman"/>
          <w:sz w:val="24"/>
          <w:szCs w:val="24"/>
        </w:rPr>
      </w:pPr>
      <w:r w:rsidRPr="00DB2136">
        <w:rPr>
          <w:rFonts w:ascii="Times New Roman" w:hAnsi="Times New Roman" w:cs="Times New Roman"/>
          <w:sz w:val="24"/>
          <w:szCs w:val="24"/>
        </w:rPr>
        <w:t>However, the latest analysis of the 16</w:t>
      </w:r>
      <w:r w:rsidR="00EC75F7" w:rsidRPr="00DB2136">
        <w:rPr>
          <w:rFonts w:ascii="Times New Roman" w:hAnsi="Times New Roman" w:cs="Times New Roman"/>
          <w:sz w:val="24"/>
          <w:szCs w:val="24"/>
        </w:rPr>
        <w:t>,</w:t>
      </w:r>
      <w:r w:rsidRPr="00DB2136">
        <w:rPr>
          <w:rFonts w:ascii="Times New Roman" w:hAnsi="Times New Roman" w:cs="Times New Roman"/>
          <w:sz w:val="24"/>
          <w:szCs w:val="24"/>
        </w:rPr>
        <w:t xml:space="preserve">154 known carers within Powys shows that out of the 844 </w:t>
      </w:r>
      <w:r w:rsidR="00545C47" w:rsidRPr="00DB2136">
        <w:rPr>
          <w:rFonts w:ascii="Times New Roman" w:hAnsi="Times New Roman" w:cs="Times New Roman"/>
          <w:sz w:val="24"/>
          <w:szCs w:val="24"/>
        </w:rPr>
        <w:t>c</w:t>
      </w:r>
      <w:r w:rsidRPr="00DB2136">
        <w:rPr>
          <w:rFonts w:ascii="Times New Roman" w:hAnsi="Times New Roman" w:cs="Times New Roman"/>
          <w:sz w:val="24"/>
          <w:szCs w:val="24"/>
        </w:rPr>
        <w:t xml:space="preserve">arers </w:t>
      </w:r>
      <w:r w:rsidR="00545C47" w:rsidRPr="00DB2136">
        <w:rPr>
          <w:rFonts w:ascii="Times New Roman" w:hAnsi="Times New Roman" w:cs="Times New Roman"/>
          <w:sz w:val="24"/>
          <w:szCs w:val="24"/>
        </w:rPr>
        <w:t>n</w:t>
      </w:r>
      <w:r w:rsidRPr="00DB2136">
        <w:rPr>
          <w:rFonts w:ascii="Times New Roman" w:hAnsi="Times New Roman" w:cs="Times New Roman"/>
          <w:sz w:val="24"/>
          <w:szCs w:val="24"/>
        </w:rPr>
        <w:t>eeds assessments and ‘what matters</w:t>
      </w:r>
      <w:r w:rsidR="00EC75F7" w:rsidRPr="00DB2136">
        <w:rPr>
          <w:rFonts w:ascii="Times New Roman" w:hAnsi="Times New Roman" w:cs="Times New Roman"/>
          <w:sz w:val="24"/>
          <w:szCs w:val="24"/>
        </w:rPr>
        <w:t>’</w:t>
      </w:r>
      <w:r w:rsidRPr="00DB2136">
        <w:rPr>
          <w:rFonts w:ascii="Times New Roman" w:hAnsi="Times New Roman" w:cs="Times New Roman"/>
          <w:sz w:val="24"/>
          <w:szCs w:val="24"/>
        </w:rPr>
        <w:t xml:space="preserve"> conversations</w:t>
      </w:r>
      <w:r w:rsidR="00EC75F7" w:rsidRPr="00DB2136">
        <w:rPr>
          <w:rFonts w:ascii="Times New Roman" w:hAnsi="Times New Roman" w:cs="Times New Roman"/>
          <w:sz w:val="24"/>
          <w:szCs w:val="24"/>
        </w:rPr>
        <w:t xml:space="preserve"> conducted in 2019-2020 only 66 carers</w:t>
      </w:r>
      <w:r w:rsidR="00545C47" w:rsidRPr="00DB2136">
        <w:rPr>
          <w:rFonts w:ascii="Times New Roman" w:hAnsi="Times New Roman" w:cs="Times New Roman"/>
          <w:sz w:val="24"/>
          <w:szCs w:val="24"/>
        </w:rPr>
        <w:t xml:space="preserve"> were recorded as having</w:t>
      </w:r>
      <w:r w:rsidR="00EC75F7" w:rsidRPr="00DB2136">
        <w:rPr>
          <w:rFonts w:ascii="Times New Roman" w:hAnsi="Times New Roman" w:cs="Times New Roman"/>
          <w:sz w:val="24"/>
          <w:szCs w:val="24"/>
        </w:rPr>
        <w:t xml:space="preserve"> received support</w:t>
      </w:r>
      <w:r w:rsidR="00E866A2" w:rsidRPr="00DB2136">
        <w:rPr>
          <w:rFonts w:ascii="Times New Roman" w:hAnsi="Times New Roman" w:cs="Times New Roman"/>
          <w:sz w:val="24"/>
          <w:szCs w:val="24"/>
        </w:rPr>
        <w:t xml:space="preserve"> (Carers UK (Wales), 2020 p.17)</w:t>
      </w:r>
      <w:r w:rsidR="00EC75F7" w:rsidRPr="00DB2136">
        <w:rPr>
          <w:rFonts w:ascii="Times New Roman" w:hAnsi="Times New Roman" w:cs="Times New Roman"/>
          <w:sz w:val="24"/>
          <w:szCs w:val="24"/>
        </w:rPr>
        <w:t xml:space="preserve">. </w:t>
      </w:r>
      <w:r w:rsidR="00545C47" w:rsidRPr="00DB2136">
        <w:rPr>
          <w:rFonts w:ascii="Times New Roman" w:hAnsi="Times New Roman" w:cs="Times New Roman"/>
          <w:sz w:val="24"/>
          <w:szCs w:val="24"/>
        </w:rPr>
        <w:t xml:space="preserve">As </w:t>
      </w:r>
      <w:r w:rsidR="00545C47" w:rsidRPr="00DB2136">
        <w:rPr>
          <w:rFonts w:ascii="Times New Roman" w:hAnsi="Times New Roman" w:cs="Times New Roman"/>
          <w:sz w:val="24"/>
          <w:szCs w:val="24"/>
        </w:rPr>
        <w:lastRenderedPageBreak/>
        <w:t>suggested by Carers</w:t>
      </w:r>
      <w:r w:rsidR="00021038">
        <w:rPr>
          <w:rFonts w:ascii="Times New Roman" w:hAnsi="Times New Roman" w:cs="Times New Roman"/>
          <w:sz w:val="24"/>
          <w:szCs w:val="24"/>
        </w:rPr>
        <w:t xml:space="preserve"> UK</w:t>
      </w:r>
      <w:r w:rsidR="00514F45">
        <w:rPr>
          <w:rFonts w:ascii="Times New Roman" w:hAnsi="Times New Roman" w:cs="Times New Roman"/>
          <w:sz w:val="24"/>
          <w:szCs w:val="24"/>
        </w:rPr>
        <w:t xml:space="preserve"> </w:t>
      </w:r>
      <w:r w:rsidR="00021038">
        <w:rPr>
          <w:rFonts w:ascii="Times New Roman" w:hAnsi="Times New Roman" w:cs="Times New Roman"/>
          <w:sz w:val="24"/>
          <w:szCs w:val="24"/>
        </w:rPr>
        <w:t>(</w:t>
      </w:r>
      <w:r w:rsidR="00E866A2" w:rsidRPr="00DB2136">
        <w:rPr>
          <w:rFonts w:ascii="Times New Roman" w:hAnsi="Times New Roman" w:cs="Times New Roman"/>
          <w:sz w:val="24"/>
          <w:szCs w:val="24"/>
        </w:rPr>
        <w:t>Wales</w:t>
      </w:r>
      <w:r w:rsidR="00021038">
        <w:rPr>
          <w:rFonts w:ascii="Times New Roman" w:hAnsi="Times New Roman" w:cs="Times New Roman"/>
          <w:sz w:val="24"/>
          <w:szCs w:val="24"/>
        </w:rPr>
        <w:t>)</w:t>
      </w:r>
      <w:r w:rsidR="00545C47" w:rsidRPr="00DB2136">
        <w:rPr>
          <w:rFonts w:ascii="Times New Roman" w:hAnsi="Times New Roman" w:cs="Times New Roman"/>
          <w:sz w:val="24"/>
          <w:szCs w:val="24"/>
        </w:rPr>
        <w:t xml:space="preserve"> ‘consideration about how these joint assessments are processed and categorised, so that there is clarity about what support is being provided for the carer as well as the cared for’ is a requirement in assessing the impact of the Act and whether it provides genuine choice and </w:t>
      </w:r>
      <w:r w:rsidR="00E866A2" w:rsidRPr="00DB2136">
        <w:rPr>
          <w:rFonts w:ascii="Times New Roman" w:hAnsi="Times New Roman" w:cs="Times New Roman"/>
          <w:sz w:val="24"/>
          <w:szCs w:val="24"/>
        </w:rPr>
        <w:t>enhanced wellbeing for the carer population within Wale</w:t>
      </w:r>
      <w:bookmarkStart w:id="21" w:name="_MV3TD_PT8H00M00S_58"/>
      <w:bookmarkStart w:id="22" w:name="_MV3TD_PT8H00M00S_61"/>
      <w:bookmarkStart w:id="23" w:name="_MV3BS_19"/>
      <w:bookmarkEnd w:id="19"/>
      <w:bookmarkEnd w:id="21"/>
      <w:bookmarkEnd w:id="22"/>
      <w:r w:rsidR="00DB2136" w:rsidRPr="00DB2136">
        <w:rPr>
          <w:rFonts w:ascii="Times New Roman" w:hAnsi="Times New Roman" w:cs="Times New Roman"/>
          <w:sz w:val="24"/>
          <w:szCs w:val="24"/>
        </w:rPr>
        <w:t>s.</w:t>
      </w:r>
      <w:r w:rsidR="00346E5C">
        <w:rPr>
          <w:rFonts w:ascii="Times New Roman" w:hAnsi="Times New Roman" w:cs="Times New Roman"/>
          <w:sz w:val="24"/>
          <w:szCs w:val="24"/>
        </w:rPr>
        <w:t xml:space="preserve"> It is notable that these figures are pre-pandemic figures, carer support dropped off a cliff during the pandemic as those</w:t>
      </w:r>
      <w:r w:rsidR="00AA3572">
        <w:rPr>
          <w:rFonts w:ascii="Times New Roman" w:hAnsi="Times New Roman" w:cs="Times New Roman"/>
          <w:sz w:val="24"/>
          <w:szCs w:val="24"/>
        </w:rPr>
        <w:t xml:space="preserve"> carers</w:t>
      </w:r>
      <w:r w:rsidR="00346E5C">
        <w:rPr>
          <w:rFonts w:ascii="Times New Roman" w:hAnsi="Times New Roman" w:cs="Times New Roman"/>
          <w:sz w:val="24"/>
          <w:szCs w:val="24"/>
        </w:rPr>
        <w:t xml:space="preserve"> that</w:t>
      </w:r>
      <w:r w:rsidR="00AA3572">
        <w:rPr>
          <w:rFonts w:ascii="Times New Roman" w:hAnsi="Times New Roman" w:cs="Times New Roman"/>
          <w:sz w:val="24"/>
          <w:szCs w:val="24"/>
        </w:rPr>
        <w:t xml:space="preserve"> were receiving respite support saw it stripped away as the support services shut down and social distancing measures were enacted</w:t>
      </w:r>
      <w:r w:rsidR="00972BD4">
        <w:rPr>
          <w:rFonts w:ascii="Times New Roman" w:hAnsi="Times New Roman" w:cs="Times New Roman"/>
          <w:sz w:val="24"/>
          <w:szCs w:val="24"/>
        </w:rPr>
        <w:t xml:space="preserve">. </w:t>
      </w:r>
      <w:r w:rsidR="00021038">
        <w:rPr>
          <w:rFonts w:ascii="Times New Roman" w:hAnsi="Times New Roman" w:cs="Times New Roman"/>
          <w:sz w:val="24"/>
          <w:szCs w:val="24"/>
        </w:rPr>
        <w:t xml:space="preserve"> </w:t>
      </w:r>
      <w:bookmarkStart w:id="24" w:name="_MV3TD_PT8H00M00S_64"/>
      <w:bookmarkStart w:id="25" w:name="_MV3TD_PT8H00M00S_67"/>
      <w:bookmarkStart w:id="26" w:name="_MV3TD_PT8H00M00S_70"/>
      <w:bookmarkStart w:id="27" w:name="_MV3BS_22"/>
      <w:bookmarkEnd w:id="23"/>
      <w:bookmarkEnd w:id="24"/>
      <w:bookmarkEnd w:id="25"/>
      <w:bookmarkEnd w:id="26"/>
    </w:p>
    <w:p w14:paraId="0874A415" w14:textId="301370E9" w:rsidR="00806C43" w:rsidRDefault="00AA3572" w:rsidP="00254D13">
      <w:pPr>
        <w:spacing w:line="360" w:lineRule="auto"/>
        <w:ind w:right="-46"/>
        <w:jc w:val="both"/>
        <w:rPr>
          <w:rFonts w:ascii="Times New Roman" w:hAnsi="Times New Roman" w:cs="Times New Roman"/>
          <w:sz w:val="24"/>
          <w:szCs w:val="24"/>
        </w:rPr>
      </w:pPr>
      <w:r w:rsidRPr="00DB2136">
        <w:rPr>
          <w:rFonts w:ascii="Times New Roman" w:hAnsi="Times New Roman" w:cs="Times New Roman"/>
          <w:sz w:val="24"/>
          <w:szCs w:val="24"/>
        </w:rPr>
        <w:t xml:space="preserve">In 2021 it </w:t>
      </w:r>
      <w:r w:rsidR="00FB2B6F">
        <w:rPr>
          <w:rFonts w:ascii="Times New Roman" w:hAnsi="Times New Roman" w:cs="Times New Roman"/>
          <w:sz w:val="24"/>
          <w:szCs w:val="24"/>
        </w:rPr>
        <w:t>would</w:t>
      </w:r>
      <w:r w:rsidRPr="00DB2136">
        <w:rPr>
          <w:rFonts w:ascii="Times New Roman" w:hAnsi="Times New Roman" w:cs="Times New Roman"/>
          <w:sz w:val="24"/>
          <w:szCs w:val="24"/>
        </w:rPr>
        <w:t xml:space="preserve"> be argued</w:t>
      </w:r>
      <w:r w:rsidR="00FB2B6F">
        <w:rPr>
          <w:rFonts w:ascii="Times New Roman" w:hAnsi="Times New Roman" w:cs="Times New Roman"/>
          <w:sz w:val="24"/>
          <w:szCs w:val="24"/>
        </w:rPr>
        <w:t xml:space="preserve"> by some</w:t>
      </w:r>
      <w:r w:rsidRPr="00DB2136">
        <w:rPr>
          <w:rFonts w:ascii="Times New Roman" w:hAnsi="Times New Roman" w:cs="Times New Roman"/>
          <w:sz w:val="24"/>
          <w:szCs w:val="24"/>
        </w:rPr>
        <w:t xml:space="preserve"> that there are pockets of good practice throughout</w:t>
      </w:r>
      <w:r w:rsidR="00021038">
        <w:rPr>
          <w:rFonts w:ascii="Times New Roman" w:hAnsi="Times New Roman" w:cs="Times New Roman"/>
          <w:sz w:val="24"/>
          <w:szCs w:val="24"/>
        </w:rPr>
        <w:t xml:space="preserve"> care</w:t>
      </w:r>
      <w:r w:rsidRPr="00DB2136">
        <w:rPr>
          <w:rFonts w:ascii="Times New Roman" w:hAnsi="Times New Roman" w:cs="Times New Roman"/>
          <w:sz w:val="24"/>
          <w:szCs w:val="24"/>
        </w:rPr>
        <w:t xml:space="preserve"> homes and local authorities across the UK, but </w:t>
      </w:r>
      <w:r w:rsidR="00FB2B6F">
        <w:rPr>
          <w:rFonts w:ascii="Times New Roman" w:hAnsi="Times New Roman" w:cs="Times New Roman"/>
          <w:sz w:val="24"/>
          <w:szCs w:val="24"/>
        </w:rPr>
        <w:t xml:space="preserve">others would argue that the </w:t>
      </w:r>
      <w:r w:rsidR="00FB2B6F" w:rsidRPr="00DB2136">
        <w:rPr>
          <w:rFonts w:ascii="Times New Roman" w:hAnsi="Times New Roman" w:cs="Times New Roman"/>
          <w:sz w:val="24"/>
          <w:szCs w:val="24"/>
        </w:rPr>
        <w:t>country</w:t>
      </w:r>
      <w:r w:rsidRPr="00DB2136">
        <w:rPr>
          <w:rFonts w:ascii="Times New Roman" w:hAnsi="Times New Roman" w:cs="Times New Roman"/>
          <w:sz w:val="24"/>
          <w:szCs w:val="24"/>
        </w:rPr>
        <w:t xml:space="preserve"> </w:t>
      </w:r>
      <w:r w:rsidR="00FB2B6F">
        <w:rPr>
          <w:rFonts w:ascii="Times New Roman" w:hAnsi="Times New Roman" w:cs="Times New Roman"/>
          <w:sz w:val="24"/>
          <w:szCs w:val="24"/>
        </w:rPr>
        <w:t>is</w:t>
      </w:r>
      <w:r w:rsidRPr="00DB2136">
        <w:rPr>
          <w:rFonts w:ascii="Times New Roman" w:hAnsi="Times New Roman" w:cs="Times New Roman"/>
          <w:sz w:val="24"/>
          <w:szCs w:val="24"/>
        </w:rPr>
        <w:t xml:space="preserve"> far from </w:t>
      </w:r>
      <w:r w:rsidR="00FB2B6F">
        <w:rPr>
          <w:rFonts w:ascii="Times New Roman" w:hAnsi="Times New Roman" w:cs="Times New Roman"/>
          <w:sz w:val="24"/>
          <w:szCs w:val="24"/>
        </w:rPr>
        <w:t>one</w:t>
      </w:r>
      <w:r w:rsidRPr="00DB2136">
        <w:rPr>
          <w:rFonts w:ascii="Times New Roman" w:hAnsi="Times New Roman" w:cs="Times New Roman"/>
          <w:sz w:val="24"/>
          <w:szCs w:val="24"/>
        </w:rPr>
        <w:t xml:space="preserve"> that universally provides safe and effective person-centred active support for carers and those requiring care. </w:t>
      </w:r>
      <w:r w:rsidR="00806C43">
        <w:rPr>
          <w:rFonts w:ascii="Times New Roman" w:hAnsi="Times New Roman" w:cs="Times New Roman"/>
          <w:sz w:val="24"/>
          <w:szCs w:val="24"/>
        </w:rPr>
        <w:t>Whilst bad practice that leads to abuse</w:t>
      </w:r>
      <w:r w:rsidR="00FB2B6F">
        <w:rPr>
          <w:rFonts w:ascii="Times New Roman" w:hAnsi="Times New Roman" w:cs="Times New Roman"/>
          <w:sz w:val="24"/>
          <w:szCs w:val="24"/>
        </w:rPr>
        <w:t>,</w:t>
      </w:r>
      <w:r w:rsidR="00806C43">
        <w:rPr>
          <w:rFonts w:ascii="Times New Roman" w:hAnsi="Times New Roman" w:cs="Times New Roman"/>
          <w:sz w:val="24"/>
          <w:szCs w:val="24"/>
        </w:rPr>
        <w:t xml:space="preserve"> criminal investigation</w:t>
      </w:r>
      <w:r w:rsidR="00FB2B6F">
        <w:rPr>
          <w:rFonts w:ascii="Times New Roman" w:hAnsi="Times New Roman" w:cs="Times New Roman"/>
          <w:sz w:val="24"/>
          <w:szCs w:val="24"/>
        </w:rPr>
        <w:t xml:space="preserve">s or death are rare occurrences at the outer </w:t>
      </w:r>
      <w:r w:rsidR="00806C43">
        <w:rPr>
          <w:rFonts w:ascii="Times New Roman" w:hAnsi="Times New Roman" w:cs="Times New Roman"/>
          <w:sz w:val="24"/>
          <w:szCs w:val="24"/>
        </w:rPr>
        <w:t xml:space="preserve">end of the scale </w:t>
      </w:r>
      <w:r w:rsidR="00FB2B6F">
        <w:rPr>
          <w:rFonts w:ascii="Times New Roman" w:hAnsi="Times New Roman" w:cs="Times New Roman"/>
          <w:sz w:val="24"/>
          <w:szCs w:val="24"/>
        </w:rPr>
        <w:t>that are</w:t>
      </w:r>
      <w:r w:rsidR="00806C43">
        <w:rPr>
          <w:rFonts w:ascii="Times New Roman" w:hAnsi="Times New Roman" w:cs="Times New Roman"/>
          <w:sz w:val="24"/>
          <w:szCs w:val="24"/>
        </w:rPr>
        <w:t xml:space="preserve"> investigated and used to reform procedures and policies</w:t>
      </w:r>
      <w:r w:rsidR="00FB2B6F">
        <w:rPr>
          <w:rFonts w:ascii="Times New Roman" w:hAnsi="Times New Roman" w:cs="Times New Roman"/>
          <w:sz w:val="24"/>
          <w:szCs w:val="24"/>
        </w:rPr>
        <w:t xml:space="preserve"> for the future. Others would argue that</w:t>
      </w:r>
      <w:r w:rsidR="00806C43">
        <w:rPr>
          <w:rFonts w:ascii="Times New Roman" w:hAnsi="Times New Roman" w:cs="Times New Roman"/>
          <w:sz w:val="24"/>
          <w:szCs w:val="24"/>
        </w:rPr>
        <w:t xml:space="preserve"> the lack of progress in stamping out the worst practice and supporting excellent practice to flourish continues to reproduce horror stories like Winterbourne View</w:t>
      </w:r>
      <w:r w:rsidR="00FB2B6F">
        <w:rPr>
          <w:rFonts w:ascii="Times New Roman" w:hAnsi="Times New Roman" w:cs="Times New Roman"/>
          <w:sz w:val="24"/>
          <w:szCs w:val="24"/>
        </w:rPr>
        <w:t xml:space="preserve"> and will continue to do so without the root and branch reform of society as a whole. </w:t>
      </w:r>
    </w:p>
    <w:p w14:paraId="5113C9AD" w14:textId="02FEEA71" w:rsidR="00CB2F53" w:rsidRPr="00DB2136" w:rsidRDefault="00EB698D" w:rsidP="00254D13">
      <w:pPr>
        <w:spacing w:line="360" w:lineRule="auto"/>
        <w:jc w:val="both"/>
        <w:rPr>
          <w:rFonts w:ascii="Times New Roman" w:hAnsi="Times New Roman" w:cs="Times New Roman"/>
          <w:sz w:val="24"/>
          <w:szCs w:val="24"/>
        </w:rPr>
      </w:pPr>
      <w:r w:rsidRPr="00DB2136">
        <w:rPr>
          <w:rFonts w:ascii="Times New Roman" w:hAnsi="Times New Roman" w:cs="Times New Roman"/>
          <w:sz w:val="24"/>
          <w:szCs w:val="24"/>
        </w:rPr>
        <w:t xml:space="preserve">A framework to achieve an inclusive society could be summarised </w:t>
      </w:r>
      <w:r w:rsidR="00C94AFB" w:rsidRPr="00DB2136">
        <w:rPr>
          <w:rFonts w:ascii="Times New Roman" w:hAnsi="Times New Roman" w:cs="Times New Roman"/>
          <w:sz w:val="24"/>
          <w:szCs w:val="24"/>
        </w:rPr>
        <w:t xml:space="preserve">by </w:t>
      </w:r>
      <w:r w:rsidRPr="00DB2136">
        <w:rPr>
          <w:rFonts w:ascii="Times New Roman" w:hAnsi="Times New Roman" w:cs="Times New Roman"/>
          <w:sz w:val="24"/>
          <w:szCs w:val="24"/>
        </w:rPr>
        <w:t xml:space="preserve">the following: </w:t>
      </w:r>
    </w:p>
    <w:p w14:paraId="6CEB683B" w14:textId="25310FB1" w:rsidR="00EB698D" w:rsidRPr="00DB2136" w:rsidRDefault="00EB698D" w:rsidP="00254D13">
      <w:pPr>
        <w:spacing w:line="480" w:lineRule="auto"/>
        <w:ind w:left="567" w:right="521"/>
        <w:jc w:val="both"/>
        <w:rPr>
          <w:rFonts w:ascii="Times New Roman" w:hAnsi="Times New Roman" w:cs="Times New Roman"/>
          <w:sz w:val="24"/>
          <w:szCs w:val="24"/>
        </w:rPr>
      </w:pPr>
      <w:r w:rsidRPr="00DB2136">
        <w:rPr>
          <w:rFonts w:ascii="Times New Roman" w:hAnsi="Times New Roman" w:cs="Times New Roman"/>
          <w:sz w:val="24"/>
          <w:szCs w:val="24"/>
        </w:rPr>
        <w:t>For community living to be truly successful, deinstitutionalisation should be accompanied by a range of social policy reforms in areas of education, healthcare, employment, culture and, not least, support services. Only then will the rights enshrined in the CRPD become a reality for all persons with disabilities’ (European Union, Agency for Fundamental Rights, 2012).</w:t>
      </w:r>
      <w:r w:rsidR="00641CB3" w:rsidRPr="00DB2136">
        <w:rPr>
          <w:rFonts w:ascii="Times New Roman" w:hAnsi="Times New Roman" w:cs="Times New Roman"/>
          <w:sz w:val="24"/>
          <w:szCs w:val="24"/>
        </w:rPr>
        <w:t xml:space="preserve"> </w:t>
      </w:r>
    </w:p>
    <w:p w14:paraId="2E141F5A" w14:textId="04B51DE0" w:rsidR="00B555B0" w:rsidRPr="00514F45" w:rsidRDefault="00DB2136" w:rsidP="00254D13">
      <w:pPr>
        <w:spacing w:line="360" w:lineRule="auto"/>
        <w:jc w:val="both"/>
        <w:rPr>
          <w:rFonts w:ascii="Times New Roman" w:eastAsiaTheme="minorHAnsi" w:hAnsi="Times New Roman" w:cs="Times New Roman"/>
          <w:sz w:val="24"/>
          <w:szCs w:val="24"/>
        </w:rPr>
      </w:pPr>
      <w:r w:rsidRPr="00F56895">
        <w:rPr>
          <w:rFonts w:ascii="Times New Roman" w:hAnsi="Times New Roman" w:cs="Times New Roman"/>
          <w:sz w:val="24"/>
          <w:szCs w:val="24"/>
        </w:rPr>
        <w:t xml:space="preserve">These widely recognised rights will support carers and the cared for to live the lives they wish </w:t>
      </w:r>
      <w:r w:rsidRPr="00F56895">
        <w:rPr>
          <w:rFonts w:ascii="Times New Roman" w:hAnsi="Times New Roman" w:cs="Times New Roman"/>
          <w:color w:val="000000" w:themeColor="text1"/>
          <w:sz w:val="24"/>
          <w:szCs w:val="24"/>
        </w:rPr>
        <w:t>to lead only if society changes enough to fully embrace</w:t>
      </w:r>
      <w:r w:rsidR="00F56895" w:rsidRPr="00F56895">
        <w:rPr>
          <w:rFonts w:ascii="Times New Roman" w:hAnsi="Times New Roman" w:cs="Times New Roman"/>
          <w:color w:val="000000" w:themeColor="text1"/>
          <w:sz w:val="24"/>
          <w:szCs w:val="24"/>
        </w:rPr>
        <w:t xml:space="preserve"> </w:t>
      </w:r>
      <w:r w:rsidR="00AE38F3" w:rsidRPr="00F56895">
        <w:rPr>
          <w:rFonts w:ascii="Times New Roman" w:hAnsi="Times New Roman" w:cs="Times New Roman"/>
          <w:color w:val="000000" w:themeColor="text1"/>
          <w:sz w:val="24"/>
          <w:szCs w:val="24"/>
        </w:rPr>
        <w:t>the diversity t</w:t>
      </w:r>
      <w:r w:rsidR="00484478" w:rsidRPr="00F56895">
        <w:rPr>
          <w:rFonts w:ascii="Times New Roman" w:hAnsi="Times New Roman" w:cs="Times New Roman"/>
          <w:color w:val="000000" w:themeColor="text1"/>
          <w:sz w:val="24"/>
          <w:szCs w:val="24"/>
        </w:rPr>
        <w:t xml:space="preserve">hat is present </w:t>
      </w:r>
      <w:r w:rsidR="006A18A5" w:rsidRPr="00F56895">
        <w:rPr>
          <w:rFonts w:ascii="Times New Roman" w:hAnsi="Times New Roman" w:cs="Times New Roman"/>
          <w:color w:val="000000" w:themeColor="text1"/>
          <w:sz w:val="24"/>
          <w:szCs w:val="24"/>
        </w:rPr>
        <w:t xml:space="preserve">but even so, carers and the cared for can find themselves on the </w:t>
      </w:r>
      <w:r w:rsidR="006A18A5" w:rsidRPr="005078B7">
        <w:rPr>
          <w:rFonts w:ascii="Times New Roman" w:hAnsi="Times New Roman" w:cs="Times New Roman"/>
          <w:color w:val="000000" w:themeColor="text1"/>
          <w:sz w:val="24"/>
          <w:szCs w:val="24"/>
        </w:rPr>
        <w:t xml:space="preserve">margins of inclusion as person centred practice is not always matched with person-centred actions.  </w:t>
      </w:r>
      <w:r w:rsidR="00B555B0" w:rsidRPr="005078B7">
        <w:rPr>
          <w:rFonts w:ascii="Times New Roman" w:hAnsi="Times New Roman" w:cs="Times New Roman"/>
          <w:sz w:val="24"/>
          <w:szCs w:val="24"/>
        </w:rPr>
        <w:t xml:space="preserve">Furthermore,  </w:t>
      </w:r>
      <w:r w:rsidR="00514F45" w:rsidRPr="005078B7">
        <w:rPr>
          <w:rFonts w:ascii="Times New Roman" w:eastAsiaTheme="minorHAnsi" w:hAnsi="Times New Roman" w:cs="Times New Roman"/>
          <w:sz w:val="24"/>
          <w:szCs w:val="24"/>
        </w:rPr>
        <w:t>a</w:t>
      </w:r>
      <w:r w:rsidR="00B555B0" w:rsidRPr="005078B7">
        <w:rPr>
          <w:rFonts w:ascii="Times New Roman" w:eastAsiaTheme="minorHAnsi" w:hAnsi="Times New Roman" w:cs="Times New Roman"/>
          <w:sz w:val="24"/>
          <w:szCs w:val="24"/>
        </w:rPr>
        <w:t xml:space="preserve">n ageing population is expected to give rise to the number of informal carers and this could add further pressure to services as carers are more likely to suffer mental and physical ill health due to their caring responsibilities impacting on their wellbeing </w:t>
      </w:r>
      <w:r w:rsidR="00004E7B" w:rsidRPr="005078B7">
        <w:rPr>
          <w:rFonts w:ascii="Times New Roman" w:eastAsiaTheme="minorHAnsi" w:hAnsi="Times New Roman" w:cs="Times New Roman"/>
          <w:sz w:val="24"/>
          <w:szCs w:val="24"/>
        </w:rPr>
        <w:t xml:space="preserve">(George, Boyce, Evans and Ferreira, 2020) </w:t>
      </w:r>
      <w:r w:rsidR="00B555B0" w:rsidRPr="005078B7">
        <w:rPr>
          <w:rFonts w:ascii="Times New Roman" w:eastAsiaTheme="minorHAnsi" w:hAnsi="Times New Roman" w:cs="Times New Roman"/>
          <w:sz w:val="24"/>
          <w:szCs w:val="24"/>
        </w:rPr>
        <w:t xml:space="preserve">Getting the right support in place that carers need to carrying on caring will be critical </w:t>
      </w:r>
      <w:r w:rsidR="00B555B0" w:rsidRPr="005078B7">
        <w:rPr>
          <w:rFonts w:ascii="Times New Roman" w:eastAsiaTheme="minorHAnsi" w:hAnsi="Times New Roman" w:cs="Times New Roman"/>
          <w:sz w:val="24"/>
          <w:szCs w:val="24"/>
        </w:rPr>
        <w:lastRenderedPageBreak/>
        <w:t>to the carers and the health and social care services in general as well as those that rely on family and friends to provide them with love and care that goes beyond the usual care that a family member would receive.</w:t>
      </w:r>
      <w:r w:rsidR="00254D13">
        <w:rPr>
          <w:rFonts w:ascii="Times New Roman" w:eastAsiaTheme="minorHAnsi" w:hAnsi="Times New Roman" w:cs="Times New Roman"/>
          <w:sz w:val="24"/>
          <w:szCs w:val="24"/>
        </w:rPr>
        <w:t xml:space="preserve"> (3902)</w:t>
      </w:r>
    </w:p>
    <w:p w14:paraId="3F1E7BC1" w14:textId="29CF6A85" w:rsidR="00C715DB" w:rsidRDefault="00C715DB" w:rsidP="00E95F95">
      <w:pPr>
        <w:tabs>
          <w:tab w:val="left" w:pos="528"/>
        </w:tabs>
        <w:rPr>
          <w:rFonts w:ascii="Times New Roman" w:hAnsi="Times New Roman" w:cs="Times New Roman"/>
          <w:b/>
          <w:bCs/>
          <w:sz w:val="24"/>
          <w:szCs w:val="24"/>
          <w:u w:val="single"/>
        </w:rPr>
      </w:pPr>
    </w:p>
    <w:p w14:paraId="32E1AD02" w14:textId="77777777" w:rsidR="00254D13" w:rsidRPr="00254D13" w:rsidRDefault="00254D13" w:rsidP="00254D13">
      <w:pPr>
        <w:spacing w:line="240" w:lineRule="auto"/>
        <w:rPr>
          <w:rFonts w:ascii="Times New Roman" w:hAnsi="Times New Roman" w:cs="Times New Roman"/>
          <w:b/>
          <w:bCs/>
          <w:sz w:val="24"/>
          <w:szCs w:val="24"/>
        </w:rPr>
      </w:pPr>
      <w:r w:rsidRPr="00254D13">
        <w:rPr>
          <w:rFonts w:ascii="Times New Roman" w:hAnsi="Times New Roman" w:cs="Times New Roman"/>
          <w:b/>
          <w:bCs/>
          <w:sz w:val="24"/>
          <w:szCs w:val="24"/>
        </w:rPr>
        <w:t>References</w:t>
      </w:r>
    </w:p>
    <w:p w14:paraId="16B6ED36" w14:textId="77777777" w:rsidR="00254D13" w:rsidRPr="00254D13" w:rsidRDefault="00254D13" w:rsidP="00254D13">
      <w:pPr>
        <w:spacing w:after="0" w:line="240" w:lineRule="auto"/>
        <w:ind w:left="720" w:hanging="720"/>
        <w:rPr>
          <w:rFonts w:ascii="Times New Roman" w:hAnsi="Times New Roman" w:cs="Times New Roman"/>
          <w:sz w:val="24"/>
          <w:szCs w:val="24"/>
        </w:rPr>
      </w:pPr>
      <w:r w:rsidRPr="00254D13">
        <w:rPr>
          <w:rFonts w:ascii="Times New Roman" w:eastAsiaTheme="minorHAnsi" w:hAnsi="Times New Roman" w:cs="Times New Roman"/>
          <w:i/>
          <w:iCs/>
          <w:color w:val="000000"/>
          <w:sz w:val="24"/>
          <w:szCs w:val="24"/>
          <w:shd w:val="clear" w:color="auto" w:fill="FFFFFF"/>
        </w:rPr>
        <w:t xml:space="preserve">Additional Learning Needs and Education Tribunal (Wales) Act </w:t>
      </w:r>
      <w:r w:rsidRPr="00254D13">
        <w:rPr>
          <w:rFonts w:ascii="Times New Roman" w:eastAsiaTheme="minorHAnsi" w:hAnsi="Times New Roman" w:cs="Times New Roman"/>
          <w:iCs/>
          <w:color w:val="000000"/>
          <w:sz w:val="24"/>
          <w:szCs w:val="24"/>
          <w:shd w:val="clear" w:color="auto" w:fill="FFFFFF"/>
        </w:rPr>
        <w:t xml:space="preserve">(2019) </w:t>
      </w:r>
      <w:r w:rsidRPr="00254D13">
        <w:rPr>
          <w:rFonts w:ascii="Times New Roman" w:eastAsiaTheme="minorHAnsi" w:hAnsi="Times New Roman" w:cs="Times New Roman"/>
          <w:color w:val="000000"/>
          <w:sz w:val="24"/>
          <w:szCs w:val="24"/>
          <w:shd w:val="clear" w:color="auto" w:fill="FFFFFF"/>
        </w:rPr>
        <w:t xml:space="preserve">Available at: </w:t>
      </w:r>
      <w:hyperlink r:id="rId11" w:history="1">
        <w:r w:rsidRPr="00254D13">
          <w:rPr>
            <w:rFonts w:ascii="Times New Roman" w:eastAsiaTheme="minorHAnsi" w:hAnsi="Times New Roman" w:cs="Times New Roman"/>
            <w:color w:val="0563C1" w:themeColor="hyperlink"/>
            <w:sz w:val="24"/>
            <w:szCs w:val="24"/>
            <w:u w:val="single"/>
            <w:shd w:val="clear" w:color="auto" w:fill="FFFFFF"/>
          </w:rPr>
          <w:t>https://gov.wales/additional-learning-needs-and-education-tribunal-wales-act</w:t>
        </w:r>
      </w:hyperlink>
      <w:r w:rsidRPr="00254D13">
        <w:rPr>
          <w:rFonts w:ascii="Times New Roman" w:eastAsiaTheme="minorHAnsi" w:hAnsi="Times New Roman" w:cs="Times New Roman"/>
          <w:color w:val="000000"/>
          <w:sz w:val="24"/>
          <w:szCs w:val="24"/>
          <w:shd w:val="clear" w:color="auto" w:fill="FFFFFF"/>
        </w:rPr>
        <w:t xml:space="preserve"> (Accessed: 03 Jun 2021).</w:t>
      </w:r>
    </w:p>
    <w:p w14:paraId="02B6EF09" w14:textId="77777777" w:rsidR="00254D13" w:rsidRPr="00254D13" w:rsidRDefault="00254D13" w:rsidP="00254D13">
      <w:pPr>
        <w:spacing w:after="0"/>
        <w:rPr>
          <w:rFonts w:ascii="Times New Roman" w:hAnsi="Times New Roman" w:cs="Times New Roman"/>
          <w:sz w:val="24"/>
          <w:szCs w:val="24"/>
        </w:rPr>
      </w:pPr>
    </w:p>
    <w:p w14:paraId="3EFCEB82" w14:textId="77777777" w:rsidR="00254D13" w:rsidRPr="00254D13" w:rsidRDefault="00254D13" w:rsidP="00254D13">
      <w:pPr>
        <w:spacing w:after="0"/>
        <w:ind w:left="720" w:hanging="720"/>
        <w:rPr>
          <w:rFonts w:ascii="Times New Roman" w:hAnsi="Times New Roman" w:cs="Times New Roman"/>
          <w:sz w:val="24"/>
          <w:szCs w:val="24"/>
        </w:rPr>
      </w:pPr>
      <w:r w:rsidRPr="00254D13">
        <w:rPr>
          <w:rFonts w:ascii="Times New Roman" w:hAnsi="Times New Roman" w:cs="Times New Roman"/>
          <w:sz w:val="24"/>
          <w:szCs w:val="24"/>
        </w:rPr>
        <w:t xml:space="preserve">Advocacy Project (2020) ‘Principles of advocacy’. Available at: </w:t>
      </w:r>
      <w:hyperlink r:id="rId12" w:history="1">
        <w:r w:rsidRPr="00254D13">
          <w:rPr>
            <w:rFonts w:ascii="Times New Roman" w:hAnsi="Times New Roman" w:cs="Times New Roman"/>
            <w:color w:val="4472C4" w:themeColor="accent1"/>
            <w:sz w:val="24"/>
            <w:szCs w:val="24"/>
          </w:rPr>
          <w:t>https://www.advocacyproject.org.uk/what-we-do/advocacy/principles-of-advocacy/</w:t>
        </w:r>
      </w:hyperlink>
      <w:r w:rsidRPr="00254D13">
        <w:rPr>
          <w:rFonts w:ascii="Times New Roman" w:hAnsi="Times New Roman" w:cs="Times New Roman"/>
          <w:sz w:val="24"/>
          <w:szCs w:val="24"/>
        </w:rPr>
        <w:t xml:space="preserve"> (Accessed: 30 December 2020). </w:t>
      </w:r>
    </w:p>
    <w:p w14:paraId="07E3BFC3" w14:textId="77777777" w:rsidR="00254D13" w:rsidRPr="00254D13" w:rsidRDefault="00254D13" w:rsidP="00254D13">
      <w:pPr>
        <w:spacing w:after="0"/>
        <w:ind w:left="720" w:hanging="720"/>
        <w:rPr>
          <w:rFonts w:ascii="Times New Roman" w:hAnsi="Times New Roman" w:cs="Times New Roman"/>
          <w:sz w:val="24"/>
          <w:szCs w:val="24"/>
        </w:rPr>
      </w:pPr>
    </w:p>
    <w:p w14:paraId="474044AD" w14:textId="77777777" w:rsidR="00254D13" w:rsidRPr="00254D13" w:rsidRDefault="00254D13" w:rsidP="00254D13">
      <w:pPr>
        <w:spacing w:after="0"/>
        <w:ind w:left="720" w:hanging="720"/>
        <w:rPr>
          <w:rFonts w:ascii="Times New Roman" w:hAnsi="Times New Roman" w:cs="Times New Roman"/>
          <w:sz w:val="24"/>
          <w:szCs w:val="24"/>
        </w:rPr>
      </w:pPr>
      <w:r w:rsidRPr="00254D13">
        <w:rPr>
          <w:rFonts w:ascii="Times New Roman" w:hAnsi="Times New Roman" w:cs="Times New Roman"/>
          <w:sz w:val="24"/>
          <w:szCs w:val="24"/>
        </w:rPr>
        <w:t xml:space="preserve">Age Cymru (2017) ‘The Spectrum of Advocacy’ Available at: </w:t>
      </w:r>
      <w:hyperlink r:id="rId13" w:history="1">
        <w:r w:rsidRPr="00254D13">
          <w:rPr>
            <w:rFonts w:ascii="Times New Roman" w:hAnsi="Times New Roman" w:cs="Times New Roman"/>
            <w:color w:val="4472C4" w:themeColor="accent1"/>
            <w:sz w:val="24"/>
            <w:szCs w:val="24"/>
          </w:rPr>
          <w:t>https://images.app.goo.gl/Yce5T3mSBGL9Smso9</w:t>
        </w:r>
      </w:hyperlink>
      <w:r w:rsidRPr="00254D13">
        <w:rPr>
          <w:rFonts w:ascii="Times New Roman" w:hAnsi="Times New Roman" w:cs="Times New Roman"/>
          <w:sz w:val="24"/>
          <w:szCs w:val="24"/>
        </w:rPr>
        <w:t xml:space="preserve"> (Accessed: 17 December 2020).</w:t>
      </w:r>
    </w:p>
    <w:p w14:paraId="07977A77" w14:textId="77777777" w:rsidR="00254D13" w:rsidRPr="00254D13" w:rsidRDefault="00254D13" w:rsidP="00254D13">
      <w:pPr>
        <w:spacing w:after="0" w:line="240" w:lineRule="auto"/>
        <w:ind w:left="720" w:hanging="720"/>
        <w:rPr>
          <w:rFonts w:ascii="Times New Roman" w:hAnsi="Times New Roman" w:cs="Times New Roman"/>
          <w:sz w:val="24"/>
          <w:szCs w:val="24"/>
        </w:rPr>
      </w:pPr>
    </w:p>
    <w:p w14:paraId="5941E3FF" w14:textId="77777777" w:rsidR="00254D13" w:rsidRPr="00254D13" w:rsidRDefault="00254D13" w:rsidP="00254D13">
      <w:pPr>
        <w:spacing w:after="0" w:line="240" w:lineRule="auto"/>
        <w:ind w:left="720" w:hanging="720"/>
        <w:rPr>
          <w:rFonts w:ascii="Times New Roman" w:hAnsi="Times New Roman" w:cs="Times New Roman"/>
          <w:sz w:val="24"/>
          <w:szCs w:val="24"/>
        </w:rPr>
      </w:pPr>
      <w:r w:rsidRPr="00254D13">
        <w:rPr>
          <w:rFonts w:ascii="Times New Roman" w:hAnsi="Times New Roman" w:cs="Times New Roman"/>
          <w:sz w:val="24"/>
          <w:szCs w:val="24"/>
        </w:rPr>
        <w:t xml:space="preserve">Age Cymru (2019) ‘A toolkit to support the application of the Framework for Commissioning Independent Professional Advocacy for Adults under the Social Services and Well-being (Wales) Act 2014’. Available at: </w:t>
      </w:r>
      <w:hyperlink r:id="rId14" w:history="1">
        <w:r w:rsidRPr="00254D13">
          <w:rPr>
            <w:rFonts w:ascii="Times New Roman" w:hAnsi="Times New Roman" w:cs="Times New Roman"/>
            <w:color w:val="4472C4" w:themeColor="accent1"/>
            <w:sz w:val="24"/>
            <w:szCs w:val="24"/>
          </w:rPr>
          <w:t>https://www.ageuk.org.uk/globalassets/age-cymru/documents/golden-thread-advocacy-programme/programme-documents/commissioning-ipa-toolkit-english-oct-19.pdf</w:t>
        </w:r>
      </w:hyperlink>
      <w:r w:rsidRPr="00254D13">
        <w:rPr>
          <w:rFonts w:ascii="Times New Roman" w:hAnsi="Times New Roman" w:cs="Times New Roman"/>
          <w:sz w:val="24"/>
          <w:szCs w:val="24"/>
        </w:rPr>
        <w:t xml:space="preserve"> (Accessed: 17 December 2020). </w:t>
      </w:r>
    </w:p>
    <w:p w14:paraId="4FD49364" w14:textId="77777777" w:rsidR="00254D13" w:rsidRPr="00254D13" w:rsidRDefault="00254D13" w:rsidP="00254D13">
      <w:pPr>
        <w:spacing w:after="0" w:line="240" w:lineRule="auto"/>
        <w:rPr>
          <w:rFonts w:ascii="Times New Roman" w:hAnsi="Times New Roman" w:cs="Times New Roman"/>
          <w:sz w:val="24"/>
          <w:szCs w:val="24"/>
        </w:rPr>
      </w:pPr>
    </w:p>
    <w:p w14:paraId="2927306E" w14:textId="77777777" w:rsidR="00254D13" w:rsidRPr="00254D13" w:rsidRDefault="00254D13" w:rsidP="00254D13">
      <w:pPr>
        <w:spacing w:after="0" w:line="240" w:lineRule="auto"/>
        <w:ind w:left="720" w:hanging="720"/>
        <w:rPr>
          <w:rFonts w:ascii="Times New Roman" w:hAnsi="Times New Roman" w:cs="Times New Roman"/>
          <w:sz w:val="24"/>
          <w:szCs w:val="24"/>
          <w:lang w:val="en-US"/>
        </w:rPr>
      </w:pPr>
      <w:r w:rsidRPr="00254D13">
        <w:rPr>
          <w:rFonts w:ascii="Times New Roman" w:hAnsi="Times New Roman" w:cs="Times New Roman"/>
          <w:sz w:val="24"/>
          <w:szCs w:val="24"/>
          <w:lang w:val="en-US"/>
        </w:rPr>
        <w:t xml:space="preserve">Ashman, B., Ockenden, J., Beadle-Brown J. and Mansell J. (2010) </w:t>
      </w:r>
      <w:r w:rsidRPr="00254D13">
        <w:rPr>
          <w:rFonts w:ascii="Times New Roman" w:hAnsi="Times New Roman" w:cs="Times New Roman"/>
          <w:i/>
          <w:iCs/>
          <w:sz w:val="24"/>
          <w:szCs w:val="24"/>
          <w:lang w:val="en-US"/>
        </w:rPr>
        <w:t xml:space="preserve">Person-Centred support, A handbook. </w:t>
      </w:r>
      <w:r w:rsidRPr="00254D13">
        <w:rPr>
          <w:rFonts w:ascii="Times New Roman" w:hAnsi="Times New Roman" w:cs="Times New Roman"/>
          <w:sz w:val="24"/>
          <w:szCs w:val="24"/>
          <w:lang w:val="en-US"/>
        </w:rPr>
        <w:t xml:space="preserve">Brighton: Pavilion Publishing Ltd </w:t>
      </w:r>
    </w:p>
    <w:p w14:paraId="5F79C247" w14:textId="77777777" w:rsidR="00254D13" w:rsidRPr="00254D13" w:rsidRDefault="00254D13" w:rsidP="00254D13">
      <w:pPr>
        <w:spacing w:after="0" w:line="240" w:lineRule="auto"/>
        <w:ind w:left="720" w:hanging="720"/>
        <w:rPr>
          <w:rFonts w:ascii="Times New Roman" w:hAnsi="Times New Roman" w:cs="Times New Roman"/>
          <w:sz w:val="24"/>
          <w:szCs w:val="24"/>
          <w:lang w:val="en-US"/>
        </w:rPr>
      </w:pPr>
    </w:p>
    <w:p w14:paraId="5D1F0139" w14:textId="77777777" w:rsidR="00254D13" w:rsidRPr="00254D13" w:rsidRDefault="00254D13" w:rsidP="00254D13">
      <w:pPr>
        <w:spacing w:after="0" w:line="240" w:lineRule="auto"/>
        <w:ind w:left="720" w:hanging="720"/>
        <w:rPr>
          <w:rFonts w:ascii="Times New Roman" w:hAnsi="Times New Roman" w:cs="Times New Roman"/>
          <w:sz w:val="24"/>
          <w:szCs w:val="24"/>
          <w:lang w:val="en-US"/>
        </w:rPr>
      </w:pPr>
      <w:r w:rsidRPr="00254D13">
        <w:rPr>
          <w:rFonts w:ascii="Times New Roman" w:hAnsi="Times New Roman" w:cs="Times New Roman"/>
          <w:sz w:val="24"/>
          <w:szCs w:val="24"/>
          <w:lang w:val="en-US"/>
        </w:rPr>
        <w:t xml:space="preserve">Alzheimers Society (2020) ‘This is me’ Available at: </w:t>
      </w:r>
      <w:hyperlink r:id="rId15" w:history="1">
        <w:r w:rsidRPr="00254D13">
          <w:rPr>
            <w:rFonts w:ascii="Times New Roman" w:hAnsi="Times New Roman" w:cs="Times New Roman"/>
            <w:color w:val="0563C1" w:themeColor="hyperlink"/>
            <w:sz w:val="24"/>
            <w:szCs w:val="24"/>
            <w:u w:val="single"/>
            <w:lang w:val="en-US"/>
          </w:rPr>
          <w:t>https://www.alzheimers.org.uk/sites/default/files/2020-03/this_is_me_1553.pdf</w:t>
        </w:r>
      </w:hyperlink>
      <w:r w:rsidRPr="00254D13">
        <w:rPr>
          <w:rFonts w:ascii="Times New Roman" w:hAnsi="Times New Roman" w:cs="Times New Roman"/>
          <w:sz w:val="24"/>
          <w:szCs w:val="24"/>
          <w:lang w:val="en-US"/>
        </w:rPr>
        <w:t xml:space="preserve"> (Accessed: 04 June 2021).</w:t>
      </w:r>
    </w:p>
    <w:p w14:paraId="097EC2F9" w14:textId="77777777" w:rsidR="00254D13" w:rsidRPr="00254D13" w:rsidRDefault="00254D13" w:rsidP="00254D13">
      <w:pPr>
        <w:spacing w:after="0" w:line="240" w:lineRule="auto"/>
        <w:ind w:left="720" w:hanging="720"/>
        <w:rPr>
          <w:rFonts w:ascii="Times New Roman" w:hAnsi="Times New Roman" w:cs="Times New Roman"/>
          <w:sz w:val="24"/>
          <w:szCs w:val="24"/>
          <w:lang w:val="en-US"/>
        </w:rPr>
      </w:pPr>
    </w:p>
    <w:p w14:paraId="5F0A8713"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sz w:val="24"/>
          <w:szCs w:val="24"/>
        </w:rPr>
        <w:t xml:space="preserve">BASW (2014a) ‘Code of Ethics’ available at: </w:t>
      </w:r>
      <w:hyperlink r:id="rId16" w:history="1">
        <w:r w:rsidRPr="00254D13">
          <w:rPr>
            <w:rFonts w:ascii="Times New Roman" w:eastAsiaTheme="minorHAnsi" w:hAnsi="Times New Roman" w:cs="Times New Roman"/>
            <w:color w:val="0563C1" w:themeColor="hyperlink"/>
            <w:sz w:val="24"/>
            <w:szCs w:val="24"/>
            <w:u w:val="single"/>
          </w:rPr>
          <w:t>https://www.basw.co.uk/about-basw/code-ethics</w:t>
        </w:r>
      </w:hyperlink>
      <w:r w:rsidRPr="00254D13">
        <w:rPr>
          <w:rFonts w:ascii="Times New Roman" w:eastAsiaTheme="minorHAnsi" w:hAnsi="Times New Roman" w:cs="Times New Roman"/>
          <w:sz w:val="24"/>
          <w:szCs w:val="24"/>
        </w:rPr>
        <w:t xml:space="preserve"> (Accessed: 04 June 2021).  </w:t>
      </w:r>
    </w:p>
    <w:p w14:paraId="31ECBBB8"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sz w:val="24"/>
          <w:szCs w:val="24"/>
        </w:rPr>
        <w:t xml:space="preserve">BASW (2014b) ‘Person-Centred Care Made Simple’ Available at: </w:t>
      </w:r>
      <w:hyperlink r:id="rId17" w:history="1">
        <w:r w:rsidRPr="00254D13">
          <w:rPr>
            <w:rFonts w:ascii="Times New Roman" w:eastAsiaTheme="minorHAnsi" w:hAnsi="Times New Roman" w:cs="Times New Roman"/>
            <w:color w:val="0563C1" w:themeColor="hyperlink"/>
            <w:sz w:val="24"/>
            <w:szCs w:val="24"/>
            <w:u w:val="single"/>
          </w:rPr>
          <w:t>https://www.basw.co.uk/resources/person-centred-care-made-simple</w:t>
        </w:r>
      </w:hyperlink>
      <w:r w:rsidRPr="00254D13">
        <w:rPr>
          <w:rFonts w:ascii="Times New Roman" w:eastAsiaTheme="minorHAnsi" w:hAnsi="Times New Roman" w:cs="Times New Roman"/>
          <w:sz w:val="24"/>
          <w:szCs w:val="24"/>
        </w:rPr>
        <w:t xml:space="preserve"> (Accessed: 3 June 2021).</w:t>
      </w:r>
    </w:p>
    <w:p w14:paraId="61EA572F" w14:textId="77777777" w:rsidR="00254D13" w:rsidRPr="00254D13" w:rsidRDefault="00254D13" w:rsidP="00254D13">
      <w:pPr>
        <w:spacing w:after="0" w:line="240" w:lineRule="auto"/>
        <w:ind w:left="720" w:hanging="720"/>
        <w:rPr>
          <w:rFonts w:ascii="Times New Roman" w:hAnsi="Times New Roman" w:cs="Times New Roman"/>
          <w:sz w:val="24"/>
          <w:szCs w:val="24"/>
        </w:rPr>
      </w:pPr>
      <w:r w:rsidRPr="00254D13">
        <w:rPr>
          <w:rFonts w:ascii="Times New Roman" w:hAnsi="Times New Roman" w:cs="Times New Roman"/>
          <w:sz w:val="24"/>
          <w:szCs w:val="24"/>
        </w:rPr>
        <w:t xml:space="preserve">BBC News (2020) </w:t>
      </w:r>
      <w:r w:rsidRPr="00254D13">
        <w:rPr>
          <w:rFonts w:ascii="Times New Roman" w:hAnsi="Times New Roman" w:cs="Times New Roman"/>
          <w:i/>
          <w:sz w:val="24"/>
          <w:szCs w:val="24"/>
        </w:rPr>
        <w:t>Thomas Rawnsley: Family unhappy at care home death inquest process</w:t>
      </w:r>
      <w:r w:rsidRPr="00254D13">
        <w:rPr>
          <w:rFonts w:ascii="Times New Roman" w:hAnsi="Times New Roman" w:cs="Times New Roman"/>
          <w:sz w:val="24"/>
          <w:szCs w:val="24"/>
        </w:rPr>
        <w:t xml:space="preserve"> Available at: </w:t>
      </w:r>
      <w:hyperlink r:id="rId18" w:history="1">
        <w:r w:rsidRPr="00254D13">
          <w:rPr>
            <w:rFonts w:ascii="Times New Roman" w:hAnsi="Times New Roman" w:cs="Times New Roman"/>
            <w:color w:val="0563C1" w:themeColor="hyperlink"/>
            <w:sz w:val="24"/>
            <w:szCs w:val="24"/>
            <w:u w:val="single"/>
          </w:rPr>
          <w:t>https://www.bbc.co.uk/news/uk-england-leeds-55084297</w:t>
        </w:r>
      </w:hyperlink>
      <w:r w:rsidRPr="00254D13">
        <w:rPr>
          <w:rFonts w:ascii="Times New Roman" w:hAnsi="Times New Roman" w:cs="Times New Roman"/>
          <w:sz w:val="24"/>
          <w:szCs w:val="24"/>
        </w:rPr>
        <w:t xml:space="preserve"> accessed: (03 June 2021).</w:t>
      </w:r>
    </w:p>
    <w:p w14:paraId="761FA201" w14:textId="77777777" w:rsidR="00254D13" w:rsidRPr="00254D13" w:rsidRDefault="00254D13" w:rsidP="00254D13">
      <w:pPr>
        <w:spacing w:after="0" w:line="240" w:lineRule="auto"/>
        <w:rPr>
          <w:rFonts w:ascii="Times New Roman" w:hAnsi="Times New Roman" w:cs="Times New Roman"/>
          <w:sz w:val="24"/>
          <w:szCs w:val="24"/>
          <w:lang w:val="en-US"/>
        </w:rPr>
      </w:pPr>
    </w:p>
    <w:p w14:paraId="3696EAD6" w14:textId="77777777" w:rsidR="00254D13" w:rsidRPr="00254D13" w:rsidRDefault="00254D13" w:rsidP="00254D13">
      <w:pPr>
        <w:spacing w:after="0" w:line="240" w:lineRule="auto"/>
        <w:ind w:left="720" w:hanging="720"/>
        <w:rPr>
          <w:rFonts w:ascii="Times New Roman" w:hAnsi="Times New Roman" w:cs="Times New Roman"/>
          <w:sz w:val="24"/>
          <w:szCs w:val="24"/>
          <w:lang w:val="en-US"/>
        </w:rPr>
      </w:pPr>
      <w:r w:rsidRPr="00254D13">
        <w:rPr>
          <w:rFonts w:ascii="Times New Roman" w:hAnsi="Times New Roman" w:cs="Times New Roman"/>
          <w:sz w:val="24"/>
          <w:szCs w:val="24"/>
          <w:lang w:val="en-US"/>
        </w:rPr>
        <w:t>Beckett C., Dickens J., Schofield G., Philip G. and Young J. (2016)</w:t>
      </w:r>
      <w:r w:rsidRPr="00254D13">
        <w:rPr>
          <w:rFonts w:ascii="Times New Roman" w:hAnsi="Times New Roman" w:cs="Times New Roman"/>
          <w:i/>
          <w:iCs/>
          <w:sz w:val="24"/>
          <w:szCs w:val="24"/>
          <w:lang w:val="en-US"/>
        </w:rPr>
        <w:t>‘Independence and effectiveness: Messages from the role of Independent Reviewing Officers in England’</w:t>
      </w:r>
      <w:r w:rsidRPr="00254D13">
        <w:rPr>
          <w:rFonts w:ascii="Times New Roman" w:hAnsi="Times New Roman" w:cs="Times New Roman"/>
          <w:sz w:val="24"/>
          <w:szCs w:val="24"/>
          <w:lang w:val="en-US"/>
        </w:rPr>
        <w:t xml:space="preserve"> Children and Youth Services Review, Volume 71, December, pp. 148-156 </w:t>
      </w:r>
      <w:hyperlink r:id="rId19" w:history="1">
        <w:r w:rsidRPr="00254D13">
          <w:rPr>
            <w:rFonts w:ascii="Times New Roman" w:hAnsi="Times New Roman" w:cs="Times New Roman"/>
            <w:color w:val="4472C4" w:themeColor="accent1"/>
            <w:sz w:val="24"/>
            <w:szCs w:val="24"/>
            <w:lang w:val="en-US"/>
          </w:rPr>
          <w:t xml:space="preserve">Available </w:t>
        </w:r>
        <w:r w:rsidRPr="00254D13">
          <w:rPr>
            <w:rFonts w:ascii="Times New Roman" w:hAnsi="Times New Roman" w:cs="Times New Roman"/>
            <w:color w:val="4472C4" w:themeColor="accent1"/>
            <w:sz w:val="24"/>
            <w:szCs w:val="24"/>
            <w:lang w:val="en-US"/>
          </w:rPr>
          <w:lastRenderedPageBreak/>
          <w:t>at: https://www.sciencedirect.com/science/article/pii/S019074091630398X</w:t>
        </w:r>
      </w:hyperlink>
      <w:r w:rsidRPr="00254D13">
        <w:rPr>
          <w:rFonts w:ascii="Times New Roman" w:hAnsi="Times New Roman" w:cs="Times New Roman"/>
          <w:color w:val="4472C4" w:themeColor="accent1"/>
          <w:sz w:val="24"/>
          <w:szCs w:val="24"/>
          <w:lang w:val="en-US"/>
        </w:rPr>
        <w:t xml:space="preserve"> (Accessed 30</w:t>
      </w:r>
      <w:r w:rsidRPr="00254D13">
        <w:rPr>
          <w:rFonts w:ascii="Times New Roman" w:hAnsi="Times New Roman" w:cs="Times New Roman"/>
          <w:sz w:val="24"/>
          <w:szCs w:val="24"/>
          <w:lang w:val="en-US"/>
        </w:rPr>
        <w:t xml:space="preserve"> December, 2020). </w:t>
      </w:r>
    </w:p>
    <w:p w14:paraId="56BBF1ED" w14:textId="77777777" w:rsidR="00254D13" w:rsidRPr="00254D13" w:rsidRDefault="00254D13" w:rsidP="00254D13">
      <w:pPr>
        <w:spacing w:after="0" w:line="240" w:lineRule="auto"/>
        <w:rPr>
          <w:rFonts w:ascii="Times New Roman" w:hAnsi="Times New Roman" w:cs="Times New Roman"/>
          <w:sz w:val="24"/>
          <w:szCs w:val="24"/>
          <w:lang w:val="en-US"/>
        </w:rPr>
      </w:pPr>
    </w:p>
    <w:p w14:paraId="033CF74E"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sz w:val="24"/>
          <w:szCs w:val="24"/>
        </w:rPr>
        <w:t xml:space="preserve">Carers Wales (2020) ‘Track the Act Briefing’ available at: </w:t>
      </w:r>
      <w:hyperlink r:id="rId20" w:history="1">
        <w:r w:rsidRPr="00254D13">
          <w:rPr>
            <w:rFonts w:ascii="Times New Roman" w:eastAsiaTheme="minorHAnsi" w:hAnsi="Times New Roman" w:cs="Times New Roman"/>
            <w:color w:val="0563C1" w:themeColor="hyperlink"/>
            <w:sz w:val="24"/>
            <w:szCs w:val="24"/>
            <w:u w:val="single"/>
          </w:rPr>
          <w:t>https://www.carersuk.org/files/section/6609/carers-wales-track-the-act-briefing-final-version-eng.pdf</w:t>
        </w:r>
      </w:hyperlink>
      <w:r w:rsidRPr="00254D13">
        <w:rPr>
          <w:rFonts w:ascii="Times New Roman" w:eastAsiaTheme="minorHAnsi" w:hAnsi="Times New Roman" w:cs="Times New Roman"/>
          <w:sz w:val="24"/>
          <w:szCs w:val="24"/>
        </w:rPr>
        <w:t xml:space="preserve"> (Accessed: 07 June 2021).</w:t>
      </w:r>
    </w:p>
    <w:p w14:paraId="54E81585"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p>
    <w:p w14:paraId="668E7345"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sz w:val="24"/>
          <w:szCs w:val="24"/>
        </w:rPr>
        <w:t xml:space="preserve">Challenging Behaviour Foundation (2020) ‘Independent Review into CQC Regulation of Whorlton Hall’ Available at:  </w:t>
      </w:r>
      <w:hyperlink r:id="rId21" w:history="1">
        <w:r w:rsidRPr="00254D13">
          <w:rPr>
            <w:rFonts w:ascii="Times New Roman" w:eastAsiaTheme="minorHAnsi" w:hAnsi="Times New Roman" w:cs="Times New Roman"/>
            <w:color w:val="0563C1" w:themeColor="hyperlink"/>
            <w:sz w:val="24"/>
            <w:szCs w:val="24"/>
            <w:u w:val="single"/>
          </w:rPr>
          <w:t>https://www.challengingbehaviour.org.uk/news/independent-review-into-cqc-regulation-of-whorlton-hall/</w:t>
        </w:r>
      </w:hyperlink>
      <w:r w:rsidRPr="00254D13">
        <w:rPr>
          <w:rFonts w:ascii="Times New Roman" w:eastAsiaTheme="minorHAnsi" w:hAnsi="Times New Roman" w:cs="Times New Roman"/>
          <w:sz w:val="24"/>
          <w:szCs w:val="24"/>
        </w:rPr>
        <w:t xml:space="preserve"> (Accessed: 03 June 2021).</w:t>
      </w:r>
    </w:p>
    <w:p w14:paraId="01E91AC0" w14:textId="77777777" w:rsidR="00254D13" w:rsidRPr="00254D13" w:rsidRDefault="00254D13" w:rsidP="00254D13">
      <w:pPr>
        <w:ind w:left="720" w:hanging="720"/>
        <w:rPr>
          <w:rFonts w:ascii="Times New Roman" w:hAnsi="Times New Roman" w:cs="Times New Roman"/>
          <w:sz w:val="24"/>
          <w:szCs w:val="24"/>
        </w:rPr>
      </w:pPr>
      <w:r w:rsidRPr="00254D13">
        <w:rPr>
          <w:rFonts w:ascii="Times New Roman" w:hAnsi="Times New Roman" w:cs="Times New Roman"/>
          <w:sz w:val="24"/>
          <w:szCs w:val="24"/>
        </w:rPr>
        <w:t xml:space="preserve">Change.org (No Date) Please Bring my Autistic son Tianze Home’ Available at: </w:t>
      </w:r>
      <w:hyperlink r:id="rId22" w:history="1">
        <w:r w:rsidRPr="00254D13">
          <w:rPr>
            <w:rFonts w:ascii="Times New Roman" w:hAnsi="Times New Roman" w:cs="Times New Roman"/>
            <w:color w:val="0563C1" w:themeColor="hyperlink"/>
            <w:sz w:val="24"/>
            <w:szCs w:val="24"/>
            <w:u w:val="single"/>
          </w:rPr>
          <w:t>https://www.change.org/p/alex-salmond-bring-my-autistic-son-tianze-to-home-bring-my-son-tianze-to-scotland-</w:t>
        </w:r>
        <w:r w:rsidRPr="00254D13">
          <w:rPr>
            <w:rFonts w:ascii="Times New Roman" w:hAnsi="Times New Roman" w:cs="Times New Roman"/>
            <w:color w:val="0563C1" w:themeColor="hyperlink"/>
            <w:sz w:val="24"/>
            <w:szCs w:val="24"/>
          </w:rPr>
          <w:t>please</w:t>
        </w:r>
      </w:hyperlink>
      <w:r w:rsidRPr="00254D13">
        <w:rPr>
          <w:rFonts w:ascii="Times New Roman" w:hAnsi="Times New Roman" w:cs="Times New Roman"/>
          <w:color w:val="0563C1" w:themeColor="hyperlink"/>
          <w:sz w:val="24"/>
          <w:szCs w:val="24"/>
        </w:rPr>
        <w:t xml:space="preserve"> </w:t>
      </w:r>
      <w:r w:rsidRPr="00254D13">
        <w:rPr>
          <w:rFonts w:ascii="Times New Roman" w:hAnsi="Times New Roman" w:cs="Times New Roman"/>
          <w:sz w:val="24"/>
          <w:szCs w:val="24"/>
        </w:rPr>
        <w:t>(Accessed: 03 June 2021).</w:t>
      </w:r>
    </w:p>
    <w:p w14:paraId="66B3F4D1" w14:textId="7B934A62" w:rsidR="00254D13" w:rsidRPr="00254D13" w:rsidRDefault="00254D13" w:rsidP="00254D13">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sz w:val="24"/>
          <w:szCs w:val="24"/>
        </w:rPr>
        <w:t xml:space="preserve">Consequence UK (2018) ‘Thomas 2018: Investigation Report’ Available at: </w:t>
      </w:r>
      <w:hyperlink r:id="rId23" w:history="1">
        <w:r w:rsidRPr="00254D13">
          <w:rPr>
            <w:rFonts w:ascii="Times New Roman" w:eastAsiaTheme="minorHAnsi" w:hAnsi="Times New Roman" w:cs="Times New Roman"/>
            <w:color w:val="0563C1" w:themeColor="hyperlink"/>
            <w:sz w:val="24"/>
            <w:szCs w:val="24"/>
            <w:u w:val="single"/>
          </w:rPr>
          <w:t>Thomas report https://www.england.nhs.uk/north/wp-content/uploads/sites/5/2018/07/ind-investigation-report-thomas-23-july-18.pdf</w:t>
        </w:r>
      </w:hyperlink>
    </w:p>
    <w:p w14:paraId="20C3D131"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sz w:val="24"/>
          <w:szCs w:val="24"/>
        </w:rPr>
        <w:t xml:space="preserve">Department of Health (2013) </w:t>
      </w:r>
      <w:r w:rsidRPr="00254D13">
        <w:rPr>
          <w:rFonts w:ascii="Times New Roman" w:eastAsiaTheme="minorHAnsi" w:hAnsi="Times New Roman" w:cs="Times New Roman"/>
          <w:i/>
          <w:sz w:val="24"/>
          <w:szCs w:val="24"/>
        </w:rPr>
        <w:t>Winterbourne View: Transforming Care</w:t>
      </w:r>
      <w:r w:rsidRPr="00254D13">
        <w:rPr>
          <w:rFonts w:ascii="Times New Roman" w:eastAsiaTheme="minorHAnsi" w:hAnsi="Times New Roman" w:cs="Times New Roman"/>
          <w:sz w:val="24"/>
          <w:szCs w:val="24"/>
        </w:rPr>
        <w:t xml:space="preserve"> </w:t>
      </w:r>
      <w:r w:rsidRPr="00254D13">
        <w:rPr>
          <w:rFonts w:ascii="Times New Roman" w:eastAsiaTheme="minorHAnsi" w:hAnsi="Times New Roman" w:cs="Times New Roman"/>
          <w:i/>
          <w:iCs/>
          <w:sz w:val="24"/>
          <w:szCs w:val="24"/>
        </w:rPr>
        <w:t xml:space="preserve">One year on. </w:t>
      </w:r>
      <w:r w:rsidRPr="00254D13">
        <w:rPr>
          <w:rFonts w:ascii="Times New Roman" w:eastAsiaTheme="minorHAnsi" w:hAnsi="Times New Roman" w:cs="Times New Roman"/>
          <w:sz w:val="24"/>
          <w:szCs w:val="24"/>
        </w:rPr>
        <w:t>Available at:</w:t>
      </w:r>
      <w:r w:rsidRPr="00254D13">
        <w:rPr>
          <w:rFonts w:ascii="Times New Roman" w:eastAsiaTheme="minorHAnsi" w:hAnsi="Times New Roman" w:cs="Times New Roman"/>
          <w:i/>
          <w:iCs/>
          <w:sz w:val="24"/>
          <w:szCs w:val="24"/>
        </w:rPr>
        <w:t xml:space="preserve"> </w:t>
      </w:r>
      <w:hyperlink r:id="rId24" w:history="1">
        <w:r w:rsidRPr="00254D13">
          <w:rPr>
            <w:rFonts w:ascii="Times New Roman" w:eastAsiaTheme="minorHAnsi" w:hAnsi="Times New Roman" w:cs="Times New Roman"/>
            <w:color w:val="0563C1" w:themeColor="hyperlink"/>
            <w:sz w:val="24"/>
            <w:szCs w:val="24"/>
            <w:u w:val="single"/>
          </w:rPr>
          <w:t>https://assets.publishing.service.gov.uk/government/uploads/system/uploads/attachment_data/file/265752/Winterbourne_View_One_Year_On_Report.pdf</w:t>
        </w:r>
      </w:hyperlink>
      <w:r w:rsidRPr="00254D13">
        <w:rPr>
          <w:rFonts w:ascii="Times New Roman" w:eastAsiaTheme="minorHAnsi" w:hAnsi="Times New Roman" w:cs="Times New Roman"/>
          <w:sz w:val="24"/>
          <w:szCs w:val="24"/>
        </w:rPr>
        <w:t xml:space="preserve"> (Accessed: 03 June 2021).</w:t>
      </w:r>
    </w:p>
    <w:p w14:paraId="133D186C" w14:textId="77777777" w:rsidR="00254D13" w:rsidRPr="00254D13" w:rsidRDefault="00254D13" w:rsidP="00254D13">
      <w:pPr>
        <w:rPr>
          <w:rFonts w:ascii="Times New Roman" w:hAnsi="Times New Roman" w:cs="Times New Roman"/>
          <w:sz w:val="24"/>
          <w:szCs w:val="24"/>
        </w:rPr>
      </w:pPr>
      <w:r w:rsidRPr="00254D13">
        <w:rPr>
          <w:rFonts w:ascii="Times New Roman" w:hAnsi="Times New Roman" w:cs="Times New Roman"/>
          <w:sz w:val="24"/>
          <w:szCs w:val="24"/>
        </w:rPr>
        <w:t xml:space="preserve">Donnison, D. (2009) </w:t>
      </w:r>
      <w:r w:rsidRPr="00254D13">
        <w:rPr>
          <w:rFonts w:ascii="Times New Roman" w:hAnsi="Times New Roman" w:cs="Times New Roman"/>
          <w:i/>
          <w:iCs/>
          <w:sz w:val="24"/>
          <w:szCs w:val="24"/>
        </w:rPr>
        <w:t>Speaking to power.</w:t>
      </w:r>
      <w:r w:rsidRPr="00254D13">
        <w:rPr>
          <w:rFonts w:ascii="Times New Roman" w:hAnsi="Times New Roman" w:cs="Times New Roman"/>
          <w:sz w:val="24"/>
          <w:szCs w:val="24"/>
        </w:rPr>
        <w:t xml:space="preserve"> Bristol: Policy Press </w:t>
      </w:r>
    </w:p>
    <w:p w14:paraId="29DEB5FC" w14:textId="77777777" w:rsidR="00254D13" w:rsidRPr="00254D13" w:rsidRDefault="00254D13" w:rsidP="00254D13">
      <w:pPr>
        <w:spacing w:after="0" w:line="240" w:lineRule="auto"/>
        <w:ind w:left="720" w:hanging="720"/>
        <w:rPr>
          <w:rFonts w:ascii="Times New Roman" w:hAnsi="Times New Roman" w:cs="Times New Roman"/>
          <w:sz w:val="24"/>
          <w:szCs w:val="24"/>
        </w:rPr>
      </w:pPr>
      <w:r w:rsidRPr="00254D13">
        <w:rPr>
          <w:rFonts w:ascii="Times New Roman" w:hAnsi="Times New Roman" w:cs="Times New Roman"/>
          <w:sz w:val="24"/>
          <w:szCs w:val="24"/>
        </w:rPr>
        <w:t xml:space="preserve">DSDWEB (2021) ‘Person-Centred thinking tools’ Available at: </w:t>
      </w:r>
      <w:hyperlink r:id="rId25" w:history="1">
        <w:r w:rsidRPr="00254D13">
          <w:rPr>
            <w:rFonts w:ascii="Times New Roman" w:hAnsi="Times New Roman" w:cs="Times New Roman"/>
            <w:color w:val="0563C1" w:themeColor="hyperlink"/>
            <w:sz w:val="24"/>
            <w:szCs w:val="24"/>
            <w:u w:val="single"/>
          </w:rPr>
          <w:t>https://dsdweb.co.uk/2018/01/12/describe-examples-of-person-centred-thinking-tools/</w:t>
        </w:r>
      </w:hyperlink>
      <w:r w:rsidRPr="00254D13">
        <w:rPr>
          <w:rFonts w:ascii="Times New Roman" w:hAnsi="Times New Roman" w:cs="Times New Roman"/>
          <w:sz w:val="24"/>
          <w:szCs w:val="24"/>
        </w:rPr>
        <w:t xml:space="preserve"> (Accessed: 26 May 2021).</w:t>
      </w:r>
    </w:p>
    <w:p w14:paraId="5FF85AB6" w14:textId="77777777" w:rsidR="00254D13" w:rsidRPr="00254D13" w:rsidRDefault="00254D13" w:rsidP="00254D13">
      <w:pPr>
        <w:spacing w:after="0" w:line="240" w:lineRule="auto"/>
        <w:ind w:left="720" w:hanging="720"/>
        <w:rPr>
          <w:rFonts w:ascii="Times New Roman" w:hAnsi="Times New Roman" w:cs="Times New Roman"/>
          <w:sz w:val="24"/>
          <w:szCs w:val="24"/>
        </w:rPr>
      </w:pPr>
    </w:p>
    <w:p w14:paraId="55BCF3F9" w14:textId="77777777" w:rsidR="00254D13" w:rsidRPr="00254D13" w:rsidRDefault="00254D13" w:rsidP="00254D13">
      <w:pPr>
        <w:spacing w:after="0"/>
        <w:ind w:left="720" w:hanging="720"/>
        <w:rPr>
          <w:rFonts w:ascii="Times New Roman" w:hAnsi="Times New Roman" w:cs="Times New Roman"/>
          <w:sz w:val="24"/>
          <w:szCs w:val="24"/>
        </w:rPr>
      </w:pPr>
      <w:r w:rsidRPr="00254D13">
        <w:rPr>
          <w:rFonts w:ascii="Times New Roman" w:hAnsi="Times New Roman" w:cs="Times New Roman"/>
          <w:sz w:val="24"/>
          <w:szCs w:val="24"/>
        </w:rPr>
        <w:t xml:space="preserve">European Union Agency for Fundamental Rights, (2012) </w:t>
      </w:r>
      <w:r w:rsidRPr="00254D13">
        <w:rPr>
          <w:rFonts w:ascii="Times New Roman" w:hAnsi="Times New Roman" w:cs="Times New Roman"/>
          <w:i/>
          <w:iCs/>
          <w:sz w:val="24"/>
          <w:szCs w:val="24"/>
        </w:rPr>
        <w:t>Choice and control: The right to independent living, Experiences of persons with intellectual disabilities and persons with mental health problems in nine EU Member States.</w:t>
      </w:r>
      <w:r w:rsidRPr="00254D13">
        <w:rPr>
          <w:rFonts w:ascii="Times New Roman" w:hAnsi="Times New Roman" w:cs="Times New Roman"/>
          <w:sz w:val="24"/>
          <w:szCs w:val="24"/>
        </w:rPr>
        <w:t xml:space="preserve"> Available at: </w:t>
      </w:r>
      <w:hyperlink r:id="rId26" w:history="1">
        <w:r w:rsidRPr="00254D13">
          <w:rPr>
            <w:rFonts w:ascii="Times New Roman" w:hAnsi="Times New Roman" w:cs="Times New Roman"/>
            <w:color w:val="4472C4" w:themeColor="accent1"/>
            <w:sz w:val="24"/>
            <w:szCs w:val="24"/>
            <w:u w:val="single"/>
          </w:rPr>
          <w:t>https://fra.europa.eu/sites/default/files/choice_and_control_en_13.pdf</w:t>
        </w:r>
      </w:hyperlink>
      <w:r w:rsidRPr="00254D13">
        <w:rPr>
          <w:rFonts w:ascii="Times New Roman" w:hAnsi="Times New Roman" w:cs="Times New Roman"/>
          <w:color w:val="4472C4" w:themeColor="accent1"/>
          <w:sz w:val="24"/>
          <w:szCs w:val="24"/>
        </w:rPr>
        <w:t xml:space="preserve"> </w:t>
      </w:r>
      <w:r w:rsidRPr="00254D13">
        <w:rPr>
          <w:rFonts w:ascii="Times New Roman" w:hAnsi="Times New Roman" w:cs="Times New Roman"/>
          <w:sz w:val="24"/>
          <w:szCs w:val="24"/>
        </w:rPr>
        <w:t xml:space="preserve">(Accessed: 15 December 2020). </w:t>
      </w:r>
    </w:p>
    <w:p w14:paraId="4CE87AF6" w14:textId="77777777" w:rsidR="00254D13" w:rsidRPr="00254D13" w:rsidRDefault="00254D13" w:rsidP="00254D13">
      <w:pPr>
        <w:spacing w:after="0" w:line="240" w:lineRule="auto"/>
        <w:rPr>
          <w:rFonts w:ascii="Times New Roman" w:hAnsi="Times New Roman" w:cs="Times New Roman"/>
          <w:sz w:val="24"/>
          <w:szCs w:val="24"/>
        </w:rPr>
      </w:pPr>
    </w:p>
    <w:p w14:paraId="0DC2119A"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color w:val="000000"/>
          <w:sz w:val="24"/>
          <w:szCs w:val="24"/>
          <w:shd w:val="clear" w:color="auto" w:fill="FFFFFF"/>
        </w:rPr>
        <w:t>George, C., Boyce, M., Evans, R. and Ferreira, N., 2020. Valuing the caregiver: a feasibility study of an acceptance and commitment therapy (ACT) group intervention for dementia caregivers. </w:t>
      </w:r>
      <w:r w:rsidRPr="00254D13">
        <w:rPr>
          <w:rFonts w:ascii="Times New Roman" w:eastAsiaTheme="minorHAnsi" w:hAnsi="Times New Roman" w:cs="Times New Roman"/>
          <w:i/>
          <w:iCs/>
          <w:color w:val="000000"/>
          <w:sz w:val="24"/>
          <w:szCs w:val="24"/>
          <w:shd w:val="clear" w:color="auto" w:fill="FFFFFF"/>
        </w:rPr>
        <w:t>Working with Older People</w:t>
      </w:r>
      <w:r w:rsidRPr="00254D13">
        <w:rPr>
          <w:rFonts w:ascii="Times New Roman" w:eastAsiaTheme="minorHAnsi" w:hAnsi="Times New Roman" w:cs="Times New Roman"/>
          <w:color w:val="000000"/>
          <w:sz w:val="24"/>
          <w:szCs w:val="24"/>
          <w:shd w:val="clear" w:color="auto" w:fill="FFFFFF"/>
        </w:rPr>
        <w:t>, 25(1), pp.94-104.</w:t>
      </w:r>
    </w:p>
    <w:p w14:paraId="6929F970" w14:textId="77777777" w:rsidR="00254D13" w:rsidRPr="00254D13" w:rsidRDefault="00254D13" w:rsidP="00254D13">
      <w:pPr>
        <w:ind w:left="720" w:hanging="720"/>
        <w:rPr>
          <w:rFonts w:ascii="Times New Roman" w:hAnsi="Times New Roman" w:cs="Times New Roman"/>
          <w:sz w:val="24"/>
          <w:szCs w:val="24"/>
          <w:highlight w:val="magenta"/>
        </w:rPr>
      </w:pPr>
      <w:r w:rsidRPr="00254D13">
        <w:rPr>
          <w:rFonts w:ascii="Times New Roman" w:hAnsi="Times New Roman" w:cs="Times New Roman"/>
          <w:sz w:val="24"/>
          <w:szCs w:val="24"/>
        </w:rPr>
        <w:t xml:space="preserve">Gov.uk (No Date) ‘Discrimination: Your Rights’ available at: </w:t>
      </w:r>
      <w:hyperlink r:id="rId27" w:history="1">
        <w:r w:rsidRPr="00254D13">
          <w:rPr>
            <w:rFonts w:ascii="Times New Roman" w:hAnsi="Times New Roman" w:cs="Times New Roman"/>
            <w:color w:val="0070C0"/>
            <w:sz w:val="24"/>
            <w:szCs w:val="24"/>
          </w:rPr>
          <w:t>https://www.gov.uk/discrimination-your-rights</w:t>
        </w:r>
      </w:hyperlink>
      <w:r w:rsidRPr="00254D13">
        <w:rPr>
          <w:rFonts w:ascii="Times New Roman" w:hAnsi="Times New Roman" w:cs="Times New Roman"/>
          <w:color w:val="0563C1" w:themeColor="hyperlink"/>
          <w:sz w:val="24"/>
          <w:szCs w:val="24"/>
        </w:rPr>
        <w:t xml:space="preserve"> </w:t>
      </w:r>
      <w:r w:rsidRPr="00254D13">
        <w:rPr>
          <w:rFonts w:ascii="Times New Roman" w:hAnsi="Times New Roman" w:cs="Times New Roman"/>
          <w:sz w:val="24"/>
          <w:szCs w:val="24"/>
        </w:rPr>
        <w:t>(Accessed: 04 June 2021).</w:t>
      </w:r>
    </w:p>
    <w:p w14:paraId="0A533C3F" w14:textId="77777777" w:rsidR="00254D13" w:rsidRPr="00254D13" w:rsidRDefault="00254D13" w:rsidP="00254D13">
      <w:pPr>
        <w:spacing w:after="0" w:line="240" w:lineRule="auto"/>
        <w:ind w:left="720" w:hanging="720"/>
        <w:rPr>
          <w:rFonts w:ascii="Times New Roman" w:hAnsi="Times New Roman" w:cs="Times New Roman"/>
          <w:sz w:val="24"/>
          <w:szCs w:val="24"/>
          <w:lang w:val="en-US"/>
        </w:rPr>
      </w:pPr>
      <w:r w:rsidRPr="00254D13">
        <w:rPr>
          <w:rFonts w:ascii="Times New Roman" w:hAnsi="Times New Roman" w:cs="Times New Roman"/>
          <w:sz w:val="24"/>
          <w:szCs w:val="24"/>
        </w:rPr>
        <w:t xml:space="preserve">Gov.Wales (2018). </w:t>
      </w:r>
      <w:r w:rsidRPr="00254D13">
        <w:rPr>
          <w:rFonts w:ascii="Times New Roman" w:hAnsi="Times New Roman" w:cs="Times New Roman"/>
          <w:i/>
          <w:sz w:val="24"/>
          <w:szCs w:val="24"/>
        </w:rPr>
        <w:t>Person-centred reviews toolkit, A guide for early years, schools and colleges in Wales</w:t>
      </w:r>
      <w:r w:rsidRPr="00254D13">
        <w:rPr>
          <w:rFonts w:ascii="Times New Roman" w:hAnsi="Times New Roman" w:cs="Times New Roman"/>
          <w:sz w:val="24"/>
          <w:szCs w:val="24"/>
        </w:rPr>
        <w:t xml:space="preserve"> Available at: </w:t>
      </w:r>
      <w:hyperlink r:id="rId28" w:history="1">
        <w:r w:rsidRPr="00254D13">
          <w:rPr>
            <w:rFonts w:ascii="Times New Roman" w:hAnsi="Times New Roman" w:cs="Times New Roman"/>
            <w:color w:val="0563C1" w:themeColor="hyperlink"/>
            <w:sz w:val="24"/>
            <w:szCs w:val="24"/>
            <w:u w:val="single"/>
          </w:rPr>
          <w:t>https://gov.wales/sites/default/files/publications/2018-12/person-centred-reviews-toolkit.pdf</w:t>
        </w:r>
      </w:hyperlink>
      <w:r w:rsidRPr="00254D13">
        <w:rPr>
          <w:rFonts w:ascii="Times New Roman" w:hAnsi="Times New Roman" w:cs="Times New Roman"/>
          <w:sz w:val="24"/>
          <w:szCs w:val="24"/>
        </w:rPr>
        <w:t xml:space="preserve"> (Accessed: 26 May 2021).</w:t>
      </w:r>
    </w:p>
    <w:p w14:paraId="363AE859" w14:textId="77777777" w:rsidR="00254D13" w:rsidRPr="00254D13" w:rsidRDefault="00254D13" w:rsidP="00254D13">
      <w:pPr>
        <w:spacing w:after="0" w:line="240" w:lineRule="auto"/>
        <w:rPr>
          <w:rFonts w:ascii="Times New Roman" w:hAnsi="Times New Roman" w:cs="Times New Roman"/>
          <w:sz w:val="24"/>
          <w:szCs w:val="24"/>
          <w:lang w:val="en-US"/>
        </w:rPr>
      </w:pPr>
    </w:p>
    <w:p w14:paraId="0CF05F4C" w14:textId="77777777" w:rsidR="00254D13" w:rsidRPr="00254D13" w:rsidRDefault="00254D13" w:rsidP="00254D13">
      <w:pPr>
        <w:spacing w:after="0" w:line="240" w:lineRule="auto"/>
        <w:rPr>
          <w:rFonts w:ascii="Times New Roman" w:hAnsi="Times New Roman" w:cs="Times New Roman"/>
          <w:sz w:val="24"/>
          <w:szCs w:val="24"/>
          <w:lang w:val="en-US"/>
        </w:rPr>
      </w:pPr>
      <w:r w:rsidRPr="00254D13">
        <w:rPr>
          <w:rFonts w:ascii="Times New Roman" w:hAnsi="Times New Roman" w:cs="Times New Roman"/>
          <w:sz w:val="24"/>
          <w:szCs w:val="24"/>
          <w:lang w:val="en-US"/>
        </w:rPr>
        <w:t xml:space="preserve">Henderson R. and Pochin M. (2001) </w:t>
      </w:r>
      <w:r w:rsidRPr="00254D13">
        <w:rPr>
          <w:rFonts w:ascii="Times New Roman" w:hAnsi="Times New Roman" w:cs="Times New Roman"/>
          <w:i/>
          <w:iCs/>
          <w:sz w:val="24"/>
          <w:szCs w:val="24"/>
          <w:lang w:val="en-US"/>
        </w:rPr>
        <w:t>A right result?.</w:t>
      </w:r>
      <w:r w:rsidRPr="00254D13">
        <w:rPr>
          <w:rFonts w:ascii="Times New Roman" w:hAnsi="Times New Roman" w:cs="Times New Roman"/>
          <w:sz w:val="24"/>
          <w:szCs w:val="24"/>
          <w:lang w:val="en-US"/>
        </w:rPr>
        <w:t xml:space="preserve"> Bristol: Policy Press </w:t>
      </w:r>
    </w:p>
    <w:p w14:paraId="7C84AC97" w14:textId="77777777" w:rsidR="00254D13" w:rsidRPr="00254D13" w:rsidRDefault="00254D13" w:rsidP="00254D13">
      <w:pPr>
        <w:spacing w:after="0" w:line="240" w:lineRule="auto"/>
        <w:rPr>
          <w:rFonts w:ascii="Times New Roman" w:hAnsi="Times New Roman" w:cs="Times New Roman"/>
          <w:sz w:val="24"/>
          <w:szCs w:val="24"/>
          <w:lang w:val="en-US"/>
        </w:rPr>
      </w:pPr>
    </w:p>
    <w:p w14:paraId="08DE0FB9" w14:textId="77777777" w:rsidR="00254D13" w:rsidRPr="00254D13" w:rsidRDefault="00254D13" w:rsidP="00254D13">
      <w:pPr>
        <w:spacing w:after="0" w:line="240" w:lineRule="auto"/>
        <w:ind w:left="720" w:hanging="720"/>
        <w:rPr>
          <w:rFonts w:ascii="Times New Roman" w:hAnsi="Times New Roman" w:cs="Times New Roman"/>
          <w:sz w:val="24"/>
          <w:szCs w:val="24"/>
        </w:rPr>
      </w:pPr>
      <w:r w:rsidRPr="00254D13">
        <w:rPr>
          <w:rFonts w:ascii="Times New Roman" w:hAnsi="Times New Roman" w:cs="Times New Roman"/>
          <w:sz w:val="24"/>
          <w:szCs w:val="24"/>
        </w:rPr>
        <w:t xml:space="preserve">HSE (2016) ‘Person-Centred Principles and Person-Centred Practice Framework’ Available at: </w:t>
      </w:r>
      <w:hyperlink r:id="rId29" w:history="1">
        <w:r w:rsidRPr="00254D13">
          <w:rPr>
            <w:rFonts w:ascii="Times New Roman" w:hAnsi="Times New Roman" w:cs="Times New Roman"/>
            <w:color w:val="0563C1" w:themeColor="hyperlink"/>
            <w:sz w:val="24"/>
            <w:szCs w:val="24"/>
            <w:u w:val="single"/>
            <w:lang w:val="en-US"/>
          </w:rPr>
          <w:t>https://www.hse.ie/eng/staff/resources/changeguide/resources/person-centred-principles-and-person-centred-practice-framework.pd</w:t>
        </w:r>
        <w:r w:rsidRPr="00254D13">
          <w:rPr>
            <w:rFonts w:ascii="Times New Roman" w:hAnsi="Times New Roman" w:cs="Times New Roman"/>
            <w:color w:val="0563C1" w:themeColor="hyperlink"/>
            <w:sz w:val="24"/>
            <w:szCs w:val="24"/>
            <w:u w:val="single"/>
          </w:rPr>
          <w:t>f</w:t>
        </w:r>
      </w:hyperlink>
      <w:r w:rsidRPr="00254D13">
        <w:rPr>
          <w:rFonts w:ascii="Times New Roman" w:hAnsi="Times New Roman" w:cs="Times New Roman"/>
          <w:sz w:val="24"/>
          <w:szCs w:val="24"/>
        </w:rPr>
        <w:t xml:space="preserve">  (Accessed: 07 December 2020). </w:t>
      </w:r>
    </w:p>
    <w:p w14:paraId="4A0DF137" w14:textId="77777777" w:rsidR="00254D13" w:rsidRPr="00254D13" w:rsidRDefault="00254D13" w:rsidP="00254D13">
      <w:pPr>
        <w:spacing w:after="0" w:line="240" w:lineRule="auto"/>
        <w:rPr>
          <w:rFonts w:ascii="Times New Roman" w:hAnsi="Times New Roman" w:cs="Times New Roman"/>
          <w:sz w:val="24"/>
          <w:szCs w:val="24"/>
          <w:lang w:val="en-US"/>
        </w:rPr>
      </w:pPr>
    </w:p>
    <w:p w14:paraId="13EBAFFD" w14:textId="77777777" w:rsidR="00254D13" w:rsidRPr="00254D13" w:rsidRDefault="00254D13" w:rsidP="00254D13">
      <w:pPr>
        <w:spacing w:after="0" w:line="240" w:lineRule="auto"/>
        <w:ind w:left="720" w:hanging="720"/>
        <w:rPr>
          <w:rFonts w:ascii="Times New Roman" w:hAnsi="Times New Roman" w:cs="Times New Roman"/>
          <w:sz w:val="24"/>
          <w:szCs w:val="24"/>
          <w:lang w:val="en-US"/>
        </w:rPr>
      </w:pPr>
      <w:r w:rsidRPr="00254D13">
        <w:rPr>
          <w:rFonts w:ascii="Times New Roman" w:hAnsi="Times New Roman" w:cs="Times New Roman"/>
          <w:i/>
          <w:sz w:val="24"/>
          <w:szCs w:val="24"/>
          <w:lang w:val="en-US"/>
        </w:rPr>
        <w:t>Equality Act 2010</w:t>
      </w:r>
      <w:r w:rsidRPr="00254D13">
        <w:rPr>
          <w:rFonts w:ascii="Times New Roman" w:hAnsi="Times New Roman" w:cs="Times New Roman"/>
          <w:sz w:val="24"/>
          <w:szCs w:val="24"/>
          <w:lang w:val="en-US"/>
        </w:rPr>
        <w:t xml:space="preserve"> </w:t>
      </w:r>
      <w:r w:rsidRPr="00254D13">
        <w:rPr>
          <w:rFonts w:ascii="Times New Roman" w:hAnsi="Times New Roman" w:cs="Times New Roman"/>
          <w:i/>
          <w:sz w:val="24"/>
          <w:szCs w:val="24"/>
          <w:lang w:val="en-US"/>
        </w:rPr>
        <w:t>c15</w:t>
      </w:r>
      <w:r w:rsidRPr="00254D13">
        <w:rPr>
          <w:rFonts w:ascii="Times New Roman" w:hAnsi="Times New Roman" w:cs="Times New Roman"/>
          <w:sz w:val="24"/>
          <w:szCs w:val="24"/>
          <w:lang w:val="en-US"/>
        </w:rPr>
        <w:t xml:space="preserve"> Available at:  </w:t>
      </w:r>
      <w:hyperlink r:id="rId30" w:history="1">
        <w:r w:rsidRPr="00254D13">
          <w:rPr>
            <w:rFonts w:ascii="Times New Roman" w:hAnsi="Times New Roman" w:cs="Times New Roman"/>
            <w:color w:val="0563C1" w:themeColor="hyperlink"/>
            <w:sz w:val="24"/>
            <w:szCs w:val="24"/>
            <w:u w:val="single"/>
            <w:lang w:val="en-US"/>
          </w:rPr>
          <w:t>https://www.legislation.gov.uk/ukpga/2010/15/contents</w:t>
        </w:r>
      </w:hyperlink>
      <w:r w:rsidRPr="00254D13">
        <w:rPr>
          <w:rFonts w:ascii="Times New Roman" w:hAnsi="Times New Roman" w:cs="Times New Roman"/>
          <w:sz w:val="24"/>
          <w:szCs w:val="24"/>
          <w:lang w:val="en-US"/>
        </w:rPr>
        <w:t xml:space="preserve"> (Accessed: 04 June 2021).</w:t>
      </w:r>
    </w:p>
    <w:p w14:paraId="53CB2AB1" w14:textId="77777777" w:rsidR="00254D13" w:rsidRPr="00254D13" w:rsidRDefault="00254D13" w:rsidP="00254D13">
      <w:pPr>
        <w:spacing w:after="0" w:line="240" w:lineRule="auto"/>
        <w:ind w:left="720" w:hanging="720"/>
        <w:rPr>
          <w:rFonts w:ascii="Times New Roman" w:hAnsi="Times New Roman" w:cs="Times New Roman"/>
          <w:sz w:val="24"/>
          <w:szCs w:val="24"/>
          <w:lang w:val="en-US"/>
        </w:rPr>
      </w:pPr>
    </w:p>
    <w:p w14:paraId="3431A177" w14:textId="77777777" w:rsidR="00254D13" w:rsidRPr="00254D13" w:rsidRDefault="00254D13" w:rsidP="00254D13">
      <w:pPr>
        <w:spacing w:after="0" w:line="240" w:lineRule="auto"/>
        <w:ind w:left="720" w:hanging="720"/>
        <w:rPr>
          <w:rFonts w:ascii="Times New Roman" w:hAnsi="Times New Roman" w:cs="Times New Roman"/>
          <w:sz w:val="24"/>
          <w:szCs w:val="24"/>
          <w:lang w:val="en-US"/>
        </w:rPr>
      </w:pPr>
      <w:r w:rsidRPr="00254D13">
        <w:rPr>
          <w:rFonts w:ascii="Times New Roman" w:hAnsi="Times New Roman" w:cs="Times New Roman"/>
          <w:sz w:val="24"/>
          <w:szCs w:val="24"/>
          <w:lang w:val="en-US"/>
        </w:rPr>
        <w:t xml:space="preserve">National Development Team for Inclusion (2018) </w:t>
      </w:r>
      <w:r w:rsidRPr="00254D13">
        <w:rPr>
          <w:rFonts w:ascii="Times New Roman" w:hAnsi="Times New Roman" w:cs="Times New Roman"/>
          <w:i/>
          <w:iCs/>
          <w:sz w:val="24"/>
          <w:szCs w:val="24"/>
          <w:lang w:val="en-US"/>
        </w:rPr>
        <w:t xml:space="preserve">Advocacy Charter. </w:t>
      </w:r>
      <w:r w:rsidRPr="00254D13">
        <w:rPr>
          <w:rFonts w:ascii="Times New Roman" w:hAnsi="Times New Roman" w:cs="Times New Roman"/>
          <w:sz w:val="24"/>
          <w:szCs w:val="24"/>
          <w:lang w:val="en-US"/>
        </w:rPr>
        <w:t xml:space="preserve">Available at: </w:t>
      </w:r>
      <w:hyperlink r:id="rId31" w:history="1">
        <w:r w:rsidRPr="00254D13">
          <w:rPr>
            <w:rFonts w:ascii="Times New Roman" w:hAnsi="Times New Roman" w:cs="Times New Roman"/>
            <w:color w:val="4472C4" w:themeColor="accent1"/>
            <w:sz w:val="24"/>
            <w:szCs w:val="24"/>
            <w:lang w:val="en-US"/>
          </w:rPr>
          <w:t>https://qualityadvocacy.org.uk/wp-content/uploads/2018/05/Advocacy-Charter-A3.pdf</w:t>
        </w:r>
      </w:hyperlink>
      <w:r w:rsidRPr="00254D13">
        <w:rPr>
          <w:rFonts w:ascii="Times New Roman" w:hAnsi="Times New Roman" w:cs="Times New Roman"/>
          <w:sz w:val="24"/>
          <w:szCs w:val="24"/>
          <w:lang w:val="en-US"/>
        </w:rPr>
        <w:t xml:space="preserve">  (Accessed: 01 December 1, 2020). </w:t>
      </w:r>
    </w:p>
    <w:p w14:paraId="6F0C31E9" w14:textId="77777777" w:rsidR="00254D13" w:rsidRPr="00254D13" w:rsidRDefault="00254D13" w:rsidP="00254D13">
      <w:pPr>
        <w:spacing w:after="0"/>
        <w:rPr>
          <w:rFonts w:ascii="Times New Roman" w:hAnsi="Times New Roman" w:cs="Times New Roman"/>
          <w:sz w:val="24"/>
          <w:szCs w:val="24"/>
          <w:lang w:val="en-US"/>
        </w:rPr>
      </w:pPr>
    </w:p>
    <w:p w14:paraId="41E3B620" w14:textId="77777777" w:rsidR="00254D13" w:rsidRPr="00254D13" w:rsidRDefault="00254D13" w:rsidP="00254D13">
      <w:pPr>
        <w:spacing w:after="0"/>
        <w:ind w:left="720" w:hanging="720"/>
        <w:rPr>
          <w:rFonts w:ascii="Times New Roman" w:hAnsi="Times New Roman" w:cs="Times New Roman"/>
          <w:sz w:val="24"/>
          <w:szCs w:val="24"/>
        </w:rPr>
      </w:pPr>
      <w:r w:rsidRPr="00254D13">
        <w:rPr>
          <w:rFonts w:ascii="Times New Roman" w:hAnsi="Times New Roman" w:cs="Times New Roman"/>
          <w:sz w:val="24"/>
          <w:szCs w:val="24"/>
        </w:rPr>
        <w:t xml:space="preserve">Owen K. and Downer J. (2020) </w:t>
      </w:r>
      <w:r w:rsidRPr="00254D13">
        <w:rPr>
          <w:rFonts w:ascii="Times New Roman" w:hAnsi="Times New Roman" w:cs="Times New Roman"/>
          <w:i/>
          <w:iCs/>
          <w:sz w:val="24"/>
          <w:szCs w:val="24"/>
        </w:rPr>
        <w:t xml:space="preserve">Why it is important for People with Intellectual Disabilities to have a voice of their own. </w:t>
      </w:r>
      <w:r w:rsidRPr="00254D13">
        <w:rPr>
          <w:rFonts w:ascii="Times New Roman" w:hAnsi="Times New Roman" w:cs="Times New Roman"/>
          <w:sz w:val="24"/>
          <w:szCs w:val="24"/>
        </w:rPr>
        <w:t xml:space="preserve">Available at: </w:t>
      </w:r>
      <w:hyperlink r:id="rId32" w:history="1">
        <w:r w:rsidRPr="00254D13">
          <w:rPr>
            <w:rFonts w:ascii="Times New Roman" w:hAnsi="Times New Roman" w:cs="Times New Roman"/>
            <w:color w:val="4472C4" w:themeColor="accent1"/>
            <w:sz w:val="24"/>
            <w:szCs w:val="24"/>
          </w:rPr>
          <w:t>http://www.intellectualdisability.info/changing-values/articles/self-advocacy</w:t>
        </w:r>
      </w:hyperlink>
      <w:r w:rsidRPr="00254D13">
        <w:rPr>
          <w:rFonts w:ascii="Times New Roman" w:hAnsi="Times New Roman" w:cs="Times New Roman"/>
          <w:sz w:val="24"/>
          <w:szCs w:val="24"/>
        </w:rPr>
        <w:t xml:space="preserve"> (Accessed: 19 December 2020). </w:t>
      </w:r>
    </w:p>
    <w:p w14:paraId="57CEB47A" w14:textId="77777777" w:rsidR="00254D13" w:rsidRPr="00254D13" w:rsidRDefault="00254D13" w:rsidP="00254D13">
      <w:pPr>
        <w:spacing w:after="0" w:line="240" w:lineRule="auto"/>
        <w:ind w:left="720" w:hanging="720"/>
        <w:rPr>
          <w:rFonts w:ascii="Times New Roman" w:hAnsi="Times New Roman" w:cs="Times New Roman"/>
          <w:sz w:val="24"/>
          <w:szCs w:val="24"/>
          <w:lang w:val="en-US"/>
        </w:rPr>
      </w:pPr>
    </w:p>
    <w:p w14:paraId="2FEE97C5" w14:textId="77777777" w:rsidR="00254D13" w:rsidRPr="00254D13" w:rsidRDefault="00254D13" w:rsidP="00254D13">
      <w:pPr>
        <w:spacing w:after="0" w:line="240" w:lineRule="auto"/>
        <w:ind w:left="720" w:hanging="720"/>
        <w:rPr>
          <w:rFonts w:ascii="Times New Roman" w:hAnsi="Times New Roman" w:cs="Times New Roman"/>
          <w:sz w:val="24"/>
          <w:szCs w:val="24"/>
          <w:lang w:val="en-US"/>
        </w:rPr>
      </w:pPr>
      <w:r w:rsidRPr="00254D13">
        <w:rPr>
          <w:rFonts w:ascii="Times New Roman" w:hAnsi="Times New Roman" w:cs="Times New Roman"/>
          <w:sz w:val="24"/>
          <w:szCs w:val="24"/>
          <w:lang w:val="en-US"/>
        </w:rPr>
        <w:t xml:space="preserve">People First (no date) ‘Our Values’ Available at: </w:t>
      </w:r>
      <w:hyperlink r:id="rId33" w:history="1">
        <w:r w:rsidRPr="00254D13">
          <w:rPr>
            <w:rFonts w:ascii="Times New Roman" w:hAnsi="Times New Roman" w:cs="Times New Roman"/>
            <w:color w:val="4472C4" w:themeColor="accent1"/>
            <w:sz w:val="24"/>
            <w:szCs w:val="24"/>
            <w:lang w:val="en-US"/>
          </w:rPr>
          <w:t>https://peoplefirstltd.com/about-us/our-values</w:t>
        </w:r>
        <w:r w:rsidRPr="00254D13">
          <w:rPr>
            <w:rFonts w:ascii="Times New Roman" w:hAnsi="Times New Roman" w:cs="Times New Roman"/>
            <w:color w:val="0070C0"/>
            <w:sz w:val="24"/>
            <w:szCs w:val="24"/>
            <w:lang w:val="en-US"/>
          </w:rPr>
          <w:t>/</w:t>
        </w:r>
      </w:hyperlink>
      <w:r w:rsidRPr="00254D13">
        <w:rPr>
          <w:rFonts w:ascii="Times New Roman" w:hAnsi="Times New Roman" w:cs="Times New Roman"/>
          <w:sz w:val="24"/>
          <w:szCs w:val="24"/>
          <w:lang w:val="en-US"/>
        </w:rPr>
        <w:t xml:space="preserve"> (Accessed: 15 December 2020). </w:t>
      </w:r>
    </w:p>
    <w:p w14:paraId="6F41262C" w14:textId="77777777" w:rsidR="00254D13" w:rsidRPr="00254D13" w:rsidRDefault="00254D13" w:rsidP="00254D13">
      <w:pPr>
        <w:spacing w:after="0" w:line="240" w:lineRule="auto"/>
        <w:ind w:left="720" w:hanging="720"/>
        <w:rPr>
          <w:rFonts w:ascii="Times New Roman" w:hAnsi="Times New Roman" w:cs="Times New Roman"/>
          <w:sz w:val="24"/>
          <w:szCs w:val="24"/>
          <w:lang w:val="en-US"/>
        </w:rPr>
      </w:pPr>
    </w:p>
    <w:p w14:paraId="31625C5F"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sz w:val="24"/>
          <w:szCs w:val="24"/>
        </w:rPr>
        <w:t xml:space="preserve">Public Health Wales (PHW) (No Date),  ‘Health Profile’, Available at: </w:t>
      </w:r>
      <w:hyperlink r:id="rId34" w:history="1">
        <w:r w:rsidRPr="00254D13">
          <w:rPr>
            <w:rFonts w:ascii="Times New Roman" w:eastAsiaTheme="minorHAnsi" w:hAnsi="Times New Roman" w:cs="Times New Roman"/>
            <w:color w:val="0563C1" w:themeColor="hyperlink"/>
            <w:sz w:val="24"/>
            <w:szCs w:val="24"/>
            <w:u w:val="single"/>
          </w:rPr>
          <w:t>https://phw.nhs.wales/services-and-teams/improvement-cymru/improvement-cymru-programmes/learning-disability-health-improvement-programme/health-profile/health-profile-for-adults/</w:t>
        </w:r>
      </w:hyperlink>
      <w:r w:rsidRPr="00254D13">
        <w:rPr>
          <w:rFonts w:ascii="Times New Roman" w:eastAsiaTheme="minorHAnsi" w:hAnsi="Times New Roman" w:cs="Times New Roman"/>
          <w:sz w:val="24"/>
          <w:szCs w:val="24"/>
        </w:rPr>
        <w:t xml:space="preserve"> (Accessed: 30 May 2021).</w:t>
      </w:r>
    </w:p>
    <w:p w14:paraId="257E820E"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bookmarkStart w:id="28" w:name="_Hlk73535885"/>
      <w:r w:rsidRPr="00254D13">
        <w:rPr>
          <w:rFonts w:ascii="Times New Roman" w:eastAsiaTheme="minorHAnsi" w:hAnsi="Times New Roman" w:cs="Times New Roman"/>
          <w:sz w:val="24"/>
          <w:szCs w:val="24"/>
        </w:rPr>
        <w:t>Regional SEN Transition to Employment Initiative (2012)</w:t>
      </w:r>
      <w:bookmarkEnd w:id="28"/>
      <w:r w:rsidRPr="00254D13">
        <w:rPr>
          <w:rFonts w:ascii="Times New Roman" w:eastAsiaTheme="minorHAnsi" w:hAnsi="Times New Roman" w:cs="Times New Roman"/>
          <w:sz w:val="24"/>
          <w:szCs w:val="24"/>
        </w:rPr>
        <w:t xml:space="preserve"> ‘MAPS’ Available at: </w:t>
      </w:r>
      <w:hyperlink r:id="rId35" w:history="1">
        <w:r w:rsidRPr="00254D13">
          <w:rPr>
            <w:rFonts w:ascii="Times New Roman" w:eastAsiaTheme="minorHAnsi" w:hAnsi="Times New Roman" w:cs="Times New Roman"/>
            <w:color w:val="0563C1" w:themeColor="hyperlink"/>
            <w:sz w:val="24"/>
            <w:szCs w:val="24"/>
            <w:u w:val="single"/>
          </w:rPr>
          <w:t>https://www.ldw.org.uk/wp-content/uploads/2019/02/MAPs.pdf</w:t>
        </w:r>
      </w:hyperlink>
      <w:r w:rsidRPr="00254D13">
        <w:rPr>
          <w:rFonts w:ascii="Times New Roman" w:eastAsiaTheme="minorHAnsi" w:hAnsi="Times New Roman" w:cs="Times New Roman"/>
          <w:sz w:val="24"/>
          <w:szCs w:val="24"/>
        </w:rPr>
        <w:t xml:space="preserve"> (Accessed: 30 May 2021).</w:t>
      </w:r>
    </w:p>
    <w:p w14:paraId="015008E3"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sz w:val="24"/>
          <w:szCs w:val="24"/>
        </w:rPr>
        <w:t xml:space="preserve">Sanderson, H. (No Date) ‘One Page Profiles’ Available at: </w:t>
      </w:r>
      <w:hyperlink r:id="rId36" w:history="1">
        <w:r w:rsidRPr="00254D13">
          <w:rPr>
            <w:rFonts w:ascii="Times New Roman" w:eastAsiaTheme="minorHAnsi" w:hAnsi="Times New Roman" w:cs="Times New Roman"/>
            <w:color w:val="0563C1" w:themeColor="hyperlink"/>
            <w:sz w:val="24"/>
            <w:szCs w:val="24"/>
            <w:u w:val="single"/>
          </w:rPr>
          <w:t>http://helensandersonassociates.co.uk/person-centred-practice/one-page-profiles/one-page-profile-templates/</w:t>
        </w:r>
      </w:hyperlink>
      <w:r w:rsidRPr="00254D13">
        <w:rPr>
          <w:rFonts w:ascii="Times New Roman" w:eastAsiaTheme="minorHAnsi" w:hAnsi="Times New Roman" w:cs="Times New Roman"/>
          <w:sz w:val="24"/>
          <w:szCs w:val="24"/>
        </w:rPr>
        <w:t xml:space="preserve"> (Accessed: 30 May 2021).</w:t>
      </w:r>
    </w:p>
    <w:p w14:paraId="0278D68D" w14:textId="604D29ED" w:rsidR="00254D13" w:rsidRPr="00254D13" w:rsidRDefault="00254D13" w:rsidP="00F261F8">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sz w:val="24"/>
          <w:szCs w:val="24"/>
        </w:rPr>
        <w:t xml:space="preserve">Sanderson, H. (No Date) ‘PATHS’ Available at: </w:t>
      </w:r>
      <w:hyperlink r:id="rId37" w:history="1">
        <w:r w:rsidRPr="00254D13">
          <w:rPr>
            <w:rFonts w:ascii="Times New Roman" w:eastAsiaTheme="minorHAnsi" w:hAnsi="Times New Roman" w:cs="Times New Roman"/>
            <w:color w:val="0563C1" w:themeColor="hyperlink"/>
            <w:sz w:val="24"/>
            <w:szCs w:val="24"/>
            <w:u w:val="single"/>
          </w:rPr>
          <w:t>http://helensandersonassociates.co.uk/person-centred-practice/paths/</w:t>
        </w:r>
      </w:hyperlink>
      <w:r w:rsidRPr="00254D13">
        <w:rPr>
          <w:rFonts w:ascii="Times New Roman" w:eastAsiaTheme="minorHAnsi" w:hAnsi="Times New Roman" w:cs="Times New Roman"/>
          <w:sz w:val="24"/>
          <w:szCs w:val="24"/>
        </w:rPr>
        <w:t xml:space="preserve"> (Accessed: 30 MAY 2021).</w:t>
      </w:r>
    </w:p>
    <w:p w14:paraId="4E825AC9" w14:textId="7CC23D4F" w:rsidR="00254D13" w:rsidRPr="00254D13" w:rsidRDefault="00254D13" w:rsidP="00F261F8">
      <w:pPr>
        <w:spacing w:after="0" w:line="240" w:lineRule="auto"/>
        <w:ind w:left="720" w:hanging="720"/>
        <w:rPr>
          <w:rFonts w:ascii="Times New Roman" w:eastAsia="Calibri" w:hAnsi="Times New Roman" w:cs="Times New Roman"/>
          <w:sz w:val="24"/>
          <w:szCs w:val="24"/>
          <w:lang w:val="en-US"/>
        </w:rPr>
      </w:pPr>
      <w:r w:rsidRPr="00254D13">
        <w:rPr>
          <w:rFonts w:ascii="Times New Roman" w:hAnsi="Times New Roman" w:cs="Times New Roman"/>
          <w:i/>
          <w:iCs/>
          <w:sz w:val="24"/>
          <w:szCs w:val="24"/>
          <w:lang w:val="en-US"/>
        </w:rPr>
        <w:t xml:space="preserve"> </w:t>
      </w:r>
      <w:r w:rsidRPr="00254D13">
        <w:rPr>
          <w:rFonts w:ascii="Times New Roman" w:hAnsi="Times New Roman" w:cs="Times New Roman"/>
          <w:sz w:val="24"/>
          <w:szCs w:val="24"/>
          <w:lang w:val="en-US"/>
        </w:rPr>
        <w:t xml:space="preserve">Social Care Institute for Excellence (2020) </w:t>
      </w:r>
      <w:r w:rsidRPr="00254D13">
        <w:rPr>
          <w:rFonts w:ascii="Times New Roman" w:hAnsi="Times New Roman" w:cs="Times New Roman"/>
          <w:i/>
          <w:sz w:val="24"/>
          <w:szCs w:val="24"/>
          <w:lang w:val="en-US"/>
        </w:rPr>
        <w:t xml:space="preserve">Advocacy: Inclusion, Empowerment and Human Rights: </w:t>
      </w:r>
      <w:r w:rsidRPr="00254D13">
        <w:rPr>
          <w:rFonts w:ascii="Times New Roman" w:hAnsi="Times New Roman" w:cs="Times New Roman"/>
          <w:i/>
          <w:iCs/>
          <w:sz w:val="24"/>
          <w:szCs w:val="24"/>
          <w:lang w:val="en-US"/>
        </w:rPr>
        <w:t>Commissioning Independent Advocacy</w:t>
      </w:r>
      <w:r w:rsidRPr="00254D13">
        <w:rPr>
          <w:rFonts w:ascii="Times New Roman" w:hAnsi="Times New Roman" w:cs="Times New Roman"/>
          <w:sz w:val="24"/>
          <w:szCs w:val="24"/>
          <w:lang w:val="en-US"/>
        </w:rPr>
        <w:t xml:space="preserve">. Available at: </w:t>
      </w:r>
      <w:hyperlink r:id="rId38" w:history="1">
        <w:r w:rsidRPr="00254D13">
          <w:rPr>
            <w:rFonts w:ascii="Times New Roman" w:eastAsia="Calibri" w:hAnsi="Times New Roman" w:cs="Times New Roman"/>
            <w:color w:val="4472C4" w:themeColor="accent1"/>
            <w:sz w:val="24"/>
            <w:szCs w:val="24"/>
            <w:lang w:val="en-US"/>
          </w:rPr>
          <w:t>https://www.scie.org.uk/advocacy/commissioning/inclusion</w:t>
        </w:r>
      </w:hyperlink>
      <w:r w:rsidRPr="00254D13">
        <w:rPr>
          <w:rFonts w:ascii="Times New Roman" w:eastAsia="Calibri" w:hAnsi="Times New Roman" w:cs="Times New Roman"/>
          <w:color w:val="4472C4" w:themeColor="accent1"/>
          <w:sz w:val="24"/>
          <w:szCs w:val="24"/>
          <w:lang w:val="en-US"/>
        </w:rPr>
        <w:t xml:space="preserve"> </w:t>
      </w:r>
      <w:r w:rsidRPr="00254D13">
        <w:rPr>
          <w:rFonts w:ascii="Times New Roman" w:eastAsia="Calibri" w:hAnsi="Times New Roman" w:cs="Times New Roman"/>
          <w:sz w:val="24"/>
          <w:szCs w:val="24"/>
          <w:lang w:val="en-US"/>
        </w:rPr>
        <w:t>(Accessed: 20 December 2020).</w:t>
      </w:r>
    </w:p>
    <w:p w14:paraId="58EE65DF" w14:textId="77777777" w:rsidR="00F261F8" w:rsidRDefault="00F261F8" w:rsidP="00254D13">
      <w:pPr>
        <w:ind w:left="720" w:hanging="720"/>
        <w:rPr>
          <w:rFonts w:ascii="Times New Roman" w:hAnsi="Times New Roman" w:cs="Times New Roman"/>
          <w:sz w:val="24"/>
          <w:szCs w:val="24"/>
        </w:rPr>
      </w:pPr>
    </w:p>
    <w:p w14:paraId="79E1ACA7" w14:textId="0B4E6110" w:rsidR="00254D13" w:rsidRPr="00254D13" w:rsidRDefault="00254D13" w:rsidP="00254D13">
      <w:pPr>
        <w:ind w:left="720" w:hanging="720"/>
        <w:rPr>
          <w:rFonts w:ascii="Times New Roman" w:hAnsi="Times New Roman" w:cs="Times New Roman"/>
          <w:sz w:val="24"/>
          <w:szCs w:val="24"/>
        </w:rPr>
      </w:pPr>
      <w:r w:rsidRPr="00254D13">
        <w:rPr>
          <w:rFonts w:ascii="Times New Roman" w:hAnsi="Times New Roman" w:cs="Times New Roman"/>
          <w:sz w:val="24"/>
          <w:szCs w:val="24"/>
        </w:rPr>
        <w:t xml:space="preserve">Smull, M. (1995) ‘Revisiting Choice’ available at: </w:t>
      </w:r>
      <w:hyperlink r:id="rId39" w:history="1">
        <w:r w:rsidRPr="00254D13">
          <w:rPr>
            <w:rFonts w:ascii="Times New Roman" w:hAnsi="Times New Roman" w:cs="Times New Roman"/>
            <w:color w:val="0563C1" w:themeColor="hyperlink"/>
            <w:sz w:val="24"/>
            <w:szCs w:val="24"/>
            <w:u w:val="single"/>
          </w:rPr>
          <w:t>http://allenshea.com/2016/10/23/revisiting-choice/</w:t>
        </w:r>
      </w:hyperlink>
      <w:r w:rsidRPr="00254D13">
        <w:rPr>
          <w:rFonts w:ascii="Times New Roman" w:hAnsi="Times New Roman" w:cs="Times New Roman"/>
          <w:sz w:val="24"/>
          <w:szCs w:val="24"/>
        </w:rPr>
        <w:t xml:space="preserve">  (Accessed 09 June 2021).</w:t>
      </w:r>
    </w:p>
    <w:p w14:paraId="61A9887D" w14:textId="77777777" w:rsidR="00254D13" w:rsidRPr="00254D13" w:rsidRDefault="00254D13" w:rsidP="00254D13">
      <w:pPr>
        <w:spacing w:after="0" w:line="240" w:lineRule="auto"/>
        <w:ind w:left="720" w:hanging="720"/>
        <w:rPr>
          <w:rFonts w:ascii="Times New Roman" w:eastAsia="Calibri" w:hAnsi="Times New Roman" w:cs="Times New Roman"/>
          <w:sz w:val="24"/>
          <w:szCs w:val="24"/>
          <w:lang w:val="en-US"/>
        </w:rPr>
      </w:pPr>
    </w:p>
    <w:p w14:paraId="3FE60D22" w14:textId="77777777" w:rsidR="00254D13" w:rsidRPr="00254D13" w:rsidRDefault="00254D13" w:rsidP="00254D13">
      <w:pPr>
        <w:ind w:left="720" w:hanging="720"/>
        <w:rPr>
          <w:rFonts w:ascii="Times New Roman" w:hAnsi="Times New Roman" w:cs="Times New Roman"/>
          <w:sz w:val="24"/>
          <w:szCs w:val="24"/>
        </w:rPr>
      </w:pPr>
      <w:r w:rsidRPr="00254D13">
        <w:rPr>
          <w:rFonts w:ascii="Times New Roman" w:hAnsi="Times New Roman" w:cs="Times New Roman"/>
          <w:sz w:val="24"/>
          <w:szCs w:val="24"/>
        </w:rPr>
        <w:lastRenderedPageBreak/>
        <w:t xml:space="preserve">Smull, M. (2009) </w:t>
      </w:r>
      <w:r w:rsidRPr="00254D13">
        <w:rPr>
          <w:rFonts w:ascii="Times New Roman" w:hAnsi="Times New Roman" w:cs="Times New Roman"/>
          <w:i/>
          <w:iCs/>
          <w:sz w:val="24"/>
          <w:szCs w:val="24"/>
        </w:rPr>
        <w:t>Definitions. What is meant by person centred approaches, thinking and planning?</w:t>
      </w:r>
      <w:r w:rsidRPr="00254D13">
        <w:rPr>
          <w:rFonts w:ascii="Times New Roman" w:hAnsi="Times New Roman" w:cs="Times New Roman"/>
          <w:sz w:val="24"/>
          <w:szCs w:val="24"/>
        </w:rPr>
        <w:t xml:space="preserve">  30 November Available at: </w:t>
      </w:r>
      <w:hyperlink r:id="rId40" w:history="1">
        <w:r w:rsidRPr="00254D13">
          <w:rPr>
            <w:rFonts w:ascii="Times New Roman" w:hAnsi="Times New Roman" w:cs="Times New Roman"/>
            <w:color w:val="4472C4" w:themeColor="accent1"/>
            <w:sz w:val="24"/>
            <w:szCs w:val="24"/>
          </w:rPr>
          <w:t>https://www.youtube.com/watch?v=tvANuym5VXY</w:t>
        </w:r>
      </w:hyperlink>
      <w:r w:rsidRPr="00254D13">
        <w:rPr>
          <w:rFonts w:ascii="Times New Roman" w:hAnsi="Times New Roman" w:cs="Times New Roman"/>
          <w:sz w:val="24"/>
          <w:szCs w:val="24"/>
        </w:rPr>
        <w:t xml:space="preserve">  (Accessed: 30 December 2020) </w:t>
      </w:r>
    </w:p>
    <w:p w14:paraId="7792B680"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i/>
          <w:sz w:val="24"/>
          <w:szCs w:val="24"/>
        </w:rPr>
        <w:t>Social Services and Well-being (Wales) Act 2014 part 4.</w:t>
      </w:r>
      <w:r w:rsidRPr="00254D13">
        <w:rPr>
          <w:rFonts w:ascii="Times New Roman" w:eastAsiaTheme="minorHAnsi" w:hAnsi="Times New Roman" w:cs="Times New Roman"/>
          <w:sz w:val="24"/>
          <w:szCs w:val="24"/>
        </w:rPr>
        <w:t xml:space="preserve"> Available at: </w:t>
      </w:r>
      <w:hyperlink r:id="rId41" w:history="1">
        <w:r w:rsidRPr="00254D13">
          <w:rPr>
            <w:rFonts w:ascii="Times New Roman" w:eastAsiaTheme="minorHAnsi" w:hAnsi="Times New Roman" w:cs="Times New Roman"/>
            <w:color w:val="0563C1" w:themeColor="hyperlink"/>
            <w:sz w:val="24"/>
            <w:szCs w:val="24"/>
            <w:u w:val="single"/>
          </w:rPr>
          <w:t>https://www.legislation.gov.uk/anaw/2014/4/part/4/crossheading/meeting-support-needs-of-a-carer</w:t>
        </w:r>
      </w:hyperlink>
      <w:r w:rsidRPr="00254D13">
        <w:rPr>
          <w:rFonts w:ascii="Times New Roman" w:eastAsiaTheme="minorHAnsi" w:hAnsi="Times New Roman" w:cs="Times New Roman"/>
          <w:sz w:val="24"/>
          <w:szCs w:val="24"/>
        </w:rPr>
        <w:t xml:space="preserve"> (Accessed: 03 June 2021).</w:t>
      </w:r>
    </w:p>
    <w:p w14:paraId="527054F2"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bookmarkStart w:id="29" w:name="_Hlk74228048"/>
      <w:r w:rsidRPr="00254D13">
        <w:rPr>
          <w:rFonts w:ascii="Times New Roman" w:eastAsiaTheme="minorHAnsi" w:hAnsi="Times New Roman" w:cs="Times New Roman"/>
          <w:i/>
          <w:iCs/>
          <w:color w:val="000000"/>
          <w:sz w:val="24"/>
          <w:szCs w:val="24"/>
          <w:shd w:val="clear" w:color="auto" w:fill="FFFFFF"/>
        </w:rPr>
        <w:t>Social Services and Well-being (Wales) Act 2014</w:t>
      </w:r>
      <w:r w:rsidRPr="00254D13">
        <w:rPr>
          <w:rFonts w:ascii="Times New Roman" w:eastAsiaTheme="minorHAnsi" w:hAnsi="Times New Roman" w:cs="Times New Roman"/>
          <w:color w:val="000000"/>
          <w:sz w:val="24"/>
          <w:szCs w:val="24"/>
          <w:shd w:val="clear" w:color="auto" w:fill="FFFFFF"/>
        </w:rPr>
        <w:t xml:space="preserve">. </w:t>
      </w:r>
      <w:r w:rsidRPr="00254D13">
        <w:rPr>
          <w:rFonts w:ascii="Times New Roman" w:eastAsiaTheme="minorHAnsi" w:hAnsi="Times New Roman" w:cs="Times New Roman"/>
          <w:i/>
          <w:color w:val="000000"/>
          <w:sz w:val="24"/>
          <w:szCs w:val="24"/>
          <w:shd w:val="clear" w:color="auto" w:fill="FFFFFF"/>
        </w:rPr>
        <w:t>Part 4</w:t>
      </w:r>
      <w:r w:rsidRPr="00254D13">
        <w:rPr>
          <w:rFonts w:ascii="Times New Roman" w:eastAsiaTheme="minorHAnsi" w:hAnsi="Times New Roman" w:cs="Times New Roman"/>
          <w:color w:val="000000"/>
          <w:sz w:val="24"/>
          <w:szCs w:val="24"/>
          <w:shd w:val="clear" w:color="auto" w:fill="FFFFFF"/>
        </w:rPr>
        <w:t xml:space="preserve"> </w:t>
      </w:r>
      <w:r w:rsidRPr="00254D13">
        <w:rPr>
          <w:rFonts w:ascii="Times New Roman" w:eastAsiaTheme="minorHAnsi" w:hAnsi="Times New Roman" w:cs="Times New Roman"/>
          <w:i/>
          <w:color w:val="000000"/>
          <w:sz w:val="24"/>
          <w:szCs w:val="24"/>
          <w:shd w:val="clear" w:color="auto" w:fill="FFFFFF"/>
        </w:rPr>
        <w:t xml:space="preserve">Sect.19 </w:t>
      </w:r>
      <w:r w:rsidRPr="00254D13">
        <w:rPr>
          <w:rFonts w:ascii="Times New Roman" w:eastAsiaTheme="minorHAnsi" w:hAnsi="Times New Roman" w:cs="Times New Roman"/>
          <w:color w:val="000000"/>
          <w:sz w:val="24"/>
          <w:szCs w:val="24"/>
          <w:shd w:val="clear" w:color="auto" w:fill="FFFFFF"/>
        </w:rPr>
        <w:t xml:space="preserve">Available at: </w:t>
      </w:r>
      <w:hyperlink r:id="rId42" w:history="1">
        <w:r w:rsidRPr="00254D13">
          <w:rPr>
            <w:rFonts w:ascii="Times New Roman" w:eastAsiaTheme="minorHAnsi" w:hAnsi="Times New Roman" w:cs="Times New Roman"/>
            <w:color w:val="0563C1" w:themeColor="hyperlink"/>
            <w:sz w:val="24"/>
            <w:szCs w:val="24"/>
            <w:u w:val="single"/>
          </w:rPr>
          <w:t>https://www.legislation.gov.uk/anaw/2014/4/section/19</w:t>
        </w:r>
      </w:hyperlink>
      <w:r w:rsidRPr="00254D13">
        <w:rPr>
          <w:rFonts w:ascii="Times New Roman" w:eastAsiaTheme="minorHAnsi" w:hAnsi="Times New Roman" w:cs="Times New Roman"/>
          <w:color w:val="0563C1" w:themeColor="hyperlink"/>
          <w:sz w:val="24"/>
          <w:szCs w:val="24"/>
        </w:rPr>
        <w:t xml:space="preserve"> </w:t>
      </w:r>
      <w:r w:rsidRPr="00254D13">
        <w:rPr>
          <w:rFonts w:ascii="Times New Roman" w:eastAsiaTheme="minorHAnsi" w:hAnsi="Times New Roman" w:cs="Times New Roman"/>
          <w:color w:val="000000"/>
          <w:sz w:val="24"/>
          <w:szCs w:val="24"/>
          <w:shd w:val="clear" w:color="auto" w:fill="FFFFFF"/>
        </w:rPr>
        <w:t>(Accessed 10 June 2021).</w:t>
      </w:r>
    </w:p>
    <w:p w14:paraId="3A7798EA"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i/>
          <w:iCs/>
          <w:color w:val="000000"/>
          <w:sz w:val="24"/>
          <w:szCs w:val="24"/>
          <w:shd w:val="clear" w:color="auto" w:fill="FFFFFF"/>
        </w:rPr>
        <w:t>Social Services and Well-being (Wales) Act 2014</w:t>
      </w:r>
      <w:r w:rsidRPr="00254D13">
        <w:rPr>
          <w:rFonts w:ascii="Times New Roman" w:eastAsiaTheme="minorHAnsi" w:hAnsi="Times New Roman" w:cs="Times New Roman"/>
          <w:color w:val="000000"/>
          <w:sz w:val="24"/>
          <w:szCs w:val="24"/>
          <w:shd w:val="clear" w:color="auto" w:fill="FFFFFF"/>
        </w:rPr>
        <w:t xml:space="preserve">. </w:t>
      </w:r>
      <w:r w:rsidRPr="00254D13">
        <w:rPr>
          <w:rFonts w:ascii="Times New Roman" w:eastAsiaTheme="minorHAnsi" w:hAnsi="Times New Roman" w:cs="Times New Roman"/>
          <w:i/>
          <w:iCs/>
          <w:color w:val="000000"/>
          <w:sz w:val="24"/>
          <w:szCs w:val="24"/>
          <w:shd w:val="clear" w:color="auto" w:fill="FFFFFF"/>
        </w:rPr>
        <w:t>Part 4 Sect 21</w:t>
      </w:r>
      <w:r w:rsidRPr="00254D13">
        <w:rPr>
          <w:rFonts w:ascii="Times New Roman" w:eastAsiaTheme="minorHAnsi" w:hAnsi="Times New Roman" w:cs="Times New Roman"/>
          <w:color w:val="000000"/>
          <w:sz w:val="24"/>
          <w:szCs w:val="24"/>
          <w:shd w:val="clear" w:color="auto" w:fill="FFFFFF"/>
        </w:rPr>
        <w:t xml:space="preserve"> Available at: </w:t>
      </w:r>
      <w:hyperlink r:id="rId43" w:history="1">
        <w:r w:rsidRPr="00254D13">
          <w:rPr>
            <w:rFonts w:ascii="Times New Roman" w:eastAsiaTheme="minorHAnsi" w:hAnsi="Times New Roman" w:cs="Times New Roman"/>
            <w:color w:val="0563C1" w:themeColor="hyperlink"/>
            <w:sz w:val="24"/>
            <w:szCs w:val="24"/>
            <w:u w:val="single"/>
          </w:rPr>
          <w:t>https://www.legislation.gov.uk/anaw/2014/4/section/21</w:t>
        </w:r>
      </w:hyperlink>
      <w:r w:rsidRPr="00254D13">
        <w:rPr>
          <w:rFonts w:ascii="Times New Roman" w:eastAsiaTheme="minorHAnsi" w:hAnsi="Times New Roman" w:cs="Times New Roman"/>
          <w:color w:val="0563C1" w:themeColor="hyperlink"/>
          <w:sz w:val="24"/>
          <w:szCs w:val="24"/>
        </w:rPr>
        <w:t xml:space="preserve"> </w:t>
      </w:r>
      <w:r w:rsidRPr="00254D13">
        <w:rPr>
          <w:rFonts w:ascii="Times New Roman" w:eastAsiaTheme="minorHAnsi" w:hAnsi="Times New Roman" w:cs="Times New Roman"/>
          <w:color w:val="000000"/>
          <w:sz w:val="24"/>
          <w:szCs w:val="24"/>
          <w:shd w:val="clear" w:color="auto" w:fill="FFFFFF"/>
        </w:rPr>
        <w:t xml:space="preserve">(Accessed 10 June 2021). </w:t>
      </w:r>
      <w:r w:rsidRPr="00254D13">
        <w:rPr>
          <w:rFonts w:ascii="Times New Roman" w:eastAsiaTheme="minorHAnsi" w:hAnsi="Times New Roman" w:cs="Times New Roman"/>
          <w:sz w:val="24"/>
          <w:szCs w:val="24"/>
        </w:rPr>
        <w:t xml:space="preserve"> </w:t>
      </w:r>
    </w:p>
    <w:p w14:paraId="19320A0C" w14:textId="77777777" w:rsidR="00254D13" w:rsidRPr="00254D13" w:rsidRDefault="00254D13" w:rsidP="00254D13">
      <w:pPr>
        <w:spacing w:line="259" w:lineRule="auto"/>
        <w:ind w:left="720" w:hanging="720"/>
        <w:rPr>
          <w:rFonts w:ascii="Times New Roman" w:eastAsiaTheme="minorHAnsi" w:hAnsi="Times New Roman" w:cs="Times New Roman"/>
          <w:sz w:val="24"/>
          <w:szCs w:val="24"/>
          <w:highlight w:val="magenta"/>
        </w:rPr>
      </w:pPr>
      <w:r w:rsidRPr="00254D13">
        <w:rPr>
          <w:rFonts w:ascii="Times New Roman" w:eastAsiaTheme="minorHAnsi" w:hAnsi="Times New Roman" w:cs="Times New Roman"/>
          <w:i/>
          <w:iCs/>
          <w:color w:val="000000"/>
          <w:sz w:val="24"/>
          <w:szCs w:val="24"/>
          <w:shd w:val="clear" w:color="auto" w:fill="FFFFFF"/>
        </w:rPr>
        <w:t>Social Services and Well-being (Wales) Act 2014</w:t>
      </w:r>
      <w:r w:rsidRPr="00254D13">
        <w:rPr>
          <w:rFonts w:ascii="Times New Roman" w:eastAsiaTheme="minorHAnsi" w:hAnsi="Times New Roman" w:cs="Times New Roman"/>
          <w:color w:val="000000"/>
          <w:sz w:val="24"/>
          <w:szCs w:val="24"/>
          <w:shd w:val="clear" w:color="auto" w:fill="FFFFFF"/>
        </w:rPr>
        <w:t>.</w:t>
      </w:r>
      <w:r w:rsidRPr="00254D13">
        <w:rPr>
          <w:rFonts w:ascii="Times New Roman" w:eastAsiaTheme="minorHAnsi" w:hAnsi="Times New Roman" w:cs="Times New Roman"/>
          <w:i/>
          <w:iCs/>
          <w:color w:val="000000"/>
          <w:sz w:val="24"/>
          <w:szCs w:val="24"/>
          <w:shd w:val="clear" w:color="auto" w:fill="FFFFFF"/>
        </w:rPr>
        <w:t xml:space="preserve"> Part 4 Sect 28</w:t>
      </w:r>
      <w:r w:rsidRPr="00254D13">
        <w:rPr>
          <w:rFonts w:ascii="Times New Roman" w:eastAsiaTheme="minorHAnsi" w:hAnsi="Times New Roman" w:cs="Times New Roman"/>
          <w:color w:val="000000"/>
          <w:sz w:val="24"/>
          <w:szCs w:val="24"/>
          <w:shd w:val="clear" w:color="auto" w:fill="FFFFFF"/>
        </w:rPr>
        <w:t xml:space="preserve"> Available at: </w:t>
      </w:r>
      <w:hyperlink r:id="rId44" w:history="1">
        <w:r w:rsidRPr="00254D13">
          <w:rPr>
            <w:rFonts w:ascii="Times New Roman" w:eastAsiaTheme="minorHAnsi" w:hAnsi="Times New Roman" w:cs="Times New Roman"/>
            <w:color w:val="0563C1" w:themeColor="hyperlink"/>
            <w:sz w:val="24"/>
            <w:szCs w:val="24"/>
            <w:u w:val="single"/>
            <w:shd w:val="clear" w:color="auto" w:fill="FFFFFF"/>
          </w:rPr>
          <w:t>https://www.legislation.gov.uk/anaw/2014/4/section/28</w:t>
        </w:r>
      </w:hyperlink>
      <w:r w:rsidRPr="00254D13">
        <w:rPr>
          <w:rFonts w:ascii="Times New Roman" w:eastAsiaTheme="minorHAnsi" w:hAnsi="Times New Roman" w:cs="Times New Roman"/>
          <w:color w:val="000000"/>
          <w:sz w:val="24"/>
          <w:szCs w:val="24"/>
          <w:shd w:val="clear" w:color="auto" w:fill="FFFFFF"/>
        </w:rPr>
        <w:t xml:space="preserve">  (Accessed 10 June 2021). </w:t>
      </w:r>
      <w:bookmarkEnd w:id="29"/>
      <w:r w:rsidRPr="00254D13">
        <w:rPr>
          <w:rFonts w:ascii="Times New Roman" w:eastAsiaTheme="minorHAnsi" w:hAnsi="Times New Roman" w:cs="Times New Roman"/>
          <w:color w:val="000000"/>
          <w:sz w:val="24"/>
          <w:szCs w:val="24"/>
          <w:shd w:val="clear" w:color="auto" w:fill="FFFFFF"/>
        </w:rPr>
        <w:t>(Social Services and Well-being (Wales) Act 2014, 2021)</w:t>
      </w:r>
    </w:p>
    <w:p w14:paraId="49C83471" w14:textId="312D2AA2" w:rsidR="00254D13" w:rsidRPr="00254D13" w:rsidRDefault="00254D13" w:rsidP="00F261F8">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i/>
          <w:iCs/>
          <w:color w:val="000000"/>
          <w:sz w:val="24"/>
          <w:szCs w:val="24"/>
          <w:shd w:val="clear" w:color="auto" w:fill="FFFFFF"/>
        </w:rPr>
        <w:t>Social Services and Well-being (Wales) Act 2014</w:t>
      </w:r>
      <w:r w:rsidRPr="00254D13">
        <w:rPr>
          <w:rFonts w:ascii="Times New Roman" w:eastAsiaTheme="minorHAnsi" w:hAnsi="Times New Roman" w:cs="Times New Roman"/>
          <w:color w:val="000000"/>
          <w:sz w:val="24"/>
          <w:szCs w:val="24"/>
          <w:shd w:val="clear" w:color="auto" w:fill="FFFFFF"/>
        </w:rPr>
        <w:t xml:space="preserve">. </w:t>
      </w:r>
      <w:r w:rsidRPr="00254D13">
        <w:rPr>
          <w:rFonts w:ascii="Times New Roman" w:eastAsiaTheme="minorHAnsi" w:hAnsi="Times New Roman" w:cs="Times New Roman"/>
          <w:i/>
          <w:iCs/>
          <w:color w:val="000000"/>
          <w:sz w:val="24"/>
          <w:szCs w:val="24"/>
          <w:shd w:val="clear" w:color="auto" w:fill="FFFFFF"/>
        </w:rPr>
        <w:t>Part 4 Sect 25</w:t>
      </w:r>
      <w:r w:rsidRPr="00254D13">
        <w:rPr>
          <w:rFonts w:ascii="Times New Roman" w:eastAsiaTheme="minorHAnsi" w:hAnsi="Times New Roman" w:cs="Times New Roman"/>
          <w:color w:val="000000"/>
          <w:sz w:val="24"/>
          <w:szCs w:val="24"/>
          <w:shd w:val="clear" w:color="auto" w:fill="FFFFFF"/>
        </w:rPr>
        <w:t xml:space="preserve"> Available at: </w:t>
      </w:r>
      <w:hyperlink r:id="rId45" w:history="1">
        <w:r w:rsidRPr="00254D13">
          <w:rPr>
            <w:rFonts w:ascii="Times New Roman" w:eastAsiaTheme="minorHAnsi" w:hAnsi="Times New Roman" w:cs="Times New Roman"/>
            <w:color w:val="0563C1" w:themeColor="hyperlink"/>
            <w:sz w:val="24"/>
            <w:szCs w:val="24"/>
            <w:u w:val="single"/>
          </w:rPr>
          <w:t>https://www.legislation.gov.uk/anaw/2014/4/section/25</w:t>
        </w:r>
      </w:hyperlink>
      <w:r w:rsidRPr="00254D13">
        <w:rPr>
          <w:rFonts w:ascii="Times New Roman" w:eastAsiaTheme="minorHAnsi" w:hAnsi="Times New Roman" w:cs="Times New Roman"/>
          <w:sz w:val="24"/>
          <w:szCs w:val="24"/>
        </w:rPr>
        <w:t xml:space="preserve"> </w:t>
      </w:r>
      <w:r w:rsidRPr="00254D13">
        <w:rPr>
          <w:rFonts w:ascii="Times New Roman" w:eastAsiaTheme="minorHAnsi" w:hAnsi="Times New Roman" w:cs="Times New Roman"/>
          <w:color w:val="000000"/>
          <w:sz w:val="24"/>
          <w:szCs w:val="24"/>
          <w:shd w:val="clear" w:color="auto" w:fill="FFFFFF"/>
        </w:rPr>
        <w:t>(Accessed 10 June 2021)</w:t>
      </w:r>
    </w:p>
    <w:p w14:paraId="6BF199B8" w14:textId="45492D0F" w:rsidR="00254D13" w:rsidRDefault="00254D13" w:rsidP="00F261F8">
      <w:pPr>
        <w:spacing w:after="0" w:line="240" w:lineRule="auto"/>
        <w:ind w:left="720" w:hanging="720"/>
        <w:rPr>
          <w:rFonts w:ascii="Times New Roman" w:hAnsi="Times New Roman" w:cs="Times New Roman"/>
          <w:sz w:val="24"/>
          <w:szCs w:val="24"/>
          <w:lang w:val="en-US"/>
        </w:rPr>
      </w:pPr>
      <w:r w:rsidRPr="00254D13">
        <w:rPr>
          <w:rFonts w:ascii="Times New Roman" w:hAnsi="Times New Roman" w:cs="Times New Roman"/>
          <w:i/>
          <w:sz w:val="24"/>
          <w:szCs w:val="24"/>
          <w:lang w:val="en-US"/>
        </w:rPr>
        <w:t>Social Services and Well-Being (Wales) Act 2014</w:t>
      </w:r>
      <w:r w:rsidRPr="00254D13">
        <w:rPr>
          <w:rFonts w:ascii="Times New Roman" w:hAnsi="Times New Roman" w:cs="Times New Roman"/>
          <w:sz w:val="24"/>
          <w:szCs w:val="24"/>
          <w:lang w:val="en-US"/>
        </w:rPr>
        <w:t xml:space="preserve"> (2019) ‘Part-10 Code of Practice Advocacy,</w:t>
      </w:r>
      <w:r w:rsidRPr="00254D13">
        <w:rPr>
          <w:rFonts w:ascii="Times New Roman" w:eastAsiaTheme="minorHAnsi" w:hAnsi="Times New Roman" w:cs="Times New Roman"/>
          <w:sz w:val="24"/>
          <w:szCs w:val="24"/>
        </w:rPr>
        <w:t xml:space="preserve"> </w:t>
      </w:r>
      <w:r w:rsidRPr="00254D13">
        <w:rPr>
          <w:rFonts w:ascii="Times New Roman" w:hAnsi="Times New Roman" w:cs="Times New Roman"/>
          <w:sz w:val="24"/>
          <w:szCs w:val="24"/>
          <w:lang w:val="en-US"/>
        </w:rPr>
        <w:t>2019 WG39534’. Available at:</w:t>
      </w:r>
      <w:r w:rsidRPr="00254D13">
        <w:rPr>
          <w:rFonts w:ascii="Times New Roman" w:eastAsiaTheme="minorHAnsi" w:hAnsi="Times New Roman" w:cs="Times New Roman"/>
          <w:sz w:val="24"/>
          <w:szCs w:val="24"/>
        </w:rPr>
        <w:t xml:space="preserve"> </w:t>
      </w:r>
      <w:hyperlink r:id="rId46" w:history="1">
        <w:r w:rsidRPr="00254D13">
          <w:rPr>
            <w:rFonts w:ascii="Times New Roman" w:hAnsi="Times New Roman" w:cs="Times New Roman"/>
            <w:color w:val="0563C1" w:themeColor="hyperlink"/>
            <w:sz w:val="24"/>
            <w:szCs w:val="24"/>
            <w:u w:val="single"/>
            <w:lang w:val="en-US"/>
          </w:rPr>
          <w:t>https://gov.wales/sites/default/files/publications/2019-12/social-services-and--well-being-wales-act-2014-part-10-code-of-practice-advocacy.pdf</w:t>
        </w:r>
      </w:hyperlink>
      <w:r w:rsidRPr="00254D13">
        <w:rPr>
          <w:rFonts w:ascii="Times New Roman" w:hAnsi="Times New Roman" w:cs="Times New Roman"/>
          <w:sz w:val="24"/>
          <w:szCs w:val="24"/>
          <w:lang w:val="en-US"/>
        </w:rPr>
        <w:t xml:space="preserve">  (Accessed: 07 December, 2020).</w:t>
      </w:r>
    </w:p>
    <w:p w14:paraId="23526EB2" w14:textId="77777777" w:rsidR="00F261F8" w:rsidRPr="00254D13" w:rsidRDefault="00F261F8" w:rsidP="00F261F8">
      <w:pPr>
        <w:spacing w:after="0" w:line="240" w:lineRule="auto"/>
        <w:ind w:left="720" w:hanging="720"/>
        <w:rPr>
          <w:rFonts w:ascii="Times New Roman" w:hAnsi="Times New Roman" w:cs="Times New Roman"/>
          <w:sz w:val="24"/>
          <w:szCs w:val="24"/>
          <w:lang w:val="en-US"/>
        </w:rPr>
      </w:pPr>
    </w:p>
    <w:p w14:paraId="2EA311DE"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bookmarkStart w:id="30" w:name="_Hlk73535966"/>
      <w:r w:rsidRPr="00254D13">
        <w:rPr>
          <w:rFonts w:ascii="Times New Roman" w:eastAsiaTheme="minorHAnsi" w:hAnsi="Times New Roman" w:cs="Times New Roman"/>
          <w:sz w:val="24"/>
          <w:szCs w:val="24"/>
        </w:rPr>
        <w:t xml:space="preserve">Triangle Consulting Social Enterprise (2021) </w:t>
      </w:r>
      <w:bookmarkEnd w:id="30"/>
      <w:r w:rsidRPr="00254D13">
        <w:rPr>
          <w:rFonts w:ascii="Times New Roman" w:eastAsiaTheme="minorHAnsi" w:hAnsi="Times New Roman" w:cs="Times New Roman"/>
          <w:sz w:val="24"/>
          <w:szCs w:val="24"/>
        </w:rPr>
        <w:t xml:space="preserve">‘What is the outcomes star?’ Available at: </w:t>
      </w:r>
      <w:hyperlink r:id="rId47" w:history="1">
        <w:r w:rsidRPr="00254D13">
          <w:rPr>
            <w:rFonts w:ascii="Times New Roman" w:eastAsiaTheme="minorHAnsi" w:hAnsi="Times New Roman" w:cs="Times New Roman"/>
            <w:color w:val="0563C1" w:themeColor="hyperlink"/>
            <w:sz w:val="24"/>
            <w:szCs w:val="24"/>
            <w:u w:val="single"/>
          </w:rPr>
          <w:t>https://www.outcomesstar.org.uk/about-the-star/</w:t>
        </w:r>
      </w:hyperlink>
      <w:r w:rsidRPr="00254D13">
        <w:rPr>
          <w:rFonts w:ascii="Times New Roman" w:eastAsiaTheme="minorHAnsi" w:hAnsi="Times New Roman" w:cs="Times New Roman"/>
          <w:sz w:val="24"/>
          <w:szCs w:val="24"/>
        </w:rPr>
        <w:t xml:space="preserve"> (Accessed: 26 May 2021).</w:t>
      </w:r>
    </w:p>
    <w:p w14:paraId="040C4A89" w14:textId="172CEA82" w:rsidR="00254D13" w:rsidRPr="00254D13" w:rsidRDefault="00254D13" w:rsidP="00F261F8">
      <w:pPr>
        <w:spacing w:after="0"/>
        <w:ind w:left="720" w:hanging="720"/>
        <w:rPr>
          <w:rFonts w:ascii="Times New Roman" w:hAnsi="Times New Roman" w:cs="Times New Roman"/>
          <w:sz w:val="24"/>
          <w:szCs w:val="24"/>
        </w:rPr>
      </w:pPr>
      <w:r w:rsidRPr="00254D13">
        <w:rPr>
          <w:rFonts w:ascii="Times New Roman" w:hAnsi="Times New Roman" w:cs="Times New Roman"/>
          <w:sz w:val="24"/>
          <w:szCs w:val="24"/>
        </w:rPr>
        <w:t>Trott J</w:t>
      </w:r>
      <w:r w:rsidRPr="00254D13">
        <w:rPr>
          <w:rFonts w:ascii="Times New Roman" w:hAnsi="Times New Roman" w:cs="Times New Roman"/>
          <w:i/>
          <w:iCs/>
          <w:sz w:val="24"/>
          <w:szCs w:val="24"/>
        </w:rPr>
        <w:t xml:space="preserve"> </w:t>
      </w:r>
      <w:r w:rsidRPr="00254D13">
        <w:rPr>
          <w:rFonts w:ascii="Times New Roman" w:hAnsi="Times New Roman" w:cs="Times New Roman"/>
          <w:iCs/>
          <w:sz w:val="24"/>
          <w:szCs w:val="24"/>
        </w:rPr>
        <w:t>(2019)</w:t>
      </w:r>
      <w:r w:rsidRPr="00254D13">
        <w:rPr>
          <w:rFonts w:ascii="Times New Roman" w:hAnsi="Times New Roman" w:cs="Times New Roman"/>
          <w:i/>
          <w:iCs/>
          <w:sz w:val="24"/>
          <w:szCs w:val="24"/>
        </w:rPr>
        <w:t xml:space="preserve"> What does Person Centered mean? Conversation with Jack Pearpoint &amp; Lynda Kahn. </w:t>
      </w:r>
      <w:r w:rsidRPr="00254D13">
        <w:rPr>
          <w:rFonts w:ascii="Times New Roman" w:hAnsi="Times New Roman" w:cs="Times New Roman"/>
          <w:iCs/>
          <w:sz w:val="24"/>
          <w:szCs w:val="24"/>
        </w:rPr>
        <w:t>1 May</w:t>
      </w:r>
      <w:r w:rsidRPr="00254D13">
        <w:rPr>
          <w:rFonts w:ascii="Times New Roman" w:hAnsi="Times New Roman" w:cs="Times New Roman"/>
          <w:i/>
          <w:iCs/>
          <w:sz w:val="24"/>
          <w:szCs w:val="24"/>
        </w:rPr>
        <w:t xml:space="preserve"> </w:t>
      </w:r>
      <w:r w:rsidRPr="00254D13">
        <w:rPr>
          <w:rFonts w:ascii="Times New Roman" w:hAnsi="Times New Roman" w:cs="Times New Roman"/>
          <w:sz w:val="24"/>
          <w:szCs w:val="24"/>
        </w:rPr>
        <w:t xml:space="preserve">Available at: </w:t>
      </w:r>
      <w:hyperlink r:id="rId48" w:history="1">
        <w:r w:rsidRPr="00254D13">
          <w:rPr>
            <w:rFonts w:ascii="Times New Roman" w:hAnsi="Times New Roman" w:cs="Times New Roman"/>
            <w:color w:val="4472C4" w:themeColor="accent1"/>
            <w:sz w:val="24"/>
            <w:szCs w:val="24"/>
          </w:rPr>
          <w:t>https://www.youtube.com/watch?v=O0Q43Xss9FQ</w:t>
        </w:r>
      </w:hyperlink>
      <w:r w:rsidRPr="00254D13">
        <w:rPr>
          <w:rFonts w:ascii="Times New Roman" w:hAnsi="Times New Roman" w:cs="Times New Roman"/>
          <w:sz w:val="24"/>
          <w:szCs w:val="24"/>
        </w:rPr>
        <w:t xml:space="preserve"> (Accessed: 19 December 2020). </w:t>
      </w:r>
    </w:p>
    <w:p w14:paraId="59781F79" w14:textId="7F1F3A47" w:rsidR="00254D13" w:rsidRPr="00254D13" w:rsidRDefault="00254D13" w:rsidP="00F261F8">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sz w:val="24"/>
          <w:szCs w:val="24"/>
        </w:rPr>
        <w:t xml:space="preserve">Un.org. (2006) </w:t>
      </w:r>
      <w:r w:rsidRPr="00254D13">
        <w:rPr>
          <w:rFonts w:ascii="Times New Roman" w:eastAsiaTheme="minorHAnsi" w:hAnsi="Times New Roman" w:cs="Times New Roman"/>
          <w:i/>
          <w:sz w:val="24"/>
          <w:szCs w:val="24"/>
        </w:rPr>
        <w:t xml:space="preserve">Convention on the Rights of Persons with Disabilities </w:t>
      </w:r>
      <w:r w:rsidRPr="00254D13">
        <w:rPr>
          <w:rFonts w:ascii="Times New Roman" w:eastAsiaTheme="minorHAnsi" w:hAnsi="Times New Roman" w:cs="Times New Roman"/>
          <w:sz w:val="24"/>
          <w:szCs w:val="24"/>
        </w:rPr>
        <w:t>(</w:t>
      </w:r>
      <w:r w:rsidRPr="00254D13">
        <w:rPr>
          <w:rFonts w:ascii="Times New Roman" w:eastAsiaTheme="minorHAnsi" w:hAnsi="Times New Roman" w:cs="Times New Roman"/>
          <w:i/>
          <w:iCs/>
          <w:sz w:val="24"/>
          <w:szCs w:val="24"/>
        </w:rPr>
        <w:t>CRPD</w:t>
      </w:r>
      <w:r w:rsidRPr="00254D13">
        <w:rPr>
          <w:rFonts w:ascii="Times New Roman" w:eastAsiaTheme="minorHAnsi" w:hAnsi="Times New Roman" w:cs="Times New Roman"/>
          <w:sz w:val="24"/>
          <w:szCs w:val="24"/>
        </w:rPr>
        <w:t>)</w:t>
      </w:r>
      <w:r w:rsidRPr="00254D13">
        <w:rPr>
          <w:rFonts w:ascii="Times New Roman" w:eastAsiaTheme="minorHAnsi" w:hAnsi="Times New Roman" w:cs="Times New Roman"/>
          <w:i/>
          <w:sz w:val="24"/>
          <w:szCs w:val="24"/>
        </w:rPr>
        <w:t xml:space="preserve"> </w:t>
      </w:r>
      <w:r w:rsidRPr="00254D13">
        <w:rPr>
          <w:rFonts w:ascii="Times New Roman" w:eastAsiaTheme="minorHAnsi" w:hAnsi="Times New Roman" w:cs="Times New Roman"/>
          <w:iCs/>
          <w:sz w:val="24"/>
          <w:szCs w:val="24"/>
        </w:rPr>
        <w:t xml:space="preserve">Available at: </w:t>
      </w:r>
      <w:hyperlink r:id="rId49" w:history="1">
        <w:r w:rsidRPr="00254D13">
          <w:rPr>
            <w:rFonts w:ascii="Times New Roman" w:eastAsiaTheme="minorHAnsi" w:hAnsi="Times New Roman" w:cs="Times New Roman"/>
            <w:color w:val="0563C1" w:themeColor="hyperlink"/>
            <w:sz w:val="24"/>
            <w:szCs w:val="24"/>
            <w:u w:val="single"/>
          </w:rPr>
          <w:t>https://www.un.org/disabilities/documents/convention/convoptprot-e.pdf</w:t>
        </w:r>
      </w:hyperlink>
      <w:r w:rsidRPr="00254D13">
        <w:rPr>
          <w:rFonts w:ascii="Times New Roman" w:eastAsiaTheme="minorHAnsi" w:hAnsi="Times New Roman" w:cs="Times New Roman"/>
          <w:sz w:val="24"/>
          <w:szCs w:val="24"/>
        </w:rPr>
        <w:t xml:space="preserve">  </w:t>
      </w:r>
      <w:r w:rsidRPr="00254D13">
        <w:rPr>
          <w:rFonts w:ascii="Times New Roman" w:eastAsiaTheme="minorHAnsi" w:hAnsi="Times New Roman" w:cs="Times New Roman"/>
          <w:sz w:val="24"/>
          <w:szCs w:val="24"/>
          <w:lang w:val="en-US"/>
        </w:rPr>
        <w:t xml:space="preserve">(Accessed: 15 December 2020). </w:t>
      </w:r>
    </w:p>
    <w:p w14:paraId="705C532D"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sz w:val="24"/>
          <w:szCs w:val="24"/>
        </w:rPr>
        <w:t xml:space="preserve">Wood, C. (2018) ‘Family's autistic daughter was 'deemed too dangerous’’ </w:t>
      </w:r>
      <w:hyperlink r:id="rId50" w:history="1">
        <w:r w:rsidRPr="00254D13">
          <w:rPr>
            <w:rFonts w:ascii="Times New Roman" w:eastAsiaTheme="minorHAnsi" w:hAnsi="Times New Roman" w:cs="Times New Roman"/>
            <w:color w:val="0563C1" w:themeColor="hyperlink"/>
            <w:sz w:val="24"/>
            <w:szCs w:val="24"/>
            <w:u w:val="single"/>
          </w:rPr>
          <w:t>https://www.bbc.co.uk/news/uk-wales-45489464</w:t>
        </w:r>
      </w:hyperlink>
      <w:r w:rsidRPr="00254D13">
        <w:rPr>
          <w:rFonts w:ascii="Times New Roman" w:eastAsiaTheme="minorHAnsi" w:hAnsi="Times New Roman" w:cs="Times New Roman"/>
          <w:sz w:val="24"/>
          <w:szCs w:val="24"/>
        </w:rPr>
        <w:t xml:space="preserve"> (Accessed: 3 June 2021).</w:t>
      </w:r>
    </w:p>
    <w:p w14:paraId="20EFC69B" w14:textId="77777777" w:rsidR="00254D13" w:rsidRPr="00254D13" w:rsidRDefault="00254D13" w:rsidP="00254D13">
      <w:pPr>
        <w:tabs>
          <w:tab w:val="left" w:pos="972"/>
        </w:tabs>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sz w:val="24"/>
          <w:szCs w:val="24"/>
        </w:rPr>
        <w:tab/>
      </w:r>
    </w:p>
    <w:p w14:paraId="29A2F975" w14:textId="77777777" w:rsidR="00254D13" w:rsidRPr="00254D13" w:rsidRDefault="00254D13" w:rsidP="00254D13">
      <w:pPr>
        <w:spacing w:line="259" w:lineRule="auto"/>
        <w:rPr>
          <w:rFonts w:ascii="Times New Roman" w:eastAsiaTheme="minorHAnsi" w:hAnsi="Times New Roman" w:cs="Times New Roman"/>
          <w:sz w:val="24"/>
          <w:szCs w:val="24"/>
          <w:highlight w:val="cyan"/>
        </w:rPr>
      </w:pPr>
      <w:bookmarkStart w:id="31" w:name="_Hlk74048469"/>
      <w:r w:rsidRPr="00254D13">
        <w:rPr>
          <w:rFonts w:ascii="Times New Roman" w:eastAsiaTheme="minorHAnsi" w:hAnsi="Times New Roman" w:cs="Times New Roman"/>
          <w:sz w:val="24"/>
          <w:szCs w:val="24"/>
          <w:highlight w:val="cyan"/>
        </w:rPr>
        <w:t xml:space="preserve"> </w:t>
      </w:r>
    </w:p>
    <w:bookmarkEnd w:id="31"/>
    <w:p w14:paraId="6C48CC7A" w14:textId="77777777" w:rsidR="00254D13" w:rsidRPr="00254D13" w:rsidRDefault="00254D13" w:rsidP="00254D13">
      <w:pPr>
        <w:spacing w:after="0"/>
        <w:ind w:left="720" w:hanging="720"/>
        <w:rPr>
          <w:rFonts w:ascii="Times New Roman" w:hAnsi="Times New Roman" w:cs="Times New Roman"/>
          <w:sz w:val="24"/>
          <w:szCs w:val="24"/>
        </w:rPr>
      </w:pPr>
    </w:p>
    <w:p w14:paraId="3FD94F65" w14:textId="77777777" w:rsidR="00254D13" w:rsidRPr="00254D13" w:rsidRDefault="00254D13" w:rsidP="00254D13">
      <w:pPr>
        <w:spacing w:line="259" w:lineRule="auto"/>
        <w:rPr>
          <w:rFonts w:ascii="Times New Roman" w:hAnsi="Times New Roman" w:cs="Times New Roman"/>
          <w:sz w:val="24"/>
          <w:szCs w:val="24"/>
        </w:rPr>
      </w:pPr>
    </w:p>
    <w:p w14:paraId="596A0D35" w14:textId="4CC70BA8" w:rsidR="001F2212" w:rsidRDefault="001F2212" w:rsidP="00E95F95">
      <w:pPr>
        <w:rPr>
          <w:rFonts w:ascii="Times New Roman" w:hAnsi="Times New Roman" w:cs="Times New Roman"/>
          <w:b/>
          <w:bCs/>
          <w:sz w:val="24"/>
          <w:szCs w:val="24"/>
          <w:u w:val="single"/>
        </w:rPr>
      </w:pPr>
    </w:p>
    <w:p w14:paraId="0B16F83D" w14:textId="77777777" w:rsidR="00F261F8" w:rsidRDefault="00F261F8" w:rsidP="00E95F95">
      <w:pPr>
        <w:rPr>
          <w:rFonts w:ascii="Times New Roman" w:hAnsi="Times New Roman" w:cs="Times New Roman"/>
          <w:b/>
          <w:bCs/>
          <w:sz w:val="24"/>
          <w:szCs w:val="24"/>
          <w:u w:val="single"/>
        </w:rPr>
      </w:pPr>
    </w:p>
    <w:p w14:paraId="15130ED6" w14:textId="77777777" w:rsidR="00F261F8" w:rsidRDefault="00F261F8" w:rsidP="00440213">
      <w:pPr>
        <w:jc w:val="center"/>
        <w:rPr>
          <w:rFonts w:ascii="Times New Roman" w:hAnsi="Times New Roman" w:cs="Times New Roman"/>
          <w:b/>
          <w:bCs/>
          <w:sz w:val="24"/>
          <w:szCs w:val="24"/>
          <w:u w:val="single"/>
        </w:rPr>
      </w:pPr>
    </w:p>
    <w:p w14:paraId="27B18019" w14:textId="6C0BA057" w:rsidR="00440213" w:rsidRPr="00DB2136" w:rsidRDefault="00440213" w:rsidP="00440213">
      <w:pPr>
        <w:jc w:val="center"/>
        <w:rPr>
          <w:rFonts w:ascii="Times New Roman" w:hAnsi="Times New Roman" w:cs="Times New Roman"/>
          <w:b/>
          <w:bCs/>
          <w:sz w:val="24"/>
          <w:szCs w:val="24"/>
          <w:u w:val="single"/>
        </w:rPr>
      </w:pPr>
      <w:r w:rsidRPr="00DB2136">
        <w:rPr>
          <w:rFonts w:ascii="Times New Roman" w:hAnsi="Times New Roman" w:cs="Times New Roman"/>
          <w:b/>
          <w:bCs/>
          <w:sz w:val="24"/>
          <w:szCs w:val="24"/>
          <w:u w:val="single"/>
        </w:rPr>
        <w:lastRenderedPageBreak/>
        <w:t>Appendix</w:t>
      </w:r>
    </w:p>
    <w:bookmarkEnd w:id="27"/>
    <w:p w14:paraId="17731F82" w14:textId="375F24B7" w:rsidR="00440213" w:rsidRPr="00DB2136" w:rsidRDefault="00440213" w:rsidP="00C93440">
      <w:pPr>
        <w:spacing w:after="0" w:line="240" w:lineRule="auto"/>
        <w:rPr>
          <w:rFonts w:ascii="Times New Roman" w:hAnsi="Times New Roman" w:cs="Times New Roman"/>
          <w:sz w:val="24"/>
          <w:szCs w:val="24"/>
        </w:rPr>
      </w:pPr>
      <w:r w:rsidRPr="00DB2136">
        <w:rPr>
          <w:rFonts w:ascii="Times New Roman" w:hAnsi="Times New Roman" w:cs="Times New Roman"/>
          <w:noProof/>
          <w:sz w:val="24"/>
          <w:szCs w:val="24"/>
        </w:rPr>
        <w:drawing>
          <wp:inline distT="0" distB="0" distL="0" distR="0" wp14:anchorId="58105479" wp14:editId="2C9FF92C">
            <wp:extent cx="3136900" cy="2387965"/>
            <wp:effectExtent l="0" t="0" r="635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136900" cy="2387965"/>
                    </a:xfrm>
                    <a:prstGeom prst="rect">
                      <a:avLst/>
                    </a:prstGeom>
                  </pic:spPr>
                </pic:pic>
              </a:graphicData>
            </a:graphic>
          </wp:inline>
        </w:drawing>
      </w:r>
    </w:p>
    <w:p w14:paraId="44210181" w14:textId="77777777" w:rsidR="00440213" w:rsidRPr="00DB2136" w:rsidRDefault="00440213" w:rsidP="00C93440">
      <w:pPr>
        <w:spacing w:after="0" w:line="240" w:lineRule="auto"/>
        <w:rPr>
          <w:rFonts w:ascii="Times New Roman" w:hAnsi="Times New Roman" w:cs="Times New Roman"/>
          <w:sz w:val="24"/>
          <w:szCs w:val="24"/>
        </w:rPr>
      </w:pPr>
    </w:p>
    <w:p w14:paraId="3FACFFCB" w14:textId="42479642" w:rsidR="005F561C" w:rsidRPr="00DB2136" w:rsidRDefault="00E95F95">
      <w:pPr>
        <w:spacing w:after="0"/>
        <w:rPr>
          <w:rFonts w:ascii="Times New Roman" w:hAnsi="Times New Roman" w:cs="Times New Roman"/>
          <w:sz w:val="24"/>
          <w:szCs w:val="24"/>
        </w:rPr>
      </w:pPr>
      <w:r>
        <w:rPr>
          <w:rFonts w:ascii="Times New Roman" w:hAnsi="Times New Roman" w:cs="Times New Roman"/>
          <w:sz w:val="24"/>
          <w:szCs w:val="24"/>
        </w:rPr>
        <w:t>(Age Cymru, 2017)</w:t>
      </w:r>
    </w:p>
    <w:sectPr w:rsidR="005F561C" w:rsidRPr="00DB2136">
      <w:headerReference w:type="even" r:id="rId52"/>
      <w:headerReference w:type="default" r:id="rId53"/>
      <w:footerReference w:type="even" r:id="rId54"/>
      <w:footerReference w:type="default" r:id="rId55"/>
      <w:headerReference w:type="first" r:id="rId56"/>
      <w:footerReference w:type="firs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2DC102" w14:textId="77777777" w:rsidR="00240382" w:rsidRDefault="00240382" w:rsidP="00066939">
      <w:pPr>
        <w:spacing w:after="0" w:line="240" w:lineRule="auto"/>
      </w:pPr>
      <w:r>
        <w:separator/>
      </w:r>
    </w:p>
  </w:endnote>
  <w:endnote w:type="continuationSeparator" w:id="0">
    <w:p w14:paraId="1AF42EFD" w14:textId="77777777" w:rsidR="00240382" w:rsidRDefault="00240382" w:rsidP="00066939">
      <w:pPr>
        <w:spacing w:after="0" w:line="240" w:lineRule="auto"/>
      </w:pPr>
      <w:r>
        <w:continuationSeparator/>
      </w:r>
    </w:p>
  </w:endnote>
  <w:endnote w:type="continuationNotice" w:id="1">
    <w:p w14:paraId="4540A32F" w14:textId="77777777" w:rsidR="00240382" w:rsidRDefault="0024038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72E0D" w14:textId="77777777" w:rsidR="00441416" w:rsidRDefault="004414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1523254"/>
      <w:docPartObj>
        <w:docPartGallery w:val="Page Numbers (Bottom of Page)"/>
        <w:docPartUnique/>
      </w:docPartObj>
    </w:sdtPr>
    <w:sdtEndPr>
      <w:rPr>
        <w:noProof/>
      </w:rPr>
    </w:sdtEndPr>
    <w:sdtContent>
      <w:p w14:paraId="548348B1" w14:textId="5408EEA4" w:rsidR="00CA6205" w:rsidRDefault="00CA62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2CC923" w14:textId="6971F9A6" w:rsidR="00066939" w:rsidRDefault="0006693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99B1A" w14:textId="77777777" w:rsidR="00441416" w:rsidRDefault="004414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F40007" w14:textId="77777777" w:rsidR="00240382" w:rsidRDefault="00240382" w:rsidP="00066939">
      <w:pPr>
        <w:spacing w:after="0" w:line="240" w:lineRule="auto"/>
      </w:pPr>
      <w:r>
        <w:separator/>
      </w:r>
    </w:p>
  </w:footnote>
  <w:footnote w:type="continuationSeparator" w:id="0">
    <w:p w14:paraId="3666FDB0" w14:textId="77777777" w:rsidR="00240382" w:rsidRDefault="00240382" w:rsidP="00066939">
      <w:pPr>
        <w:spacing w:after="0" w:line="240" w:lineRule="auto"/>
      </w:pPr>
      <w:r>
        <w:continuationSeparator/>
      </w:r>
    </w:p>
  </w:footnote>
  <w:footnote w:type="continuationNotice" w:id="1">
    <w:p w14:paraId="49F3E717" w14:textId="77777777" w:rsidR="00240382" w:rsidRDefault="0024038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1E4AE9" w14:textId="77777777" w:rsidR="00441416" w:rsidRDefault="004414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64C08" w14:textId="52933D62" w:rsidR="00066939" w:rsidRDefault="00066939">
    <w:pPr>
      <w:pStyle w:val="Header"/>
    </w:pPr>
    <w:r>
      <w:t>SJSS6004</w:t>
    </w:r>
    <w:r>
      <w:tab/>
      <w:t>Assessment 1</w:t>
    </w:r>
    <w:r>
      <w:tab/>
      <w:t>1907938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5E884" w14:textId="77777777" w:rsidR="00441416" w:rsidRDefault="004414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3504F"/>
    <w:multiLevelType w:val="hybridMultilevel"/>
    <w:tmpl w:val="7EDC253A"/>
    <w:lvl w:ilvl="0" w:tplc="08090001">
      <w:start w:val="1"/>
      <w:numFmt w:val="bullet"/>
      <w:lvlText w:val=""/>
      <w:lvlJc w:val="left"/>
      <w:pPr>
        <w:ind w:left="1725" w:hanging="360"/>
      </w:pPr>
      <w:rPr>
        <w:rFonts w:ascii="Symbol" w:hAnsi="Symbol" w:hint="default"/>
      </w:rPr>
    </w:lvl>
    <w:lvl w:ilvl="1" w:tplc="08090003" w:tentative="1">
      <w:start w:val="1"/>
      <w:numFmt w:val="bullet"/>
      <w:lvlText w:val="o"/>
      <w:lvlJc w:val="left"/>
      <w:pPr>
        <w:ind w:left="2445" w:hanging="360"/>
      </w:pPr>
      <w:rPr>
        <w:rFonts w:ascii="Courier New" w:hAnsi="Courier New" w:cs="Courier New" w:hint="default"/>
      </w:rPr>
    </w:lvl>
    <w:lvl w:ilvl="2" w:tplc="08090005" w:tentative="1">
      <w:start w:val="1"/>
      <w:numFmt w:val="bullet"/>
      <w:lvlText w:val=""/>
      <w:lvlJc w:val="left"/>
      <w:pPr>
        <w:ind w:left="3165" w:hanging="360"/>
      </w:pPr>
      <w:rPr>
        <w:rFonts w:ascii="Wingdings" w:hAnsi="Wingdings" w:hint="default"/>
      </w:rPr>
    </w:lvl>
    <w:lvl w:ilvl="3" w:tplc="08090001" w:tentative="1">
      <w:start w:val="1"/>
      <w:numFmt w:val="bullet"/>
      <w:lvlText w:val=""/>
      <w:lvlJc w:val="left"/>
      <w:pPr>
        <w:ind w:left="3885" w:hanging="360"/>
      </w:pPr>
      <w:rPr>
        <w:rFonts w:ascii="Symbol" w:hAnsi="Symbol" w:hint="default"/>
      </w:rPr>
    </w:lvl>
    <w:lvl w:ilvl="4" w:tplc="08090003" w:tentative="1">
      <w:start w:val="1"/>
      <w:numFmt w:val="bullet"/>
      <w:lvlText w:val="o"/>
      <w:lvlJc w:val="left"/>
      <w:pPr>
        <w:ind w:left="4605" w:hanging="360"/>
      </w:pPr>
      <w:rPr>
        <w:rFonts w:ascii="Courier New" w:hAnsi="Courier New" w:cs="Courier New" w:hint="default"/>
      </w:rPr>
    </w:lvl>
    <w:lvl w:ilvl="5" w:tplc="08090005" w:tentative="1">
      <w:start w:val="1"/>
      <w:numFmt w:val="bullet"/>
      <w:lvlText w:val=""/>
      <w:lvlJc w:val="left"/>
      <w:pPr>
        <w:ind w:left="5325" w:hanging="360"/>
      </w:pPr>
      <w:rPr>
        <w:rFonts w:ascii="Wingdings" w:hAnsi="Wingdings" w:hint="default"/>
      </w:rPr>
    </w:lvl>
    <w:lvl w:ilvl="6" w:tplc="08090001" w:tentative="1">
      <w:start w:val="1"/>
      <w:numFmt w:val="bullet"/>
      <w:lvlText w:val=""/>
      <w:lvlJc w:val="left"/>
      <w:pPr>
        <w:ind w:left="6045" w:hanging="360"/>
      </w:pPr>
      <w:rPr>
        <w:rFonts w:ascii="Symbol" w:hAnsi="Symbol" w:hint="default"/>
      </w:rPr>
    </w:lvl>
    <w:lvl w:ilvl="7" w:tplc="08090003" w:tentative="1">
      <w:start w:val="1"/>
      <w:numFmt w:val="bullet"/>
      <w:lvlText w:val="o"/>
      <w:lvlJc w:val="left"/>
      <w:pPr>
        <w:ind w:left="6765" w:hanging="360"/>
      </w:pPr>
      <w:rPr>
        <w:rFonts w:ascii="Courier New" w:hAnsi="Courier New" w:cs="Courier New" w:hint="default"/>
      </w:rPr>
    </w:lvl>
    <w:lvl w:ilvl="8" w:tplc="08090005" w:tentative="1">
      <w:start w:val="1"/>
      <w:numFmt w:val="bullet"/>
      <w:lvlText w:val=""/>
      <w:lvlJc w:val="left"/>
      <w:pPr>
        <w:ind w:left="7485" w:hanging="360"/>
      </w:pPr>
      <w:rPr>
        <w:rFonts w:ascii="Wingdings" w:hAnsi="Wingdings" w:hint="default"/>
      </w:rPr>
    </w:lvl>
  </w:abstractNum>
  <w:abstractNum w:abstractNumId="1" w15:restartNumberingAfterBreak="0">
    <w:nsid w:val="07D64283"/>
    <w:multiLevelType w:val="multilevel"/>
    <w:tmpl w:val="367E08D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1DB2B4D"/>
    <w:multiLevelType w:val="hybridMultilevel"/>
    <w:tmpl w:val="EBBC4E5C"/>
    <w:lvl w:ilvl="0" w:tplc="9800CCC6">
      <w:start w:val="1"/>
      <w:numFmt w:val="bullet"/>
      <w:lvlText w:val=""/>
      <w:lvlJc w:val="left"/>
      <w:pPr>
        <w:tabs>
          <w:tab w:val="num" w:pos="720"/>
        </w:tabs>
        <w:ind w:left="720" w:hanging="360"/>
      </w:pPr>
      <w:rPr>
        <w:rFonts w:ascii="Wingdings 3" w:hAnsi="Wingdings 3" w:hint="default"/>
      </w:rPr>
    </w:lvl>
    <w:lvl w:ilvl="1" w:tplc="836EB298" w:tentative="1">
      <w:start w:val="1"/>
      <w:numFmt w:val="bullet"/>
      <w:lvlText w:val=""/>
      <w:lvlJc w:val="left"/>
      <w:pPr>
        <w:tabs>
          <w:tab w:val="num" w:pos="1440"/>
        </w:tabs>
        <w:ind w:left="1440" w:hanging="360"/>
      </w:pPr>
      <w:rPr>
        <w:rFonts w:ascii="Wingdings 3" w:hAnsi="Wingdings 3" w:hint="default"/>
      </w:rPr>
    </w:lvl>
    <w:lvl w:ilvl="2" w:tplc="1054CD02" w:tentative="1">
      <w:start w:val="1"/>
      <w:numFmt w:val="bullet"/>
      <w:lvlText w:val=""/>
      <w:lvlJc w:val="left"/>
      <w:pPr>
        <w:tabs>
          <w:tab w:val="num" w:pos="2160"/>
        </w:tabs>
        <w:ind w:left="2160" w:hanging="360"/>
      </w:pPr>
      <w:rPr>
        <w:rFonts w:ascii="Wingdings 3" w:hAnsi="Wingdings 3" w:hint="default"/>
      </w:rPr>
    </w:lvl>
    <w:lvl w:ilvl="3" w:tplc="7C08B184" w:tentative="1">
      <w:start w:val="1"/>
      <w:numFmt w:val="bullet"/>
      <w:lvlText w:val=""/>
      <w:lvlJc w:val="left"/>
      <w:pPr>
        <w:tabs>
          <w:tab w:val="num" w:pos="2880"/>
        </w:tabs>
        <w:ind w:left="2880" w:hanging="360"/>
      </w:pPr>
      <w:rPr>
        <w:rFonts w:ascii="Wingdings 3" w:hAnsi="Wingdings 3" w:hint="default"/>
      </w:rPr>
    </w:lvl>
    <w:lvl w:ilvl="4" w:tplc="CB0C3670" w:tentative="1">
      <w:start w:val="1"/>
      <w:numFmt w:val="bullet"/>
      <w:lvlText w:val=""/>
      <w:lvlJc w:val="left"/>
      <w:pPr>
        <w:tabs>
          <w:tab w:val="num" w:pos="3600"/>
        </w:tabs>
        <w:ind w:left="3600" w:hanging="360"/>
      </w:pPr>
      <w:rPr>
        <w:rFonts w:ascii="Wingdings 3" w:hAnsi="Wingdings 3" w:hint="default"/>
      </w:rPr>
    </w:lvl>
    <w:lvl w:ilvl="5" w:tplc="D654F35E" w:tentative="1">
      <w:start w:val="1"/>
      <w:numFmt w:val="bullet"/>
      <w:lvlText w:val=""/>
      <w:lvlJc w:val="left"/>
      <w:pPr>
        <w:tabs>
          <w:tab w:val="num" w:pos="4320"/>
        </w:tabs>
        <w:ind w:left="4320" w:hanging="360"/>
      </w:pPr>
      <w:rPr>
        <w:rFonts w:ascii="Wingdings 3" w:hAnsi="Wingdings 3" w:hint="default"/>
      </w:rPr>
    </w:lvl>
    <w:lvl w:ilvl="6" w:tplc="1D687A1C" w:tentative="1">
      <w:start w:val="1"/>
      <w:numFmt w:val="bullet"/>
      <w:lvlText w:val=""/>
      <w:lvlJc w:val="left"/>
      <w:pPr>
        <w:tabs>
          <w:tab w:val="num" w:pos="5040"/>
        </w:tabs>
        <w:ind w:left="5040" w:hanging="360"/>
      </w:pPr>
      <w:rPr>
        <w:rFonts w:ascii="Wingdings 3" w:hAnsi="Wingdings 3" w:hint="default"/>
      </w:rPr>
    </w:lvl>
    <w:lvl w:ilvl="7" w:tplc="1C0C5852" w:tentative="1">
      <w:start w:val="1"/>
      <w:numFmt w:val="bullet"/>
      <w:lvlText w:val=""/>
      <w:lvlJc w:val="left"/>
      <w:pPr>
        <w:tabs>
          <w:tab w:val="num" w:pos="5760"/>
        </w:tabs>
        <w:ind w:left="5760" w:hanging="360"/>
      </w:pPr>
      <w:rPr>
        <w:rFonts w:ascii="Wingdings 3" w:hAnsi="Wingdings 3" w:hint="default"/>
      </w:rPr>
    </w:lvl>
    <w:lvl w:ilvl="8" w:tplc="C1E62F8A"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0663113"/>
    <w:multiLevelType w:val="multilevel"/>
    <w:tmpl w:val="BA5E1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08644E7"/>
    <w:multiLevelType w:val="hybridMultilevel"/>
    <w:tmpl w:val="2FAA183C"/>
    <w:lvl w:ilvl="0" w:tplc="0809000F">
      <w:start w:val="1"/>
      <w:numFmt w:val="decimal"/>
      <w:lvlText w:val="%1."/>
      <w:lvlJc w:val="left"/>
      <w:pPr>
        <w:ind w:left="1725" w:hanging="360"/>
      </w:pPr>
      <w:rPr>
        <w:rFonts w:hint="default"/>
      </w:rPr>
    </w:lvl>
    <w:lvl w:ilvl="1" w:tplc="08090003" w:tentative="1">
      <w:start w:val="1"/>
      <w:numFmt w:val="bullet"/>
      <w:lvlText w:val="o"/>
      <w:lvlJc w:val="left"/>
      <w:pPr>
        <w:ind w:left="2445" w:hanging="360"/>
      </w:pPr>
      <w:rPr>
        <w:rFonts w:ascii="Courier New" w:hAnsi="Courier New" w:cs="Courier New" w:hint="default"/>
      </w:rPr>
    </w:lvl>
    <w:lvl w:ilvl="2" w:tplc="08090005" w:tentative="1">
      <w:start w:val="1"/>
      <w:numFmt w:val="bullet"/>
      <w:lvlText w:val=""/>
      <w:lvlJc w:val="left"/>
      <w:pPr>
        <w:ind w:left="3165" w:hanging="360"/>
      </w:pPr>
      <w:rPr>
        <w:rFonts w:ascii="Wingdings" w:hAnsi="Wingdings" w:hint="default"/>
      </w:rPr>
    </w:lvl>
    <w:lvl w:ilvl="3" w:tplc="08090001" w:tentative="1">
      <w:start w:val="1"/>
      <w:numFmt w:val="bullet"/>
      <w:lvlText w:val=""/>
      <w:lvlJc w:val="left"/>
      <w:pPr>
        <w:ind w:left="3885" w:hanging="360"/>
      </w:pPr>
      <w:rPr>
        <w:rFonts w:ascii="Symbol" w:hAnsi="Symbol" w:hint="default"/>
      </w:rPr>
    </w:lvl>
    <w:lvl w:ilvl="4" w:tplc="08090003" w:tentative="1">
      <w:start w:val="1"/>
      <w:numFmt w:val="bullet"/>
      <w:lvlText w:val="o"/>
      <w:lvlJc w:val="left"/>
      <w:pPr>
        <w:ind w:left="4605" w:hanging="360"/>
      </w:pPr>
      <w:rPr>
        <w:rFonts w:ascii="Courier New" w:hAnsi="Courier New" w:cs="Courier New" w:hint="default"/>
      </w:rPr>
    </w:lvl>
    <w:lvl w:ilvl="5" w:tplc="08090005" w:tentative="1">
      <w:start w:val="1"/>
      <w:numFmt w:val="bullet"/>
      <w:lvlText w:val=""/>
      <w:lvlJc w:val="left"/>
      <w:pPr>
        <w:ind w:left="5325" w:hanging="360"/>
      </w:pPr>
      <w:rPr>
        <w:rFonts w:ascii="Wingdings" w:hAnsi="Wingdings" w:hint="default"/>
      </w:rPr>
    </w:lvl>
    <w:lvl w:ilvl="6" w:tplc="08090001" w:tentative="1">
      <w:start w:val="1"/>
      <w:numFmt w:val="bullet"/>
      <w:lvlText w:val=""/>
      <w:lvlJc w:val="left"/>
      <w:pPr>
        <w:ind w:left="6045" w:hanging="360"/>
      </w:pPr>
      <w:rPr>
        <w:rFonts w:ascii="Symbol" w:hAnsi="Symbol" w:hint="default"/>
      </w:rPr>
    </w:lvl>
    <w:lvl w:ilvl="7" w:tplc="08090003" w:tentative="1">
      <w:start w:val="1"/>
      <w:numFmt w:val="bullet"/>
      <w:lvlText w:val="o"/>
      <w:lvlJc w:val="left"/>
      <w:pPr>
        <w:ind w:left="6765" w:hanging="360"/>
      </w:pPr>
      <w:rPr>
        <w:rFonts w:ascii="Courier New" w:hAnsi="Courier New" w:cs="Courier New" w:hint="default"/>
      </w:rPr>
    </w:lvl>
    <w:lvl w:ilvl="8" w:tplc="08090005" w:tentative="1">
      <w:start w:val="1"/>
      <w:numFmt w:val="bullet"/>
      <w:lvlText w:val=""/>
      <w:lvlJc w:val="left"/>
      <w:pPr>
        <w:ind w:left="7485" w:hanging="360"/>
      </w:pPr>
      <w:rPr>
        <w:rFonts w:ascii="Wingdings" w:hAnsi="Wingdings" w:hint="default"/>
      </w:rPr>
    </w:lvl>
  </w:abstractNum>
  <w:abstractNum w:abstractNumId="5"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5"/>
  </w:num>
  <w:num w:numId="3">
    <w:abstractNumId w:val="3"/>
  </w:num>
  <w:num w:numId="4">
    <w:abstractNumId w:val="0"/>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0" w:nlCheck="1" w:checkStyle="0"/>
  <w:activeWritingStyle w:appName="MSWord" w:lang="en-GB" w:vendorID="64" w:dllVersion="0" w:nlCheck="1" w:checkStyle="0"/>
  <w:activeWritingStyle w:appName="MSWord" w:lang="en-GB" w:vendorID="64" w:dllVersion="4096" w:nlCheck="1" w:checkStyle="0"/>
  <w:activeWritingStyle w:appName="MSWord" w:lang="en-US" w:vendorID="64" w:dllVersion="4096" w:nlCheck="1" w:checkStyle="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066939"/>
    <w:rsid w:val="00002479"/>
    <w:rsid w:val="00004006"/>
    <w:rsid w:val="00004E7B"/>
    <w:rsid w:val="000076C0"/>
    <w:rsid w:val="00013480"/>
    <w:rsid w:val="00013DBF"/>
    <w:rsid w:val="0001607A"/>
    <w:rsid w:val="00021038"/>
    <w:rsid w:val="00021AB7"/>
    <w:rsid w:val="0003539F"/>
    <w:rsid w:val="00040115"/>
    <w:rsid w:val="00047F7B"/>
    <w:rsid w:val="00056354"/>
    <w:rsid w:val="00066939"/>
    <w:rsid w:val="00082193"/>
    <w:rsid w:val="0008228C"/>
    <w:rsid w:val="00085C9D"/>
    <w:rsid w:val="000877DB"/>
    <w:rsid w:val="00087C2E"/>
    <w:rsid w:val="00090079"/>
    <w:rsid w:val="0009207E"/>
    <w:rsid w:val="000B20C3"/>
    <w:rsid w:val="000B71A1"/>
    <w:rsid w:val="000D7527"/>
    <w:rsid w:val="000E1EA9"/>
    <w:rsid w:val="000E3845"/>
    <w:rsid w:val="000F5621"/>
    <w:rsid w:val="000F7096"/>
    <w:rsid w:val="00104569"/>
    <w:rsid w:val="001060F2"/>
    <w:rsid w:val="00121FCF"/>
    <w:rsid w:val="00131A2A"/>
    <w:rsid w:val="00133E36"/>
    <w:rsid w:val="00144D89"/>
    <w:rsid w:val="00145DBA"/>
    <w:rsid w:val="00150892"/>
    <w:rsid w:val="00151002"/>
    <w:rsid w:val="00163A47"/>
    <w:rsid w:val="0017785F"/>
    <w:rsid w:val="00180778"/>
    <w:rsid w:val="0018464F"/>
    <w:rsid w:val="001935F0"/>
    <w:rsid w:val="00194616"/>
    <w:rsid w:val="00196EB7"/>
    <w:rsid w:val="001A315F"/>
    <w:rsid w:val="001A447E"/>
    <w:rsid w:val="001A64F9"/>
    <w:rsid w:val="001C04F8"/>
    <w:rsid w:val="001C2584"/>
    <w:rsid w:val="001C6544"/>
    <w:rsid w:val="001C6E9A"/>
    <w:rsid w:val="001C7669"/>
    <w:rsid w:val="001D2496"/>
    <w:rsid w:val="001D4196"/>
    <w:rsid w:val="001E0203"/>
    <w:rsid w:val="001E61D0"/>
    <w:rsid w:val="001E7962"/>
    <w:rsid w:val="001F1553"/>
    <w:rsid w:val="001F2212"/>
    <w:rsid w:val="001F4C5B"/>
    <w:rsid w:val="00204B13"/>
    <w:rsid w:val="002052D0"/>
    <w:rsid w:val="002158BF"/>
    <w:rsid w:val="002164A9"/>
    <w:rsid w:val="002178A3"/>
    <w:rsid w:val="00217A7C"/>
    <w:rsid w:val="00222994"/>
    <w:rsid w:val="00223834"/>
    <w:rsid w:val="00226FE9"/>
    <w:rsid w:val="00235182"/>
    <w:rsid w:val="00240382"/>
    <w:rsid w:val="00244D79"/>
    <w:rsid w:val="0024652D"/>
    <w:rsid w:val="0025030E"/>
    <w:rsid w:val="00251631"/>
    <w:rsid w:val="002535D4"/>
    <w:rsid w:val="00254D13"/>
    <w:rsid w:val="0025717A"/>
    <w:rsid w:val="0026769D"/>
    <w:rsid w:val="00267F37"/>
    <w:rsid w:val="00270A9F"/>
    <w:rsid w:val="002712D5"/>
    <w:rsid w:val="0027542B"/>
    <w:rsid w:val="00283158"/>
    <w:rsid w:val="0028400A"/>
    <w:rsid w:val="002844B7"/>
    <w:rsid w:val="00285C58"/>
    <w:rsid w:val="00287FFB"/>
    <w:rsid w:val="002926E8"/>
    <w:rsid w:val="002A09C2"/>
    <w:rsid w:val="002A136D"/>
    <w:rsid w:val="002A539C"/>
    <w:rsid w:val="002B3FBF"/>
    <w:rsid w:val="002C0FBD"/>
    <w:rsid w:val="002C1E71"/>
    <w:rsid w:val="002D3127"/>
    <w:rsid w:val="002D4B95"/>
    <w:rsid w:val="002D5175"/>
    <w:rsid w:val="002D7CA7"/>
    <w:rsid w:val="002E2E97"/>
    <w:rsid w:val="002E3711"/>
    <w:rsid w:val="002E6BD5"/>
    <w:rsid w:val="002E6C6A"/>
    <w:rsid w:val="002E6E9F"/>
    <w:rsid w:val="002E7204"/>
    <w:rsid w:val="002F515A"/>
    <w:rsid w:val="002F51F6"/>
    <w:rsid w:val="002F5A4E"/>
    <w:rsid w:val="002F67DB"/>
    <w:rsid w:val="002F731E"/>
    <w:rsid w:val="00307D76"/>
    <w:rsid w:val="00310C49"/>
    <w:rsid w:val="00314F5B"/>
    <w:rsid w:val="003150E4"/>
    <w:rsid w:val="00321984"/>
    <w:rsid w:val="00321A74"/>
    <w:rsid w:val="00346E09"/>
    <w:rsid w:val="00346E5C"/>
    <w:rsid w:val="00354B1A"/>
    <w:rsid w:val="003568F3"/>
    <w:rsid w:val="003652DD"/>
    <w:rsid w:val="00366066"/>
    <w:rsid w:val="00367439"/>
    <w:rsid w:val="00373472"/>
    <w:rsid w:val="00375289"/>
    <w:rsid w:val="00380B4B"/>
    <w:rsid w:val="00385D78"/>
    <w:rsid w:val="00386E41"/>
    <w:rsid w:val="00397DE2"/>
    <w:rsid w:val="003A10C9"/>
    <w:rsid w:val="003A20CE"/>
    <w:rsid w:val="003A2AC2"/>
    <w:rsid w:val="003A2DB6"/>
    <w:rsid w:val="003B2DB7"/>
    <w:rsid w:val="003B63A9"/>
    <w:rsid w:val="003C1044"/>
    <w:rsid w:val="003C1D5A"/>
    <w:rsid w:val="003C45E2"/>
    <w:rsid w:val="003C4E0D"/>
    <w:rsid w:val="003D7442"/>
    <w:rsid w:val="003E66EC"/>
    <w:rsid w:val="003F03E5"/>
    <w:rsid w:val="003F14C9"/>
    <w:rsid w:val="003F2AA4"/>
    <w:rsid w:val="00405531"/>
    <w:rsid w:val="004074B5"/>
    <w:rsid w:val="00412037"/>
    <w:rsid w:val="00426CE2"/>
    <w:rsid w:val="004304C1"/>
    <w:rsid w:val="00430D57"/>
    <w:rsid w:val="00440213"/>
    <w:rsid w:val="004407EA"/>
    <w:rsid w:val="00441416"/>
    <w:rsid w:val="004423B2"/>
    <w:rsid w:val="00444BEE"/>
    <w:rsid w:val="00447BD9"/>
    <w:rsid w:val="00454021"/>
    <w:rsid w:val="00457D77"/>
    <w:rsid w:val="00461B39"/>
    <w:rsid w:val="00466F6B"/>
    <w:rsid w:val="00471C73"/>
    <w:rsid w:val="00472CEF"/>
    <w:rsid w:val="0047317B"/>
    <w:rsid w:val="00477B5D"/>
    <w:rsid w:val="00481FC7"/>
    <w:rsid w:val="00484478"/>
    <w:rsid w:val="00487D02"/>
    <w:rsid w:val="004946C1"/>
    <w:rsid w:val="00494FA5"/>
    <w:rsid w:val="0049676E"/>
    <w:rsid w:val="004A0B2A"/>
    <w:rsid w:val="004A26E7"/>
    <w:rsid w:val="004A3737"/>
    <w:rsid w:val="004C251E"/>
    <w:rsid w:val="004C48A2"/>
    <w:rsid w:val="004D07F3"/>
    <w:rsid w:val="004D2398"/>
    <w:rsid w:val="004F116A"/>
    <w:rsid w:val="005078B7"/>
    <w:rsid w:val="0051407E"/>
    <w:rsid w:val="00514F45"/>
    <w:rsid w:val="00516B43"/>
    <w:rsid w:val="005172D5"/>
    <w:rsid w:val="00517B15"/>
    <w:rsid w:val="0052245B"/>
    <w:rsid w:val="00530CCC"/>
    <w:rsid w:val="0053753A"/>
    <w:rsid w:val="00537DF0"/>
    <w:rsid w:val="00542F41"/>
    <w:rsid w:val="00545C47"/>
    <w:rsid w:val="005478C0"/>
    <w:rsid w:val="0055794D"/>
    <w:rsid w:val="00563A17"/>
    <w:rsid w:val="00567D3A"/>
    <w:rsid w:val="00570194"/>
    <w:rsid w:val="00571336"/>
    <w:rsid w:val="00573827"/>
    <w:rsid w:val="005802A3"/>
    <w:rsid w:val="00586596"/>
    <w:rsid w:val="00594046"/>
    <w:rsid w:val="00596151"/>
    <w:rsid w:val="005A09A8"/>
    <w:rsid w:val="005A1BC0"/>
    <w:rsid w:val="005A4E86"/>
    <w:rsid w:val="005A5F00"/>
    <w:rsid w:val="005B1699"/>
    <w:rsid w:val="005B1ACE"/>
    <w:rsid w:val="005B743A"/>
    <w:rsid w:val="005C284A"/>
    <w:rsid w:val="005C3AEA"/>
    <w:rsid w:val="005C600B"/>
    <w:rsid w:val="005C6112"/>
    <w:rsid w:val="005E1C78"/>
    <w:rsid w:val="005E2691"/>
    <w:rsid w:val="005F1D4D"/>
    <w:rsid w:val="005F561C"/>
    <w:rsid w:val="00603A0E"/>
    <w:rsid w:val="00610609"/>
    <w:rsid w:val="006132C1"/>
    <w:rsid w:val="0063252E"/>
    <w:rsid w:val="00641CB3"/>
    <w:rsid w:val="00642620"/>
    <w:rsid w:val="00650915"/>
    <w:rsid w:val="006536AA"/>
    <w:rsid w:val="006566EA"/>
    <w:rsid w:val="00662231"/>
    <w:rsid w:val="006676EB"/>
    <w:rsid w:val="0067359A"/>
    <w:rsid w:val="006769D9"/>
    <w:rsid w:val="0068047A"/>
    <w:rsid w:val="00683530"/>
    <w:rsid w:val="00683A66"/>
    <w:rsid w:val="00685AF4"/>
    <w:rsid w:val="006871DA"/>
    <w:rsid w:val="006A18A5"/>
    <w:rsid w:val="006A6FFB"/>
    <w:rsid w:val="006B19AB"/>
    <w:rsid w:val="006B609E"/>
    <w:rsid w:val="006C37E2"/>
    <w:rsid w:val="006C46C8"/>
    <w:rsid w:val="006C4895"/>
    <w:rsid w:val="006C6182"/>
    <w:rsid w:val="006C72E1"/>
    <w:rsid w:val="006D0117"/>
    <w:rsid w:val="006D2297"/>
    <w:rsid w:val="006D42BE"/>
    <w:rsid w:val="006D5122"/>
    <w:rsid w:val="006D5E7B"/>
    <w:rsid w:val="006D7EEB"/>
    <w:rsid w:val="006E3419"/>
    <w:rsid w:val="006E63CB"/>
    <w:rsid w:val="006F25E1"/>
    <w:rsid w:val="006F2B4B"/>
    <w:rsid w:val="00700C72"/>
    <w:rsid w:val="00706AE8"/>
    <w:rsid w:val="0070753C"/>
    <w:rsid w:val="00713278"/>
    <w:rsid w:val="00717B51"/>
    <w:rsid w:val="007202D7"/>
    <w:rsid w:val="00721D6D"/>
    <w:rsid w:val="0075255F"/>
    <w:rsid w:val="00760A65"/>
    <w:rsid w:val="00761416"/>
    <w:rsid w:val="007722EB"/>
    <w:rsid w:val="0077497E"/>
    <w:rsid w:val="007755C6"/>
    <w:rsid w:val="00776C63"/>
    <w:rsid w:val="007831D2"/>
    <w:rsid w:val="007866EB"/>
    <w:rsid w:val="00791D6F"/>
    <w:rsid w:val="00794148"/>
    <w:rsid w:val="007A207D"/>
    <w:rsid w:val="007C1A2D"/>
    <w:rsid w:val="007C737F"/>
    <w:rsid w:val="007F3F60"/>
    <w:rsid w:val="0080567D"/>
    <w:rsid w:val="00806C43"/>
    <w:rsid w:val="00807154"/>
    <w:rsid w:val="00815DA0"/>
    <w:rsid w:val="00817069"/>
    <w:rsid w:val="008240EF"/>
    <w:rsid w:val="008306BF"/>
    <w:rsid w:val="00830711"/>
    <w:rsid w:val="0083093A"/>
    <w:rsid w:val="00832B83"/>
    <w:rsid w:val="0083711C"/>
    <w:rsid w:val="00837934"/>
    <w:rsid w:val="00842FC3"/>
    <w:rsid w:val="00845052"/>
    <w:rsid w:val="008456CA"/>
    <w:rsid w:val="00853C7B"/>
    <w:rsid w:val="00871002"/>
    <w:rsid w:val="00873602"/>
    <w:rsid w:val="00874CE0"/>
    <w:rsid w:val="0087610C"/>
    <w:rsid w:val="00877BB2"/>
    <w:rsid w:val="0088543D"/>
    <w:rsid w:val="008864DA"/>
    <w:rsid w:val="0088703E"/>
    <w:rsid w:val="008939E3"/>
    <w:rsid w:val="00893EE3"/>
    <w:rsid w:val="00895E20"/>
    <w:rsid w:val="008A7C58"/>
    <w:rsid w:val="008B3437"/>
    <w:rsid w:val="008C21AE"/>
    <w:rsid w:val="008C6119"/>
    <w:rsid w:val="008C7779"/>
    <w:rsid w:val="008E3685"/>
    <w:rsid w:val="008E6215"/>
    <w:rsid w:val="008E7364"/>
    <w:rsid w:val="008F11A3"/>
    <w:rsid w:val="00903063"/>
    <w:rsid w:val="009143DA"/>
    <w:rsid w:val="009212B4"/>
    <w:rsid w:val="00924CB1"/>
    <w:rsid w:val="00925B9C"/>
    <w:rsid w:val="009324B2"/>
    <w:rsid w:val="00934831"/>
    <w:rsid w:val="00937961"/>
    <w:rsid w:val="00941408"/>
    <w:rsid w:val="009452BC"/>
    <w:rsid w:val="00946763"/>
    <w:rsid w:val="00947D55"/>
    <w:rsid w:val="00966C05"/>
    <w:rsid w:val="009723D5"/>
    <w:rsid w:val="00972BD4"/>
    <w:rsid w:val="00982337"/>
    <w:rsid w:val="00983D23"/>
    <w:rsid w:val="0099016C"/>
    <w:rsid w:val="009943D6"/>
    <w:rsid w:val="00994B91"/>
    <w:rsid w:val="009A0144"/>
    <w:rsid w:val="009A6154"/>
    <w:rsid w:val="009A63AC"/>
    <w:rsid w:val="009B1194"/>
    <w:rsid w:val="009B3BEF"/>
    <w:rsid w:val="009B6F05"/>
    <w:rsid w:val="009D00FB"/>
    <w:rsid w:val="009D448A"/>
    <w:rsid w:val="009E7F3B"/>
    <w:rsid w:val="009F4460"/>
    <w:rsid w:val="00A00F82"/>
    <w:rsid w:val="00A14552"/>
    <w:rsid w:val="00A22EB9"/>
    <w:rsid w:val="00A26929"/>
    <w:rsid w:val="00A320F8"/>
    <w:rsid w:val="00A45EF6"/>
    <w:rsid w:val="00A72336"/>
    <w:rsid w:val="00A75B23"/>
    <w:rsid w:val="00A7775E"/>
    <w:rsid w:val="00A77D70"/>
    <w:rsid w:val="00A87535"/>
    <w:rsid w:val="00A94585"/>
    <w:rsid w:val="00AA1369"/>
    <w:rsid w:val="00AA3572"/>
    <w:rsid w:val="00AA735A"/>
    <w:rsid w:val="00AC3926"/>
    <w:rsid w:val="00AD016D"/>
    <w:rsid w:val="00AD19D4"/>
    <w:rsid w:val="00AD1EFB"/>
    <w:rsid w:val="00AD2AA7"/>
    <w:rsid w:val="00AD2D8C"/>
    <w:rsid w:val="00AD43E3"/>
    <w:rsid w:val="00AE38F3"/>
    <w:rsid w:val="00AE4728"/>
    <w:rsid w:val="00AF03DD"/>
    <w:rsid w:val="00AF3915"/>
    <w:rsid w:val="00AF5B8D"/>
    <w:rsid w:val="00B05313"/>
    <w:rsid w:val="00B0613A"/>
    <w:rsid w:val="00B10C92"/>
    <w:rsid w:val="00B1282D"/>
    <w:rsid w:val="00B24D92"/>
    <w:rsid w:val="00B30ECA"/>
    <w:rsid w:val="00B555B0"/>
    <w:rsid w:val="00B57E30"/>
    <w:rsid w:val="00B610E6"/>
    <w:rsid w:val="00B82358"/>
    <w:rsid w:val="00B82367"/>
    <w:rsid w:val="00B83837"/>
    <w:rsid w:val="00B967FB"/>
    <w:rsid w:val="00BA2381"/>
    <w:rsid w:val="00BA4520"/>
    <w:rsid w:val="00BB0A97"/>
    <w:rsid w:val="00BB368A"/>
    <w:rsid w:val="00BB62BB"/>
    <w:rsid w:val="00BC63DE"/>
    <w:rsid w:val="00BD4188"/>
    <w:rsid w:val="00BE243E"/>
    <w:rsid w:val="00BF0909"/>
    <w:rsid w:val="00BF2E4A"/>
    <w:rsid w:val="00BF575D"/>
    <w:rsid w:val="00C01137"/>
    <w:rsid w:val="00C0680D"/>
    <w:rsid w:val="00C071FE"/>
    <w:rsid w:val="00C078A7"/>
    <w:rsid w:val="00C11255"/>
    <w:rsid w:val="00C234B8"/>
    <w:rsid w:val="00C25F80"/>
    <w:rsid w:val="00C4085C"/>
    <w:rsid w:val="00C43868"/>
    <w:rsid w:val="00C46567"/>
    <w:rsid w:val="00C46ACB"/>
    <w:rsid w:val="00C47DCE"/>
    <w:rsid w:val="00C547B2"/>
    <w:rsid w:val="00C61ACA"/>
    <w:rsid w:val="00C61AFE"/>
    <w:rsid w:val="00C71228"/>
    <w:rsid w:val="00C715DB"/>
    <w:rsid w:val="00C857CE"/>
    <w:rsid w:val="00C92D07"/>
    <w:rsid w:val="00C93440"/>
    <w:rsid w:val="00C94AFB"/>
    <w:rsid w:val="00C952F2"/>
    <w:rsid w:val="00C9570D"/>
    <w:rsid w:val="00C97125"/>
    <w:rsid w:val="00CA4CB5"/>
    <w:rsid w:val="00CA6205"/>
    <w:rsid w:val="00CB2F53"/>
    <w:rsid w:val="00CC7E7A"/>
    <w:rsid w:val="00CD214B"/>
    <w:rsid w:val="00CD5533"/>
    <w:rsid w:val="00CD6BAE"/>
    <w:rsid w:val="00CD7F42"/>
    <w:rsid w:val="00CE1AD3"/>
    <w:rsid w:val="00CF7C39"/>
    <w:rsid w:val="00D027DF"/>
    <w:rsid w:val="00D05BB1"/>
    <w:rsid w:val="00D13160"/>
    <w:rsid w:val="00D16822"/>
    <w:rsid w:val="00D23170"/>
    <w:rsid w:val="00D316E5"/>
    <w:rsid w:val="00D33E39"/>
    <w:rsid w:val="00D52144"/>
    <w:rsid w:val="00D5229A"/>
    <w:rsid w:val="00D53C45"/>
    <w:rsid w:val="00D74DE8"/>
    <w:rsid w:val="00D7543F"/>
    <w:rsid w:val="00D773BB"/>
    <w:rsid w:val="00D95283"/>
    <w:rsid w:val="00DA6545"/>
    <w:rsid w:val="00DB2136"/>
    <w:rsid w:val="00DC2A4B"/>
    <w:rsid w:val="00DD19C1"/>
    <w:rsid w:val="00DD3E3D"/>
    <w:rsid w:val="00DD4E49"/>
    <w:rsid w:val="00DD5052"/>
    <w:rsid w:val="00DD62D3"/>
    <w:rsid w:val="00DD777A"/>
    <w:rsid w:val="00DE0592"/>
    <w:rsid w:val="00DE21A2"/>
    <w:rsid w:val="00DE2FA0"/>
    <w:rsid w:val="00DE5743"/>
    <w:rsid w:val="00DF4F0B"/>
    <w:rsid w:val="00E00C1C"/>
    <w:rsid w:val="00E02283"/>
    <w:rsid w:val="00E03452"/>
    <w:rsid w:val="00E040A9"/>
    <w:rsid w:val="00E04531"/>
    <w:rsid w:val="00E05F88"/>
    <w:rsid w:val="00E107CF"/>
    <w:rsid w:val="00E17B51"/>
    <w:rsid w:val="00E23DCF"/>
    <w:rsid w:val="00E32E89"/>
    <w:rsid w:val="00E34B29"/>
    <w:rsid w:val="00E376F4"/>
    <w:rsid w:val="00E51987"/>
    <w:rsid w:val="00E52A54"/>
    <w:rsid w:val="00E5316D"/>
    <w:rsid w:val="00E534A4"/>
    <w:rsid w:val="00E6401B"/>
    <w:rsid w:val="00E65B8A"/>
    <w:rsid w:val="00E828E4"/>
    <w:rsid w:val="00E82DD5"/>
    <w:rsid w:val="00E84547"/>
    <w:rsid w:val="00E84BDC"/>
    <w:rsid w:val="00E85582"/>
    <w:rsid w:val="00E866A2"/>
    <w:rsid w:val="00E86C7A"/>
    <w:rsid w:val="00E90AA1"/>
    <w:rsid w:val="00E91AB3"/>
    <w:rsid w:val="00E92032"/>
    <w:rsid w:val="00E92E5B"/>
    <w:rsid w:val="00E9306F"/>
    <w:rsid w:val="00E94325"/>
    <w:rsid w:val="00E94DEB"/>
    <w:rsid w:val="00E95881"/>
    <w:rsid w:val="00E95F95"/>
    <w:rsid w:val="00EA0D10"/>
    <w:rsid w:val="00EA0D2A"/>
    <w:rsid w:val="00EB1CDF"/>
    <w:rsid w:val="00EB698D"/>
    <w:rsid w:val="00EC75F7"/>
    <w:rsid w:val="00EC76F6"/>
    <w:rsid w:val="00ED4FE9"/>
    <w:rsid w:val="00ED56E9"/>
    <w:rsid w:val="00EE3F44"/>
    <w:rsid w:val="00EE73BA"/>
    <w:rsid w:val="00EF12DF"/>
    <w:rsid w:val="00EF7D10"/>
    <w:rsid w:val="00F06162"/>
    <w:rsid w:val="00F14E32"/>
    <w:rsid w:val="00F15631"/>
    <w:rsid w:val="00F17559"/>
    <w:rsid w:val="00F17BAD"/>
    <w:rsid w:val="00F25B7E"/>
    <w:rsid w:val="00F261F8"/>
    <w:rsid w:val="00F47027"/>
    <w:rsid w:val="00F47483"/>
    <w:rsid w:val="00F50208"/>
    <w:rsid w:val="00F50607"/>
    <w:rsid w:val="00F54F47"/>
    <w:rsid w:val="00F561A5"/>
    <w:rsid w:val="00F56895"/>
    <w:rsid w:val="00F60FF6"/>
    <w:rsid w:val="00F63114"/>
    <w:rsid w:val="00F75C1E"/>
    <w:rsid w:val="00F964BD"/>
    <w:rsid w:val="00F97822"/>
    <w:rsid w:val="00FA7895"/>
    <w:rsid w:val="00FB18C5"/>
    <w:rsid w:val="00FB2B6F"/>
    <w:rsid w:val="00FC3326"/>
    <w:rsid w:val="00FC5586"/>
    <w:rsid w:val="00FC780C"/>
    <w:rsid w:val="00FD08E4"/>
    <w:rsid w:val="00FD204D"/>
    <w:rsid w:val="00FD2BD3"/>
    <w:rsid w:val="00FD385F"/>
    <w:rsid w:val="00FD5943"/>
    <w:rsid w:val="00FF2738"/>
    <w:rsid w:val="00FF4786"/>
    <w:rsid w:val="02AA288A"/>
    <w:rsid w:val="02F8FD99"/>
    <w:rsid w:val="05BD7763"/>
    <w:rsid w:val="07587967"/>
    <w:rsid w:val="08CFA655"/>
    <w:rsid w:val="09683F1D"/>
    <w:rsid w:val="09C5614F"/>
    <w:rsid w:val="0A966584"/>
    <w:rsid w:val="0B4FF6D9"/>
    <w:rsid w:val="0BB8F456"/>
    <w:rsid w:val="0C4BD928"/>
    <w:rsid w:val="0D47BB77"/>
    <w:rsid w:val="0DB02B34"/>
    <w:rsid w:val="0EA0BFF8"/>
    <w:rsid w:val="0F36E611"/>
    <w:rsid w:val="0F4B314C"/>
    <w:rsid w:val="0FCEC164"/>
    <w:rsid w:val="11DC469E"/>
    <w:rsid w:val="12BB1AAC"/>
    <w:rsid w:val="15243B48"/>
    <w:rsid w:val="158E9A03"/>
    <w:rsid w:val="16E641C1"/>
    <w:rsid w:val="17C14ACD"/>
    <w:rsid w:val="1889A03E"/>
    <w:rsid w:val="19B27F6A"/>
    <w:rsid w:val="1A58FD7D"/>
    <w:rsid w:val="1AB61FAF"/>
    <w:rsid w:val="1D0DD92D"/>
    <w:rsid w:val="1D51B843"/>
    <w:rsid w:val="1E1C5784"/>
    <w:rsid w:val="20803D8A"/>
    <w:rsid w:val="2306E739"/>
    <w:rsid w:val="24FBC212"/>
    <w:rsid w:val="284D666C"/>
    <w:rsid w:val="29628FEA"/>
    <w:rsid w:val="2B16FCDF"/>
    <w:rsid w:val="2B35B9D1"/>
    <w:rsid w:val="2BEE9017"/>
    <w:rsid w:val="2C6202C3"/>
    <w:rsid w:val="2C9FF92C"/>
    <w:rsid w:val="2DBC5B0F"/>
    <w:rsid w:val="2E96F2E6"/>
    <w:rsid w:val="2F8E79C5"/>
    <w:rsid w:val="30C11C96"/>
    <w:rsid w:val="34A4B6C8"/>
    <w:rsid w:val="351DEB1C"/>
    <w:rsid w:val="37998BAA"/>
    <w:rsid w:val="3915ED57"/>
    <w:rsid w:val="3970CA6F"/>
    <w:rsid w:val="39814366"/>
    <w:rsid w:val="3A4A66B7"/>
    <w:rsid w:val="3AB91C36"/>
    <w:rsid w:val="3AE2356D"/>
    <w:rsid w:val="3B3081A9"/>
    <w:rsid w:val="3EB0A8C6"/>
    <w:rsid w:val="407024C6"/>
    <w:rsid w:val="412C6888"/>
    <w:rsid w:val="423C503F"/>
    <w:rsid w:val="4511528B"/>
    <w:rsid w:val="4627B44C"/>
    <w:rsid w:val="482D3A6F"/>
    <w:rsid w:val="4C0A188E"/>
    <w:rsid w:val="4C1DDF09"/>
    <w:rsid w:val="4E10C410"/>
    <w:rsid w:val="4E1BFC9B"/>
    <w:rsid w:val="4E46FE48"/>
    <w:rsid w:val="532FEAD5"/>
    <w:rsid w:val="53BBC1DA"/>
    <w:rsid w:val="56C0A39E"/>
    <w:rsid w:val="5723E957"/>
    <w:rsid w:val="5779BA0D"/>
    <w:rsid w:val="57BC85ED"/>
    <w:rsid w:val="57D23DCE"/>
    <w:rsid w:val="59FA176E"/>
    <w:rsid w:val="5A9F8017"/>
    <w:rsid w:val="5C3B2279"/>
    <w:rsid w:val="5C4A6040"/>
    <w:rsid w:val="5C8FF710"/>
    <w:rsid w:val="5CD3F0E5"/>
    <w:rsid w:val="5D16BCC5"/>
    <w:rsid w:val="5EFE7481"/>
    <w:rsid w:val="60B75323"/>
    <w:rsid w:val="617D92B5"/>
    <w:rsid w:val="64D0F622"/>
    <w:rsid w:val="64E6F050"/>
    <w:rsid w:val="656BE350"/>
    <w:rsid w:val="65E1DC58"/>
    <w:rsid w:val="66A84F6C"/>
    <w:rsid w:val="67113D84"/>
    <w:rsid w:val="67EE67B5"/>
    <w:rsid w:val="6A51E391"/>
    <w:rsid w:val="6B022B1D"/>
    <w:rsid w:val="6BF61FE6"/>
    <w:rsid w:val="6CF756A1"/>
    <w:rsid w:val="6D4FFD58"/>
    <w:rsid w:val="6D631981"/>
    <w:rsid w:val="6DB4084F"/>
    <w:rsid w:val="705C61F5"/>
    <w:rsid w:val="70E959E7"/>
    <w:rsid w:val="71D7B4E6"/>
    <w:rsid w:val="723AFE36"/>
    <w:rsid w:val="727DED9D"/>
    <w:rsid w:val="753720BD"/>
    <w:rsid w:val="756625E7"/>
    <w:rsid w:val="76267FD0"/>
    <w:rsid w:val="76D390FF"/>
    <w:rsid w:val="78809C37"/>
    <w:rsid w:val="794C43EF"/>
    <w:rsid w:val="797C7E86"/>
    <w:rsid w:val="7A4C0FC3"/>
    <w:rsid w:val="7A5A02E1"/>
    <w:rsid w:val="7A6B3DB8"/>
    <w:rsid w:val="7B063CB0"/>
    <w:rsid w:val="7C52F574"/>
    <w:rsid w:val="7C5B8739"/>
    <w:rsid w:val="7C9EDCCF"/>
    <w:rsid w:val="7CB8C976"/>
    <w:rsid w:val="7ED68388"/>
    <w:rsid w:val="7F44AC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EA6BB"/>
  <w15:docId w15:val="{6C7D6837-86A0-42CC-A0A5-78D81E25B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6939"/>
    <w:pPr>
      <w:spacing w:line="300" w:lineRule="auto"/>
    </w:pPr>
    <w:rPr>
      <w:rFonts w:eastAsiaTheme="minorEastAsia"/>
      <w:szCs w:val="21"/>
    </w:rPr>
  </w:style>
  <w:style w:type="paragraph" w:styleId="Heading1">
    <w:name w:val="heading 1"/>
    <w:basedOn w:val="Normal"/>
    <w:next w:val="Normal"/>
    <w:link w:val="Heading1Char"/>
    <w:autoRedefine/>
    <w:uiPriority w:val="9"/>
    <w:qFormat/>
    <w:rsid w:val="009143DA"/>
    <w:pPr>
      <w:numPr>
        <w:numId w:val="1"/>
      </w:numPr>
      <w:pBdr>
        <w:bottom w:val="single" w:sz="4" w:space="1" w:color="auto"/>
      </w:pBdr>
      <w:spacing w:before="160"/>
      <w:outlineLvl w:val="0"/>
    </w:pPr>
    <w:rPr>
      <w:rFonts w:cs="Arial"/>
      <w:b/>
      <w:caps/>
      <w:color w:val="2E74B5"/>
      <w:sz w:val="28"/>
      <w:szCs w:val="28"/>
      <w:u w:val="single"/>
    </w:rPr>
  </w:style>
  <w:style w:type="paragraph" w:styleId="Heading2">
    <w:name w:val="heading 2"/>
    <w:basedOn w:val="Normal"/>
    <w:next w:val="Normal"/>
    <w:link w:val="Heading2Char"/>
    <w:autoRedefine/>
    <w:uiPriority w:val="9"/>
    <w:unhideWhenUsed/>
    <w:qFormat/>
    <w:rsid w:val="00066939"/>
    <w:pPr>
      <w:numPr>
        <w:ilvl w:val="1"/>
        <w:numId w:val="1"/>
      </w:numPr>
      <w:pBdr>
        <w:bottom w:val="single" w:sz="4" w:space="1" w:color="auto"/>
      </w:pBdr>
      <w:spacing w:before="160"/>
      <w:outlineLvl w:val="1"/>
    </w:pPr>
    <w:rPr>
      <w:rFonts w:cs="Arial"/>
      <w:b/>
      <w:caps/>
      <w:color w:val="2E74B5"/>
      <w:sz w:val="27"/>
      <w:szCs w:val="27"/>
    </w:rPr>
  </w:style>
  <w:style w:type="paragraph" w:styleId="Heading3">
    <w:name w:val="heading 3"/>
    <w:basedOn w:val="Heading2"/>
    <w:next w:val="Normal"/>
    <w:link w:val="Heading3Char"/>
    <w:autoRedefine/>
    <w:uiPriority w:val="9"/>
    <w:unhideWhenUsed/>
    <w:qFormat/>
    <w:rsid w:val="00066939"/>
    <w:pPr>
      <w:numPr>
        <w:ilvl w:val="2"/>
      </w:numPr>
      <w:outlineLvl w:val="2"/>
    </w:pPr>
    <w:rPr>
      <w:sz w:val="26"/>
    </w:rPr>
  </w:style>
  <w:style w:type="paragraph" w:styleId="Heading4">
    <w:name w:val="heading 4"/>
    <w:basedOn w:val="Heading2"/>
    <w:next w:val="Normal"/>
    <w:link w:val="Heading4Char"/>
    <w:autoRedefine/>
    <w:uiPriority w:val="9"/>
    <w:unhideWhenUsed/>
    <w:qFormat/>
    <w:rsid w:val="00066939"/>
    <w:pPr>
      <w:numPr>
        <w:ilvl w:val="3"/>
      </w:numPr>
      <w:outlineLvl w:val="3"/>
    </w:pPr>
    <w:rPr>
      <w:sz w:val="25"/>
    </w:rPr>
  </w:style>
  <w:style w:type="paragraph" w:styleId="Heading5">
    <w:name w:val="heading 5"/>
    <w:basedOn w:val="Heading2"/>
    <w:next w:val="Normal"/>
    <w:link w:val="Heading5Char"/>
    <w:autoRedefine/>
    <w:uiPriority w:val="9"/>
    <w:unhideWhenUsed/>
    <w:qFormat/>
    <w:rsid w:val="00066939"/>
    <w:pPr>
      <w:numPr>
        <w:ilvl w:val="4"/>
      </w:numPr>
      <w:outlineLvl w:val="4"/>
    </w:pPr>
    <w:rPr>
      <w:sz w:val="24"/>
    </w:rPr>
  </w:style>
  <w:style w:type="paragraph" w:styleId="Heading6">
    <w:name w:val="heading 6"/>
    <w:basedOn w:val="Heading2"/>
    <w:next w:val="Normal"/>
    <w:link w:val="Heading6Char"/>
    <w:autoRedefine/>
    <w:uiPriority w:val="9"/>
    <w:unhideWhenUsed/>
    <w:qFormat/>
    <w:rsid w:val="00066939"/>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066939"/>
    <w:pPr>
      <w:keepNext/>
      <w:keepLines/>
      <w:numPr>
        <w:ilvl w:val="6"/>
        <w:numId w:val="1"/>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066939"/>
    <w:pPr>
      <w:keepNext/>
      <w:keepLines/>
      <w:numPr>
        <w:ilvl w:val="7"/>
        <w:numId w:val="1"/>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066939"/>
    <w:pPr>
      <w:keepNext/>
      <w:keepLines/>
      <w:numPr>
        <w:ilvl w:val="8"/>
        <w:numId w:val="1"/>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43DA"/>
    <w:rPr>
      <w:rFonts w:eastAsiaTheme="minorEastAsia" w:cs="Arial"/>
      <w:b/>
      <w:caps/>
      <w:color w:val="2E74B5"/>
      <w:sz w:val="28"/>
      <w:szCs w:val="28"/>
      <w:u w:val="single"/>
      <w:lang w:val="en-US"/>
    </w:rPr>
  </w:style>
  <w:style w:type="character" w:customStyle="1" w:styleId="Heading2Char">
    <w:name w:val="Heading 2 Char"/>
    <w:basedOn w:val="DefaultParagraphFont"/>
    <w:link w:val="Heading2"/>
    <w:uiPriority w:val="9"/>
    <w:rsid w:val="00066939"/>
    <w:rPr>
      <w:rFonts w:eastAsiaTheme="minorEastAsia" w:cs="Arial"/>
      <w:b/>
      <w:caps/>
      <w:color w:val="2E74B5"/>
      <w:sz w:val="27"/>
      <w:szCs w:val="27"/>
      <w:lang w:val="en-US"/>
    </w:rPr>
  </w:style>
  <w:style w:type="character" w:customStyle="1" w:styleId="Heading3Char">
    <w:name w:val="Heading 3 Char"/>
    <w:basedOn w:val="DefaultParagraphFont"/>
    <w:link w:val="Heading3"/>
    <w:uiPriority w:val="9"/>
    <w:rsid w:val="00066939"/>
    <w:rPr>
      <w:rFonts w:eastAsiaTheme="minorEastAsia" w:cs="Arial"/>
      <w:b/>
      <w:caps/>
      <w:color w:val="2E74B5"/>
      <w:sz w:val="26"/>
      <w:szCs w:val="27"/>
      <w:lang w:val="en-US"/>
    </w:rPr>
  </w:style>
  <w:style w:type="character" w:customStyle="1" w:styleId="Heading4Char">
    <w:name w:val="Heading 4 Char"/>
    <w:basedOn w:val="DefaultParagraphFont"/>
    <w:link w:val="Heading4"/>
    <w:uiPriority w:val="9"/>
    <w:rsid w:val="00066939"/>
    <w:rPr>
      <w:rFonts w:eastAsiaTheme="minorEastAsia" w:cs="Arial"/>
      <w:b/>
      <w:caps/>
      <w:color w:val="2E74B5"/>
      <w:sz w:val="25"/>
      <w:szCs w:val="27"/>
      <w:lang w:val="en-US"/>
    </w:rPr>
  </w:style>
  <w:style w:type="character" w:customStyle="1" w:styleId="Heading5Char">
    <w:name w:val="Heading 5 Char"/>
    <w:basedOn w:val="DefaultParagraphFont"/>
    <w:link w:val="Heading5"/>
    <w:uiPriority w:val="9"/>
    <w:rsid w:val="00066939"/>
    <w:rPr>
      <w:rFonts w:eastAsiaTheme="minorEastAsia" w:cs="Arial"/>
      <w:b/>
      <w:caps/>
      <w:color w:val="2E74B5"/>
      <w:sz w:val="24"/>
      <w:szCs w:val="27"/>
      <w:lang w:val="en-US"/>
    </w:rPr>
  </w:style>
  <w:style w:type="character" w:customStyle="1" w:styleId="Heading6Char">
    <w:name w:val="Heading 6 Char"/>
    <w:basedOn w:val="DefaultParagraphFont"/>
    <w:link w:val="Heading6"/>
    <w:uiPriority w:val="9"/>
    <w:rsid w:val="00066939"/>
    <w:rPr>
      <w:rFonts w:eastAsiaTheme="minorEastAsia" w:cs="Arial"/>
      <w:b/>
      <w:caps/>
      <w:color w:val="2E74B5"/>
      <w:sz w:val="23"/>
      <w:szCs w:val="27"/>
      <w:lang w:val="en-US"/>
    </w:rPr>
  </w:style>
  <w:style w:type="character" w:customStyle="1" w:styleId="Heading7Char">
    <w:name w:val="Heading 7 Char"/>
    <w:basedOn w:val="DefaultParagraphFont"/>
    <w:link w:val="Heading7"/>
    <w:uiPriority w:val="9"/>
    <w:semiHidden/>
    <w:rsid w:val="00066939"/>
    <w:rPr>
      <w:rFonts w:ascii="Calibri" w:eastAsiaTheme="majorEastAsia" w:hAnsi="Calibri" w:cstheme="majorBidi"/>
      <w:b/>
      <w:caps/>
      <w:color w:val="2E74B5"/>
      <w:szCs w:val="24"/>
      <w:lang w:val="en-US"/>
    </w:rPr>
  </w:style>
  <w:style w:type="character" w:customStyle="1" w:styleId="Heading8Char">
    <w:name w:val="Heading 8 Char"/>
    <w:basedOn w:val="DefaultParagraphFont"/>
    <w:link w:val="Heading8"/>
    <w:uiPriority w:val="9"/>
    <w:semiHidden/>
    <w:rsid w:val="00066939"/>
    <w:rPr>
      <w:rFonts w:asciiTheme="majorHAnsi" w:eastAsiaTheme="majorEastAsia" w:hAnsiTheme="majorHAnsi" w:cstheme="majorBidi"/>
      <w:i/>
      <w:iCs/>
      <w:lang w:val="en-US"/>
    </w:rPr>
  </w:style>
  <w:style w:type="character" w:customStyle="1" w:styleId="Heading9Char">
    <w:name w:val="Heading 9 Char"/>
    <w:basedOn w:val="DefaultParagraphFont"/>
    <w:link w:val="Heading9"/>
    <w:uiPriority w:val="9"/>
    <w:semiHidden/>
    <w:rsid w:val="00066939"/>
    <w:rPr>
      <w:rFonts w:eastAsiaTheme="minorEastAsia"/>
      <w:b/>
      <w:bCs/>
      <w:i/>
      <w:iCs/>
      <w:szCs w:val="21"/>
      <w:lang w:val="en-US"/>
    </w:rPr>
  </w:style>
  <w:style w:type="character" w:styleId="Hyperlink">
    <w:name w:val="Hyperlink"/>
    <w:basedOn w:val="DefaultParagraphFont"/>
    <w:uiPriority w:val="99"/>
    <w:unhideWhenUsed/>
    <w:rsid w:val="00066939"/>
    <w:rPr>
      <w:color w:val="0563C1" w:themeColor="hyperlink"/>
      <w:u w:val="single"/>
    </w:rPr>
  </w:style>
  <w:style w:type="paragraph" w:styleId="Header">
    <w:name w:val="header"/>
    <w:basedOn w:val="Normal"/>
    <w:link w:val="HeaderChar"/>
    <w:uiPriority w:val="99"/>
    <w:unhideWhenUsed/>
    <w:rsid w:val="000669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939"/>
    <w:rPr>
      <w:rFonts w:eastAsiaTheme="minorEastAsia"/>
      <w:szCs w:val="21"/>
      <w:lang w:val="en-US"/>
    </w:rPr>
  </w:style>
  <w:style w:type="paragraph" w:styleId="Footer">
    <w:name w:val="footer"/>
    <w:basedOn w:val="Normal"/>
    <w:link w:val="FooterChar"/>
    <w:uiPriority w:val="99"/>
    <w:unhideWhenUsed/>
    <w:rsid w:val="000669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939"/>
    <w:rPr>
      <w:rFonts w:eastAsiaTheme="minorEastAsia"/>
      <w:szCs w:val="21"/>
      <w:lang w:val="en-US"/>
    </w:rPr>
  </w:style>
  <w:style w:type="paragraph" w:customStyle="1" w:styleId="paragraph">
    <w:name w:val="paragraph"/>
    <w:basedOn w:val="Normal"/>
    <w:rsid w:val="00310C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10C49"/>
  </w:style>
  <w:style w:type="character" w:customStyle="1" w:styleId="eop">
    <w:name w:val="eop"/>
    <w:basedOn w:val="DefaultParagraphFont"/>
    <w:rsid w:val="00310C49"/>
  </w:style>
  <w:style w:type="character" w:styleId="UnresolvedMention">
    <w:name w:val="Unresolved Mention"/>
    <w:basedOn w:val="DefaultParagraphFont"/>
    <w:uiPriority w:val="99"/>
    <w:semiHidden/>
    <w:unhideWhenUsed/>
    <w:rsid w:val="00C952F2"/>
    <w:rPr>
      <w:color w:val="605E5C"/>
      <w:shd w:val="clear" w:color="auto" w:fill="E1DFDD"/>
    </w:rPr>
  </w:style>
  <w:style w:type="paragraph" w:styleId="NoSpacing">
    <w:name w:val="No Spacing"/>
    <w:uiPriority w:val="1"/>
    <w:qFormat/>
    <w:rsid w:val="00C952F2"/>
    <w:pPr>
      <w:spacing w:after="0" w:line="240" w:lineRule="auto"/>
    </w:pPr>
    <w:rPr>
      <w:rFonts w:eastAsiaTheme="minorEastAsia"/>
      <w:szCs w:val="21"/>
      <w:lang w:val="en-US"/>
    </w:rPr>
  </w:style>
  <w:style w:type="character" w:styleId="CommentReference">
    <w:name w:val="annotation reference"/>
    <w:basedOn w:val="DefaultParagraphFont"/>
    <w:uiPriority w:val="99"/>
    <w:semiHidden/>
    <w:unhideWhenUsed/>
    <w:rsid w:val="00AC3926"/>
    <w:rPr>
      <w:sz w:val="16"/>
      <w:szCs w:val="16"/>
    </w:rPr>
  </w:style>
  <w:style w:type="paragraph" w:styleId="CommentText">
    <w:name w:val="annotation text"/>
    <w:basedOn w:val="Normal"/>
    <w:link w:val="CommentTextChar"/>
    <w:uiPriority w:val="99"/>
    <w:semiHidden/>
    <w:unhideWhenUsed/>
    <w:rsid w:val="00AC3926"/>
    <w:pPr>
      <w:spacing w:line="240" w:lineRule="auto"/>
    </w:pPr>
    <w:rPr>
      <w:sz w:val="20"/>
      <w:szCs w:val="20"/>
    </w:rPr>
  </w:style>
  <w:style w:type="character" w:customStyle="1" w:styleId="CommentTextChar">
    <w:name w:val="Comment Text Char"/>
    <w:basedOn w:val="DefaultParagraphFont"/>
    <w:link w:val="CommentText"/>
    <w:uiPriority w:val="99"/>
    <w:semiHidden/>
    <w:rsid w:val="00AC3926"/>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AC3926"/>
    <w:rPr>
      <w:b/>
      <w:bCs/>
    </w:rPr>
  </w:style>
  <w:style w:type="character" w:customStyle="1" w:styleId="CommentSubjectChar">
    <w:name w:val="Comment Subject Char"/>
    <w:basedOn w:val="CommentTextChar"/>
    <w:link w:val="CommentSubject"/>
    <w:uiPriority w:val="99"/>
    <w:semiHidden/>
    <w:rsid w:val="00AC3926"/>
    <w:rPr>
      <w:rFonts w:eastAsiaTheme="minorEastAsia"/>
      <w:b/>
      <w:bCs/>
      <w:sz w:val="20"/>
      <w:szCs w:val="20"/>
    </w:rPr>
  </w:style>
  <w:style w:type="paragraph" w:styleId="BalloonText">
    <w:name w:val="Balloon Text"/>
    <w:basedOn w:val="Normal"/>
    <w:link w:val="BalloonTextChar"/>
    <w:uiPriority w:val="99"/>
    <w:semiHidden/>
    <w:unhideWhenUsed/>
    <w:rsid w:val="00AC392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3926"/>
    <w:rPr>
      <w:rFonts w:ascii="Segoe UI" w:eastAsiaTheme="minorEastAsia" w:hAnsi="Segoe UI" w:cs="Segoe UI"/>
      <w:sz w:val="18"/>
      <w:szCs w:val="18"/>
    </w:rPr>
  </w:style>
  <w:style w:type="character" w:styleId="FollowedHyperlink">
    <w:name w:val="FollowedHyperlink"/>
    <w:basedOn w:val="DefaultParagraphFont"/>
    <w:uiPriority w:val="99"/>
    <w:semiHidden/>
    <w:unhideWhenUsed/>
    <w:rsid w:val="00DD5052"/>
    <w:rPr>
      <w:color w:val="954F72" w:themeColor="followedHyperlink"/>
      <w:u w:val="single"/>
    </w:rPr>
  </w:style>
  <w:style w:type="paragraph" w:styleId="Revision">
    <w:name w:val="Revision"/>
    <w:hidden/>
    <w:uiPriority w:val="99"/>
    <w:semiHidden/>
    <w:rsid w:val="00E02283"/>
    <w:pPr>
      <w:spacing w:after="0" w:line="240" w:lineRule="auto"/>
    </w:pPr>
    <w:rPr>
      <w:rFonts w:eastAsiaTheme="minorEastAsia"/>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440787">
      <w:bodyDiv w:val="1"/>
      <w:marLeft w:val="0"/>
      <w:marRight w:val="0"/>
      <w:marTop w:val="0"/>
      <w:marBottom w:val="0"/>
      <w:divBdr>
        <w:top w:val="none" w:sz="0" w:space="0" w:color="auto"/>
        <w:left w:val="none" w:sz="0" w:space="0" w:color="auto"/>
        <w:bottom w:val="none" w:sz="0" w:space="0" w:color="auto"/>
        <w:right w:val="none" w:sz="0" w:space="0" w:color="auto"/>
      </w:divBdr>
    </w:div>
    <w:div w:id="813984471">
      <w:bodyDiv w:val="1"/>
      <w:marLeft w:val="0"/>
      <w:marRight w:val="0"/>
      <w:marTop w:val="0"/>
      <w:marBottom w:val="0"/>
      <w:divBdr>
        <w:top w:val="none" w:sz="0" w:space="0" w:color="auto"/>
        <w:left w:val="none" w:sz="0" w:space="0" w:color="auto"/>
        <w:bottom w:val="none" w:sz="0" w:space="0" w:color="auto"/>
        <w:right w:val="none" w:sz="0" w:space="0" w:color="auto"/>
      </w:divBdr>
    </w:div>
    <w:div w:id="999234466">
      <w:bodyDiv w:val="1"/>
      <w:marLeft w:val="0"/>
      <w:marRight w:val="0"/>
      <w:marTop w:val="0"/>
      <w:marBottom w:val="0"/>
      <w:divBdr>
        <w:top w:val="none" w:sz="0" w:space="0" w:color="auto"/>
        <w:left w:val="none" w:sz="0" w:space="0" w:color="auto"/>
        <w:bottom w:val="none" w:sz="0" w:space="0" w:color="auto"/>
        <w:right w:val="none" w:sz="0" w:space="0" w:color="auto"/>
      </w:divBdr>
      <w:divsChild>
        <w:div w:id="45185204">
          <w:marLeft w:val="547"/>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images.app.goo.gl/Yce5T3mSBGL9Smso9" TargetMode="External"/><Relationship Id="rId18" Type="http://schemas.openxmlformats.org/officeDocument/2006/relationships/hyperlink" Target="https://www.bbc.co.uk/news/uk-england-leeds-55084297" TargetMode="External"/><Relationship Id="rId26" Type="http://schemas.openxmlformats.org/officeDocument/2006/relationships/hyperlink" Target="https://fra.europa.eu/sites/default/files/choice_and_control_en_13.pdf" TargetMode="External"/><Relationship Id="rId39" Type="http://schemas.openxmlformats.org/officeDocument/2006/relationships/hyperlink" Target="http://allenshea.com/2016/10/23/revisiting-choice/" TargetMode="External"/><Relationship Id="rId21" Type="http://schemas.openxmlformats.org/officeDocument/2006/relationships/hyperlink" Target="https://www.challengingbehaviour.org.uk/news/independent-review-into-cqc-regulation-of-whorlton-hall/" TargetMode="External"/><Relationship Id="rId34" Type="http://schemas.openxmlformats.org/officeDocument/2006/relationships/hyperlink" Target="https://phw.nhs.wales/services-and-teams/improvement-cymru/improvement-cymru-programmes/learning-disability-health-improvement-programme/health-profile/health-profile-for-adults/" TargetMode="External"/><Relationship Id="rId42" Type="http://schemas.openxmlformats.org/officeDocument/2006/relationships/hyperlink" Target="https://www.legislation.gov.uk/anaw/2014/4/section/19" TargetMode="External"/><Relationship Id="rId47" Type="http://schemas.openxmlformats.org/officeDocument/2006/relationships/hyperlink" Target="https://www.outcomesstar.org.uk/about-the-star/" TargetMode="External"/><Relationship Id="rId50" Type="http://schemas.openxmlformats.org/officeDocument/2006/relationships/hyperlink" Target="https://www.bbc.co.uk/news/uk-wales-45489464" TargetMode="External"/><Relationship Id="rId55" Type="http://schemas.openxmlformats.org/officeDocument/2006/relationships/footer" Target="footer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asw.co.uk/about-basw/code-ethics" TargetMode="External"/><Relationship Id="rId29" Type="http://schemas.openxmlformats.org/officeDocument/2006/relationships/hyperlink" Target="https://www.hse.ie/eng/staff/resources/changeguide/resources/person-centred-principles-and-person-centred-practice-framework.pdf" TargetMode="External"/><Relationship Id="rId11" Type="http://schemas.openxmlformats.org/officeDocument/2006/relationships/hyperlink" Target="https://gov.wales/additional-learning-needs-and-education-tribunal-wales-act" TargetMode="External"/><Relationship Id="rId24" Type="http://schemas.openxmlformats.org/officeDocument/2006/relationships/hyperlink" Target="https://assets.publishing.service.gov.uk/government/uploads/system/uploads/attachment_data/file/265752/Winterbourne_View_One_Year_On_Report.pdf" TargetMode="External"/><Relationship Id="rId32" Type="http://schemas.openxmlformats.org/officeDocument/2006/relationships/hyperlink" Target="http://www.intellectualdisability.info/changing-values/articles/self-advocacy" TargetMode="External"/><Relationship Id="rId37" Type="http://schemas.openxmlformats.org/officeDocument/2006/relationships/hyperlink" Target="http://helensandersonassociates.co.uk/person-centred-practice/paths/" TargetMode="External"/><Relationship Id="rId40" Type="http://schemas.openxmlformats.org/officeDocument/2006/relationships/hyperlink" Target="https://www.youtube.com/watch?v=tvANuym5VXY" TargetMode="External"/><Relationship Id="rId45" Type="http://schemas.openxmlformats.org/officeDocument/2006/relationships/hyperlink" Target="https://www.legislation.gov.uk/anaw/2014/4/section/25" TargetMode="External"/><Relationship Id="rId53" Type="http://schemas.openxmlformats.org/officeDocument/2006/relationships/header" Target="header2.xml"/><Relationship Id="rId58" Type="http://schemas.openxmlformats.org/officeDocument/2006/relationships/fontTable" Target="fontTable.xml"/><Relationship Id="rId5" Type="http://schemas.openxmlformats.org/officeDocument/2006/relationships/numbering" Target="numbering.xml"/><Relationship Id="rId19" Type="http://schemas.openxmlformats.org/officeDocument/2006/relationships/hyperlink" Target="file:///D:\PCP%20Assignments\Available%20at:%20https:\www.sciencedirect.com\science\article\pii\S019074091630398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geuk.org.uk/globalassets/age-cymru/documents/golden-thread-advocacy-programme/programme-documents/commissioning-ipa-toolkit-english-oct-19.pdf" TargetMode="External"/><Relationship Id="rId22" Type="http://schemas.openxmlformats.org/officeDocument/2006/relationships/hyperlink" Target="https://www.change.org/p/alex-salmond-bring-my-autistic-son-tianze-to-home-bring-my-son-tianze-to-scotland-please" TargetMode="External"/><Relationship Id="rId27" Type="http://schemas.openxmlformats.org/officeDocument/2006/relationships/hyperlink" Target="https://www.gov.uk/discrimination-your-rights" TargetMode="External"/><Relationship Id="rId30" Type="http://schemas.openxmlformats.org/officeDocument/2006/relationships/hyperlink" Target="https://www.legislation.gov.uk/ukpga/2010/15/contents" TargetMode="External"/><Relationship Id="rId35" Type="http://schemas.openxmlformats.org/officeDocument/2006/relationships/hyperlink" Target="https://www.ldw.org.uk/wp-content/uploads/2019/02/MAPs.pdf" TargetMode="External"/><Relationship Id="rId43" Type="http://schemas.openxmlformats.org/officeDocument/2006/relationships/hyperlink" Target="https://www.legislation.gov.uk/anaw/2014/4/section/21" TargetMode="External"/><Relationship Id="rId48" Type="http://schemas.openxmlformats.org/officeDocument/2006/relationships/hyperlink" Target="https://www.youtube.com/watch?v=O0Q43Xss9FQ" TargetMode="External"/><Relationship Id="rId56" Type="http://schemas.openxmlformats.org/officeDocument/2006/relationships/header" Target="header3.xml"/><Relationship Id="rId8" Type="http://schemas.openxmlformats.org/officeDocument/2006/relationships/webSettings" Target="webSettings.xml"/><Relationship Id="rId51" Type="http://schemas.openxmlformats.org/officeDocument/2006/relationships/image" Target="media/image1.jpg"/><Relationship Id="rId3" Type="http://schemas.openxmlformats.org/officeDocument/2006/relationships/customXml" Target="../customXml/item3.xml"/><Relationship Id="rId12" Type="http://schemas.openxmlformats.org/officeDocument/2006/relationships/hyperlink" Target="https://www.advocacyproject.org.uk/what-we-do/advocacy/principles-of-advocacy/" TargetMode="External"/><Relationship Id="rId17" Type="http://schemas.openxmlformats.org/officeDocument/2006/relationships/hyperlink" Target="https://www.basw.co.uk/resources/person-centred-care-made-simple" TargetMode="External"/><Relationship Id="rId25" Type="http://schemas.openxmlformats.org/officeDocument/2006/relationships/hyperlink" Target="https://dsdweb.co.uk/2018/01/12/describe-examples-of-person-centred-thinking-tools/" TargetMode="External"/><Relationship Id="rId33" Type="http://schemas.openxmlformats.org/officeDocument/2006/relationships/hyperlink" Target="https://peoplefirstltd.com/about-us/our-values/" TargetMode="External"/><Relationship Id="rId38" Type="http://schemas.openxmlformats.org/officeDocument/2006/relationships/hyperlink" Target="https://www.scie.org.uk/advocacy/commissioning/inclusion" TargetMode="External"/><Relationship Id="rId46" Type="http://schemas.openxmlformats.org/officeDocument/2006/relationships/hyperlink" Target="https://gov.wales/sites/default/files/publications/2019-12/social-services-and--well-being-wales-act-2014-part-10-code-of-practice-advocacy.pdf" TargetMode="External"/><Relationship Id="rId59" Type="http://schemas.openxmlformats.org/officeDocument/2006/relationships/theme" Target="theme/theme1.xml"/><Relationship Id="rId20" Type="http://schemas.openxmlformats.org/officeDocument/2006/relationships/hyperlink" Target="https://www.carersuk.org/files/section/6609/carers-wales-track-the-act-briefing-final-version-eng.pdf" TargetMode="External"/><Relationship Id="rId41" Type="http://schemas.openxmlformats.org/officeDocument/2006/relationships/hyperlink" Target="https://www.legislation.gov.uk/anaw/2014/4/part/4/crossheading/meeting-support-needs-of-a-carer"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alzheimers.org.uk/sites/default/files/2020-03/this_is_me_1553.pdf" TargetMode="External"/><Relationship Id="rId23" Type="http://schemas.openxmlformats.org/officeDocument/2006/relationships/hyperlink" Target="file:///D:\Thomas%20report%20https:\www.england.nhs.uk\north\wp-content\uploads\sites\5\2018\07\ind-investigation-report-thomas-23-july-18.pdf" TargetMode="External"/><Relationship Id="rId28" Type="http://schemas.openxmlformats.org/officeDocument/2006/relationships/hyperlink" Target="https://gov.wales/sites/default/files/publications/2018-12/person-centred-reviews-toolkit.pdf" TargetMode="External"/><Relationship Id="rId36" Type="http://schemas.openxmlformats.org/officeDocument/2006/relationships/hyperlink" Target="http://helensandersonassociates.co.uk/person-centred-practice/one-page-profiles/one-page-profile-templates/" TargetMode="External"/><Relationship Id="rId49" Type="http://schemas.openxmlformats.org/officeDocument/2006/relationships/hyperlink" Target="https://www.un.org/disabilities/documents/convention/convoptprot-e.pdf" TargetMode="External"/><Relationship Id="rId57" Type="http://schemas.openxmlformats.org/officeDocument/2006/relationships/footer" Target="footer3.xml"/><Relationship Id="rId10" Type="http://schemas.openxmlformats.org/officeDocument/2006/relationships/endnotes" Target="endnotes.xml"/><Relationship Id="rId31" Type="http://schemas.openxmlformats.org/officeDocument/2006/relationships/hyperlink" Target="https://qualityadvocacy.org.uk/wp-content/uploads/2018/05/Advocacy-Charter-A3.pdf" TargetMode="External"/><Relationship Id="rId44" Type="http://schemas.openxmlformats.org/officeDocument/2006/relationships/hyperlink" Target="https://www.legislation.gov.uk/anaw/2014/4/section/28" TargetMode="External"/><Relationship Id="rId5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2A50060-4618-4A47-9058-7D19567A854A}">
  <ds:schemaRefs>
    <ds:schemaRef ds:uri="http://schemas.openxmlformats.org/officeDocument/2006/bibliography"/>
  </ds:schemaRefs>
</ds:datastoreItem>
</file>

<file path=customXml/itemProps2.xml><?xml version="1.0" encoding="utf-8"?>
<ds:datastoreItem xmlns:ds="http://schemas.openxmlformats.org/officeDocument/2006/customXml" ds:itemID="{DEBC7241-BC12-4831-B4D0-D71EDDBF21B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5F96789-D112-4C4E-959F-AC957E8B0E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D3B6759-A7AE-47EF-BE96-54C45B6525F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14</Pages>
  <Words>5462</Words>
  <Characters>31139</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Marie Phillips (1907938)</dc:creator>
  <cp:keywords/>
  <dc:description/>
  <cp:lastModifiedBy>Lisa Marie Phillips (1907938)</cp:lastModifiedBy>
  <cp:revision>3</cp:revision>
  <dcterms:created xsi:type="dcterms:W3CDTF">2021-06-10T23:08:00Z</dcterms:created>
  <dcterms:modified xsi:type="dcterms:W3CDTF">2021-06-10T23:31:00Z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