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1548494300"/>
        <w:docPartObj>
          <w:docPartGallery w:val="Cover Pages"/>
          <w:docPartUnique/>
        </w:docPartObj>
      </w:sdtPr>
      <w:sdtEndPr>
        <w:rPr>
          <w:sz w:val="22"/>
        </w:rPr>
      </w:sdtEndPr>
      <w:sdtContent>
        <w:p w14:paraId="167220B4" w14:textId="177CE9EA" w:rsidR="009D384F" w:rsidRDefault="009D384F">
          <w:pPr>
            <w:pStyle w:val="a9"/>
            <w:rPr>
              <w:sz w:val="2"/>
            </w:rPr>
          </w:pPr>
        </w:p>
        <w:p w14:paraId="335D490C" w14:textId="77777777" w:rsidR="009D384F" w:rsidRDefault="009D384F">
          <w:r>
            <w:rPr>
              <w:noProof/>
            </w:rPr>
            <mc:AlternateContent>
              <mc:Choice Requires="wps">
                <w:drawing>
                  <wp:anchor distT="0" distB="0" distL="114300" distR="114300" simplePos="0" relativeHeight="251661312" behindDoc="0" locked="0" layoutInCell="1" allowOverlap="1" wp14:anchorId="1CC818EB" wp14:editId="4370B4C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33CF733" w14:textId="1AA7337C" w:rsidR="009D384F" w:rsidRDefault="009D384F">
                                    <w:pPr>
                                      <w:pStyle w:val="a9"/>
                                      <w:rPr>
                                        <w:rFonts w:asciiTheme="majorHAnsi" w:eastAsiaTheme="majorEastAsia" w:hAnsiTheme="majorHAnsi" w:cstheme="majorBidi"/>
                                        <w:caps/>
                                        <w:color w:val="8496B0" w:themeColor="text2" w:themeTint="99"/>
                                        <w:sz w:val="68"/>
                                        <w:szCs w:val="68"/>
                                      </w:rPr>
                                    </w:pPr>
                                    <w:r w:rsidRPr="009D384F">
                                      <w:rPr>
                                        <w:rFonts w:asciiTheme="majorHAnsi" w:eastAsiaTheme="majorEastAsia" w:hAnsiTheme="majorHAnsi" w:cstheme="majorBidi"/>
                                        <w:caps/>
                                        <w:color w:val="8496B0" w:themeColor="text2" w:themeTint="99"/>
                                        <w:sz w:val="64"/>
                                        <w:szCs w:val="64"/>
                                      </w:rPr>
                                      <w:t>Marketing Fundamentals Analysis and Evaluation - Assessment 2</w:t>
                                    </w:r>
                                  </w:p>
                                </w:sdtContent>
                              </w:sdt>
                              <w:p w14:paraId="14E4480E" w14:textId="56235336" w:rsidR="009D384F" w:rsidRDefault="00C66A2A">
                                <w:pPr>
                                  <w:pStyle w:val="a9"/>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C0A23">
                                      <w:rPr>
                                        <w:color w:val="4472C4" w:themeColor="accent1"/>
                                        <w:sz w:val="36"/>
                                        <w:szCs w:val="36"/>
                                      </w:rPr>
                                      <w:t>Module Leader:</w:t>
                                    </w:r>
                                  </w:sdtContent>
                                </w:sdt>
                                <w:r w:rsidR="009D384F" w:rsidRPr="009D384F">
                                  <w:rPr>
                                    <w:color w:val="4472C4" w:themeColor="accent1"/>
                                    <w:sz w:val="36"/>
                                    <w:szCs w:val="36"/>
                                  </w:rPr>
                                  <w:t>Tushara Balendran</w:t>
                                </w:r>
                                <w:r w:rsidR="009D384F">
                                  <w:rPr>
                                    <w:noProof/>
                                  </w:rPr>
                                  <w:t xml:space="preserve"> </w:t>
                                </w:r>
                              </w:p>
                              <w:p w14:paraId="14AD037A" w14:textId="77777777" w:rsidR="009D384F" w:rsidRDefault="009D38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CC818E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33CF733" w14:textId="1AA7337C" w:rsidR="009D384F" w:rsidRDefault="009D384F">
                              <w:pPr>
                                <w:pStyle w:val="a9"/>
                                <w:rPr>
                                  <w:rFonts w:asciiTheme="majorHAnsi" w:eastAsiaTheme="majorEastAsia" w:hAnsiTheme="majorHAnsi" w:cstheme="majorBidi"/>
                                  <w:caps/>
                                  <w:color w:val="8496B0" w:themeColor="text2" w:themeTint="99"/>
                                  <w:sz w:val="68"/>
                                  <w:szCs w:val="68"/>
                                </w:rPr>
                              </w:pPr>
                              <w:r w:rsidRPr="009D384F">
                                <w:rPr>
                                  <w:rFonts w:asciiTheme="majorHAnsi" w:eastAsiaTheme="majorEastAsia" w:hAnsiTheme="majorHAnsi" w:cstheme="majorBidi"/>
                                  <w:caps/>
                                  <w:color w:val="8496B0" w:themeColor="text2" w:themeTint="99"/>
                                  <w:sz w:val="64"/>
                                  <w:szCs w:val="64"/>
                                </w:rPr>
                                <w:t>Marketing Fundamentals Analysis and Evaluation - Assessment 2</w:t>
                              </w:r>
                            </w:p>
                          </w:sdtContent>
                        </w:sdt>
                        <w:p w14:paraId="14E4480E" w14:textId="56235336" w:rsidR="009D384F" w:rsidRDefault="00C66A2A">
                          <w:pPr>
                            <w:pStyle w:val="a9"/>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C0A23">
                                <w:rPr>
                                  <w:color w:val="4472C4" w:themeColor="accent1"/>
                                  <w:sz w:val="36"/>
                                  <w:szCs w:val="36"/>
                                </w:rPr>
                                <w:t>Module Leader:</w:t>
                              </w:r>
                            </w:sdtContent>
                          </w:sdt>
                          <w:r w:rsidR="009D384F" w:rsidRPr="009D384F">
                            <w:rPr>
                              <w:color w:val="4472C4" w:themeColor="accent1"/>
                              <w:sz w:val="36"/>
                              <w:szCs w:val="36"/>
                            </w:rPr>
                            <w:t>Tushara Balendran</w:t>
                          </w:r>
                          <w:r w:rsidR="009D384F">
                            <w:rPr>
                              <w:noProof/>
                            </w:rPr>
                            <w:t xml:space="preserve"> </w:t>
                          </w:r>
                        </w:p>
                        <w:p w14:paraId="14AD037A" w14:textId="77777777" w:rsidR="009D384F" w:rsidRDefault="009D384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5D33198" wp14:editId="22227A2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http://schemas.microsoft.com/office/word/2018/wordml" xmlns:w16cex="http://schemas.microsoft.com/office/word/2018/wordml/cex">
                <w:pict>
                  <v:group w14:anchorId="22842D8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FB3D24D" wp14:editId="5097A20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B322E" w14:textId="5A21A0DD" w:rsidR="009D384F" w:rsidRDefault="00C66A2A">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D384F">
                                      <w:rPr>
                                        <w:color w:val="4472C4" w:themeColor="accent1"/>
                                        <w:sz w:val="36"/>
                                        <w:szCs w:val="36"/>
                                      </w:rPr>
                                      <w:t>Student ID:</w:t>
                                    </w:r>
                                    <w:r w:rsidR="009C0A23">
                                      <w:rPr>
                                        <w:color w:val="4472C4" w:themeColor="accent1"/>
                                        <w:sz w:val="36"/>
                                        <w:szCs w:val="36"/>
                                      </w:rPr>
                                      <w:t xml:space="preserve"> 1916906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FA0DAC3" w14:textId="210DD543" w:rsidR="009D384F" w:rsidRDefault="009C0A23">
                                    <w:pPr>
                                      <w:pStyle w:val="a9"/>
                                      <w:jc w:val="right"/>
                                      <w:rPr>
                                        <w:color w:val="4472C4" w:themeColor="accent1"/>
                                        <w:sz w:val="36"/>
                                        <w:szCs w:val="36"/>
                                      </w:rPr>
                                    </w:pPr>
                                    <w:r>
                                      <w:rPr>
                                        <w:color w:val="4472C4" w:themeColor="accent1"/>
                                        <w:sz w:val="36"/>
                                        <w:szCs w:val="36"/>
                                      </w:rPr>
                                      <w:t>Student Name: Lachezar Nikolov</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FB3D24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25B322E" w14:textId="5A21A0DD" w:rsidR="009D384F" w:rsidRDefault="00C66A2A">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D384F">
                                <w:rPr>
                                  <w:color w:val="4472C4" w:themeColor="accent1"/>
                                  <w:sz w:val="36"/>
                                  <w:szCs w:val="36"/>
                                </w:rPr>
                                <w:t>Student ID:</w:t>
                              </w:r>
                              <w:r w:rsidR="009C0A23">
                                <w:rPr>
                                  <w:color w:val="4472C4" w:themeColor="accent1"/>
                                  <w:sz w:val="36"/>
                                  <w:szCs w:val="36"/>
                                </w:rPr>
                                <w:t xml:space="preserve"> 1916906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FA0DAC3" w14:textId="210DD543" w:rsidR="009D384F" w:rsidRDefault="009C0A23">
                              <w:pPr>
                                <w:pStyle w:val="a9"/>
                                <w:jc w:val="right"/>
                                <w:rPr>
                                  <w:color w:val="4472C4" w:themeColor="accent1"/>
                                  <w:sz w:val="36"/>
                                  <w:szCs w:val="36"/>
                                </w:rPr>
                              </w:pPr>
                              <w:r>
                                <w:rPr>
                                  <w:color w:val="4472C4" w:themeColor="accent1"/>
                                  <w:sz w:val="36"/>
                                  <w:szCs w:val="36"/>
                                </w:rPr>
                                <w:t>Student Name: Lachezar Nikolov</w:t>
                              </w:r>
                            </w:p>
                          </w:sdtContent>
                        </w:sdt>
                      </w:txbxContent>
                    </v:textbox>
                    <w10:wrap anchorx="page" anchory="margin"/>
                  </v:shape>
                </w:pict>
              </mc:Fallback>
            </mc:AlternateContent>
          </w:r>
        </w:p>
        <w:p w14:paraId="4B192F00" w14:textId="3CCEB2B4" w:rsidR="009D384F" w:rsidRDefault="009D384F">
          <w:pPr>
            <w:spacing w:after="160" w:line="259" w:lineRule="auto"/>
          </w:pPr>
          <w:r>
            <w:br w:type="page"/>
          </w:r>
        </w:p>
      </w:sdtContent>
    </w:sdt>
    <w:sdt>
      <w:sdtPr>
        <w:rPr>
          <w:rFonts w:ascii="Arial" w:eastAsiaTheme="minorHAnsi" w:hAnsi="Arial" w:cstheme="minorBidi"/>
          <w:color w:val="auto"/>
          <w:sz w:val="22"/>
          <w:szCs w:val="22"/>
          <w:lang w:val="en-GB"/>
        </w:rPr>
        <w:id w:val="1355611391"/>
        <w:docPartObj>
          <w:docPartGallery w:val="Table of Contents"/>
          <w:docPartUnique/>
        </w:docPartObj>
      </w:sdtPr>
      <w:sdtEndPr>
        <w:rPr>
          <w:b/>
          <w:bCs/>
          <w:noProof/>
        </w:rPr>
      </w:sdtEndPr>
      <w:sdtContent>
        <w:p w14:paraId="4CBBAE1F" w14:textId="115C9901" w:rsidR="0088057D" w:rsidRDefault="0088057D">
          <w:pPr>
            <w:pStyle w:val="ad"/>
          </w:pPr>
          <w:r>
            <w:t>Table of Contents</w:t>
          </w:r>
        </w:p>
        <w:p w14:paraId="0C617558" w14:textId="35762927" w:rsidR="0088057D" w:rsidRDefault="0088057D">
          <w:pPr>
            <w:pStyle w:val="11"/>
            <w:tabs>
              <w:tab w:val="right" w:leader="dot" w:pos="9016"/>
            </w:tabs>
            <w:rPr>
              <w:noProof/>
            </w:rPr>
          </w:pPr>
          <w:r>
            <w:fldChar w:fldCharType="begin"/>
          </w:r>
          <w:r>
            <w:instrText xml:space="preserve"> TOC \o "1-3" \h \z \u </w:instrText>
          </w:r>
          <w:r>
            <w:fldChar w:fldCharType="separate"/>
          </w:r>
          <w:hyperlink w:anchor="_Toc48665201" w:history="1">
            <w:r w:rsidRPr="0030766E">
              <w:rPr>
                <w:rStyle w:val="ab"/>
                <w:noProof/>
              </w:rPr>
              <w:t>Introduction</w:t>
            </w:r>
            <w:r>
              <w:rPr>
                <w:noProof/>
                <w:webHidden/>
              </w:rPr>
              <w:tab/>
            </w:r>
            <w:r>
              <w:rPr>
                <w:noProof/>
                <w:webHidden/>
              </w:rPr>
              <w:fldChar w:fldCharType="begin"/>
            </w:r>
            <w:r>
              <w:rPr>
                <w:noProof/>
                <w:webHidden/>
              </w:rPr>
              <w:instrText xml:space="preserve"> PAGEREF _Toc48665201 \h </w:instrText>
            </w:r>
            <w:r>
              <w:rPr>
                <w:noProof/>
                <w:webHidden/>
              </w:rPr>
            </w:r>
            <w:r>
              <w:rPr>
                <w:noProof/>
                <w:webHidden/>
              </w:rPr>
              <w:fldChar w:fldCharType="separate"/>
            </w:r>
            <w:r>
              <w:rPr>
                <w:noProof/>
                <w:webHidden/>
              </w:rPr>
              <w:t>2</w:t>
            </w:r>
            <w:r>
              <w:rPr>
                <w:noProof/>
                <w:webHidden/>
              </w:rPr>
              <w:fldChar w:fldCharType="end"/>
            </w:r>
          </w:hyperlink>
        </w:p>
        <w:p w14:paraId="11DF6E90" w14:textId="7018FB77" w:rsidR="0088057D" w:rsidRDefault="00C66A2A">
          <w:pPr>
            <w:pStyle w:val="11"/>
            <w:tabs>
              <w:tab w:val="right" w:leader="dot" w:pos="9016"/>
            </w:tabs>
            <w:rPr>
              <w:noProof/>
            </w:rPr>
          </w:pPr>
          <w:hyperlink w:anchor="_Toc48665202" w:history="1">
            <w:r w:rsidR="0088057D" w:rsidRPr="0030766E">
              <w:rPr>
                <w:rStyle w:val="ab"/>
                <w:noProof/>
              </w:rPr>
              <w:t>Role of Customers in Marketing</w:t>
            </w:r>
            <w:r w:rsidR="0088057D">
              <w:rPr>
                <w:noProof/>
                <w:webHidden/>
              </w:rPr>
              <w:tab/>
            </w:r>
            <w:r w:rsidR="0088057D">
              <w:rPr>
                <w:noProof/>
                <w:webHidden/>
              </w:rPr>
              <w:fldChar w:fldCharType="begin"/>
            </w:r>
            <w:r w:rsidR="0088057D">
              <w:rPr>
                <w:noProof/>
                <w:webHidden/>
              </w:rPr>
              <w:instrText xml:space="preserve"> PAGEREF _Toc48665202 \h </w:instrText>
            </w:r>
            <w:r w:rsidR="0088057D">
              <w:rPr>
                <w:noProof/>
                <w:webHidden/>
              </w:rPr>
            </w:r>
            <w:r w:rsidR="0088057D">
              <w:rPr>
                <w:noProof/>
                <w:webHidden/>
              </w:rPr>
              <w:fldChar w:fldCharType="separate"/>
            </w:r>
            <w:r w:rsidR="0088057D">
              <w:rPr>
                <w:noProof/>
                <w:webHidden/>
              </w:rPr>
              <w:t>2</w:t>
            </w:r>
            <w:r w:rsidR="0088057D">
              <w:rPr>
                <w:noProof/>
                <w:webHidden/>
              </w:rPr>
              <w:fldChar w:fldCharType="end"/>
            </w:r>
          </w:hyperlink>
        </w:p>
        <w:p w14:paraId="43A149A1" w14:textId="1D39D543" w:rsidR="0088057D" w:rsidRDefault="00C66A2A">
          <w:pPr>
            <w:pStyle w:val="21"/>
            <w:tabs>
              <w:tab w:val="right" w:leader="dot" w:pos="9016"/>
            </w:tabs>
            <w:rPr>
              <w:noProof/>
            </w:rPr>
          </w:pPr>
          <w:hyperlink w:anchor="_Toc48665203" w:history="1">
            <w:r w:rsidR="0088057D" w:rsidRPr="0030766E">
              <w:rPr>
                <w:rStyle w:val="ab"/>
                <w:noProof/>
              </w:rPr>
              <w:t>The Marketing Concept</w:t>
            </w:r>
            <w:r w:rsidR="0088057D">
              <w:rPr>
                <w:noProof/>
                <w:webHidden/>
              </w:rPr>
              <w:tab/>
            </w:r>
            <w:r w:rsidR="0088057D">
              <w:rPr>
                <w:noProof/>
                <w:webHidden/>
              </w:rPr>
              <w:fldChar w:fldCharType="begin"/>
            </w:r>
            <w:r w:rsidR="0088057D">
              <w:rPr>
                <w:noProof/>
                <w:webHidden/>
              </w:rPr>
              <w:instrText xml:space="preserve"> PAGEREF _Toc48665203 \h </w:instrText>
            </w:r>
            <w:r w:rsidR="0088057D">
              <w:rPr>
                <w:noProof/>
                <w:webHidden/>
              </w:rPr>
            </w:r>
            <w:r w:rsidR="0088057D">
              <w:rPr>
                <w:noProof/>
                <w:webHidden/>
              </w:rPr>
              <w:fldChar w:fldCharType="separate"/>
            </w:r>
            <w:r w:rsidR="0088057D">
              <w:rPr>
                <w:noProof/>
                <w:webHidden/>
              </w:rPr>
              <w:t>2</w:t>
            </w:r>
            <w:r w:rsidR="0088057D">
              <w:rPr>
                <w:noProof/>
                <w:webHidden/>
              </w:rPr>
              <w:fldChar w:fldCharType="end"/>
            </w:r>
          </w:hyperlink>
        </w:p>
        <w:p w14:paraId="1D926BA0" w14:textId="34062D9A" w:rsidR="0088057D" w:rsidRDefault="00C66A2A">
          <w:pPr>
            <w:pStyle w:val="21"/>
            <w:tabs>
              <w:tab w:val="right" w:leader="dot" w:pos="9016"/>
            </w:tabs>
            <w:rPr>
              <w:noProof/>
            </w:rPr>
          </w:pPr>
          <w:hyperlink w:anchor="_Toc48665204" w:history="1">
            <w:r w:rsidR="0088057D" w:rsidRPr="0030766E">
              <w:rPr>
                <w:rStyle w:val="ab"/>
                <w:noProof/>
              </w:rPr>
              <w:t>The Product Concept</w:t>
            </w:r>
            <w:r w:rsidR="0088057D">
              <w:rPr>
                <w:noProof/>
                <w:webHidden/>
              </w:rPr>
              <w:tab/>
            </w:r>
            <w:r w:rsidR="0088057D">
              <w:rPr>
                <w:noProof/>
                <w:webHidden/>
              </w:rPr>
              <w:fldChar w:fldCharType="begin"/>
            </w:r>
            <w:r w:rsidR="0088057D">
              <w:rPr>
                <w:noProof/>
                <w:webHidden/>
              </w:rPr>
              <w:instrText xml:space="preserve"> PAGEREF _Toc48665204 \h </w:instrText>
            </w:r>
            <w:r w:rsidR="0088057D">
              <w:rPr>
                <w:noProof/>
                <w:webHidden/>
              </w:rPr>
            </w:r>
            <w:r w:rsidR="0088057D">
              <w:rPr>
                <w:noProof/>
                <w:webHidden/>
              </w:rPr>
              <w:fldChar w:fldCharType="separate"/>
            </w:r>
            <w:r w:rsidR="0088057D">
              <w:rPr>
                <w:noProof/>
                <w:webHidden/>
              </w:rPr>
              <w:t>2</w:t>
            </w:r>
            <w:r w:rsidR="0088057D">
              <w:rPr>
                <w:noProof/>
                <w:webHidden/>
              </w:rPr>
              <w:fldChar w:fldCharType="end"/>
            </w:r>
          </w:hyperlink>
        </w:p>
        <w:p w14:paraId="15378D34" w14:textId="51FCD39A" w:rsidR="0088057D" w:rsidRDefault="00C66A2A">
          <w:pPr>
            <w:pStyle w:val="21"/>
            <w:tabs>
              <w:tab w:val="right" w:leader="dot" w:pos="9016"/>
            </w:tabs>
            <w:rPr>
              <w:noProof/>
            </w:rPr>
          </w:pPr>
          <w:hyperlink w:anchor="_Toc48665205" w:history="1">
            <w:r w:rsidR="0088057D" w:rsidRPr="0030766E">
              <w:rPr>
                <w:rStyle w:val="ab"/>
                <w:noProof/>
              </w:rPr>
              <w:t>The Sales Concept</w:t>
            </w:r>
            <w:r w:rsidR="0088057D">
              <w:rPr>
                <w:noProof/>
                <w:webHidden/>
              </w:rPr>
              <w:tab/>
            </w:r>
            <w:r w:rsidR="0088057D">
              <w:rPr>
                <w:noProof/>
                <w:webHidden/>
              </w:rPr>
              <w:fldChar w:fldCharType="begin"/>
            </w:r>
            <w:r w:rsidR="0088057D">
              <w:rPr>
                <w:noProof/>
                <w:webHidden/>
              </w:rPr>
              <w:instrText xml:space="preserve"> PAGEREF _Toc48665205 \h </w:instrText>
            </w:r>
            <w:r w:rsidR="0088057D">
              <w:rPr>
                <w:noProof/>
                <w:webHidden/>
              </w:rPr>
            </w:r>
            <w:r w:rsidR="0088057D">
              <w:rPr>
                <w:noProof/>
                <w:webHidden/>
              </w:rPr>
              <w:fldChar w:fldCharType="separate"/>
            </w:r>
            <w:r w:rsidR="0088057D">
              <w:rPr>
                <w:noProof/>
                <w:webHidden/>
              </w:rPr>
              <w:t>2</w:t>
            </w:r>
            <w:r w:rsidR="0088057D">
              <w:rPr>
                <w:noProof/>
                <w:webHidden/>
              </w:rPr>
              <w:fldChar w:fldCharType="end"/>
            </w:r>
          </w:hyperlink>
        </w:p>
        <w:p w14:paraId="0F30C096" w14:textId="1EDE4847" w:rsidR="0088057D" w:rsidRDefault="00C66A2A">
          <w:pPr>
            <w:pStyle w:val="21"/>
            <w:tabs>
              <w:tab w:val="right" w:leader="dot" w:pos="9016"/>
            </w:tabs>
            <w:rPr>
              <w:noProof/>
            </w:rPr>
          </w:pPr>
          <w:hyperlink w:anchor="_Toc48665206" w:history="1">
            <w:r w:rsidR="0088057D" w:rsidRPr="0030766E">
              <w:rPr>
                <w:rStyle w:val="ab"/>
                <w:noProof/>
              </w:rPr>
              <w:t>The Production Concept</w:t>
            </w:r>
            <w:r w:rsidR="0088057D">
              <w:rPr>
                <w:noProof/>
                <w:webHidden/>
              </w:rPr>
              <w:tab/>
            </w:r>
            <w:r w:rsidR="0088057D">
              <w:rPr>
                <w:noProof/>
                <w:webHidden/>
              </w:rPr>
              <w:fldChar w:fldCharType="begin"/>
            </w:r>
            <w:r w:rsidR="0088057D">
              <w:rPr>
                <w:noProof/>
                <w:webHidden/>
              </w:rPr>
              <w:instrText xml:space="preserve"> PAGEREF _Toc48665206 \h </w:instrText>
            </w:r>
            <w:r w:rsidR="0088057D">
              <w:rPr>
                <w:noProof/>
                <w:webHidden/>
              </w:rPr>
            </w:r>
            <w:r w:rsidR="0088057D">
              <w:rPr>
                <w:noProof/>
                <w:webHidden/>
              </w:rPr>
              <w:fldChar w:fldCharType="separate"/>
            </w:r>
            <w:r w:rsidR="0088057D">
              <w:rPr>
                <w:noProof/>
                <w:webHidden/>
              </w:rPr>
              <w:t>3</w:t>
            </w:r>
            <w:r w:rsidR="0088057D">
              <w:rPr>
                <w:noProof/>
                <w:webHidden/>
              </w:rPr>
              <w:fldChar w:fldCharType="end"/>
            </w:r>
          </w:hyperlink>
        </w:p>
        <w:p w14:paraId="5C58F2E9" w14:textId="7A2A7F22" w:rsidR="0088057D" w:rsidRDefault="00C66A2A">
          <w:pPr>
            <w:pStyle w:val="21"/>
            <w:tabs>
              <w:tab w:val="right" w:leader="dot" w:pos="9016"/>
            </w:tabs>
            <w:rPr>
              <w:noProof/>
            </w:rPr>
          </w:pPr>
          <w:hyperlink w:anchor="_Toc48665207" w:history="1">
            <w:r w:rsidR="0088057D" w:rsidRPr="0030766E">
              <w:rPr>
                <w:rStyle w:val="ab"/>
                <w:noProof/>
              </w:rPr>
              <w:t>Evaluation</w:t>
            </w:r>
            <w:r w:rsidR="0088057D">
              <w:rPr>
                <w:noProof/>
                <w:webHidden/>
              </w:rPr>
              <w:tab/>
            </w:r>
            <w:r w:rsidR="0088057D">
              <w:rPr>
                <w:noProof/>
                <w:webHidden/>
              </w:rPr>
              <w:fldChar w:fldCharType="begin"/>
            </w:r>
            <w:r w:rsidR="0088057D">
              <w:rPr>
                <w:noProof/>
                <w:webHidden/>
              </w:rPr>
              <w:instrText xml:space="preserve"> PAGEREF _Toc48665207 \h </w:instrText>
            </w:r>
            <w:r w:rsidR="0088057D">
              <w:rPr>
                <w:noProof/>
                <w:webHidden/>
              </w:rPr>
            </w:r>
            <w:r w:rsidR="0088057D">
              <w:rPr>
                <w:noProof/>
                <w:webHidden/>
              </w:rPr>
              <w:fldChar w:fldCharType="separate"/>
            </w:r>
            <w:r w:rsidR="0088057D">
              <w:rPr>
                <w:noProof/>
                <w:webHidden/>
              </w:rPr>
              <w:t>3</w:t>
            </w:r>
            <w:r w:rsidR="0088057D">
              <w:rPr>
                <w:noProof/>
                <w:webHidden/>
              </w:rPr>
              <w:fldChar w:fldCharType="end"/>
            </w:r>
          </w:hyperlink>
        </w:p>
        <w:p w14:paraId="5B6BCC3B" w14:textId="38B0D5BC" w:rsidR="0088057D" w:rsidRDefault="00C66A2A">
          <w:pPr>
            <w:pStyle w:val="21"/>
            <w:tabs>
              <w:tab w:val="right" w:leader="dot" w:pos="9016"/>
            </w:tabs>
            <w:rPr>
              <w:noProof/>
            </w:rPr>
          </w:pPr>
          <w:hyperlink w:anchor="_Toc48665208" w:history="1">
            <w:r w:rsidR="0088057D" w:rsidRPr="0030766E">
              <w:rPr>
                <w:rStyle w:val="ab"/>
                <w:noProof/>
              </w:rPr>
              <w:t>Application of Apple Inc Practices</w:t>
            </w:r>
            <w:r w:rsidR="0088057D">
              <w:rPr>
                <w:noProof/>
                <w:webHidden/>
              </w:rPr>
              <w:tab/>
            </w:r>
            <w:r w:rsidR="0088057D">
              <w:rPr>
                <w:noProof/>
                <w:webHidden/>
              </w:rPr>
              <w:fldChar w:fldCharType="begin"/>
            </w:r>
            <w:r w:rsidR="0088057D">
              <w:rPr>
                <w:noProof/>
                <w:webHidden/>
              </w:rPr>
              <w:instrText xml:space="preserve"> PAGEREF _Toc48665208 \h </w:instrText>
            </w:r>
            <w:r w:rsidR="0088057D">
              <w:rPr>
                <w:noProof/>
                <w:webHidden/>
              </w:rPr>
            </w:r>
            <w:r w:rsidR="0088057D">
              <w:rPr>
                <w:noProof/>
                <w:webHidden/>
              </w:rPr>
              <w:fldChar w:fldCharType="separate"/>
            </w:r>
            <w:r w:rsidR="0088057D">
              <w:rPr>
                <w:noProof/>
                <w:webHidden/>
              </w:rPr>
              <w:t>4</w:t>
            </w:r>
            <w:r w:rsidR="0088057D">
              <w:rPr>
                <w:noProof/>
                <w:webHidden/>
              </w:rPr>
              <w:fldChar w:fldCharType="end"/>
            </w:r>
          </w:hyperlink>
        </w:p>
        <w:p w14:paraId="5186C960" w14:textId="47C43A33" w:rsidR="0088057D" w:rsidRDefault="00C66A2A">
          <w:pPr>
            <w:pStyle w:val="11"/>
            <w:tabs>
              <w:tab w:val="right" w:leader="dot" w:pos="9016"/>
            </w:tabs>
            <w:rPr>
              <w:noProof/>
            </w:rPr>
          </w:pPr>
          <w:hyperlink w:anchor="_Toc48665209" w:history="1">
            <w:r w:rsidR="0088057D" w:rsidRPr="0030766E">
              <w:rPr>
                <w:rStyle w:val="ab"/>
                <w:noProof/>
              </w:rPr>
              <w:t>Role of Stakeholders in Providing Value in Marketing</w:t>
            </w:r>
            <w:r w:rsidR="0088057D">
              <w:rPr>
                <w:noProof/>
                <w:webHidden/>
              </w:rPr>
              <w:tab/>
            </w:r>
            <w:r w:rsidR="0088057D">
              <w:rPr>
                <w:noProof/>
                <w:webHidden/>
              </w:rPr>
              <w:fldChar w:fldCharType="begin"/>
            </w:r>
            <w:r w:rsidR="0088057D">
              <w:rPr>
                <w:noProof/>
                <w:webHidden/>
              </w:rPr>
              <w:instrText xml:space="preserve"> PAGEREF _Toc48665209 \h </w:instrText>
            </w:r>
            <w:r w:rsidR="0088057D">
              <w:rPr>
                <w:noProof/>
                <w:webHidden/>
              </w:rPr>
            </w:r>
            <w:r w:rsidR="0088057D">
              <w:rPr>
                <w:noProof/>
                <w:webHidden/>
              </w:rPr>
              <w:fldChar w:fldCharType="separate"/>
            </w:r>
            <w:r w:rsidR="0088057D">
              <w:rPr>
                <w:noProof/>
                <w:webHidden/>
              </w:rPr>
              <w:t>5</w:t>
            </w:r>
            <w:r w:rsidR="0088057D">
              <w:rPr>
                <w:noProof/>
                <w:webHidden/>
              </w:rPr>
              <w:fldChar w:fldCharType="end"/>
            </w:r>
          </w:hyperlink>
        </w:p>
        <w:p w14:paraId="3AE84ED4" w14:textId="41CC66F2" w:rsidR="0088057D" w:rsidRDefault="00C66A2A">
          <w:pPr>
            <w:pStyle w:val="21"/>
            <w:tabs>
              <w:tab w:val="right" w:leader="dot" w:pos="9016"/>
            </w:tabs>
            <w:rPr>
              <w:noProof/>
            </w:rPr>
          </w:pPr>
          <w:hyperlink w:anchor="_Toc48665210" w:history="1">
            <w:r w:rsidR="0088057D" w:rsidRPr="0030766E">
              <w:rPr>
                <w:rStyle w:val="ab"/>
                <w:noProof/>
              </w:rPr>
              <w:t>Overview of Concept</w:t>
            </w:r>
            <w:r w:rsidR="0088057D">
              <w:rPr>
                <w:noProof/>
                <w:webHidden/>
              </w:rPr>
              <w:tab/>
            </w:r>
            <w:r w:rsidR="0088057D">
              <w:rPr>
                <w:noProof/>
                <w:webHidden/>
              </w:rPr>
              <w:fldChar w:fldCharType="begin"/>
            </w:r>
            <w:r w:rsidR="0088057D">
              <w:rPr>
                <w:noProof/>
                <w:webHidden/>
              </w:rPr>
              <w:instrText xml:space="preserve"> PAGEREF _Toc48665210 \h </w:instrText>
            </w:r>
            <w:r w:rsidR="0088057D">
              <w:rPr>
                <w:noProof/>
                <w:webHidden/>
              </w:rPr>
            </w:r>
            <w:r w:rsidR="0088057D">
              <w:rPr>
                <w:noProof/>
                <w:webHidden/>
              </w:rPr>
              <w:fldChar w:fldCharType="separate"/>
            </w:r>
            <w:r w:rsidR="0088057D">
              <w:rPr>
                <w:noProof/>
                <w:webHidden/>
              </w:rPr>
              <w:t>5</w:t>
            </w:r>
            <w:r w:rsidR="0088057D">
              <w:rPr>
                <w:noProof/>
                <w:webHidden/>
              </w:rPr>
              <w:fldChar w:fldCharType="end"/>
            </w:r>
          </w:hyperlink>
        </w:p>
        <w:p w14:paraId="7D24E484" w14:textId="721280EE" w:rsidR="0088057D" w:rsidRDefault="00C66A2A">
          <w:pPr>
            <w:pStyle w:val="21"/>
            <w:tabs>
              <w:tab w:val="right" w:leader="dot" w:pos="9016"/>
            </w:tabs>
            <w:rPr>
              <w:noProof/>
            </w:rPr>
          </w:pPr>
          <w:hyperlink w:anchor="_Toc48665211" w:history="1">
            <w:r w:rsidR="0088057D" w:rsidRPr="0030766E">
              <w:rPr>
                <w:rStyle w:val="ab"/>
                <w:noProof/>
              </w:rPr>
              <w:t>Application of Apple Inc Practices</w:t>
            </w:r>
            <w:r w:rsidR="0088057D">
              <w:rPr>
                <w:noProof/>
                <w:webHidden/>
              </w:rPr>
              <w:tab/>
            </w:r>
            <w:r w:rsidR="0088057D">
              <w:rPr>
                <w:noProof/>
                <w:webHidden/>
              </w:rPr>
              <w:fldChar w:fldCharType="begin"/>
            </w:r>
            <w:r w:rsidR="0088057D">
              <w:rPr>
                <w:noProof/>
                <w:webHidden/>
              </w:rPr>
              <w:instrText xml:space="preserve"> PAGEREF _Toc48665211 \h </w:instrText>
            </w:r>
            <w:r w:rsidR="0088057D">
              <w:rPr>
                <w:noProof/>
                <w:webHidden/>
              </w:rPr>
            </w:r>
            <w:r w:rsidR="0088057D">
              <w:rPr>
                <w:noProof/>
                <w:webHidden/>
              </w:rPr>
              <w:fldChar w:fldCharType="separate"/>
            </w:r>
            <w:r w:rsidR="0088057D">
              <w:rPr>
                <w:noProof/>
                <w:webHidden/>
              </w:rPr>
              <w:t>6</w:t>
            </w:r>
            <w:r w:rsidR="0088057D">
              <w:rPr>
                <w:noProof/>
                <w:webHidden/>
              </w:rPr>
              <w:fldChar w:fldCharType="end"/>
            </w:r>
          </w:hyperlink>
        </w:p>
        <w:p w14:paraId="0B5FA36D" w14:textId="1C54479E" w:rsidR="0088057D" w:rsidRDefault="00C66A2A">
          <w:pPr>
            <w:pStyle w:val="31"/>
            <w:tabs>
              <w:tab w:val="right" w:leader="dot" w:pos="9016"/>
            </w:tabs>
            <w:rPr>
              <w:noProof/>
            </w:rPr>
          </w:pPr>
          <w:hyperlink w:anchor="_Toc48665212" w:history="1">
            <w:r w:rsidR="0088057D" w:rsidRPr="0030766E">
              <w:rPr>
                <w:rStyle w:val="ab"/>
                <w:noProof/>
              </w:rPr>
              <w:t>Apple’s Stakeholder Groups</w:t>
            </w:r>
            <w:r w:rsidR="0088057D">
              <w:rPr>
                <w:noProof/>
                <w:webHidden/>
              </w:rPr>
              <w:tab/>
            </w:r>
            <w:r w:rsidR="0088057D">
              <w:rPr>
                <w:noProof/>
                <w:webHidden/>
              </w:rPr>
              <w:fldChar w:fldCharType="begin"/>
            </w:r>
            <w:r w:rsidR="0088057D">
              <w:rPr>
                <w:noProof/>
                <w:webHidden/>
              </w:rPr>
              <w:instrText xml:space="preserve"> PAGEREF _Toc48665212 \h </w:instrText>
            </w:r>
            <w:r w:rsidR="0088057D">
              <w:rPr>
                <w:noProof/>
                <w:webHidden/>
              </w:rPr>
            </w:r>
            <w:r w:rsidR="0088057D">
              <w:rPr>
                <w:noProof/>
                <w:webHidden/>
              </w:rPr>
              <w:fldChar w:fldCharType="separate"/>
            </w:r>
            <w:r w:rsidR="0088057D">
              <w:rPr>
                <w:noProof/>
                <w:webHidden/>
              </w:rPr>
              <w:t>6</w:t>
            </w:r>
            <w:r w:rsidR="0088057D">
              <w:rPr>
                <w:noProof/>
                <w:webHidden/>
              </w:rPr>
              <w:fldChar w:fldCharType="end"/>
            </w:r>
          </w:hyperlink>
        </w:p>
        <w:p w14:paraId="6F0D4FA8" w14:textId="0AD52128" w:rsidR="0088057D" w:rsidRDefault="00C66A2A">
          <w:pPr>
            <w:pStyle w:val="11"/>
            <w:tabs>
              <w:tab w:val="right" w:leader="dot" w:pos="9016"/>
            </w:tabs>
            <w:rPr>
              <w:noProof/>
            </w:rPr>
          </w:pPr>
          <w:hyperlink w:anchor="_Toc48665213" w:history="1">
            <w:r w:rsidR="0088057D" w:rsidRPr="0030766E">
              <w:rPr>
                <w:rStyle w:val="ab"/>
                <w:noProof/>
              </w:rPr>
              <w:t>Conclusion</w:t>
            </w:r>
            <w:r w:rsidR="0088057D">
              <w:rPr>
                <w:noProof/>
                <w:webHidden/>
              </w:rPr>
              <w:tab/>
            </w:r>
            <w:r w:rsidR="0088057D">
              <w:rPr>
                <w:noProof/>
                <w:webHidden/>
              </w:rPr>
              <w:fldChar w:fldCharType="begin"/>
            </w:r>
            <w:r w:rsidR="0088057D">
              <w:rPr>
                <w:noProof/>
                <w:webHidden/>
              </w:rPr>
              <w:instrText xml:space="preserve"> PAGEREF _Toc48665213 \h </w:instrText>
            </w:r>
            <w:r w:rsidR="0088057D">
              <w:rPr>
                <w:noProof/>
                <w:webHidden/>
              </w:rPr>
            </w:r>
            <w:r w:rsidR="0088057D">
              <w:rPr>
                <w:noProof/>
                <w:webHidden/>
              </w:rPr>
              <w:fldChar w:fldCharType="separate"/>
            </w:r>
            <w:r w:rsidR="0088057D">
              <w:rPr>
                <w:noProof/>
                <w:webHidden/>
              </w:rPr>
              <w:t>7</w:t>
            </w:r>
            <w:r w:rsidR="0088057D">
              <w:rPr>
                <w:noProof/>
                <w:webHidden/>
              </w:rPr>
              <w:fldChar w:fldCharType="end"/>
            </w:r>
          </w:hyperlink>
        </w:p>
        <w:p w14:paraId="6CB5CFAC" w14:textId="70ACCD36" w:rsidR="0088057D" w:rsidRDefault="00C66A2A">
          <w:pPr>
            <w:pStyle w:val="11"/>
            <w:tabs>
              <w:tab w:val="right" w:leader="dot" w:pos="9016"/>
            </w:tabs>
            <w:rPr>
              <w:noProof/>
            </w:rPr>
          </w:pPr>
          <w:hyperlink w:anchor="_Toc48665214" w:history="1">
            <w:r w:rsidR="0088057D" w:rsidRPr="0030766E">
              <w:rPr>
                <w:rStyle w:val="ab"/>
                <w:noProof/>
              </w:rPr>
              <w:t>Reference List</w:t>
            </w:r>
            <w:r w:rsidR="0088057D">
              <w:rPr>
                <w:noProof/>
                <w:webHidden/>
              </w:rPr>
              <w:tab/>
            </w:r>
            <w:r w:rsidR="0088057D">
              <w:rPr>
                <w:noProof/>
                <w:webHidden/>
              </w:rPr>
              <w:fldChar w:fldCharType="begin"/>
            </w:r>
            <w:r w:rsidR="0088057D">
              <w:rPr>
                <w:noProof/>
                <w:webHidden/>
              </w:rPr>
              <w:instrText xml:space="preserve"> PAGEREF _Toc48665214 \h </w:instrText>
            </w:r>
            <w:r w:rsidR="0088057D">
              <w:rPr>
                <w:noProof/>
                <w:webHidden/>
              </w:rPr>
            </w:r>
            <w:r w:rsidR="0088057D">
              <w:rPr>
                <w:noProof/>
                <w:webHidden/>
              </w:rPr>
              <w:fldChar w:fldCharType="separate"/>
            </w:r>
            <w:r w:rsidR="0088057D">
              <w:rPr>
                <w:noProof/>
                <w:webHidden/>
              </w:rPr>
              <w:t>8</w:t>
            </w:r>
            <w:r w:rsidR="0088057D">
              <w:rPr>
                <w:noProof/>
                <w:webHidden/>
              </w:rPr>
              <w:fldChar w:fldCharType="end"/>
            </w:r>
          </w:hyperlink>
        </w:p>
        <w:p w14:paraId="5713B88C" w14:textId="3049916C" w:rsidR="0088057D" w:rsidRDefault="0088057D">
          <w:r>
            <w:rPr>
              <w:b/>
              <w:bCs/>
              <w:noProof/>
            </w:rPr>
            <w:fldChar w:fldCharType="end"/>
          </w:r>
        </w:p>
      </w:sdtContent>
    </w:sdt>
    <w:p w14:paraId="3A4BBA58" w14:textId="162EB048" w:rsidR="00844443" w:rsidRDefault="00844443"/>
    <w:p w14:paraId="182D7654" w14:textId="23212286" w:rsidR="009D384F" w:rsidRDefault="009D384F"/>
    <w:p w14:paraId="49363663" w14:textId="3FD14749" w:rsidR="009D384F" w:rsidRDefault="009D384F"/>
    <w:p w14:paraId="5AA894C2" w14:textId="105FBD22" w:rsidR="009D384F" w:rsidRDefault="009D384F"/>
    <w:p w14:paraId="43E76EFC" w14:textId="209984C7" w:rsidR="009D384F" w:rsidRDefault="009D384F"/>
    <w:p w14:paraId="3C8787DB" w14:textId="3673B3ED" w:rsidR="009D384F" w:rsidRDefault="009D384F"/>
    <w:p w14:paraId="0FCA5CFF" w14:textId="615E6A91" w:rsidR="009D384F" w:rsidRDefault="009D384F"/>
    <w:p w14:paraId="7E2B24E6" w14:textId="58337ECB" w:rsidR="009D384F" w:rsidRDefault="009D384F"/>
    <w:p w14:paraId="4A9419AC" w14:textId="2EA9B2DA" w:rsidR="009D384F" w:rsidRDefault="009D384F"/>
    <w:p w14:paraId="3F3F2718" w14:textId="74CB8BA6" w:rsidR="009D384F" w:rsidRDefault="009D384F"/>
    <w:p w14:paraId="3FB94788" w14:textId="41F9F95C" w:rsidR="009D384F" w:rsidRDefault="009D384F"/>
    <w:p w14:paraId="2DE006CE" w14:textId="0671D226" w:rsidR="009D384F" w:rsidRDefault="009D384F"/>
    <w:p w14:paraId="5797AFF4" w14:textId="71460DA9" w:rsidR="009D384F" w:rsidRDefault="009D384F"/>
    <w:p w14:paraId="4FECCCD4" w14:textId="4A7ACA4A" w:rsidR="009D384F" w:rsidRDefault="009D384F"/>
    <w:p w14:paraId="63AF5A96" w14:textId="5933274C" w:rsidR="009D384F" w:rsidRDefault="009D384F"/>
    <w:p w14:paraId="1A7783A6" w14:textId="6332C6BB" w:rsidR="009D384F" w:rsidRDefault="009D384F" w:rsidP="009D384F">
      <w:pPr>
        <w:pStyle w:val="1"/>
      </w:pPr>
      <w:bookmarkStart w:id="0" w:name="_Toc48665201"/>
      <w:r>
        <w:lastRenderedPageBreak/>
        <w:t>Introduction</w:t>
      </w:r>
      <w:bookmarkEnd w:id="0"/>
    </w:p>
    <w:p w14:paraId="03EFF4FD" w14:textId="30BBDB4B" w:rsidR="009D384F" w:rsidRDefault="003474F9" w:rsidP="009D384F">
      <w:r w:rsidRPr="003474F9">
        <w:t xml:space="preserve">Demonstration is a lot of exercises identified with making, transmitting, and </w:t>
      </w:r>
      <w:r>
        <w:t xml:space="preserve">as well as that also </w:t>
      </w:r>
      <w:r w:rsidRPr="003474F9">
        <w:t>trading contributions that have an incentive for other people. In business, the capacity of promotion is to stimulate the customers that the business wants to recognize, fulfil and retain. This section will focus on the work of exhibitions in business, but a significant number of ideas will be applied to non-profit associations, crusades, and various exercises designed to impact recognition and behavior (Ercsey, 2017 Showcasing makes a bunch of goods and businesses that the organization offers at a price to its customers (Ercsey, 2017). The group consists of unmistakable decent, elusive help or advantage and the cost of the contribution. For example, when comparing one vehicle with another, for example, you can evaluate each of these measurements - significant, intangible, and cost - independently. In any case, you cannot get the vehicle of one manufacturer, the administration of another manufacturer and the price of a third manufacturer when you really agree with a decision. Together, the three form an offer or group of a single association.</w:t>
      </w:r>
    </w:p>
    <w:p w14:paraId="16FB5172" w14:textId="3839CA12" w:rsidR="009D384F" w:rsidRDefault="009D384F" w:rsidP="009D384F">
      <w:pPr>
        <w:pStyle w:val="1"/>
      </w:pPr>
      <w:bookmarkStart w:id="1" w:name="_Toc48665202"/>
      <w:r>
        <w:t>Role of Customers in Marketing</w:t>
      </w:r>
      <w:bookmarkEnd w:id="1"/>
    </w:p>
    <w:p w14:paraId="1C09EE02" w14:textId="10B99A3F" w:rsidR="009D384F" w:rsidRDefault="003474F9" w:rsidP="009D384F">
      <w:r w:rsidRPr="003474F9">
        <w:t>The moment organizations build an advertising system, they decide on what the organization and their promotional endeavours will undertake. Organizations can focus on customer, item, transaction, or creation. As the state of the business changes over time, so does the organization focus its demonstration endeavours (Ercsey, 2017).</w:t>
      </w:r>
    </w:p>
    <w:p w14:paraId="00FAA2C2" w14:textId="3B275B39" w:rsidR="009D384F" w:rsidRDefault="009D384F" w:rsidP="003474F9">
      <w:pPr>
        <w:pStyle w:val="2"/>
      </w:pPr>
      <w:bookmarkStart w:id="2" w:name="_Toc48665203"/>
      <w:r>
        <w:t>The Marketing Concept</w:t>
      </w:r>
      <w:bookmarkEnd w:id="2"/>
    </w:p>
    <w:p w14:paraId="2A42A965" w14:textId="7D9347EF" w:rsidR="009D384F" w:rsidRDefault="003474F9" w:rsidP="009D384F">
      <w:r w:rsidRPr="003474F9">
        <w:t>The association gets the popularizing idea when it finds a way to know as much as possible about the buyer, as can reasonably be expected, combined with a choice as a basis for the exhibition, the item and even a systematic selection of this data. These associations start with customer needs and work back from that point to respect, instead of starting with some other factor such as a creation limit or imaginary development. They work on the suspicion that achievement is based on demonstrating improvement to competitors in understanding, making, transmitting, and stimulating their objective customers.</w:t>
      </w:r>
    </w:p>
    <w:p w14:paraId="15EF712E" w14:textId="7222C689" w:rsidR="009D384F" w:rsidRDefault="009D384F" w:rsidP="003474F9">
      <w:pPr>
        <w:pStyle w:val="2"/>
      </w:pPr>
      <w:bookmarkStart w:id="3" w:name="_Toc48665204"/>
      <w:r>
        <w:t>The Product Concept</w:t>
      </w:r>
      <w:bookmarkEnd w:id="3"/>
    </w:p>
    <w:p w14:paraId="1DD5B11A" w14:textId="74BDE54D" w:rsidR="009D384F" w:rsidRDefault="0088057D" w:rsidP="009D384F">
      <w:r w:rsidRPr="0088057D">
        <w:t>As usual, so far, many organizations do not follow the popularizing idea. For a long time, organizations such as Texas Instruments and Otis Elevator have followed the direction of the article, where the main centre of authority is innovation and progress. All the pieces of these associations are placed intensively in building and displaying incredible accents and advances on the subjects that are the regions in which these organizations love to fight. Otherwise, this methodology is called the idea of ​​the article. Unlike focusing on a deeper understanding of customer needs, these organizations assume that a de facto predominant or more affordable item will be sold. While this methodology can be really useful, there is a great danger of putting some distance between what customers really need. This leaves the position of organizations defenceless against more clients, lined up by applicants (Horner University and Sheffield Hallam. School of Leisure and Food Management, 1994).</w:t>
      </w:r>
    </w:p>
    <w:p w14:paraId="2A13742E" w14:textId="4E7A8B76" w:rsidR="009D384F" w:rsidRDefault="009D384F" w:rsidP="003474F9">
      <w:pPr>
        <w:pStyle w:val="2"/>
      </w:pPr>
      <w:bookmarkStart w:id="4" w:name="_Toc48665205"/>
      <w:r>
        <w:t>The Sales Concept</w:t>
      </w:r>
      <w:bookmarkEnd w:id="4"/>
    </w:p>
    <w:p w14:paraId="475CC5C7" w14:textId="166F9C6B" w:rsidR="009D384F" w:rsidRDefault="0088057D" w:rsidP="009D384F">
      <w:r w:rsidRPr="0088057D">
        <w:t xml:space="preserve">Various organizations follow a business line. These organizations emphasize the business process and try to make it as insurmountable as might be expected in the circumstances. </w:t>
      </w:r>
      <w:r w:rsidRPr="0088057D">
        <w:lastRenderedPageBreak/>
        <w:t>While organizations in any industry can get the business idea, gradually showing organizations such as Herbalife and Amway generally fall into this classification. Numerous business organizations with engaged transaction groups additionally fit into this profile. These associations expect that a decent salesman with the right apparatus and motivating forces is equipped to sell almost anything (Horner University and Sheffield Hallam. School of Leisure and Food Management, 1994). Transactions and advertising procedures include strong trading techniques, progress and various exercises that help the deal. Often, this focus on the sales process may overlook the customer or view the customer as someone to be controlled. These organizations sell what they do, which is not really what customers need (Horner University and Sheffield Hallam. School of Leisure and Food Management, 1994)</w:t>
      </w:r>
      <w:r w:rsidR="009D384F">
        <w:t>.</w:t>
      </w:r>
    </w:p>
    <w:p w14:paraId="542AE177" w14:textId="47EC8BF2" w:rsidR="009D384F" w:rsidRDefault="009D384F" w:rsidP="003474F9">
      <w:pPr>
        <w:pStyle w:val="2"/>
      </w:pPr>
      <w:bookmarkStart w:id="5" w:name="_Toc48665206"/>
      <w:r>
        <w:t>The Production Concept</w:t>
      </w:r>
      <w:bookmarkEnd w:id="5"/>
    </w:p>
    <w:p w14:paraId="0C187CB5" w14:textId="1AB958DC" w:rsidR="009D384F" w:rsidRDefault="0088057D" w:rsidP="009D384F">
      <w:r w:rsidRPr="0088057D">
        <w:t>The idea of ​​creation has been followed by associations that are making progress towards low creation costs, extremely productive procedures, and mass distribution (which enables them to deliver minimal goods at the best cost). This methodology became ubiquitous during the Industrial Revolution in the late 1800s, when organizations began abusing openings related to mechanization and large-scale production. The organizations set up to create expect customers to care most about easily accessible items and less about the explicit product. Henry Ford's prosperity with the demolition of a series of Model T series construction systems is a great example of the idea of ​​creating in real life. Today, this methodology is still fruitful in creating nations that seek financial complementarity in the field of assembly.</w:t>
      </w:r>
    </w:p>
    <w:p w14:paraId="794884BB" w14:textId="700413DB" w:rsidR="009D384F" w:rsidRDefault="003474F9" w:rsidP="003474F9">
      <w:pPr>
        <w:pStyle w:val="2"/>
      </w:pPr>
      <w:bookmarkStart w:id="6" w:name="_Toc48665207"/>
      <w:r>
        <w:t>Evaluation</w:t>
      </w:r>
      <w:bookmarkEnd w:id="6"/>
    </w:p>
    <w:p w14:paraId="39A62C54" w14:textId="77777777" w:rsidR="0088057D" w:rsidRDefault="0088057D" w:rsidP="0088057D">
      <w:r>
        <w:t>Wise organizations recognize the importance of accents, creation, and item deals, but they further understand that in the current business environment, the promotional direction will lead to the best achievement when organizations persistently collect data on customer needs and the abilities of rivals; share data in departments, and use the data to take advantage by extending the incentive to customers.</w:t>
      </w:r>
    </w:p>
    <w:p w14:paraId="36FF6264" w14:textId="77777777" w:rsidR="0088057D" w:rsidRDefault="0088057D" w:rsidP="0088057D">
      <w:r>
        <w:t>The screening exists to enable associations to reach, teach and pass on an incentive to their clients. In its least difficult structure, respect is the proportion of the advantage taken by an item or administration comparable to the full cost of things (Horner and Sheffield Hallam University. School of Leisure and Food Management, 1994). The time spent in demonstrative trading must be respected. Because the organization wants to understand and optimize the assessment of its contribution, it must also provide the central components with significant value to potential customers. Advertisers do this through an offer characterized as follows: A business or articulation demonstration that summarizes why a shopper should purchase an item or use assistance. This message should convince the potential customer that a particular item or administration will involve greater respect or, preferably, care for an issue over other comparable contributions.</w:t>
      </w:r>
    </w:p>
    <w:p w14:paraId="7E6E61ED" w14:textId="77777777" w:rsidR="0088057D" w:rsidRDefault="0088057D" w:rsidP="0088057D">
      <w:r>
        <w:t xml:space="preserve">It is difficult to make a viable incentive because it requires the advertiser to distil a wide range of components of significant value and divide them into one basic proclamation that can be easily viewed and understood. Despite the test, it is mandatory to make a viable offer. The offer spotlights showing endeavours for the only benefit to customers. This helps to focus the contribution around the customer and, even more explicitly, on the new incentive </w:t>
      </w:r>
      <w:r>
        <w:lastRenderedPageBreak/>
        <w:t>for the customer. In the same way, the stimulus is the message and the crowd is the objective customer. You need your incentive to convey briefly, the guarantee of a new incentive in your contribution.</w:t>
      </w:r>
    </w:p>
    <w:p w14:paraId="6BAFCBDD" w14:textId="77777777" w:rsidR="0088057D" w:rsidRDefault="0088057D" w:rsidP="0088057D">
      <w:r>
        <w:t>An incentive should essentially answer the question: Why would it be a good idea for someone to buy what you are advertising? In case you address this query, it contains three segments:</w:t>
      </w:r>
    </w:p>
    <w:p w14:paraId="514A222B" w14:textId="1AC47DFE" w:rsidR="009D384F" w:rsidRDefault="0088057D" w:rsidP="0088057D">
      <w:r>
        <w:t>Vital to these improvements is the idea of ​​respecting the customer throughout life. Honest respect for the client predicts what benefit is associated with the client throughout the period of his relationship with the organization. Since clients, for the most part, have a moderately low assessment of the client's life, while clients when visiting, unwavering and re-examinations usually have a high assessment of the client's life. Showcasing applies a customer-oriented mentality and through specific advertising, exercises tries to reach customers and move them through different phases of the relationship - all in order to expand human respect throughout life.</w:t>
      </w:r>
      <w:r w:rsidR="009D384F" w:rsidRPr="009D384F">
        <w:t xml:space="preserve"> </w:t>
      </w:r>
    </w:p>
    <w:p w14:paraId="2A715128" w14:textId="49D766FE" w:rsidR="009D384F" w:rsidRDefault="009D384F" w:rsidP="003474F9">
      <w:pPr>
        <w:pStyle w:val="2"/>
      </w:pPr>
      <w:bookmarkStart w:id="7" w:name="_Toc48665208"/>
      <w:r>
        <w:t>Ap</w:t>
      </w:r>
      <w:r w:rsidR="003474F9">
        <w:t>plication of Apple Inc Practices</w:t>
      </w:r>
      <w:bookmarkEnd w:id="7"/>
    </w:p>
    <w:p w14:paraId="29C9CD88" w14:textId="563614A0" w:rsidR="009D384F" w:rsidRDefault="0088057D" w:rsidP="009D384F">
      <w:r w:rsidRPr="0088057D">
        <w:t>Steve Jobs constructs Apple around a specific arrangement of core beliefs and customer centre. Instead of simply looking at tasks as "activities," the organization emphasizes that in each part of the activity they represent something (The Daily Egg, 2017).</w:t>
      </w:r>
    </w:p>
    <w:p w14:paraId="2C70F30E" w14:textId="77777777" w:rsidR="0088057D" w:rsidRDefault="0088057D" w:rsidP="0088057D">
      <w:r>
        <w:t>Part of Apple's account is the way they overcame the difficulties at the beginning of the launch and how Steve Jobs and his group pushed Apple to huge development through development. This is the story that people identify with - the one that pulls their heart and connects them with a brand. Persistence, from point to basic beliefs, strengthens the beliefs of a group of people. This tells the customer that it may usually be up to you to hand over your warranty. Apple has obviously tried to really understand its objective customer; how they think, how they communicate in the language they use, their inclinations, preferences, disgust, and that's just the type of iceberg. They realize how to talk to customers in their language instead of trying to talk to them as a sales representative (The Daily Egg, 2017). This kind of understanding makes a striking connection between a planned customer and a brand and a lasting association for a current customer.</w:t>
      </w:r>
    </w:p>
    <w:p w14:paraId="7AAFEC24" w14:textId="25841DCD" w:rsidR="009D384F" w:rsidRDefault="0088057D" w:rsidP="0088057D">
      <w:r>
        <w:t>Computer promotions against the Macintosh show that Apple understands the broken computer customer looking for a better placement. Its simplified advertising is communicated in a language that every immediate customer can understand for all intentions and purposes. There was no language or explanation that could be confused with a major computer client, and this type of approach continues to prevail over a number of clients. Various commercials show cheerful people making some unusual memories with the straightness of their iPads. This reliable presentation of positive feelings is the main impetus behind the deals. They do not sell more stock or more battery life. Apple sells the feeling of motivated joy that comes from an improved lifestyle, consequence of Apple's product request.</w:t>
      </w:r>
    </w:p>
    <w:p w14:paraId="03DCB840" w14:textId="2C7DB371" w:rsidR="009D384F" w:rsidRDefault="0088057D" w:rsidP="009D384F">
      <w:r w:rsidRPr="0088057D">
        <w:t xml:space="preserve">After a while, Apple customers created a really close network that included people from different backgrounds. Chefs, professionals, artists, architects, experts, essayists, children, teenagers, and retirees. It is this dynamic network that helps to advance the item in both dynamic customers and customers, as well as beyond the probable possibilities. Apple uses this network, using the stands and surveys. Apple realizes that it serves a first-class crowd of </w:t>
      </w:r>
      <w:r w:rsidRPr="0088057D">
        <w:lastRenderedPageBreak/>
        <w:t>the most engaged customers, but dedication is one of the main main incentives for the development and lift of the Apple brand - especially considering that 63% of buyers show that they are obliged to buy online store that takes the ratings. and studies (The Daily Egg, 2017).</w:t>
      </w:r>
    </w:p>
    <w:p w14:paraId="5B4B91C8" w14:textId="7D249020" w:rsidR="009D384F" w:rsidRPr="009D384F" w:rsidRDefault="009D384F" w:rsidP="009D384F">
      <w:pPr>
        <w:pStyle w:val="1"/>
      </w:pPr>
      <w:bookmarkStart w:id="8" w:name="_Toc48665209"/>
      <w:r>
        <w:t>Role of Stakeholders in Providing Value in Marketing</w:t>
      </w:r>
      <w:bookmarkEnd w:id="8"/>
    </w:p>
    <w:p w14:paraId="28BB9F8D" w14:textId="1EE82593" w:rsidR="003474F9" w:rsidRDefault="003474F9" w:rsidP="003474F9">
      <w:pPr>
        <w:pStyle w:val="2"/>
      </w:pPr>
      <w:bookmarkStart w:id="9" w:name="_Toc48665210"/>
      <w:r>
        <w:t>Overview of Concept</w:t>
      </w:r>
      <w:bookmarkEnd w:id="9"/>
    </w:p>
    <w:p w14:paraId="421214AC" w14:textId="77777777" w:rsidR="0088057D" w:rsidRDefault="0088057D" w:rsidP="0088057D">
      <w:r>
        <w:t>Partner engagement is the process by which organizations provide and get to know their partners better. By getting to know them better, organizations are more likely to understand what they need, when they need it, how they relate to it, and how organizations and the activities of organizations will affect their goals (Aakhus and Bzdak, 2015 ). In addition, they can improve their correspondence and revise their methodologies and tasks, with long-distance advantages, such as brand awareness or first manufacturer advantage. Partner engagement is the procedure used by an association to attract significant partners for a reasonable reason to achieve consistent results. It is currently further perceived as a key component of responsibility, as it obliges the association to involve partners in distinguishing, understanding and responding to issues and problems related to manageability, and to report, disclose and account to partners for selection, activities and implementation. Partner engagement is the procedure used by an association to connect with significant partners</w:t>
      </w:r>
    </w:p>
    <w:p w14:paraId="4AAFF242" w14:textId="77777777" w:rsidR="0088057D" w:rsidRDefault="0088057D" w:rsidP="0088057D">
      <w:r>
        <w:t>Commitment is an umbrella term that encompasses the full range of the association's efforts to understand and involve partners in its exercises and choices. Engagement can help associations meet strategic and key needs, ranging from data on social occasions and patterns of observation that can influence their exercises, to improving the straightforwardness and building of trust of people or gatherings whose help is essential. for the progress of the association, to the beginning of progress and a hierarchical change that is expected to cope with the new difficulties and openings (Aakhus and Bzdak, 2015).</w:t>
      </w:r>
    </w:p>
    <w:p w14:paraId="26E2C130" w14:textId="09EA7E08" w:rsidR="009D384F" w:rsidRDefault="0088057D" w:rsidP="0088057D">
      <w:r>
        <w:t>Starting or rescheduling a partnership procedure can be a long time ago. It is possible for many partners to be profiled, it is mandatory to organize them and carefully choose the ones to deal with first. This recognizable evidence will enable a decent engagement system plan to be achieved (Wayne Gould, 2012). As much as it is, how to realize who are the (most important) partners. This translates into simpler inquiries when answered through a procedure known as peer planning. It is not convenient and as a rule it is not important to be attracted to all groups of partners with a similar degree of strength. Being key and clear about an organization is connected and why, before joining, it can help save time and money (Wayne Gould, 2012). Thus, partners who perform HIGH more regularly in each partner planning center should, as a rule, be the ones to focus on in the lead position. Using the model above, if desire and ability are the basic rules that changed (O'Riordan and Fairbrass, 2013), SH1 and SH2, both of which perform high on both tomahawks, would be the ones that should be organize. In any case, there are several standards that may matter and thus different illustrations and investigations that also need to be done before reaching the ends, taking into account the themes of the materiality of the association.</w:t>
      </w:r>
    </w:p>
    <w:p w14:paraId="03F1A7D1" w14:textId="77777777" w:rsidR="0088057D" w:rsidRDefault="0088057D" w:rsidP="0088057D"/>
    <w:p w14:paraId="0A1521F1" w14:textId="279B7240" w:rsidR="009D384F" w:rsidRDefault="003474F9" w:rsidP="003474F9">
      <w:pPr>
        <w:pStyle w:val="2"/>
      </w:pPr>
      <w:bookmarkStart w:id="10" w:name="_Toc48665211"/>
      <w:r>
        <w:lastRenderedPageBreak/>
        <w:t>Application of Apple Inc Practices</w:t>
      </w:r>
      <w:bookmarkEnd w:id="10"/>
    </w:p>
    <w:p w14:paraId="3FD56823" w14:textId="77777777" w:rsidR="0088057D" w:rsidRDefault="0088057D" w:rsidP="0088057D">
      <w:r>
        <w:t>Apple's prosperity is due in part to its ability to meet partner and corporate social obligations (CSR). Partner groups force requests that signify corporate social obligations that affect company performance. For Apple's situation, the partners mainly influence the business in terms of customer monitoring and revenue transactions. Thinking about the attacks with a high assessment of its image, Apple adequately represents partners in its methodologies and strategies. For example, the organization is prone to environmental concerns from partners through an agreement on the possible extraction of materials. Apple has a solid and comprehensive methodology focused on the interests of partner groups that matter to the business. These partner groups limit Apple from improving and Apple influences them by fulfilling their preferences (O’Riordan and Fairbrass, 2013).</w:t>
      </w:r>
    </w:p>
    <w:p w14:paraId="7908EFE9" w14:textId="77777777" w:rsidR="0088057D" w:rsidRDefault="0088057D" w:rsidP="0088057D">
      <w:r>
        <w:t>Apple's prosperity is incomplete due to its ability to fulfill partner and corporate social obligations (CSR). Partner groups force requests that signify corporate social obligations that affect company performance. For Apple's situation, the partners have a significant impact on the business in terms of customer monitoring and revenue transactions. Thinking about the attacks with a high assessment of its image, Apple reliably represents partners in its systems and arrangements. For example, the organization is prone to the environmental concerns of partners through a strategy to maintain a resource of materials. Apple has a solid and comprehensive methodology focused on the interests of business-critical partner groups. These partner groups force Apple to improve and Apple influences them by fulfilling their inclinations (Thompson, 2017).</w:t>
      </w:r>
    </w:p>
    <w:p w14:paraId="361B89C4" w14:textId="4D876E8C" w:rsidR="009D384F" w:rsidRDefault="0088057D" w:rsidP="0088057D">
      <w:r>
        <w:t>As noted by Thompson (2017), Apple's partners have changed concerns, including the quality and capacity of items, business support, rehearsals, and money performance. These interests include the requirement for a comprehensive methodology in corporate social responsibility endeavours that Apple currently uses in its plans to hold significant partner events.</w:t>
      </w:r>
    </w:p>
    <w:p w14:paraId="43AD4888" w14:textId="0A26A4E3" w:rsidR="009D384F" w:rsidRDefault="009D384F" w:rsidP="003474F9">
      <w:pPr>
        <w:pStyle w:val="3"/>
      </w:pPr>
      <w:bookmarkStart w:id="11" w:name="_Toc48665212"/>
      <w:r>
        <w:t>Apple’s Stakeholder Groups</w:t>
      </w:r>
      <w:bookmarkEnd w:id="11"/>
    </w:p>
    <w:p w14:paraId="00F95E24" w14:textId="77777777" w:rsidR="0088057D" w:rsidRDefault="009D384F" w:rsidP="0088057D">
      <w:r>
        <w:t xml:space="preserve">Apple considers the interests and concerns of a number of key stakeholders in its policies </w:t>
      </w:r>
      <w:r w:rsidR="0088057D">
        <w:t>Apple thinks about the interests and concerns of various key partners in its corporate social commitment strategies and projects. Partner groups are forced to transfer requests to different parts of the business. The most notable for Apple's situation are the accompanying partners:</w:t>
      </w:r>
    </w:p>
    <w:p w14:paraId="799D3ABB" w14:textId="40EF3079" w:rsidR="0088057D" w:rsidRDefault="0088057D" w:rsidP="0088057D">
      <w:r>
        <w:t>Customers / users. Apple organizes customers as its top partners in creating corporate social obligations. This affiliate package is made by individual and hierarchical buyers of Apple products. The main enthusiasm of the customers is to have convincing and skilful items that are reasonably valued. Apple items have a more significant focus on cost. However, Apple's excellent evaluation procedure is worthy, as it coordinates the high calibre and style of these elements. The organization also has natural reuse projects and the ability to find answers to customer requests for business support. Therefore, Apple's corporate social obligations fulfil the interests of customers as top business partners (Thompson, 2017).</w:t>
      </w:r>
    </w:p>
    <w:p w14:paraId="0A00E2B8" w14:textId="67F6B7E6" w:rsidR="009D384F" w:rsidRDefault="0088057D" w:rsidP="0088057D">
      <w:r>
        <w:t xml:space="preserve">Apple employees. Workers are the second partners in Apple's way of dealing with corporate social debt. This group of partners is made up of representatives in Apple's offices. The main </w:t>
      </w:r>
      <w:r>
        <w:lastRenderedPageBreak/>
        <w:t>interests of these partners are appropriate remuneration and improvement of the profession. Employees as a group of partners are significant on the basis that they legally decide Apple's human assets capabilities to thrive and create profitable items. The company pursues the interests of its representatives through payment packages, serious in Silicon Valley. In this way, Apple’s corporate social obligations fulfil workers ’concerns and interests as a significant gathering of partners (Thompson, 2017).</w:t>
      </w:r>
    </w:p>
    <w:p w14:paraId="2B78D47D" w14:textId="1EB00FE6" w:rsidR="0088057D" w:rsidRDefault="0088057D" w:rsidP="0088057D">
      <w:r>
        <w:t>Financial specialists. Financial professionals are usually important partners and determinants of corporate social responsibility programs in organizations. For Apple's situation, financial professionals are eager to expand the profits from their ventures. The organization adequately addresses this group of partners through phenomenal budget execution. For example, Apple is currently one of the most productive organizations on the planet. The company maintains high net revenues. Apple additionally has a solid budget position, which includes high liquidity through a lot of money. The organization has also figured out how to stay away from the obligation. In light of these conditions of corporate social obligations, Apple successfully fulfils the premiums of financial professionals as partners (Thompson, 2017).</w:t>
      </w:r>
    </w:p>
    <w:p w14:paraId="472A7620" w14:textId="557C8637" w:rsidR="009D384F" w:rsidRPr="009D384F" w:rsidRDefault="0088057D" w:rsidP="0088057D">
      <w:r>
        <w:t>Workers of suppliers and distributors. Employees in Apple's fine chain are further critical of the organization's corporate social responsibilities. These workers are backhand partners in Apple's business, but deal with the company's corporate social obligations (O'Riordan and Fairbrass, 2013). The main enthusiasm of this group of partners is like the interests of Apple's own employees, for example, appropriate remuneration and stability of employers. In addition, this group of partners is passionate about rehearsals in the moral business. To meet these interests, Apple has a Supplier Code of Conduct. The organization checks and creates preconditions for the working practices of the companies in its flexible chain. Part of Apple's approach is to end business relationships with suppliers who continue to kill each other or refuse to comply with this Code of Conduct. Apple's 2014 forecast for Apple shows that 92% of sellers currently agree with the 60-hour working week rule. In this sense, Apple’s corporate social obligations are particularly serious in the interest of partner gathering of supplier workers (Thompson, 2017).</w:t>
      </w:r>
    </w:p>
    <w:p w14:paraId="1A66E731" w14:textId="0EB849D7" w:rsidR="009D384F" w:rsidRDefault="009D384F" w:rsidP="009D384F">
      <w:pPr>
        <w:pStyle w:val="1"/>
      </w:pPr>
      <w:bookmarkStart w:id="12" w:name="_Toc48665213"/>
      <w:r>
        <w:t>Conclusion</w:t>
      </w:r>
      <w:bookmarkEnd w:id="12"/>
    </w:p>
    <w:p w14:paraId="392C610E" w14:textId="378455F5" w:rsidR="009D384F" w:rsidRDefault="0088057D" w:rsidP="009D384F">
      <w:r>
        <w:t xml:space="preserve">Taking everything into an account, </w:t>
      </w:r>
      <w:r w:rsidRPr="0088057D">
        <w:t>Apple has an impressive advantage in terms of its corporate social obligations, fulfilling the interests of its partners. The organization carries out bonuses for customers, Apple employees and speculators. As much as possible, Apple has a chance to improve the fulfilment of its corporate social obligations, considering the interests of the workers of the companies in its flexible chain. Imposing rules on suppliers is worrying, considering the contrasts in authoritative terms. However, Apple has the ability to force suppliers to agree to the Supplier Code of Conduct. Therefore, the main effort of the corporate social debt of the organization should be to improve its flexible chain as a whole.</w:t>
      </w:r>
    </w:p>
    <w:p w14:paraId="376DE80E" w14:textId="0E6C40D9" w:rsidR="009D384F" w:rsidRDefault="009D384F" w:rsidP="009D384F"/>
    <w:p w14:paraId="6A007D8D" w14:textId="77777777" w:rsidR="009D384F" w:rsidRDefault="009D384F" w:rsidP="009D384F"/>
    <w:p w14:paraId="08BDA998" w14:textId="5D4EEAED" w:rsidR="009D384F" w:rsidRDefault="009D384F" w:rsidP="009D384F">
      <w:pPr>
        <w:pStyle w:val="1"/>
      </w:pPr>
      <w:bookmarkStart w:id="13" w:name="_Toc48665214"/>
      <w:r>
        <w:lastRenderedPageBreak/>
        <w:t>Reference List</w:t>
      </w:r>
      <w:bookmarkEnd w:id="13"/>
    </w:p>
    <w:p w14:paraId="55D1CDB0" w14:textId="77777777" w:rsidR="003474F9" w:rsidRPr="003474F9" w:rsidRDefault="003474F9" w:rsidP="003474F9">
      <w:r w:rsidRPr="003474F9">
        <w:t xml:space="preserve">Aakhus, M. and Bzdak, M. (2015). Stakeholder engagement as communication design practice. </w:t>
      </w:r>
      <w:r w:rsidRPr="003474F9">
        <w:rPr>
          <w:i/>
          <w:iCs/>
        </w:rPr>
        <w:t>Journal of Public Affairs</w:t>
      </w:r>
      <w:r w:rsidRPr="003474F9">
        <w:t>, 15(</w:t>
      </w:r>
      <w:r w:rsidRPr="003474F9">
        <w:rPr>
          <w:b/>
          <w:bCs/>
        </w:rPr>
        <w:t>2</w:t>
      </w:r>
      <w:r w:rsidRPr="003474F9">
        <w:t>), pp.188–200.</w:t>
      </w:r>
    </w:p>
    <w:p w14:paraId="7E4E38AC" w14:textId="77777777" w:rsidR="003474F9" w:rsidRPr="003474F9" w:rsidRDefault="003474F9" w:rsidP="003474F9">
      <w:r w:rsidRPr="003474F9">
        <w:t xml:space="preserve">Ercsey, I. (2017). The Role of Customers’ Involvement in Value Co-creation Behaviour is Value Co-creation the Source of Competitive Advantage? </w:t>
      </w:r>
      <w:r w:rsidRPr="003474F9">
        <w:rPr>
          <w:i/>
          <w:iCs/>
        </w:rPr>
        <w:t>Journal of Competitiveness</w:t>
      </w:r>
      <w:r w:rsidRPr="003474F9">
        <w:t>, 9(</w:t>
      </w:r>
      <w:r w:rsidRPr="003474F9">
        <w:rPr>
          <w:b/>
          <w:bCs/>
        </w:rPr>
        <w:t>3</w:t>
      </w:r>
      <w:r w:rsidRPr="003474F9">
        <w:t>), pp.51–66.</w:t>
      </w:r>
    </w:p>
    <w:p w14:paraId="20696056" w14:textId="77777777" w:rsidR="003474F9" w:rsidRPr="003474F9" w:rsidRDefault="003474F9" w:rsidP="003474F9">
      <w:r w:rsidRPr="003474F9">
        <w:t xml:space="preserve">Horner, S. and Sheffield Hallam University. School Of Leisure And Food Management (1994). </w:t>
      </w:r>
      <w:r w:rsidRPr="003474F9">
        <w:rPr>
          <w:i/>
          <w:iCs/>
        </w:rPr>
        <w:t>The marketing concept</w:t>
      </w:r>
      <w:r w:rsidRPr="003474F9">
        <w:t>. Sheffield: School Of Leisure And Food Management, Sheffield Hallam University.</w:t>
      </w:r>
    </w:p>
    <w:p w14:paraId="77A8EF99" w14:textId="77777777" w:rsidR="003474F9" w:rsidRPr="003474F9" w:rsidRDefault="003474F9" w:rsidP="003474F9">
      <w:r w:rsidRPr="003474F9">
        <w:t xml:space="preserve">O’Riordan, L. and Fairbrass, J. (2013). Managing CSR Stakeholder Engagement: A New Conceptual Framework. </w:t>
      </w:r>
      <w:r w:rsidRPr="003474F9">
        <w:rPr>
          <w:i/>
          <w:iCs/>
        </w:rPr>
        <w:t>Journal of Business Ethics</w:t>
      </w:r>
      <w:r w:rsidRPr="003474F9">
        <w:t>, 125(</w:t>
      </w:r>
      <w:r w:rsidRPr="003474F9">
        <w:rPr>
          <w:b/>
          <w:bCs/>
        </w:rPr>
        <w:t>1</w:t>
      </w:r>
      <w:r w:rsidRPr="003474F9">
        <w:t>), pp.121–145.</w:t>
      </w:r>
    </w:p>
    <w:p w14:paraId="32501277" w14:textId="205047FF" w:rsidR="003474F9" w:rsidRPr="003474F9" w:rsidRDefault="003474F9" w:rsidP="009D384F">
      <w:r>
        <w:t xml:space="preserve">The Daily Egg (2017). </w:t>
      </w:r>
      <w:r w:rsidRPr="003474F9">
        <w:t>Why is Apple's Marketing Just So Darn Good?</w:t>
      </w:r>
      <w:r>
        <w:t xml:space="preserve"> </w:t>
      </w:r>
      <w:r>
        <w:rPr>
          <w:i/>
          <w:iCs/>
        </w:rPr>
        <w:t xml:space="preserve">The Daily Egg </w:t>
      </w:r>
      <w:r>
        <w:t xml:space="preserve">[online]. Available from: </w:t>
      </w:r>
      <w:hyperlink r:id="rId7" w:history="1">
        <w:r w:rsidRPr="00740459">
          <w:rPr>
            <w:rStyle w:val="ab"/>
          </w:rPr>
          <w:t>https://www.crazyegg.com/blog/why-is-apples-marketing-good/</w:t>
        </w:r>
      </w:hyperlink>
      <w:r>
        <w:t xml:space="preserve"> [Accessed: 11/08/2020].</w:t>
      </w:r>
    </w:p>
    <w:p w14:paraId="37976A21" w14:textId="07E3340A" w:rsidR="009D384F" w:rsidRDefault="009D384F" w:rsidP="009D384F">
      <w:r>
        <w:t xml:space="preserve">Thompson, A. (2017). </w:t>
      </w:r>
      <w:r w:rsidRPr="009D384F">
        <w:t>Apple Inc. Stakeholders: A CSR Analysis</w:t>
      </w:r>
      <w:r>
        <w:t xml:space="preserve">. </w:t>
      </w:r>
      <w:r>
        <w:rPr>
          <w:i/>
          <w:iCs/>
        </w:rPr>
        <w:t xml:space="preserve">Panmore Institute </w:t>
      </w:r>
      <w:r>
        <w:t xml:space="preserve">[online]. Available from: </w:t>
      </w:r>
      <w:hyperlink r:id="rId8" w:history="1">
        <w:r w:rsidRPr="00740459">
          <w:rPr>
            <w:rStyle w:val="ab"/>
          </w:rPr>
          <w:t>http://panmore.com/apple-inc-stakeholders-csr-analysis</w:t>
        </w:r>
      </w:hyperlink>
      <w:r>
        <w:t xml:space="preserve"> [Accessed: 11/08/2020].</w:t>
      </w:r>
    </w:p>
    <w:p w14:paraId="443B25FB" w14:textId="77777777" w:rsidR="003474F9" w:rsidRPr="003474F9" w:rsidRDefault="003474F9" w:rsidP="003474F9">
      <w:r w:rsidRPr="003474F9">
        <w:t xml:space="preserve">Wayne Gould, R. (2012). Open Innovation and Stakeholder Engagement. </w:t>
      </w:r>
      <w:r w:rsidRPr="003474F9">
        <w:rPr>
          <w:i/>
          <w:iCs/>
        </w:rPr>
        <w:t>Journal of technology management &amp; innovation</w:t>
      </w:r>
      <w:r w:rsidRPr="003474F9">
        <w:t>, 7(</w:t>
      </w:r>
      <w:r w:rsidRPr="003474F9">
        <w:rPr>
          <w:b/>
          <w:bCs/>
        </w:rPr>
        <w:t>3</w:t>
      </w:r>
      <w:r w:rsidRPr="003474F9">
        <w:t>), pp.1–11.</w:t>
      </w:r>
    </w:p>
    <w:p w14:paraId="549ECD93" w14:textId="25A6B7BA" w:rsidR="009D384F" w:rsidRPr="003474F9" w:rsidRDefault="003474F9" w:rsidP="009D384F">
      <w:r>
        <w:t xml:space="preserve">Youmatter (2019). </w:t>
      </w:r>
      <w:r w:rsidRPr="003474F9">
        <w:t>Stakeholder Engagement – Meaning, Definition &amp; Strategies</w:t>
      </w:r>
      <w:r>
        <w:t xml:space="preserve">. </w:t>
      </w:r>
      <w:r>
        <w:rPr>
          <w:i/>
          <w:iCs/>
        </w:rPr>
        <w:t xml:space="preserve">Youmatter World </w:t>
      </w:r>
      <w:r>
        <w:t xml:space="preserve">[online]. Available from: </w:t>
      </w:r>
      <w:hyperlink r:id="rId9" w:history="1">
        <w:r w:rsidRPr="00740459">
          <w:rPr>
            <w:rStyle w:val="ab"/>
          </w:rPr>
          <w:t>https://youmatter.world/en/definition/stakeholder-engagement-meaning-definition-and-strategies/</w:t>
        </w:r>
      </w:hyperlink>
      <w:r>
        <w:t xml:space="preserve"> [Accessed: 11/08/2020].</w:t>
      </w:r>
    </w:p>
    <w:p w14:paraId="50579C7A" w14:textId="4C1AD773" w:rsidR="009D384F" w:rsidRDefault="009D384F"/>
    <w:p w14:paraId="17D45EA4" w14:textId="77777777" w:rsidR="009D384F" w:rsidRDefault="009D384F"/>
    <w:sectPr w:rsidR="009D384F" w:rsidSect="009D384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8DAC9" w14:textId="77777777" w:rsidR="00C66A2A" w:rsidRDefault="00C66A2A" w:rsidP="009D384F">
      <w:pPr>
        <w:spacing w:after="0" w:line="240" w:lineRule="auto"/>
      </w:pPr>
      <w:r>
        <w:separator/>
      </w:r>
    </w:p>
  </w:endnote>
  <w:endnote w:type="continuationSeparator" w:id="0">
    <w:p w14:paraId="3B4743A2" w14:textId="77777777" w:rsidR="00C66A2A" w:rsidRDefault="00C66A2A" w:rsidP="009D3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3949092"/>
      <w:docPartObj>
        <w:docPartGallery w:val="Page Numbers (Bottom of Page)"/>
        <w:docPartUnique/>
      </w:docPartObj>
    </w:sdtPr>
    <w:sdtEndPr>
      <w:rPr>
        <w:noProof/>
      </w:rPr>
    </w:sdtEndPr>
    <w:sdtContent>
      <w:p w14:paraId="06B1323D" w14:textId="0FA42BED" w:rsidR="009D384F" w:rsidRDefault="009D384F">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7B6D00A8" w14:textId="77777777" w:rsidR="009D384F" w:rsidRDefault="009D38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DF98D" w14:textId="77777777" w:rsidR="00C66A2A" w:rsidRDefault="00C66A2A" w:rsidP="009D384F">
      <w:pPr>
        <w:spacing w:after="0" w:line="240" w:lineRule="auto"/>
      </w:pPr>
      <w:r>
        <w:separator/>
      </w:r>
    </w:p>
  </w:footnote>
  <w:footnote w:type="continuationSeparator" w:id="0">
    <w:p w14:paraId="3DF6056F" w14:textId="77777777" w:rsidR="00C66A2A" w:rsidRDefault="00C66A2A" w:rsidP="009D38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69"/>
    <w:rsid w:val="00014C0D"/>
    <w:rsid w:val="00106360"/>
    <w:rsid w:val="002C7669"/>
    <w:rsid w:val="003474F9"/>
    <w:rsid w:val="003A63CD"/>
    <w:rsid w:val="00783FC7"/>
    <w:rsid w:val="00844443"/>
    <w:rsid w:val="0088057D"/>
    <w:rsid w:val="0097139E"/>
    <w:rsid w:val="009C0A23"/>
    <w:rsid w:val="009D384F"/>
    <w:rsid w:val="00C66A2A"/>
    <w:rsid w:val="00DE5333"/>
    <w:rsid w:val="00E0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7DA8"/>
  <w15:chartTrackingRefBased/>
  <w15:docId w15:val="{09FFF74C-C64E-4543-9E7A-E9538BB3B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9D384F"/>
    <w:pPr>
      <w:tabs>
        <w:tab w:val="center" w:pos="4513"/>
        <w:tab w:val="right" w:pos="9026"/>
      </w:tabs>
      <w:spacing w:after="0" w:line="240" w:lineRule="auto"/>
    </w:pPr>
  </w:style>
  <w:style w:type="character" w:customStyle="1" w:styleId="a6">
    <w:name w:val="Горен колонтитул Знак"/>
    <w:basedOn w:val="a0"/>
    <w:link w:val="a5"/>
    <w:uiPriority w:val="99"/>
    <w:rsid w:val="009D384F"/>
    <w:rPr>
      <w:rFonts w:ascii="Arial" w:hAnsi="Arial"/>
    </w:rPr>
  </w:style>
  <w:style w:type="paragraph" w:styleId="a7">
    <w:name w:val="footer"/>
    <w:basedOn w:val="a"/>
    <w:link w:val="a8"/>
    <w:uiPriority w:val="99"/>
    <w:unhideWhenUsed/>
    <w:rsid w:val="009D384F"/>
    <w:pPr>
      <w:tabs>
        <w:tab w:val="center" w:pos="4513"/>
        <w:tab w:val="right" w:pos="9026"/>
      </w:tabs>
      <w:spacing w:after="0" w:line="240" w:lineRule="auto"/>
    </w:pPr>
  </w:style>
  <w:style w:type="character" w:customStyle="1" w:styleId="a8">
    <w:name w:val="Долен колонтитул Знак"/>
    <w:basedOn w:val="a0"/>
    <w:link w:val="a7"/>
    <w:uiPriority w:val="99"/>
    <w:rsid w:val="009D384F"/>
    <w:rPr>
      <w:rFonts w:ascii="Arial" w:hAnsi="Arial"/>
    </w:rPr>
  </w:style>
  <w:style w:type="paragraph" w:styleId="a9">
    <w:name w:val="No Spacing"/>
    <w:link w:val="aa"/>
    <w:uiPriority w:val="1"/>
    <w:qFormat/>
    <w:rsid w:val="009D384F"/>
    <w:pPr>
      <w:spacing w:after="0" w:line="240" w:lineRule="auto"/>
    </w:pPr>
    <w:rPr>
      <w:rFonts w:eastAsiaTheme="minorEastAsia"/>
      <w:lang w:val="en-US"/>
    </w:rPr>
  </w:style>
  <w:style w:type="character" w:customStyle="1" w:styleId="aa">
    <w:name w:val="Без разредка Знак"/>
    <w:basedOn w:val="a0"/>
    <w:link w:val="a9"/>
    <w:uiPriority w:val="1"/>
    <w:rsid w:val="009D384F"/>
    <w:rPr>
      <w:rFonts w:eastAsiaTheme="minorEastAsia"/>
      <w:lang w:val="en-US"/>
    </w:rPr>
  </w:style>
  <w:style w:type="character" w:styleId="ab">
    <w:name w:val="Hyperlink"/>
    <w:basedOn w:val="a0"/>
    <w:uiPriority w:val="99"/>
    <w:unhideWhenUsed/>
    <w:rsid w:val="009D384F"/>
    <w:rPr>
      <w:color w:val="0563C1" w:themeColor="hyperlink"/>
      <w:u w:val="single"/>
    </w:rPr>
  </w:style>
  <w:style w:type="character" w:styleId="ac">
    <w:name w:val="Unresolved Mention"/>
    <w:basedOn w:val="a0"/>
    <w:uiPriority w:val="99"/>
    <w:semiHidden/>
    <w:unhideWhenUsed/>
    <w:rsid w:val="009D384F"/>
    <w:rPr>
      <w:color w:val="605E5C"/>
      <w:shd w:val="clear" w:color="auto" w:fill="E1DFDD"/>
    </w:rPr>
  </w:style>
  <w:style w:type="paragraph" w:styleId="ad">
    <w:name w:val="TOC Heading"/>
    <w:basedOn w:val="1"/>
    <w:next w:val="a"/>
    <w:uiPriority w:val="39"/>
    <w:unhideWhenUsed/>
    <w:qFormat/>
    <w:rsid w:val="0088057D"/>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88057D"/>
    <w:pPr>
      <w:spacing w:after="100"/>
    </w:pPr>
  </w:style>
  <w:style w:type="paragraph" w:styleId="21">
    <w:name w:val="toc 2"/>
    <w:basedOn w:val="a"/>
    <w:next w:val="a"/>
    <w:autoRedefine/>
    <w:uiPriority w:val="39"/>
    <w:unhideWhenUsed/>
    <w:rsid w:val="0088057D"/>
    <w:pPr>
      <w:spacing w:after="100"/>
      <w:ind w:left="220"/>
    </w:pPr>
  </w:style>
  <w:style w:type="paragraph" w:styleId="31">
    <w:name w:val="toc 3"/>
    <w:basedOn w:val="a"/>
    <w:next w:val="a"/>
    <w:autoRedefine/>
    <w:uiPriority w:val="39"/>
    <w:unhideWhenUsed/>
    <w:rsid w:val="0088057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544410">
      <w:bodyDiv w:val="1"/>
      <w:marLeft w:val="0"/>
      <w:marRight w:val="0"/>
      <w:marTop w:val="0"/>
      <w:marBottom w:val="0"/>
      <w:divBdr>
        <w:top w:val="none" w:sz="0" w:space="0" w:color="auto"/>
        <w:left w:val="none" w:sz="0" w:space="0" w:color="auto"/>
        <w:bottom w:val="none" w:sz="0" w:space="0" w:color="auto"/>
        <w:right w:val="none" w:sz="0" w:space="0" w:color="auto"/>
      </w:divBdr>
      <w:divsChild>
        <w:div w:id="1386442804">
          <w:marLeft w:val="0"/>
          <w:marRight w:val="0"/>
          <w:marTop w:val="0"/>
          <w:marBottom w:val="150"/>
          <w:divBdr>
            <w:top w:val="none" w:sz="0" w:space="0" w:color="auto"/>
            <w:left w:val="none" w:sz="0" w:space="0" w:color="auto"/>
            <w:bottom w:val="none" w:sz="0" w:space="0" w:color="auto"/>
            <w:right w:val="none" w:sz="0" w:space="0" w:color="auto"/>
          </w:divBdr>
        </w:div>
      </w:divsChild>
    </w:div>
    <w:div w:id="721903585">
      <w:bodyDiv w:val="1"/>
      <w:marLeft w:val="0"/>
      <w:marRight w:val="0"/>
      <w:marTop w:val="0"/>
      <w:marBottom w:val="0"/>
      <w:divBdr>
        <w:top w:val="none" w:sz="0" w:space="0" w:color="auto"/>
        <w:left w:val="none" w:sz="0" w:space="0" w:color="auto"/>
        <w:bottom w:val="none" w:sz="0" w:space="0" w:color="auto"/>
        <w:right w:val="none" w:sz="0" w:space="0" w:color="auto"/>
      </w:divBdr>
      <w:divsChild>
        <w:div w:id="148332482">
          <w:marLeft w:val="0"/>
          <w:marRight w:val="0"/>
          <w:marTop w:val="0"/>
          <w:marBottom w:val="150"/>
          <w:divBdr>
            <w:top w:val="none" w:sz="0" w:space="0" w:color="auto"/>
            <w:left w:val="none" w:sz="0" w:space="0" w:color="auto"/>
            <w:bottom w:val="none" w:sz="0" w:space="0" w:color="auto"/>
            <w:right w:val="none" w:sz="0" w:space="0" w:color="auto"/>
          </w:divBdr>
        </w:div>
      </w:divsChild>
    </w:div>
    <w:div w:id="754135201">
      <w:bodyDiv w:val="1"/>
      <w:marLeft w:val="0"/>
      <w:marRight w:val="0"/>
      <w:marTop w:val="0"/>
      <w:marBottom w:val="0"/>
      <w:divBdr>
        <w:top w:val="none" w:sz="0" w:space="0" w:color="auto"/>
        <w:left w:val="none" w:sz="0" w:space="0" w:color="auto"/>
        <w:bottom w:val="none" w:sz="0" w:space="0" w:color="auto"/>
        <w:right w:val="none" w:sz="0" w:space="0" w:color="auto"/>
      </w:divBdr>
      <w:divsChild>
        <w:div w:id="232664585">
          <w:marLeft w:val="0"/>
          <w:marRight w:val="0"/>
          <w:marTop w:val="0"/>
          <w:marBottom w:val="150"/>
          <w:divBdr>
            <w:top w:val="none" w:sz="0" w:space="0" w:color="auto"/>
            <w:left w:val="none" w:sz="0" w:space="0" w:color="auto"/>
            <w:bottom w:val="none" w:sz="0" w:space="0" w:color="auto"/>
            <w:right w:val="none" w:sz="0" w:space="0" w:color="auto"/>
          </w:divBdr>
        </w:div>
      </w:divsChild>
    </w:div>
    <w:div w:id="1932929169">
      <w:bodyDiv w:val="1"/>
      <w:marLeft w:val="0"/>
      <w:marRight w:val="0"/>
      <w:marTop w:val="0"/>
      <w:marBottom w:val="0"/>
      <w:divBdr>
        <w:top w:val="none" w:sz="0" w:space="0" w:color="auto"/>
        <w:left w:val="none" w:sz="0" w:space="0" w:color="auto"/>
        <w:bottom w:val="none" w:sz="0" w:space="0" w:color="auto"/>
        <w:right w:val="none" w:sz="0" w:space="0" w:color="auto"/>
      </w:divBdr>
      <w:divsChild>
        <w:div w:id="487594152">
          <w:marLeft w:val="0"/>
          <w:marRight w:val="0"/>
          <w:marTop w:val="0"/>
          <w:marBottom w:val="150"/>
          <w:divBdr>
            <w:top w:val="none" w:sz="0" w:space="0" w:color="auto"/>
            <w:left w:val="none" w:sz="0" w:space="0" w:color="auto"/>
            <w:bottom w:val="none" w:sz="0" w:space="0" w:color="auto"/>
            <w:right w:val="none" w:sz="0" w:space="0" w:color="auto"/>
          </w:divBdr>
        </w:div>
      </w:divsChild>
    </w:div>
    <w:div w:id="2077631856">
      <w:bodyDiv w:val="1"/>
      <w:marLeft w:val="0"/>
      <w:marRight w:val="0"/>
      <w:marTop w:val="0"/>
      <w:marBottom w:val="0"/>
      <w:divBdr>
        <w:top w:val="none" w:sz="0" w:space="0" w:color="auto"/>
        <w:left w:val="none" w:sz="0" w:space="0" w:color="auto"/>
        <w:bottom w:val="none" w:sz="0" w:space="0" w:color="auto"/>
        <w:right w:val="none" w:sz="0" w:space="0" w:color="auto"/>
      </w:divBdr>
      <w:divsChild>
        <w:div w:id="105967350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apple-inc-stakeholders-csr-analysis" TargetMode="External"/><Relationship Id="rId3" Type="http://schemas.openxmlformats.org/officeDocument/2006/relationships/settings" Target="settings.xml"/><Relationship Id="rId7" Type="http://schemas.openxmlformats.org/officeDocument/2006/relationships/hyperlink" Target="https://www.crazyegg.com/blog/why-is-apples-marketing-goo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matter.world/en/definition/stakeholder-engagement-meaning-definition-and-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42A6B5-247B-498F-B110-D5D27785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Student ID: 1916906</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 - Assessment 2</dc:title>
  <dc:subject>Module Leader:</dc:subject>
  <cp:keywords/>
  <dc:description/>
  <cp:revision>3</cp:revision>
  <dcterms:created xsi:type="dcterms:W3CDTF">2020-08-18T14:16:00Z</dcterms:created>
  <dcterms:modified xsi:type="dcterms:W3CDTF">2020-08-24T08:06:00Z</dcterms:modified>
  <cp:category>Student Name: Lachezar Nikolov</cp:category>
</cp:coreProperties>
</file>