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0539" w:rsidRDefault="00DF0539" w:rsidP="00311204">
      <w:pPr>
        <w:jc w:val="center"/>
        <w:rPr>
          <w:sz w:val="24"/>
          <w:szCs w:val="24"/>
        </w:rPr>
      </w:pPr>
      <w:r>
        <w:rPr>
          <w:noProof/>
        </w:rPr>
        <w:drawing>
          <wp:inline distT="0" distB="0" distL="0" distR="0" wp14:anchorId="64CD5518" wp14:editId="34465C0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9C5AB8" w:rsidRPr="00311204" w:rsidRDefault="009C5AB8" w:rsidP="00311204">
      <w:pPr>
        <w:jc w:val="center"/>
        <w:rPr>
          <w:rFonts w:ascii="Arial" w:hAnsi="Arial" w:cs="Arial"/>
          <w:sz w:val="24"/>
          <w:szCs w:val="24"/>
        </w:rPr>
      </w:pPr>
      <w:r w:rsidRPr="00311204">
        <w:rPr>
          <w:rFonts w:ascii="Arial" w:hAnsi="Arial" w:cs="Arial"/>
          <w:sz w:val="24"/>
          <w:szCs w:val="24"/>
        </w:rPr>
        <w:t xml:space="preserve">The Influence of Artificial Intelligence, Geopolitical Supply Chain Disruptions and Sustainability Regulations on Ben &amp; Jerry's </w:t>
      </w:r>
      <w:r w:rsidR="00BB730B" w:rsidRPr="00311204">
        <w:rPr>
          <w:rFonts w:ascii="Arial" w:hAnsi="Arial" w:cs="Arial"/>
          <w:sz w:val="24"/>
          <w:szCs w:val="24"/>
        </w:rPr>
        <w:t xml:space="preserve">Homemade Inc. </w:t>
      </w:r>
      <w:r w:rsidRPr="00311204">
        <w:rPr>
          <w:rFonts w:ascii="Arial" w:hAnsi="Arial" w:cs="Arial"/>
          <w:sz w:val="24"/>
          <w:szCs w:val="24"/>
        </w:rPr>
        <w:t>International Business Strategy</w:t>
      </w:r>
    </w:p>
    <w:p w:rsidR="00840E99" w:rsidRPr="00DF0539" w:rsidRDefault="00840E99" w:rsidP="00311204"/>
    <w:p w:rsidR="00DF0539" w:rsidRDefault="00DF0539" w:rsidP="00DF0539">
      <w:pPr>
        <w:ind w:left="2880" w:firstLine="720"/>
        <w:rPr>
          <w:rFonts w:ascii="Arial" w:hAnsi="Arial" w:cs="Arial"/>
          <w:color w:val="000000"/>
          <w:sz w:val="24"/>
          <w:szCs w:val="24"/>
        </w:rPr>
      </w:pPr>
      <w:r w:rsidRPr="00F4324E">
        <w:rPr>
          <w:rFonts w:ascii="Arial" w:hAnsi="Arial" w:cs="Arial"/>
          <w:b/>
          <w:color w:val="000000"/>
          <w:sz w:val="24"/>
          <w:szCs w:val="24"/>
        </w:rPr>
        <w:t>Name</w:t>
      </w:r>
      <w:r w:rsidRPr="00F4324E">
        <w:rPr>
          <w:b/>
          <w:bCs/>
          <w:lang w:val="en-GB"/>
        </w:rPr>
        <w:t xml:space="preserve">: </w:t>
      </w:r>
      <w:r>
        <w:rPr>
          <w:rFonts w:ascii="Arial" w:hAnsi="Arial" w:cs="Arial"/>
          <w:color w:val="000000"/>
          <w:sz w:val="24"/>
          <w:szCs w:val="24"/>
        </w:rPr>
        <w:t xml:space="preserve">Kiran </w:t>
      </w:r>
      <w:proofErr w:type="spellStart"/>
      <w:r>
        <w:rPr>
          <w:rFonts w:ascii="Arial" w:hAnsi="Arial" w:cs="Arial"/>
          <w:color w:val="000000"/>
          <w:sz w:val="24"/>
          <w:szCs w:val="24"/>
        </w:rPr>
        <w:t>Zaman</w:t>
      </w:r>
      <w:proofErr w:type="spellEnd"/>
    </w:p>
    <w:p w:rsidR="00840E99" w:rsidRDefault="00840E99" w:rsidP="00DF0539">
      <w:pPr>
        <w:ind w:left="2880" w:firstLine="720"/>
        <w:rPr>
          <w:rFonts w:ascii="Arial" w:hAnsi="Arial" w:cs="Arial"/>
          <w:color w:val="000000"/>
          <w:sz w:val="24"/>
          <w:szCs w:val="24"/>
        </w:rPr>
      </w:pPr>
    </w:p>
    <w:p w:rsidR="00DF0539" w:rsidRDefault="00DF0539" w:rsidP="00DF0539">
      <w:pPr>
        <w:jc w:val="center"/>
        <w:rPr>
          <w:b/>
          <w:bCs/>
        </w:rPr>
      </w:pPr>
      <w:r w:rsidRPr="00F4324E">
        <w:rPr>
          <w:rFonts w:ascii="Arial" w:hAnsi="Arial" w:cs="Arial"/>
          <w:b/>
          <w:color w:val="000000"/>
          <w:sz w:val="24"/>
          <w:szCs w:val="24"/>
        </w:rPr>
        <w:t>Student Number</w:t>
      </w:r>
      <w:r w:rsidRPr="00F4324E">
        <w:rPr>
          <w:b/>
          <w:bCs/>
          <w:lang w:val="en-GB"/>
        </w:rPr>
        <w:t xml:space="preserve">: </w:t>
      </w:r>
    </w:p>
    <w:p w:rsidR="00DF0539" w:rsidRDefault="00DF0539" w:rsidP="00DF0539">
      <w:pPr>
        <w:rPr>
          <w:b/>
          <w:bCs/>
        </w:rPr>
      </w:pPr>
    </w:p>
    <w:p w:rsidR="00DF0539" w:rsidRDefault="00DF0539" w:rsidP="00DF0539">
      <w:pPr>
        <w:pStyle w:val="Default"/>
        <w:jc w:val="center"/>
      </w:pPr>
      <w:r w:rsidRPr="007119A2">
        <w:rPr>
          <w:b/>
        </w:rPr>
        <w:t>Programme:</w:t>
      </w:r>
      <w:r w:rsidRPr="007119A2">
        <w:t xml:space="preserve"> </w:t>
      </w:r>
      <w:r>
        <w:t>BA (Hons) Business Management</w:t>
      </w:r>
    </w:p>
    <w:p w:rsidR="00DF0539" w:rsidRPr="007119A2" w:rsidRDefault="00DF0539" w:rsidP="00DF0539">
      <w:pPr>
        <w:pStyle w:val="Default"/>
        <w:jc w:val="center"/>
      </w:pPr>
    </w:p>
    <w:p w:rsidR="00DF0539" w:rsidRPr="007119A2" w:rsidRDefault="00DF0539" w:rsidP="00DF0539">
      <w:pPr>
        <w:spacing w:line="240" w:lineRule="auto"/>
        <w:jc w:val="center"/>
        <w:rPr>
          <w:rFonts w:ascii="Arial" w:hAnsi="Arial" w:cs="Arial"/>
          <w:sz w:val="24"/>
          <w:szCs w:val="24"/>
        </w:rPr>
      </w:pPr>
    </w:p>
    <w:p w:rsidR="00DF0539" w:rsidRDefault="00DF0539" w:rsidP="00DF0539">
      <w:pPr>
        <w:spacing w:line="240" w:lineRule="auto"/>
        <w:jc w:val="center"/>
        <w:rPr>
          <w:rFonts w:ascii="Arial" w:hAnsi="Arial" w:cs="Arial"/>
          <w:bCs/>
          <w:color w:val="000000"/>
          <w:sz w:val="24"/>
          <w:szCs w:val="24"/>
        </w:rPr>
      </w:pPr>
      <w:r w:rsidRPr="007119A2">
        <w:rPr>
          <w:rFonts w:ascii="Arial" w:hAnsi="Arial" w:cs="Arial"/>
          <w:b/>
          <w:bCs/>
          <w:color w:val="000000"/>
          <w:sz w:val="24"/>
          <w:szCs w:val="24"/>
        </w:rPr>
        <w:t>Module</w:t>
      </w:r>
      <w:r w:rsidRPr="007119A2">
        <w:rPr>
          <w:rFonts w:ascii="Arial" w:hAnsi="Arial" w:cs="Arial"/>
          <w:bCs/>
          <w:color w:val="000000"/>
          <w:sz w:val="24"/>
          <w:szCs w:val="24"/>
        </w:rPr>
        <w:t xml:space="preserve">: </w:t>
      </w:r>
      <w:r>
        <w:rPr>
          <w:rFonts w:ascii="Arial" w:hAnsi="Arial" w:cs="Arial"/>
          <w:bCs/>
          <w:color w:val="000000"/>
          <w:sz w:val="24"/>
          <w:szCs w:val="24"/>
        </w:rPr>
        <w:t>Global Business Environment</w:t>
      </w:r>
    </w:p>
    <w:p w:rsidR="00DF0539" w:rsidRPr="007119A2" w:rsidRDefault="00DF0539" w:rsidP="00DF0539">
      <w:pPr>
        <w:spacing w:line="240" w:lineRule="auto"/>
        <w:jc w:val="center"/>
        <w:rPr>
          <w:rFonts w:ascii="Arial" w:hAnsi="Arial" w:cs="Arial"/>
          <w:sz w:val="24"/>
          <w:szCs w:val="24"/>
          <w:lang w:val="en-GB"/>
        </w:rPr>
      </w:pPr>
    </w:p>
    <w:p w:rsidR="00DF0539" w:rsidRDefault="00DF0539" w:rsidP="00DF0539">
      <w:pPr>
        <w:pStyle w:val="Default"/>
        <w:jc w:val="center"/>
        <w:rPr>
          <w:lang w:val="en-GB"/>
        </w:rPr>
      </w:pPr>
      <w:r w:rsidRPr="007119A2">
        <w:rPr>
          <w:b/>
          <w:lang w:val="en-GB"/>
        </w:rPr>
        <w:t>Module Code</w:t>
      </w:r>
      <w:r w:rsidRPr="007119A2">
        <w:rPr>
          <w:lang w:val="en-GB"/>
        </w:rPr>
        <w:t>: LC</w:t>
      </w:r>
      <w:r>
        <w:rPr>
          <w:lang w:val="en-GB"/>
        </w:rPr>
        <w:t>BB</w:t>
      </w:r>
      <w:r w:rsidRPr="007119A2">
        <w:rPr>
          <w:lang w:val="en-GB"/>
        </w:rPr>
        <w:t>40</w:t>
      </w:r>
      <w:r>
        <w:rPr>
          <w:lang w:val="en-GB"/>
        </w:rPr>
        <w:t>16</w:t>
      </w:r>
    </w:p>
    <w:p w:rsidR="00DF0539" w:rsidRPr="007119A2" w:rsidRDefault="00DF0539" w:rsidP="00DF0539">
      <w:pPr>
        <w:pStyle w:val="Default"/>
        <w:jc w:val="center"/>
        <w:rPr>
          <w:lang w:val="en-GB"/>
        </w:rPr>
      </w:pPr>
    </w:p>
    <w:p w:rsidR="00DF0539" w:rsidRPr="007119A2" w:rsidRDefault="00DF0539" w:rsidP="00DF0539">
      <w:pPr>
        <w:pStyle w:val="Default"/>
        <w:jc w:val="center"/>
        <w:rPr>
          <w:lang w:val="en-GB"/>
        </w:rPr>
      </w:pPr>
    </w:p>
    <w:p w:rsidR="00DF0539" w:rsidRPr="007119A2" w:rsidRDefault="00DF0539" w:rsidP="00DF0539">
      <w:pPr>
        <w:pStyle w:val="Default"/>
        <w:jc w:val="center"/>
        <w:rPr>
          <w:lang w:val="en-GB"/>
        </w:rPr>
      </w:pPr>
      <w:r w:rsidRPr="007119A2">
        <w:rPr>
          <w:b/>
          <w:lang w:val="en-GB"/>
        </w:rPr>
        <w:t>Assignment Title</w:t>
      </w:r>
      <w:r w:rsidRPr="007119A2">
        <w:rPr>
          <w:lang w:val="en-GB"/>
        </w:rPr>
        <w:t xml:space="preserve">: </w:t>
      </w:r>
      <w:r>
        <w:rPr>
          <w:lang w:val="en-GB"/>
        </w:rPr>
        <w:t>Component 2: Coursework: Essay</w:t>
      </w:r>
    </w:p>
    <w:p w:rsidR="00DF0539" w:rsidRPr="007119A2" w:rsidRDefault="00DF0539" w:rsidP="00DF0539">
      <w:pPr>
        <w:pStyle w:val="Default"/>
        <w:jc w:val="center"/>
        <w:rPr>
          <w:lang w:val="en-GB"/>
        </w:rPr>
      </w:pPr>
    </w:p>
    <w:p w:rsidR="00DF0539" w:rsidRPr="007119A2" w:rsidRDefault="00DF0539" w:rsidP="00DF0539">
      <w:pPr>
        <w:pStyle w:val="Default"/>
        <w:jc w:val="center"/>
        <w:rPr>
          <w:lang w:val="en-GB"/>
        </w:rPr>
      </w:pPr>
    </w:p>
    <w:p w:rsidR="00DF0539" w:rsidRPr="007119A2" w:rsidRDefault="00DF0539" w:rsidP="00DF0539">
      <w:pPr>
        <w:pStyle w:val="Default"/>
      </w:pPr>
    </w:p>
    <w:p w:rsidR="00DF0539" w:rsidRDefault="00DF0539" w:rsidP="00DF0539">
      <w:pPr>
        <w:pStyle w:val="Default"/>
        <w:jc w:val="center"/>
        <w:rPr>
          <w:bCs/>
        </w:rPr>
      </w:pPr>
      <w:r w:rsidRPr="007119A2">
        <w:rPr>
          <w:b/>
          <w:color w:val="auto"/>
        </w:rPr>
        <w:t>Lecturer</w:t>
      </w:r>
      <w:r w:rsidRPr="007119A2">
        <w:rPr>
          <w:b/>
        </w:rPr>
        <w:t>:</w:t>
      </w:r>
      <w:r w:rsidRPr="007119A2">
        <w:t xml:space="preserve"> </w:t>
      </w:r>
    </w:p>
    <w:p w:rsidR="00DF0539" w:rsidRPr="007119A2" w:rsidRDefault="00DF0539" w:rsidP="00DF0539">
      <w:pPr>
        <w:pStyle w:val="Default"/>
        <w:jc w:val="center"/>
        <w:rPr>
          <w:bCs/>
        </w:rPr>
      </w:pPr>
    </w:p>
    <w:p w:rsidR="00DF0539" w:rsidRPr="007119A2" w:rsidRDefault="00DF0539" w:rsidP="00DF0539">
      <w:pPr>
        <w:pStyle w:val="Default"/>
        <w:jc w:val="center"/>
        <w:rPr>
          <w:bCs/>
        </w:rPr>
      </w:pPr>
    </w:p>
    <w:p w:rsidR="00DF0539" w:rsidRPr="007119A2" w:rsidRDefault="00DF0539" w:rsidP="00DF0539">
      <w:pPr>
        <w:pStyle w:val="Default"/>
        <w:jc w:val="center"/>
        <w:rPr>
          <w:bCs/>
        </w:rPr>
      </w:pPr>
    </w:p>
    <w:p w:rsidR="00DF0539" w:rsidRDefault="00DF0539" w:rsidP="00DF0539">
      <w:pPr>
        <w:pStyle w:val="Default"/>
        <w:jc w:val="center"/>
        <w:rPr>
          <w:color w:val="auto"/>
        </w:rPr>
      </w:pPr>
      <w:r w:rsidRPr="007119A2">
        <w:rPr>
          <w:b/>
          <w:color w:val="auto"/>
        </w:rPr>
        <w:t>Internal Verifier</w:t>
      </w:r>
      <w:r w:rsidRPr="007119A2">
        <w:rPr>
          <w:color w:val="auto"/>
        </w:rPr>
        <w:t xml:space="preserve">: </w:t>
      </w:r>
    </w:p>
    <w:p w:rsidR="00DF0539" w:rsidRPr="007119A2" w:rsidRDefault="00DF0539" w:rsidP="00DF0539">
      <w:pPr>
        <w:pStyle w:val="Default"/>
        <w:jc w:val="center"/>
        <w:rPr>
          <w:color w:val="auto"/>
        </w:rPr>
      </w:pPr>
    </w:p>
    <w:p w:rsidR="00DF0539" w:rsidRPr="007119A2" w:rsidRDefault="00DF0539" w:rsidP="00DF0539">
      <w:pPr>
        <w:pStyle w:val="Default"/>
        <w:jc w:val="center"/>
      </w:pPr>
    </w:p>
    <w:p w:rsidR="00DF0539" w:rsidRPr="007119A2" w:rsidRDefault="00DF0539" w:rsidP="00DF0539">
      <w:pPr>
        <w:pStyle w:val="Default"/>
        <w:jc w:val="center"/>
        <w:rPr>
          <w:color w:val="auto"/>
        </w:rPr>
      </w:pPr>
    </w:p>
    <w:p w:rsidR="00DF0539" w:rsidRDefault="00DF0539" w:rsidP="00DF0539">
      <w:pPr>
        <w:jc w:val="center"/>
        <w:rPr>
          <w:rFonts w:ascii="Arial" w:hAnsi="Arial" w:cs="Arial"/>
          <w:bCs/>
          <w:sz w:val="24"/>
          <w:szCs w:val="24"/>
        </w:rPr>
      </w:pPr>
      <w:r w:rsidRPr="00DF0539">
        <w:rPr>
          <w:rFonts w:ascii="Arial" w:hAnsi="Arial" w:cs="Arial"/>
          <w:b/>
          <w:sz w:val="24"/>
          <w:szCs w:val="24"/>
        </w:rPr>
        <w:t>Word Count</w:t>
      </w:r>
      <w:r w:rsidRPr="00DF0539">
        <w:rPr>
          <w:rFonts w:ascii="Arial" w:hAnsi="Arial" w:cs="Arial"/>
          <w:sz w:val="24"/>
          <w:szCs w:val="24"/>
        </w:rPr>
        <w:t xml:space="preserve">: </w:t>
      </w:r>
      <w:r w:rsidRPr="00DF0539">
        <w:rPr>
          <w:rFonts w:ascii="Arial" w:hAnsi="Arial" w:cs="Arial"/>
          <w:bCs/>
          <w:sz w:val="24"/>
          <w:szCs w:val="24"/>
        </w:rPr>
        <w:t>1500 Words</w:t>
      </w:r>
    </w:p>
    <w:p w:rsidR="00311204" w:rsidRDefault="00311204" w:rsidP="00DF0539">
      <w:pPr>
        <w:jc w:val="center"/>
        <w:rPr>
          <w:rFonts w:ascii="Arial" w:hAnsi="Arial" w:cs="Arial"/>
          <w:bCs/>
          <w:sz w:val="24"/>
          <w:szCs w:val="24"/>
        </w:rPr>
      </w:pPr>
    </w:p>
    <w:sdt>
      <w:sdtPr>
        <w:id w:val="1151401826"/>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311204" w:rsidRPr="00060675" w:rsidRDefault="00311204">
          <w:pPr>
            <w:pStyle w:val="TOCHeading"/>
            <w:rPr>
              <w:rFonts w:ascii="Arial" w:hAnsi="Arial" w:cs="Arial"/>
              <w:sz w:val="24"/>
              <w:szCs w:val="24"/>
            </w:rPr>
          </w:pPr>
          <w:r w:rsidRPr="00060675">
            <w:rPr>
              <w:rFonts w:ascii="Arial" w:hAnsi="Arial" w:cs="Arial"/>
              <w:sz w:val="24"/>
              <w:szCs w:val="24"/>
            </w:rPr>
            <w:t>Table of Contents</w:t>
          </w:r>
        </w:p>
        <w:p w:rsidR="00060675" w:rsidRPr="00060675" w:rsidRDefault="00311204" w:rsidP="00060675">
          <w:pPr>
            <w:pStyle w:val="TOC1"/>
            <w:tabs>
              <w:tab w:val="right" w:leader="dot" w:pos="9350"/>
            </w:tabs>
            <w:spacing w:after="0" w:line="360" w:lineRule="auto"/>
            <w:rPr>
              <w:rFonts w:ascii="Arial" w:eastAsiaTheme="minorEastAsia" w:hAnsi="Arial" w:cs="Arial"/>
              <w:noProof/>
              <w:sz w:val="24"/>
              <w:szCs w:val="24"/>
            </w:rPr>
          </w:pPr>
          <w:r w:rsidRPr="00060675">
            <w:rPr>
              <w:rFonts w:ascii="Arial" w:hAnsi="Arial" w:cs="Arial"/>
              <w:sz w:val="24"/>
              <w:szCs w:val="24"/>
            </w:rPr>
            <w:fldChar w:fldCharType="begin"/>
          </w:r>
          <w:r w:rsidRPr="00060675">
            <w:rPr>
              <w:rFonts w:ascii="Arial" w:hAnsi="Arial" w:cs="Arial"/>
              <w:sz w:val="24"/>
              <w:szCs w:val="24"/>
            </w:rPr>
            <w:instrText xml:space="preserve"> TOC \o "1-3" \h \z \u </w:instrText>
          </w:r>
          <w:r w:rsidRPr="00060675">
            <w:rPr>
              <w:rFonts w:ascii="Arial" w:hAnsi="Arial" w:cs="Arial"/>
              <w:sz w:val="24"/>
              <w:szCs w:val="24"/>
            </w:rPr>
            <w:fldChar w:fldCharType="separate"/>
          </w:r>
          <w:hyperlink w:anchor="_Toc235043125" w:history="1">
            <w:r w:rsidR="00060675" w:rsidRPr="00060675">
              <w:rPr>
                <w:rStyle w:val="Hyperlink"/>
                <w:rFonts w:ascii="Arial" w:hAnsi="Arial" w:cs="Arial"/>
                <w:noProof/>
                <w:sz w:val="24"/>
                <w:szCs w:val="24"/>
              </w:rPr>
              <w:t>1. Introduction</w:t>
            </w:r>
            <w:r w:rsidR="00060675" w:rsidRPr="00060675">
              <w:rPr>
                <w:rFonts w:ascii="Arial" w:hAnsi="Arial" w:cs="Arial"/>
                <w:noProof/>
                <w:webHidden/>
                <w:sz w:val="24"/>
                <w:szCs w:val="24"/>
              </w:rPr>
              <w:tab/>
            </w:r>
            <w:r w:rsidR="00060675" w:rsidRPr="00060675">
              <w:rPr>
                <w:rFonts w:ascii="Arial" w:hAnsi="Arial" w:cs="Arial"/>
                <w:noProof/>
                <w:webHidden/>
                <w:sz w:val="24"/>
                <w:szCs w:val="24"/>
              </w:rPr>
              <w:fldChar w:fldCharType="begin"/>
            </w:r>
            <w:r w:rsidR="00060675" w:rsidRPr="00060675">
              <w:rPr>
                <w:rFonts w:ascii="Arial" w:hAnsi="Arial" w:cs="Arial"/>
                <w:noProof/>
                <w:webHidden/>
                <w:sz w:val="24"/>
                <w:szCs w:val="24"/>
              </w:rPr>
              <w:instrText xml:space="preserve"> PAGEREF _Toc235043125 \h </w:instrText>
            </w:r>
            <w:r w:rsidR="00060675" w:rsidRPr="00060675">
              <w:rPr>
                <w:rFonts w:ascii="Arial" w:hAnsi="Arial" w:cs="Arial"/>
                <w:noProof/>
                <w:webHidden/>
                <w:sz w:val="24"/>
                <w:szCs w:val="24"/>
              </w:rPr>
            </w:r>
            <w:r w:rsidR="00060675" w:rsidRPr="00060675">
              <w:rPr>
                <w:rFonts w:ascii="Arial" w:hAnsi="Arial" w:cs="Arial"/>
                <w:noProof/>
                <w:webHidden/>
                <w:sz w:val="24"/>
                <w:szCs w:val="24"/>
              </w:rPr>
              <w:fldChar w:fldCharType="separate"/>
            </w:r>
            <w:r w:rsidR="00060675" w:rsidRPr="00060675">
              <w:rPr>
                <w:rFonts w:ascii="Arial" w:hAnsi="Arial" w:cs="Arial"/>
                <w:noProof/>
                <w:webHidden/>
                <w:sz w:val="24"/>
                <w:szCs w:val="24"/>
              </w:rPr>
              <w:t>3</w:t>
            </w:r>
            <w:r w:rsidR="00060675" w:rsidRPr="00060675">
              <w:rPr>
                <w:rFonts w:ascii="Arial" w:hAnsi="Arial" w:cs="Arial"/>
                <w:noProof/>
                <w:webHidden/>
                <w:sz w:val="24"/>
                <w:szCs w:val="24"/>
              </w:rPr>
              <w:fldChar w:fldCharType="end"/>
            </w:r>
          </w:hyperlink>
        </w:p>
        <w:p w:rsidR="00060675" w:rsidRPr="00060675" w:rsidRDefault="00060675" w:rsidP="00060675">
          <w:pPr>
            <w:pStyle w:val="TOC1"/>
            <w:tabs>
              <w:tab w:val="right" w:leader="dot" w:pos="9350"/>
            </w:tabs>
            <w:spacing w:after="0" w:line="360" w:lineRule="auto"/>
            <w:rPr>
              <w:rFonts w:ascii="Arial" w:eastAsiaTheme="minorEastAsia" w:hAnsi="Arial" w:cs="Arial"/>
              <w:noProof/>
              <w:sz w:val="24"/>
              <w:szCs w:val="24"/>
            </w:rPr>
          </w:pPr>
          <w:hyperlink w:anchor="_Toc235043126" w:history="1">
            <w:r w:rsidRPr="00060675">
              <w:rPr>
                <w:rStyle w:val="Hyperlink"/>
                <w:rFonts w:ascii="Arial" w:hAnsi="Arial" w:cs="Arial"/>
                <w:noProof/>
                <w:sz w:val="24"/>
                <w:szCs w:val="24"/>
              </w:rPr>
              <w:t>2. Ben &amp; Jerry's Opportunities and Challenges Presented by Global Forces</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_Toc235043126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3</w:t>
            </w:r>
            <w:r w:rsidRPr="00060675">
              <w:rPr>
                <w:rFonts w:ascii="Arial" w:hAnsi="Arial" w:cs="Arial"/>
                <w:noProof/>
                <w:webHidden/>
                <w:sz w:val="24"/>
                <w:szCs w:val="24"/>
              </w:rPr>
              <w:fldChar w:fldCharType="end"/>
            </w:r>
          </w:hyperlink>
        </w:p>
        <w:p w:rsidR="00060675" w:rsidRPr="00060675" w:rsidRDefault="00060675" w:rsidP="00060675">
          <w:pPr>
            <w:pStyle w:val="TOC2"/>
            <w:tabs>
              <w:tab w:val="right" w:leader="dot" w:pos="9350"/>
            </w:tabs>
            <w:spacing w:after="0" w:line="360" w:lineRule="auto"/>
            <w:rPr>
              <w:rFonts w:ascii="Arial" w:eastAsiaTheme="minorEastAsia" w:hAnsi="Arial" w:cs="Arial"/>
              <w:noProof/>
              <w:sz w:val="24"/>
              <w:szCs w:val="24"/>
            </w:rPr>
          </w:pPr>
          <w:hyperlink w:anchor="_Toc235043127" w:history="1">
            <w:r w:rsidRPr="00060675">
              <w:rPr>
                <w:rStyle w:val="Hyperlink"/>
                <w:rFonts w:ascii="Arial" w:hAnsi="Arial" w:cs="Arial"/>
                <w:noProof/>
                <w:sz w:val="24"/>
                <w:szCs w:val="24"/>
              </w:rPr>
              <w:t>2.1 Geopolitical Supply Chain Disruptions</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_Toc235043127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3</w:t>
            </w:r>
            <w:r w:rsidRPr="00060675">
              <w:rPr>
                <w:rFonts w:ascii="Arial" w:hAnsi="Arial" w:cs="Arial"/>
                <w:noProof/>
                <w:webHidden/>
                <w:sz w:val="24"/>
                <w:szCs w:val="24"/>
              </w:rPr>
              <w:fldChar w:fldCharType="end"/>
            </w:r>
          </w:hyperlink>
        </w:p>
        <w:p w:rsidR="00060675" w:rsidRPr="00060675" w:rsidRDefault="00060675" w:rsidP="00060675">
          <w:pPr>
            <w:pStyle w:val="TOC2"/>
            <w:tabs>
              <w:tab w:val="right" w:leader="dot" w:pos="9350"/>
            </w:tabs>
            <w:spacing w:after="0" w:line="360" w:lineRule="auto"/>
            <w:rPr>
              <w:rFonts w:ascii="Arial" w:eastAsiaTheme="minorEastAsia" w:hAnsi="Arial" w:cs="Arial"/>
              <w:noProof/>
              <w:sz w:val="24"/>
              <w:szCs w:val="24"/>
            </w:rPr>
          </w:pPr>
          <w:hyperlink w:anchor="_Toc235043128" w:history="1">
            <w:r w:rsidRPr="00060675">
              <w:rPr>
                <w:rStyle w:val="Hyperlink"/>
                <w:rFonts w:ascii="Arial" w:hAnsi="Arial" w:cs="Arial"/>
                <w:noProof/>
                <w:sz w:val="24"/>
                <w:szCs w:val="24"/>
              </w:rPr>
              <w:t>2.2 Artificial Intelligence (AI)</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_Toc235043128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4</w:t>
            </w:r>
            <w:r w:rsidRPr="00060675">
              <w:rPr>
                <w:rFonts w:ascii="Arial" w:hAnsi="Arial" w:cs="Arial"/>
                <w:noProof/>
                <w:webHidden/>
                <w:sz w:val="24"/>
                <w:szCs w:val="24"/>
              </w:rPr>
              <w:fldChar w:fldCharType="end"/>
            </w:r>
          </w:hyperlink>
        </w:p>
        <w:p w:rsidR="00060675" w:rsidRPr="00060675" w:rsidRDefault="00060675" w:rsidP="00060675">
          <w:pPr>
            <w:pStyle w:val="TOC2"/>
            <w:tabs>
              <w:tab w:val="right" w:leader="dot" w:pos="9350"/>
            </w:tabs>
            <w:spacing w:after="0" w:line="360" w:lineRule="auto"/>
            <w:rPr>
              <w:rFonts w:ascii="Arial" w:eastAsiaTheme="minorEastAsia" w:hAnsi="Arial" w:cs="Arial"/>
              <w:noProof/>
              <w:sz w:val="24"/>
              <w:szCs w:val="24"/>
            </w:rPr>
          </w:pPr>
          <w:hyperlink w:anchor="_Toc235043129" w:history="1">
            <w:r w:rsidRPr="00060675">
              <w:rPr>
                <w:rStyle w:val="Hyperlink"/>
                <w:rFonts w:ascii="Arial" w:hAnsi="Arial" w:cs="Arial"/>
                <w:noProof/>
                <w:sz w:val="24"/>
                <w:szCs w:val="24"/>
              </w:rPr>
              <w:t>2.3 Sustainability and Corporate Sustainability Reporting Directive (CSRD)</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_Toc235043129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5</w:t>
            </w:r>
            <w:r w:rsidRPr="00060675">
              <w:rPr>
                <w:rFonts w:ascii="Arial" w:hAnsi="Arial" w:cs="Arial"/>
                <w:noProof/>
                <w:webHidden/>
                <w:sz w:val="24"/>
                <w:szCs w:val="24"/>
              </w:rPr>
              <w:fldChar w:fldCharType="end"/>
            </w:r>
          </w:hyperlink>
        </w:p>
        <w:p w:rsidR="00060675" w:rsidRPr="00060675" w:rsidRDefault="00060675" w:rsidP="00060675">
          <w:pPr>
            <w:pStyle w:val="TOC1"/>
            <w:tabs>
              <w:tab w:val="right" w:leader="dot" w:pos="9350"/>
            </w:tabs>
            <w:spacing w:after="0" w:line="360" w:lineRule="auto"/>
            <w:rPr>
              <w:rFonts w:ascii="Arial" w:eastAsiaTheme="minorEastAsia" w:hAnsi="Arial" w:cs="Arial"/>
              <w:noProof/>
              <w:sz w:val="24"/>
              <w:szCs w:val="24"/>
            </w:rPr>
          </w:pPr>
          <w:hyperlink w:anchor="_Toc235043130" w:history="1">
            <w:r w:rsidRPr="00060675">
              <w:rPr>
                <w:rStyle w:val="Hyperlink"/>
                <w:rFonts w:ascii="Arial" w:hAnsi="Arial" w:cs="Arial"/>
                <w:noProof/>
                <w:sz w:val="24"/>
                <w:szCs w:val="24"/>
              </w:rPr>
              <w:t>3. Global Forces and their influence on Ben &amp; Jerry's Homemade Inc.</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_Toc235043130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5</w:t>
            </w:r>
            <w:r w:rsidRPr="00060675">
              <w:rPr>
                <w:rFonts w:ascii="Arial" w:hAnsi="Arial" w:cs="Arial"/>
                <w:noProof/>
                <w:webHidden/>
                <w:sz w:val="24"/>
                <w:szCs w:val="24"/>
              </w:rPr>
              <w:fldChar w:fldCharType="end"/>
            </w:r>
          </w:hyperlink>
        </w:p>
        <w:p w:rsidR="00060675" w:rsidRPr="00060675" w:rsidRDefault="00060675" w:rsidP="00060675">
          <w:pPr>
            <w:pStyle w:val="TOC1"/>
            <w:tabs>
              <w:tab w:val="right" w:leader="dot" w:pos="9350"/>
            </w:tabs>
            <w:spacing w:after="0" w:line="360" w:lineRule="auto"/>
            <w:rPr>
              <w:rFonts w:ascii="Arial" w:eastAsiaTheme="minorEastAsia" w:hAnsi="Arial" w:cs="Arial"/>
              <w:noProof/>
              <w:sz w:val="24"/>
              <w:szCs w:val="24"/>
            </w:rPr>
          </w:pPr>
          <w:hyperlink w:anchor="_Toc235043131" w:history="1">
            <w:r w:rsidRPr="00060675">
              <w:rPr>
                <w:rStyle w:val="Hyperlink"/>
                <w:rFonts w:ascii="Arial" w:hAnsi="Arial" w:cs="Arial"/>
                <w:noProof/>
                <w:sz w:val="24"/>
                <w:szCs w:val="24"/>
              </w:rPr>
              <w:t>4. Strategic Recommendations</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_Toc235043131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7</w:t>
            </w:r>
            <w:r w:rsidRPr="00060675">
              <w:rPr>
                <w:rFonts w:ascii="Arial" w:hAnsi="Arial" w:cs="Arial"/>
                <w:noProof/>
                <w:webHidden/>
                <w:sz w:val="24"/>
                <w:szCs w:val="24"/>
              </w:rPr>
              <w:fldChar w:fldCharType="end"/>
            </w:r>
          </w:hyperlink>
        </w:p>
        <w:p w:rsidR="00060675" w:rsidRPr="00060675" w:rsidRDefault="00060675" w:rsidP="00060675">
          <w:pPr>
            <w:pStyle w:val="TOC1"/>
            <w:tabs>
              <w:tab w:val="right" w:leader="dot" w:pos="9350"/>
            </w:tabs>
            <w:spacing w:after="0" w:line="360" w:lineRule="auto"/>
            <w:rPr>
              <w:rFonts w:ascii="Arial" w:eastAsiaTheme="minorEastAsia" w:hAnsi="Arial" w:cs="Arial"/>
              <w:noProof/>
              <w:sz w:val="24"/>
              <w:szCs w:val="24"/>
            </w:rPr>
          </w:pPr>
          <w:hyperlink w:anchor="_Toc235043132" w:history="1">
            <w:r w:rsidRPr="00060675">
              <w:rPr>
                <w:rStyle w:val="Hyperlink"/>
                <w:rFonts w:ascii="Arial" w:hAnsi="Arial" w:cs="Arial"/>
                <w:noProof/>
                <w:sz w:val="24"/>
                <w:szCs w:val="24"/>
              </w:rPr>
              <w:t>5. Conclusion</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_Toc235043132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7</w:t>
            </w:r>
            <w:r w:rsidRPr="00060675">
              <w:rPr>
                <w:rFonts w:ascii="Arial" w:hAnsi="Arial" w:cs="Arial"/>
                <w:noProof/>
                <w:webHidden/>
                <w:sz w:val="24"/>
                <w:szCs w:val="24"/>
              </w:rPr>
              <w:fldChar w:fldCharType="end"/>
            </w:r>
          </w:hyperlink>
        </w:p>
        <w:p w:rsidR="00060675" w:rsidRPr="00060675" w:rsidRDefault="00060675" w:rsidP="00060675">
          <w:pPr>
            <w:pStyle w:val="TOC1"/>
            <w:tabs>
              <w:tab w:val="right" w:leader="dot" w:pos="9350"/>
            </w:tabs>
            <w:spacing w:after="0" w:line="360" w:lineRule="auto"/>
            <w:rPr>
              <w:rFonts w:ascii="Arial" w:eastAsiaTheme="minorEastAsia" w:hAnsi="Arial" w:cs="Arial"/>
              <w:noProof/>
              <w:sz w:val="24"/>
              <w:szCs w:val="24"/>
            </w:rPr>
          </w:pPr>
          <w:hyperlink w:anchor="_Toc235043133" w:history="1">
            <w:r w:rsidRPr="00060675">
              <w:rPr>
                <w:rStyle w:val="Hyperlink"/>
                <w:rFonts w:ascii="Arial" w:hAnsi="Arial" w:cs="Arial"/>
                <w:noProof/>
                <w:sz w:val="24"/>
                <w:szCs w:val="24"/>
              </w:rPr>
              <w:t>References</w:t>
            </w:r>
            <w:r w:rsidRPr="00060675">
              <w:rPr>
                <w:rFonts w:ascii="Arial" w:hAnsi="Arial" w:cs="Arial"/>
                <w:noProof/>
                <w:webHidden/>
                <w:sz w:val="24"/>
                <w:szCs w:val="24"/>
              </w:rPr>
              <w:tab/>
            </w:r>
            <w:r w:rsidRPr="00060675">
              <w:rPr>
                <w:rFonts w:ascii="Arial" w:hAnsi="Arial" w:cs="Arial"/>
                <w:noProof/>
                <w:webHidden/>
                <w:sz w:val="24"/>
                <w:szCs w:val="24"/>
              </w:rPr>
              <w:fldChar w:fldCharType="begin"/>
            </w:r>
            <w:r w:rsidRPr="00060675">
              <w:rPr>
                <w:rFonts w:ascii="Arial" w:hAnsi="Arial" w:cs="Arial"/>
                <w:noProof/>
                <w:webHidden/>
                <w:sz w:val="24"/>
                <w:szCs w:val="24"/>
              </w:rPr>
              <w:instrText xml:space="preserve"> PAGEREF _Toc235043133 \h </w:instrText>
            </w:r>
            <w:r w:rsidRPr="00060675">
              <w:rPr>
                <w:rFonts w:ascii="Arial" w:hAnsi="Arial" w:cs="Arial"/>
                <w:noProof/>
                <w:webHidden/>
                <w:sz w:val="24"/>
                <w:szCs w:val="24"/>
              </w:rPr>
            </w:r>
            <w:r w:rsidRPr="00060675">
              <w:rPr>
                <w:rFonts w:ascii="Arial" w:hAnsi="Arial" w:cs="Arial"/>
                <w:noProof/>
                <w:webHidden/>
                <w:sz w:val="24"/>
                <w:szCs w:val="24"/>
              </w:rPr>
              <w:fldChar w:fldCharType="separate"/>
            </w:r>
            <w:r w:rsidRPr="00060675">
              <w:rPr>
                <w:rFonts w:ascii="Arial" w:hAnsi="Arial" w:cs="Arial"/>
                <w:noProof/>
                <w:webHidden/>
                <w:sz w:val="24"/>
                <w:szCs w:val="24"/>
              </w:rPr>
              <w:t>8</w:t>
            </w:r>
            <w:r w:rsidRPr="00060675">
              <w:rPr>
                <w:rFonts w:ascii="Arial" w:hAnsi="Arial" w:cs="Arial"/>
                <w:noProof/>
                <w:webHidden/>
                <w:sz w:val="24"/>
                <w:szCs w:val="24"/>
              </w:rPr>
              <w:fldChar w:fldCharType="end"/>
            </w:r>
          </w:hyperlink>
        </w:p>
        <w:p w:rsidR="00311204" w:rsidRDefault="00311204">
          <w:r w:rsidRPr="00060675">
            <w:rPr>
              <w:rFonts w:ascii="Arial" w:hAnsi="Arial" w:cs="Arial"/>
              <w:b/>
              <w:bCs/>
              <w:noProof/>
              <w:sz w:val="24"/>
              <w:szCs w:val="24"/>
            </w:rPr>
            <w:fldChar w:fldCharType="end"/>
          </w:r>
        </w:p>
      </w:sdtContent>
    </w:sdt>
    <w:p w:rsidR="00060675" w:rsidRDefault="00311204">
      <w:pPr>
        <w:rPr>
          <w:rFonts w:ascii="Arial" w:hAnsi="Arial" w:cs="Arial"/>
          <w:bCs/>
          <w:sz w:val="24"/>
          <w:szCs w:val="24"/>
        </w:rPr>
        <w:sectPr w:rsidR="00060675">
          <w:footerReference w:type="default" r:id="rId10"/>
          <w:pgSz w:w="12240" w:h="15840"/>
          <w:pgMar w:top="1440" w:right="1440" w:bottom="1440" w:left="1440" w:header="720" w:footer="720" w:gutter="0"/>
          <w:cols w:space="720"/>
          <w:docGrid w:linePitch="360"/>
        </w:sectPr>
      </w:pPr>
      <w:r>
        <w:rPr>
          <w:rFonts w:ascii="Arial" w:hAnsi="Arial" w:cs="Arial"/>
          <w:bCs/>
          <w:sz w:val="24"/>
          <w:szCs w:val="24"/>
        </w:rPr>
        <w:br w:type="page"/>
      </w:r>
    </w:p>
    <w:p w:rsidR="009C5AB8" w:rsidRPr="00C94A64" w:rsidRDefault="00311204" w:rsidP="00311204">
      <w:pPr>
        <w:pStyle w:val="Heading1"/>
        <w:spacing w:before="0" w:beforeAutospacing="0" w:after="0" w:afterAutospacing="0" w:line="360" w:lineRule="auto"/>
        <w:jc w:val="both"/>
        <w:rPr>
          <w:rFonts w:ascii="Arial" w:hAnsi="Arial" w:cs="Arial"/>
          <w:sz w:val="24"/>
          <w:szCs w:val="24"/>
        </w:rPr>
      </w:pPr>
      <w:bookmarkStart w:id="0" w:name="_Toc235043125"/>
      <w:r>
        <w:rPr>
          <w:rFonts w:ascii="Arial" w:hAnsi="Arial" w:cs="Arial"/>
          <w:sz w:val="24"/>
          <w:szCs w:val="24"/>
        </w:rPr>
        <w:lastRenderedPageBreak/>
        <w:t xml:space="preserve">1. </w:t>
      </w:r>
      <w:r w:rsidR="009C5AB8" w:rsidRPr="00C94A64">
        <w:rPr>
          <w:rFonts w:ascii="Arial" w:hAnsi="Arial" w:cs="Arial"/>
          <w:sz w:val="24"/>
          <w:szCs w:val="24"/>
        </w:rPr>
        <w:t>Introduction</w:t>
      </w:r>
      <w:bookmarkEnd w:id="0"/>
    </w:p>
    <w:p w:rsidR="008208BF" w:rsidRPr="00C94A64" w:rsidRDefault="008208BF" w:rsidP="00D712B4">
      <w:pPr>
        <w:spacing w:after="0" w:line="360" w:lineRule="auto"/>
        <w:jc w:val="both"/>
        <w:rPr>
          <w:rFonts w:ascii="Arial" w:hAnsi="Arial" w:cs="Arial"/>
          <w:sz w:val="24"/>
          <w:szCs w:val="24"/>
        </w:rPr>
      </w:pPr>
      <w:r w:rsidRPr="00C94A64">
        <w:rPr>
          <w:rFonts w:ascii="Arial" w:hAnsi="Arial" w:cs="Arial"/>
          <w:sz w:val="24"/>
          <w:szCs w:val="24"/>
        </w:rPr>
        <w:t>Globalisation has revolutionized the international business environment and made it possible for organizations to tap into new markets, international suppliers, new technologies, and a variety of consumer segments</w:t>
      </w:r>
      <w:r w:rsidR="004F1AD5">
        <w:rPr>
          <w:rFonts w:ascii="Arial" w:hAnsi="Arial" w:cs="Arial"/>
          <w:sz w:val="24"/>
          <w:szCs w:val="24"/>
        </w:rPr>
        <w:t xml:space="preserve"> (</w:t>
      </w:r>
      <w:r w:rsidR="004F1AD5" w:rsidRPr="004F1AD5">
        <w:rPr>
          <w:rFonts w:ascii="Arial" w:hAnsi="Arial" w:cs="Arial"/>
          <w:sz w:val="24"/>
          <w:szCs w:val="24"/>
        </w:rPr>
        <w:t>Herbert, 2020</w:t>
      </w:r>
      <w:r w:rsidR="004F1AD5">
        <w:rPr>
          <w:rFonts w:ascii="Arial" w:hAnsi="Arial" w:cs="Arial"/>
          <w:sz w:val="24"/>
          <w:szCs w:val="24"/>
        </w:rPr>
        <w:t>, p.47)</w:t>
      </w:r>
      <w:r w:rsidRPr="00C94A64">
        <w:rPr>
          <w:rFonts w:ascii="Arial" w:hAnsi="Arial" w:cs="Arial"/>
          <w:sz w:val="24"/>
          <w:szCs w:val="24"/>
        </w:rPr>
        <w:t xml:space="preserve">. Multinational enterprises (MNEs) have seen increased global connectivity which has resulted in new opportunities for their expansion around the world, but also </w:t>
      </w:r>
      <w:r w:rsidR="00BB730B" w:rsidRPr="00C94A64">
        <w:rPr>
          <w:rFonts w:ascii="Arial" w:hAnsi="Arial" w:cs="Arial"/>
          <w:sz w:val="24"/>
          <w:szCs w:val="24"/>
        </w:rPr>
        <w:t xml:space="preserve">they have </w:t>
      </w:r>
      <w:r w:rsidRPr="00C94A64">
        <w:rPr>
          <w:rFonts w:ascii="Arial" w:hAnsi="Arial" w:cs="Arial"/>
          <w:sz w:val="24"/>
          <w:szCs w:val="24"/>
        </w:rPr>
        <w:t>faced complex challenges in the economic, political, technological, environmental and regulatory fields (</w:t>
      </w:r>
      <w:r w:rsidR="00676E4A" w:rsidRPr="00C94A64">
        <w:rPr>
          <w:rFonts w:ascii="Arial" w:hAnsi="Arial" w:cs="Arial"/>
          <w:color w:val="222222"/>
          <w:sz w:val="24"/>
          <w:szCs w:val="24"/>
          <w:shd w:val="clear" w:color="auto" w:fill="FFFFFF"/>
        </w:rPr>
        <w:t>Turner, 2024</w:t>
      </w:r>
      <w:r w:rsidRPr="00C94A64">
        <w:rPr>
          <w:rFonts w:ascii="Arial" w:hAnsi="Arial" w:cs="Arial"/>
          <w:sz w:val="24"/>
          <w:szCs w:val="24"/>
        </w:rPr>
        <w:t xml:space="preserve">). </w:t>
      </w:r>
      <w:bookmarkStart w:id="1" w:name="_GoBack"/>
      <w:bookmarkEnd w:id="1"/>
    </w:p>
    <w:p w:rsidR="0061555B" w:rsidRPr="00C94A64" w:rsidRDefault="00D06647" w:rsidP="00D712B4">
      <w:pPr>
        <w:spacing w:after="0" w:line="360" w:lineRule="auto"/>
        <w:jc w:val="both"/>
        <w:rPr>
          <w:rFonts w:ascii="Arial" w:hAnsi="Arial" w:cs="Arial"/>
          <w:sz w:val="24"/>
          <w:szCs w:val="24"/>
        </w:rPr>
      </w:pPr>
      <w:r w:rsidRPr="00C94A64">
        <w:rPr>
          <w:rFonts w:ascii="Arial" w:hAnsi="Arial" w:cs="Arial"/>
          <w:sz w:val="24"/>
          <w:szCs w:val="24"/>
        </w:rPr>
        <w:t>Ben and Jerry</w:t>
      </w:r>
      <w:r w:rsidRPr="00C94A64">
        <w:rPr>
          <w:rFonts w:ascii="Arial" w:hAnsi="Arial" w:cs="Arial"/>
          <w:sz w:val="24"/>
          <w:szCs w:val="24"/>
        </w:rPr>
        <w:t xml:space="preserve"> </w:t>
      </w:r>
      <w:r>
        <w:rPr>
          <w:rFonts w:ascii="Arial" w:hAnsi="Arial" w:cs="Arial"/>
          <w:sz w:val="24"/>
          <w:szCs w:val="24"/>
        </w:rPr>
        <w:t>f</w:t>
      </w:r>
      <w:r w:rsidR="008208BF" w:rsidRPr="00C94A64">
        <w:rPr>
          <w:rFonts w:ascii="Arial" w:hAnsi="Arial" w:cs="Arial"/>
          <w:sz w:val="24"/>
          <w:szCs w:val="24"/>
        </w:rPr>
        <w:t>ounded in 19</w:t>
      </w:r>
      <w:r w:rsidR="00BB730B" w:rsidRPr="00C94A64">
        <w:rPr>
          <w:rFonts w:ascii="Arial" w:hAnsi="Arial" w:cs="Arial"/>
          <w:sz w:val="24"/>
          <w:szCs w:val="24"/>
        </w:rPr>
        <w:t>78</w:t>
      </w:r>
      <w:r w:rsidR="008208BF" w:rsidRPr="00C94A64">
        <w:rPr>
          <w:rFonts w:ascii="Arial" w:hAnsi="Arial" w:cs="Arial"/>
          <w:sz w:val="24"/>
          <w:szCs w:val="24"/>
        </w:rPr>
        <w:t xml:space="preserve"> in </w:t>
      </w:r>
      <w:r w:rsidR="00BB730B" w:rsidRPr="00C94A64">
        <w:rPr>
          <w:rFonts w:ascii="Arial" w:hAnsi="Arial" w:cs="Arial"/>
          <w:sz w:val="24"/>
          <w:szCs w:val="24"/>
        </w:rPr>
        <w:t>Vermont, United States</w:t>
      </w:r>
      <w:r w:rsidR="008208BF" w:rsidRPr="00C94A64">
        <w:rPr>
          <w:rFonts w:ascii="Arial" w:hAnsi="Arial" w:cs="Arial"/>
          <w:sz w:val="24"/>
          <w:szCs w:val="24"/>
        </w:rPr>
        <w:t xml:space="preserve">, is known for its ice cream products </w:t>
      </w:r>
      <w:r w:rsidR="00676E4A" w:rsidRPr="00C94A64">
        <w:rPr>
          <w:rFonts w:ascii="Arial" w:hAnsi="Arial" w:cs="Arial"/>
          <w:sz w:val="24"/>
          <w:szCs w:val="24"/>
        </w:rPr>
        <w:t>(Ben and Jerry, 2026)</w:t>
      </w:r>
      <w:r w:rsidR="008208BF" w:rsidRPr="00C94A64">
        <w:rPr>
          <w:rFonts w:ascii="Arial" w:hAnsi="Arial" w:cs="Arial"/>
          <w:sz w:val="24"/>
          <w:szCs w:val="24"/>
        </w:rPr>
        <w:t>. Today, Ben &amp; Jerry's products are sold in over 35 countries with a</w:t>
      </w:r>
      <w:r w:rsidR="0061555B" w:rsidRPr="00C94A64">
        <w:rPr>
          <w:rFonts w:ascii="Arial" w:hAnsi="Arial" w:cs="Arial"/>
          <w:sz w:val="24"/>
          <w:szCs w:val="24"/>
        </w:rPr>
        <w:t xml:space="preserve"> wide variety of retail outlets </w:t>
      </w:r>
      <w:r w:rsidR="008208BF" w:rsidRPr="00C94A64">
        <w:rPr>
          <w:rFonts w:ascii="Arial" w:hAnsi="Arial" w:cs="Arial"/>
          <w:sz w:val="24"/>
          <w:szCs w:val="24"/>
        </w:rPr>
        <w:t xml:space="preserve">and online sales channels. </w:t>
      </w:r>
    </w:p>
    <w:p w:rsidR="008208BF" w:rsidRPr="00C94A64" w:rsidRDefault="008208BF" w:rsidP="00D712B4">
      <w:pPr>
        <w:spacing w:after="0" w:line="360" w:lineRule="auto"/>
        <w:jc w:val="both"/>
        <w:rPr>
          <w:rFonts w:ascii="Arial" w:hAnsi="Arial" w:cs="Arial"/>
          <w:sz w:val="24"/>
          <w:szCs w:val="24"/>
        </w:rPr>
      </w:pPr>
      <w:r w:rsidRPr="00C94A64">
        <w:rPr>
          <w:rFonts w:ascii="Arial" w:hAnsi="Arial" w:cs="Arial"/>
          <w:sz w:val="24"/>
          <w:szCs w:val="24"/>
        </w:rPr>
        <w:t xml:space="preserve">This essay will </w:t>
      </w:r>
      <w:r w:rsidR="0061555B" w:rsidRPr="00C94A64">
        <w:rPr>
          <w:rFonts w:ascii="Arial" w:hAnsi="Arial" w:cs="Arial"/>
          <w:sz w:val="24"/>
          <w:szCs w:val="24"/>
        </w:rPr>
        <w:t xml:space="preserve">critically </w:t>
      </w:r>
      <w:r w:rsidRPr="00C94A64">
        <w:rPr>
          <w:rFonts w:ascii="Arial" w:hAnsi="Arial" w:cs="Arial"/>
          <w:sz w:val="24"/>
          <w:szCs w:val="24"/>
        </w:rPr>
        <w:t xml:space="preserve">explore how the effects of Artificial Intelligence, geopolitical supply chain challenges and sustainability legislation impact Ben &amp; Jerry's international strategy and operations (Whittington et al., 2019). </w:t>
      </w:r>
    </w:p>
    <w:p w:rsidR="00917298" w:rsidRPr="00C94A64" w:rsidRDefault="00917298" w:rsidP="00D712B4">
      <w:pPr>
        <w:pStyle w:val="NormalWeb"/>
        <w:spacing w:before="0" w:beforeAutospacing="0" w:after="0" w:afterAutospacing="0" w:line="360" w:lineRule="auto"/>
        <w:jc w:val="both"/>
        <w:rPr>
          <w:rFonts w:ascii="Arial" w:hAnsi="Arial" w:cs="Arial"/>
        </w:rPr>
      </w:pPr>
    </w:p>
    <w:p w:rsidR="009C5AB8" w:rsidRPr="00C94A64" w:rsidRDefault="009C5AB8" w:rsidP="00311204">
      <w:pPr>
        <w:pStyle w:val="Heading1"/>
        <w:spacing w:before="0" w:beforeAutospacing="0" w:after="0" w:afterAutospacing="0" w:line="360" w:lineRule="auto"/>
        <w:jc w:val="both"/>
        <w:rPr>
          <w:rFonts w:ascii="Arial" w:hAnsi="Arial" w:cs="Arial"/>
          <w:sz w:val="24"/>
          <w:szCs w:val="24"/>
        </w:rPr>
      </w:pPr>
      <w:bookmarkStart w:id="2" w:name="_Toc235043126"/>
      <w:r w:rsidRPr="00C94A64">
        <w:rPr>
          <w:rFonts w:ascii="Arial" w:hAnsi="Arial" w:cs="Arial"/>
          <w:sz w:val="24"/>
          <w:szCs w:val="24"/>
        </w:rPr>
        <w:t xml:space="preserve">2. </w:t>
      </w:r>
      <w:r w:rsidR="0061555B" w:rsidRPr="00C94A64">
        <w:rPr>
          <w:rFonts w:ascii="Arial" w:hAnsi="Arial" w:cs="Arial"/>
          <w:sz w:val="24"/>
          <w:szCs w:val="24"/>
        </w:rPr>
        <w:t>Ben &amp; Jerry's</w:t>
      </w:r>
      <w:r w:rsidR="0061555B" w:rsidRPr="00C94A64">
        <w:rPr>
          <w:rFonts w:ascii="Arial" w:hAnsi="Arial" w:cs="Arial"/>
          <w:sz w:val="24"/>
          <w:szCs w:val="24"/>
        </w:rPr>
        <w:t xml:space="preserve"> </w:t>
      </w:r>
      <w:r w:rsidRPr="00C94A64">
        <w:rPr>
          <w:rFonts w:ascii="Arial" w:hAnsi="Arial" w:cs="Arial"/>
          <w:sz w:val="24"/>
          <w:szCs w:val="24"/>
        </w:rPr>
        <w:t>Opportunities and Challenges Presented by Global Forces</w:t>
      </w:r>
      <w:bookmarkEnd w:id="2"/>
    </w:p>
    <w:p w:rsidR="009C5AB8" w:rsidRPr="00060675" w:rsidRDefault="009C5AB8" w:rsidP="00060675">
      <w:pPr>
        <w:pStyle w:val="Heading2"/>
        <w:spacing w:before="0" w:beforeAutospacing="0" w:after="0" w:afterAutospacing="0" w:line="360" w:lineRule="auto"/>
        <w:rPr>
          <w:rFonts w:ascii="Arial" w:hAnsi="Arial" w:cs="Arial"/>
          <w:sz w:val="24"/>
          <w:szCs w:val="24"/>
        </w:rPr>
      </w:pPr>
      <w:bookmarkStart w:id="3" w:name="_Toc235043127"/>
      <w:r w:rsidRPr="00060675">
        <w:rPr>
          <w:rFonts w:ascii="Arial" w:hAnsi="Arial" w:cs="Arial"/>
          <w:sz w:val="24"/>
          <w:szCs w:val="24"/>
        </w:rPr>
        <w:t>2.</w:t>
      </w:r>
      <w:r w:rsidR="00354042" w:rsidRPr="00060675">
        <w:rPr>
          <w:rFonts w:ascii="Arial" w:hAnsi="Arial" w:cs="Arial"/>
          <w:sz w:val="24"/>
          <w:szCs w:val="24"/>
        </w:rPr>
        <w:t>1</w:t>
      </w:r>
      <w:r w:rsidRPr="00060675">
        <w:rPr>
          <w:rFonts w:ascii="Arial" w:hAnsi="Arial" w:cs="Arial"/>
          <w:sz w:val="24"/>
          <w:szCs w:val="24"/>
        </w:rPr>
        <w:t xml:space="preserve"> Geopolitical Supply Chain Disruptions</w:t>
      </w:r>
      <w:bookmarkEnd w:id="3"/>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Multinational companies are facing greater uncertainty in the form of geopolitical instability. The recent events caused by the Red Sea shipping crisis, the on-going Russia-Ukraine conflict</w:t>
      </w:r>
      <w:r w:rsidR="005C0D74" w:rsidRPr="00C94A64">
        <w:rPr>
          <w:rFonts w:ascii="Arial" w:hAnsi="Arial" w:cs="Arial"/>
        </w:rPr>
        <w:t>, the US-Israel-Iran war</w:t>
      </w:r>
      <w:r w:rsidRPr="00C94A64">
        <w:rPr>
          <w:rFonts w:ascii="Arial" w:hAnsi="Arial" w:cs="Arial"/>
        </w:rPr>
        <w:t xml:space="preserve"> and the growing China-Taiwan tensions have had a great impact on international trade routes, transportation costs, supplier relations and production schedules</w:t>
      </w:r>
      <w:r w:rsidR="00593E95" w:rsidRPr="00C94A64">
        <w:rPr>
          <w:rFonts w:ascii="Arial" w:hAnsi="Arial" w:cs="Arial"/>
        </w:rPr>
        <w:t xml:space="preserve"> (</w:t>
      </w:r>
      <w:r w:rsidR="00593E95" w:rsidRPr="00C94A64">
        <w:rPr>
          <w:rFonts w:ascii="Arial" w:hAnsi="Arial" w:cs="Arial"/>
          <w:color w:val="222222"/>
          <w:shd w:val="clear" w:color="auto" w:fill="FFFFFF"/>
        </w:rPr>
        <w:t>Bednarski</w:t>
      </w:r>
      <w:r w:rsidR="00593E95" w:rsidRPr="00C94A64">
        <w:rPr>
          <w:rFonts w:ascii="Arial" w:hAnsi="Arial" w:cs="Arial"/>
          <w:color w:val="222222"/>
          <w:shd w:val="clear" w:color="auto" w:fill="FFFFFF"/>
        </w:rPr>
        <w:t xml:space="preserve"> et al., 2025)</w:t>
      </w:r>
      <w:r w:rsidRPr="00C94A64">
        <w:rPr>
          <w:rFonts w:ascii="Arial" w:hAnsi="Arial" w:cs="Arial"/>
        </w:rPr>
        <w:t>.</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 xml:space="preserve">The complexity of global supply chains is essential to Ben &amp; Jerry's, including dairy ingredients, cocoa, sugar, flavourings and packaging materials, refrigeration equipment and transportation. </w:t>
      </w:r>
      <w:r w:rsidR="00840E99">
        <w:rPr>
          <w:rFonts w:ascii="Arial" w:hAnsi="Arial" w:cs="Arial"/>
        </w:rPr>
        <w:t>T</w:t>
      </w:r>
      <w:r w:rsidRPr="00C94A64">
        <w:rPr>
          <w:rFonts w:ascii="Arial" w:hAnsi="Arial" w:cs="Arial"/>
        </w:rPr>
        <w:t>he disruption of shipping lines in the Red Sea has led to longer shipping times and rates. The longer transportation routes result in higher operation costs, and lower supply chain efficiency.</w:t>
      </w:r>
    </w:p>
    <w:p w:rsidR="008208BF" w:rsidRPr="00C94A64" w:rsidRDefault="005C0D74" w:rsidP="00D712B4">
      <w:pPr>
        <w:pStyle w:val="NormalWeb"/>
        <w:spacing w:before="0" w:beforeAutospacing="0" w:after="0" w:afterAutospacing="0" w:line="360" w:lineRule="auto"/>
        <w:jc w:val="both"/>
        <w:rPr>
          <w:rFonts w:ascii="Arial" w:hAnsi="Arial" w:cs="Arial"/>
        </w:rPr>
      </w:pPr>
      <w:r w:rsidRPr="00C94A64">
        <w:rPr>
          <w:rFonts w:ascii="Arial" w:hAnsi="Arial" w:cs="Arial"/>
        </w:rPr>
        <w:t>Similarly</w:t>
      </w:r>
      <w:r w:rsidR="008208BF" w:rsidRPr="00C94A64">
        <w:rPr>
          <w:rFonts w:ascii="Arial" w:hAnsi="Arial" w:cs="Arial"/>
        </w:rPr>
        <w:t>, the geopolitical conflicts between China and Taiwan are still threatening the manufacturing equipment and semiconductors supply chain stability</w:t>
      </w:r>
      <w:r w:rsidR="00593E95" w:rsidRPr="00C94A64">
        <w:rPr>
          <w:rFonts w:ascii="Arial" w:hAnsi="Arial" w:cs="Arial"/>
        </w:rPr>
        <w:t xml:space="preserve"> (Lopez et al., 2025)</w:t>
      </w:r>
      <w:r w:rsidR="008208BF" w:rsidRPr="00C94A64">
        <w:rPr>
          <w:rFonts w:ascii="Arial" w:hAnsi="Arial" w:cs="Arial"/>
        </w:rPr>
        <w:t xml:space="preserve">. The PESTEL framework illustrates the interaction of political and economic forces and their impact on the international business strategy. Ben &amp; Jerry's need to </w:t>
      </w:r>
      <w:r w:rsidR="008208BF" w:rsidRPr="00C94A64">
        <w:rPr>
          <w:rFonts w:ascii="Arial" w:hAnsi="Arial" w:cs="Arial"/>
        </w:rPr>
        <w:lastRenderedPageBreak/>
        <w:t>continuously monitor the external environment and make changes to sourcing, pricing and inventory management strategies in order to ensure they are operating efficiently in different global markets.</w:t>
      </w:r>
    </w:p>
    <w:p w:rsidR="009C5AB8" w:rsidRPr="00C94A64" w:rsidRDefault="00804ABC" w:rsidP="00D712B4">
      <w:pPr>
        <w:pStyle w:val="NormalWeb"/>
        <w:spacing w:before="0" w:beforeAutospacing="0" w:after="0" w:afterAutospacing="0" w:line="360" w:lineRule="auto"/>
        <w:jc w:val="both"/>
        <w:rPr>
          <w:rFonts w:ascii="Arial" w:hAnsi="Arial" w:cs="Arial"/>
        </w:rPr>
      </w:pPr>
      <w:r w:rsidRPr="00C94A64">
        <w:rPr>
          <w:rFonts w:ascii="Arial" w:hAnsi="Arial" w:cs="Arial"/>
        </w:rPr>
        <w:t>Similarly</w:t>
      </w:r>
      <w:r w:rsidR="008208BF" w:rsidRPr="00C94A64">
        <w:rPr>
          <w:rFonts w:ascii="Arial" w:hAnsi="Arial" w:cs="Arial"/>
        </w:rPr>
        <w:t xml:space="preserve">, Porter's Five Forces </w:t>
      </w:r>
      <w:r w:rsidR="00C94A64" w:rsidRPr="00C94A64">
        <w:rPr>
          <w:rFonts w:ascii="Arial" w:hAnsi="Arial" w:cs="Arial"/>
        </w:rPr>
        <w:t>indicate</w:t>
      </w:r>
      <w:r w:rsidR="008208BF" w:rsidRPr="00C94A64">
        <w:rPr>
          <w:rFonts w:ascii="Arial" w:hAnsi="Arial" w:cs="Arial"/>
        </w:rPr>
        <w:t xml:space="preserve"> that geopolitical disturbances have an impact on supplier power. When key ingredients are getting scarce, suppliers start to have more influence on pricing and contractual negotiations. </w:t>
      </w:r>
    </w:p>
    <w:p w:rsidR="00354042" w:rsidRPr="00C94A64" w:rsidRDefault="00354042" w:rsidP="00D712B4">
      <w:pPr>
        <w:pStyle w:val="NormalWeb"/>
        <w:spacing w:before="0" w:beforeAutospacing="0" w:after="0" w:afterAutospacing="0" w:line="360" w:lineRule="auto"/>
        <w:jc w:val="both"/>
        <w:rPr>
          <w:rFonts w:ascii="Arial" w:hAnsi="Arial" w:cs="Arial"/>
        </w:rPr>
      </w:pPr>
    </w:p>
    <w:p w:rsidR="00354042" w:rsidRPr="00C94A64" w:rsidRDefault="00354042" w:rsidP="00060675">
      <w:pPr>
        <w:pStyle w:val="Heading2"/>
        <w:spacing w:before="0" w:beforeAutospacing="0" w:after="0" w:afterAutospacing="0" w:line="360" w:lineRule="auto"/>
        <w:rPr>
          <w:rFonts w:ascii="Arial" w:hAnsi="Arial" w:cs="Arial"/>
          <w:sz w:val="24"/>
          <w:szCs w:val="24"/>
        </w:rPr>
      </w:pPr>
      <w:bookmarkStart w:id="4" w:name="_Toc235043128"/>
      <w:r w:rsidRPr="00C94A64">
        <w:rPr>
          <w:rFonts w:ascii="Arial" w:hAnsi="Arial" w:cs="Arial"/>
          <w:sz w:val="24"/>
          <w:szCs w:val="24"/>
        </w:rPr>
        <w:t>2.</w:t>
      </w:r>
      <w:r w:rsidRPr="00C94A64">
        <w:rPr>
          <w:rFonts w:ascii="Arial" w:hAnsi="Arial" w:cs="Arial"/>
          <w:sz w:val="24"/>
          <w:szCs w:val="24"/>
        </w:rPr>
        <w:t>2</w:t>
      </w:r>
      <w:r w:rsidRPr="00C94A64">
        <w:rPr>
          <w:rFonts w:ascii="Arial" w:hAnsi="Arial" w:cs="Arial"/>
          <w:sz w:val="24"/>
          <w:szCs w:val="24"/>
        </w:rPr>
        <w:t xml:space="preserve"> Artificial Intelligence (AI)</w:t>
      </w:r>
      <w:bookmarkEnd w:id="4"/>
    </w:p>
    <w:p w:rsidR="00354042" w:rsidRPr="00C94A64" w:rsidRDefault="00354042" w:rsidP="00D712B4">
      <w:pPr>
        <w:spacing w:after="0" w:line="360" w:lineRule="auto"/>
        <w:jc w:val="both"/>
        <w:rPr>
          <w:rFonts w:ascii="Arial" w:hAnsi="Arial" w:cs="Arial"/>
          <w:sz w:val="24"/>
          <w:szCs w:val="24"/>
        </w:rPr>
      </w:pPr>
      <w:r w:rsidRPr="00C94A64">
        <w:rPr>
          <w:rFonts w:ascii="Arial" w:hAnsi="Arial" w:cs="Arial"/>
          <w:sz w:val="24"/>
          <w:szCs w:val="24"/>
        </w:rPr>
        <w:t>AI has been found to be one of the most impactful technological advancements impacting multinational companies. AI helps companies to process vast amounts of information, inform processes, make informed decisions, and make more accurate predictions</w:t>
      </w:r>
      <w:r w:rsidR="00593E95" w:rsidRPr="00C94A64">
        <w:rPr>
          <w:rFonts w:ascii="Arial" w:hAnsi="Arial" w:cs="Arial"/>
          <w:sz w:val="24"/>
          <w:szCs w:val="24"/>
        </w:rPr>
        <w:t xml:space="preserve"> (</w:t>
      </w:r>
      <w:proofErr w:type="spellStart"/>
      <w:r w:rsidR="00593E95" w:rsidRPr="00C94A64">
        <w:rPr>
          <w:rFonts w:ascii="Arial" w:hAnsi="Arial" w:cs="Arial"/>
          <w:color w:val="222222"/>
          <w:sz w:val="24"/>
          <w:szCs w:val="24"/>
          <w:shd w:val="clear" w:color="auto" w:fill="FFFFFF"/>
        </w:rPr>
        <w:t>Maslej</w:t>
      </w:r>
      <w:proofErr w:type="spellEnd"/>
      <w:r w:rsidR="00593E95" w:rsidRPr="00C94A64">
        <w:rPr>
          <w:rFonts w:ascii="Arial" w:hAnsi="Arial" w:cs="Arial"/>
          <w:color w:val="222222"/>
          <w:sz w:val="24"/>
          <w:szCs w:val="24"/>
          <w:shd w:val="clear" w:color="auto" w:fill="FFFFFF"/>
        </w:rPr>
        <w:t xml:space="preserve"> et al., 2024)</w:t>
      </w:r>
      <w:r w:rsidRPr="00C94A64">
        <w:rPr>
          <w:rFonts w:ascii="Arial" w:hAnsi="Arial" w:cs="Arial"/>
          <w:sz w:val="24"/>
          <w:szCs w:val="24"/>
        </w:rPr>
        <w:t>. From demand forecasting and inventory management to logistics optimisation, customer relationship management (CRM), and marketing analytics, AI is poised to offer numerous possibilities across Ben &amp; Jerry's value chain.</w:t>
      </w:r>
    </w:p>
    <w:p w:rsidR="00354042" w:rsidRPr="00C94A64" w:rsidRDefault="00354042" w:rsidP="00D712B4">
      <w:pPr>
        <w:spacing w:after="0" w:line="360" w:lineRule="auto"/>
        <w:jc w:val="both"/>
        <w:rPr>
          <w:rFonts w:ascii="Arial" w:hAnsi="Arial" w:cs="Arial"/>
          <w:sz w:val="24"/>
          <w:szCs w:val="24"/>
        </w:rPr>
      </w:pPr>
      <w:r w:rsidRPr="00C94A64">
        <w:rPr>
          <w:rFonts w:ascii="Arial" w:hAnsi="Arial" w:cs="Arial"/>
          <w:sz w:val="24"/>
          <w:szCs w:val="24"/>
        </w:rPr>
        <w:t xml:space="preserve">Better </w:t>
      </w:r>
      <w:r w:rsidR="00C94A64" w:rsidRPr="00C94A64">
        <w:rPr>
          <w:rFonts w:ascii="Arial" w:hAnsi="Arial" w:cs="Arial"/>
          <w:sz w:val="24"/>
          <w:szCs w:val="24"/>
        </w:rPr>
        <w:t xml:space="preserve">demand </w:t>
      </w:r>
      <w:r w:rsidRPr="00C94A64">
        <w:rPr>
          <w:rFonts w:ascii="Arial" w:hAnsi="Arial" w:cs="Arial"/>
          <w:sz w:val="24"/>
          <w:szCs w:val="24"/>
        </w:rPr>
        <w:t xml:space="preserve">forecasting is one of the big opportunities. With the use of AI and predictive analytics, Ben &amp; Jerry's can use past sales data and external factors like weather forecasts, holidays, and local events to better forecast demand. </w:t>
      </w:r>
    </w:p>
    <w:p w:rsidR="00354042" w:rsidRPr="00C94A64" w:rsidRDefault="00354042" w:rsidP="00D712B4">
      <w:pPr>
        <w:spacing w:after="0" w:line="360" w:lineRule="auto"/>
        <w:jc w:val="both"/>
        <w:rPr>
          <w:rFonts w:ascii="Arial" w:hAnsi="Arial" w:cs="Arial"/>
          <w:sz w:val="24"/>
          <w:szCs w:val="24"/>
        </w:rPr>
      </w:pPr>
      <w:r w:rsidRPr="00C94A64">
        <w:rPr>
          <w:rFonts w:ascii="Arial" w:hAnsi="Arial" w:cs="Arial"/>
          <w:sz w:val="24"/>
          <w:szCs w:val="24"/>
        </w:rPr>
        <w:t xml:space="preserve">AI, in the context of the Resource-Based View (RBV), adds to Ben &amp; Jerry's competitive advantage. Barney (1991) suggests that organisations can gain sustainable competitive advantage by having valuable, rare, difficult to imitate and well organised resources. </w:t>
      </w:r>
    </w:p>
    <w:p w:rsidR="00354042" w:rsidRPr="00C94A64" w:rsidRDefault="00354042" w:rsidP="00D712B4">
      <w:pPr>
        <w:spacing w:after="0" w:line="360" w:lineRule="auto"/>
        <w:jc w:val="both"/>
        <w:rPr>
          <w:rFonts w:ascii="Arial" w:hAnsi="Arial" w:cs="Arial"/>
          <w:sz w:val="24"/>
          <w:szCs w:val="24"/>
        </w:rPr>
      </w:pPr>
      <w:r w:rsidRPr="00C94A64">
        <w:rPr>
          <w:rFonts w:ascii="Arial" w:hAnsi="Arial" w:cs="Arial"/>
          <w:sz w:val="24"/>
          <w:szCs w:val="24"/>
        </w:rPr>
        <w:t>The adoption of cutting-edge AI systems demands significant investments in digital infrastructure, workforce training, cybersecurity, and organisational transformation</w:t>
      </w:r>
      <w:r w:rsidR="004F0C00">
        <w:rPr>
          <w:rFonts w:ascii="Arial" w:hAnsi="Arial" w:cs="Arial"/>
          <w:sz w:val="24"/>
          <w:szCs w:val="24"/>
        </w:rPr>
        <w:t xml:space="preserve"> (</w:t>
      </w:r>
      <w:r w:rsidR="004F0C00" w:rsidRPr="004F0C00">
        <w:rPr>
          <w:rFonts w:ascii="Arial" w:hAnsi="Arial" w:cs="Arial"/>
          <w:color w:val="222222"/>
          <w:sz w:val="24"/>
          <w:szCs w:val="24"/>
          <w:shd w:val="clear" w:color="auto" w:fill="FFFFFF"/>
        </w:rPr>
        <w:t>McAfee</w:t>
      </w:r>
      <w:r w:rsidR="004F0C00">
        <w:rPr>
          <w:rFonts w:ascii="Arial" w:hAnsi="Arial" w:cs="Arial"/>
          <w:color w:val="222222"/>
          <w:sz w:val="24"/>
          <w:szCs w:val="24"/>
          <w:shd w:val="clear" w:color="auto" w:fill="FFFFFF"/>
        </w:rPr>
        <w:t xml:space="preserve"> </w:t>
      </w:r>
      <w:r w:rsidR="004F0C00" w:rsidRPr="004F0C00">
        <w:rPr>
          <w:rFonts w:ascii="Arial" w:hAnsi="Arial" w:cs="Arial"/>
          <w:color w:val="222222"/>
          <w:sz w:val="24"/>
          <w:szCs w:val="24"/>
          <w:shd w:val="clear" w:color="auto" w:fill="FFFFFF"/>
        </w:rPr>
        <w:t xml:space="preserve">and </w:t>
      </w:r>
      <w:proofErr w:type="spellStart"/>
      <w:r w:rsidR="004F0C00" w:rsidRPr="004F0C00">
        <w:rPr>
          <w:rFonts w:ascii="Arial" w:hAnsi="Arial" w:cs="Arial"/>
          <w:color w:val="222222"/>
          <w:sz w:val="24"/>
          <w:szCs w:val="24"/>
          <w:shd w:val="clear" w:color="auto" w:fill="FFFFFF"/>
        </w:rPr>
        <w:t>Brynjolfsson</w:t>
      </w:r>
      <w:proofErr w:type="spellEnd"/>
      <w:r w:rsidR="004F0C00" w:rsidRPr="004F0C00">
        <w:rPr>
          <w:rFonts w:ascii="Arial" w:hAnsi="Arial" w:cs="Arial"/>
          <w:color w:val="222222"/>
          <w:sz w:val="24"/>
          <w:szCs w:val="24"/>
          <w:shd w:val="clear" w:color="auto" w:fill="FFFFFF"/>
        </w:rPr>
        <w:t>, 2017</w:t>
      </w:r>
      <w:r w:rsidR="004F0C00">
        <w:rPr>
          <w:rFonts w:ascii="Arial" w:hAnsi="Arial" w:cs="Arial"/>
          <w:color w:val="222222"/>
          <w:sz w:val="24"/>
          <w:szCs w:val="24"/>
          <w:shd w:val="clear" w:color="auto" w:fill="FFFFFF"/>
        </w:rPr>
        <w:t>, p.10)</w:t>
      </w:r>
      <w:r w:rsidRPr="00C94A64">
        <w:rPr>
          <w:rFonts w:ascii="Arial" w:hAnsi="Arial" w:cs="Arial"/>
          <w:sz w:val="24"/>
          <w:szCs w:val="24"/>
        </w:rPr>
        <w:t xml:space="preserve">. Errors in AI algorithms, such as smaller operational mistakes, result in wrong predictions, stocking mistakes, or skewed product suggestions for the customers. </w:t>
      </w:r>
    </w:p>
    <w:p w:rsidR="00354042" w:rsidRPr="00C94A64" w:rsidRDefault="00354042" w:rsidP="00D712B4">
      <w:pPr>
        <w:pStyle w:val="NormalWeb"/>
        <w:spacing w:before="0" w:beforeAutospacing="0" w:after="0" w:afterAutospacing="0" w:line="360" w:lineRule="auto"/>
        <w:jc w:val="both"/>
        <w:rPr>
          <w:rFonts w:ascii="Arial" w:hAnsi="Arial" w:cs="Arial"/>
        </w:rPr>
      </w:pPr>
      <w:r w:rsidRPr="00C94A64">
        <w:rPr>
          <w:rFonts w:ascii="Arial" w:hAnsi="Arial" w:cs="Arial"/>
        </w:rPr>
        <w:t>The Dynamic Capabilities Theory helps to explain these difficulties and focuses on providing sustainable competitive advantage by continuously adapting the organisat</w:t>
      </w:r>
      <w:r w:rsidR="007474F1">
        <w:rPr>
          <w:rFonts w:ascii="Arial" w:hAnsi="Arial" w:cs="Arial"/>
        </w:rPr>
        <w:t>ional capabilities to the changing</w:t>
      </w:r>
      <w:r w:rsidRPr="00C94A64">
        <w:rPr>
          <w:rFonts w:ascii="Arial" w:hAnsi="Arial" w:cs="Arial"/>
        </w:rPr>
        <w:t xml:space="preserve"> business environment (Teece, 20</w:t>
      </w:r>
      <w:r w:rsidR="00676E4A" w:rsidRPr="00C94A64">
        <w:rPr>
          <w:rFonts w:ascii="Arial" w:hAnsi="Arial" w:cs="Arial"/>
        </w:rPr>
        <w:t>25</w:t>
      </w:r>
      <w:r w:rsidR="004F0C00">
        <w:rPr>
          <w:rFonts w:ascii="Arial" w:hAnsi="Arial" w:cs="Arial"/>
        </w:rPr>
        <w:t>, p. 8</w:t>
      </w:r>
      <w:r w:rsidRPr="00C94A64">
        <w:rPr>
          <w:rFonts w:ascii="Arial" w:hAnsi="Arial" w:cs="Arial"/>
        </w:rPr>
        <w:t xml:space="preserve">). </w:t>
      </w:r>
    </w:p>
    <w:p w:rsidR="008208BF" w:rsidRDefault="008208BF" w:rsidP="00D712B4">
      <w:pPr>
        <w:pStyle w:val="NormalWeb"/>
        <w:spacing w:before="0" w:beforeAutospacing="0" w:after="0" w:afterAutospacing="0" w:line="360" w:lineRule="auto"/>
        <w:jc w:val="both"/>
        <w:rPr>
          <w:rFonts w:ascii="Arial" w:hAnsi="Arial" w:cs="Arial"/>
        </w:rPr>
      </w:pPr>
    </w:p>
    <w:p w:rsidR="004F0C00" w:rsidRDefault="004F0C00" w:rsidP="00D712B4">
      <w:pPr>
        <w:pStyle w:val="NormalWeb"/>
        <w:spacing w:before="0" w:beforeAutospacing="0" w:after="0" w:afterAutospacing="0" w:line="360" w:lineRule="auto"/>
        <w:jc w:val="both"/>
        <w:rPr>
          <w:rFonts w:ascii="Arial" w:hAnsi="Arial" w:cs="Arial"/>
        </w:rPr>
      </w:pPr>
    </w:p>
    <w:p w:rsidR="004F0C00" w:rsidRPr="00C94A64" w:rsidRDefault="004F0C00" w:rsidP="00D712B4">
      <w:pPr>
        <w:pStyle w:val="NormalWeb"/>
        <w:spacing w:before="0" w:beforeAutospacing="0" w:after="0" w:afterAutospacing="0" w:line="360" w:lineRule="auto"/>
        <w:jc w:val="both"/>
        <w:rPr>
          <w:rFonts w:ascii="Arial" w:hAnsi="Arial" w:cs="Arial"/>
        </w:rPr>
      </w:pPr>
    </w:p>
    <w:p w:rsidR="009C5AB8" w:rsidRPr="00C94A64" w:rsidRDefault="009C5AB8" w:rsidP="00060675">
      <w:pPr>
        <w:pStyle w:val="Heading2"/>
        <w:spacing w:before="0" w:beforeAutospacing="0" w:after="0" w:afterAutospacing="0" w:line="360" w:lineRule="auto"/>
        <w:rPr>
          <w:rFonts w:ascii="Arial" w:hAnsi="Arial" w:cs="Arial"/>
          <w:sz w:val="24"/>
          <w:szCs w:val="24"/>
        </w:rPr>
      </w:pPr>
      <w:bookmarkStart w:id="5" w:name="_Toc235043129"/>
      <w:r w:rsidRPr="00C94A64">
        <w:rPr>
          <w:rFonts w:ascii="Arial" w:hAnsi="Arial" w:cs="Arial"/>
          <w:sz w:val="24"/>
          <w:szCs w:val="24"/>
        </w:rPr>
        <w:lastRenderedPageBreak/>
        <w:t>2.3 Sustainability and Corporate Sustainability Reporting Directive (CSRD)</w:t>
      </w:r>
      <w:bookmarkEnd w:id="5"/>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The concept of sustainability is becoming a key element in international </w:t>
      </w:r>
      <w:r w:rsidR="005C0D74" w:rsidRPr="00C94A64">
        <w:rPr>
          <w:rFonts w:ascii="Arial" w:hAnsi="Arial" w:cs="Arial"/>
          <w:sz w:val="24"/>
          <w:szCs w:val="24"/>
        </w:rPr>
        <w:t>business</w:t>
      </w:r>
      <w:r w:rsidR="005C0D74" w:rsidRPr="00C94A64">
        <w:rPr>
          <w:rFonts w:ascii="Arial" w:hAnsi="Arial" w:cs="Arial"/>
          <w:sz w:val="24"/>
          <w:szCs w:val="24"/>
        </w:rPr>
        <w:t xml:space="preserve"> </w:t>
      </w:r>
      <w:r w:rsidRPr="00C94A64">
        <w:rPr>
          <w:rFonts w:ascii="Arial" w:hAnsi="Arial" w:cs="Arial"/>
          <w:sz w:val="24"/>
          <w:szCs w:val="24"/>
        </w:rPr>
        <w:t xml:space="preserve">strategy today. There is growing trend towards brands that are more environmentally sustainable and governments and investors are asking for more environmental, social and governance (ESG) transparency. </w:t>
      </w:r>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In the past, Ben &amp; Jerry's </w:t>
      </w:r>
      <w:proofErr w:type="gramStart"/>
      <w:r w:rsidRPr="00C94A64">
        <w:rPr>
          <w:rFonts w:ascii="Arial" w:hAnsi="Arial" w:cs="Arial"/>
          <w:sz w:val="24"/>
          <w:szCs w:val="24"/>
        </w:rPr>
        <w:t>has</w:t>
      </w:r>
      <w:proofErr w:type="gramEnd"/>
      <w:r w:rsidRPr="00C94A64">
        <w:rPr>
          <w:rFonts w:ascii="Arial" w:hAnsi="Arial" w:cs="Arial"/>
          <w:sz w:val="24"/>
          <w:szCs w:val="24"/>
        </w:rPr>
        <w:t xml:space="preserve"> stood out for its dedication to environmental sustainability, ethical sourcing, </w:t>
      </w:r>
      <w:proofErr w:type="spellStart"/>
      <w:r w:rsidRPr="00C94A64">
        <w:rPr>
          <w:rFonts w:ascii="Arial" w:hAnsi="Arial" w:cs="Arial"/>
          <w:sz w:val="24"/>
          <w:szCs w:val="24"/>
        </w:rPr>
        <w:t>Fairtrade</w:t>
      </w:r>
      <w:proofErr w:type="spellEnd"/>
      <w:r w:rsidRPr="00C94A64">
        <w:rPr>
          <w:rFonts w:ascii="Arial" w:hAnsi="Arial" w:cs="Arial"/>
          <w:sz w:val="24"/>
          <w:szCs w:val="24"/>
        </w:rPr>
        <w:t xml:space="preserve"> certification, climate justice and responsible corporate citizenship. The company is actively working towards regenerative agriculture, a reduction in greenhouse gas emissions, responsible dairy production and sustainable packaging programmes. The implementation of CSRD also brings strategic benefits to the organisation, such as increased transparency, confidence of shareholders, trust of stakeholders and sustainable growth in the long term</w:t>
      </w:r>
      <w:r w:rsidR="001848B0">
        <w:rPr>
          <w:rFonts w:ascii="Arial" w:hAnsi="Arial" w:cs="Arial"/>
          <w:sz w:val="24"/>
          <w:szCs w:val="24"/>
        </w:rPr>
        <w:t xml:space="preserve"> (</w:t>
      </w:r>
      <w:r w:rsidR="001848B0" w:rsidRPr="001848B0">
        <w:rPr>
          <w:rFonts w:ascii="Arial" w:hAnsi="Arial" w:cs="Arial"/>
          <w:sz w:val="24"/>
          <w:szCs w:val="24"/>
        </w:rPr>
        <w:t>European Commission</w:t>
      </w:r>
      <w:r w:rsidR="001848B0" w:rsidRPr="001848B0">
        <w:rPr>
          <w:rFonts w:ascii="Arial" w:hAnsi="Arial" w:cs="Arial"/>
          <w:sz w:val="24"/>
          <w:szCs w:val="24"/>
        </w:rPr>
        <w:t xml:space="preserve">, </w:t>
      </w:r>
      <w:r w:rsidR="001848B0" w:rsidRPr="001848B0">
        <w:rPr>
          <w:rFonts w:ascii="Arial" w:hAnsi="Arial" w:cs="Arial"/>
          <w:sz w:val="24"/>
          <w:szCs w:val="24"/>
        </w:rPr>
        <w:t>2026)</w:t>
      </w:r>
      <w:r w:rsidRPr="00C94A64">
        <w:rPr>
          <w:rFonts w:ascii="Arial" w:hAnsi="Arial" w:cs="Arial"/>
          <w:sz w:val="24"/>
          <w:szCs w:val="24"/>
        </w:rPr>
        <w:t xml:space="preserve">. </w:t>
      </w:r>
    </w:p>
    <w:p w:rsidR="00F75DEF"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The Porter's Diamond Model provides an explanation of why Ben &amp; Jerry's </w:t>
      </w:r>
      <w:r w:rsidR="00EB3AE0" w:rsidRPr="00C94A64">
        <w:rPr>
          <w:rFonts w:ascii="Arial" w:hAnsi="Arial" w:cs="Arial"/>
          <w:sz w:val="24"/>
          <w:szCs w:val="24"/>
        </w:rPr>
        <w:t>are</w:t>
      </w:r>
      <w:r w:rsidRPr="00C94A64">
        <w:rPr>
          <w:rFonts w:ascii="Arial" w:hAnsi="Arial" w:cs="Arial"/>
          <w:sz w:val="24"/>
          <w:szCs w:val="24"/>
        </w:rPr>
        <w:t xml:space="preserve"> able to do </w:t>
      </w:r>
      <w:r w:rsidR="00EB3AE0" w:rsidRPr="00C94A64">
        <w:rPr>
          <w:rFonts w:ascii="Arial" w:hAnsi="Arial" w:cs="Arial"/>
          <w:sz w:val="24"/>
          <w:szCs w:val="24"/>
        </w:rPr>
        <w:t>their</w:t>
      </w:r>
      <w:r w:rsidRPr="00C94A64">
        <w:rPr>
          <w:rFonts w:ascii="Arial" w:hAnsi="Arial" w:cs="Arial"/>
          <w:sz w:val="24"/>
          <w:szCs w:val="24"/>
        </w:rPr>
        <w:t xml:space="preserve"> part to meet these sustainability expectations. The company benefits from the sophisticated technological infrastructure, advanced research capabilities, highly skilled human resources and strong institutional support provided by Unilever as part of the United Kingdom and European markets. The good conditions contribute to a continuous innovation of sustainable production methods and environmental reporting.</w:t>
      </w:r>
    </w:p>
    <w:p w:rsidR="00EB3AE0" w:rsidRPr="00C94A64" w:rsidRDefault="00EB3AE0" w:rsidP="00D712B4">
      <w:pPr>
        <w:pStyle w:val="NormalWeb"/>
        <w:spacing w:before="0" w:beforeAutospacing="0" w:after="0" w:afterAutospacing="0" w:line="360" w:lineRule="auto"/>
        <w:jc w:val="both"/>
        <w:rPr>
          <w:rFonts w:ascii="Arial" w:hAnsi="Arial" w:cs="Arial"/>
        </w:rPr>
      </w:pPr>
    </w:p>
    <w:p w:rsidR="009C5AB8" w:rsidRPr="00C94A64" w:rsidRDefault="009C5AB8" w:rsidP="00D712B4">
      <w:pPr>
        <w:pStyle w:val="Heading1"/>
        <w:spacing w:before="0" w:beforeAutospacing="0" w:after="0" w:afterAutospacing="0" w:line="360" w:lineRule="auto"/>
        <w:jc w:val="both"/>
        <w:rPr>
          <w:rFonts w:ascii="Arial" w:hAnsi="Arial" w:cs="Arial"/>
          <w:sz w:val="24"/>
          <w:szCs w:val="24"/>
        </w:rPr>
      </w:pPr>
      <w:bookmarkStart w:id="6" w:name="_Toc235043130"/>
      <w:r w:rsidRPr="00C94A64">
        <w:rPr>
          <w:rFonts w:ascii="Arial" w:hAnsi="Arial" w:cs="Arial"/>
          <w:sz w:val="24"/>
          <w:szCs w:val="24"/>
        </w:rPr>
        <w:t xml:space="preserve">3. Global Forces </w:t>
      </w:r>
      <w:r w:rsidR="00EB3AE0" w:rsidRPr="00C94A64">
        <w:rPr>
          <w:rFonts w:ascii="Arial" w:hAnsi="Arial" w:cs="Arial"/>
          <w:sz w:val="24"/>
          <w:szCs w:val="24"/>
        </w:rPr>
        <w:t xml:space="preserve">and their influence </w:t>
      </w:r>
      <w:r w:rsidRPr="00C94A64">
        <w:rPr>
          <w:rFonts w:ascii="Arial" w:hAnsi="Arial" w:cs="Arial"/>
          <w:sz w:val="24"/>
          <w:szCs w:val="24"/>
        </w:rPr>
        <w:t>on Ben &amp; Jerry's</w:t>
      </w:r>
      <w:r w:rsidR="00EB3AE0" w:rsidRPr="00C94A64">
        <w:rPr>
          <w:rFonts w:ascii="Arial" w:hAnsi="Arial" w:cs="Arial"/>
          <w:sz w:val="24"/>
          <w:szCs w:val="24"/>
        </w:rPr>
        <w:t xml:space="preserve"> </w:t>
      </w:r>
      <w:r w:rsidR="00EB3AE0" w:rsidRPr="00C94A64">
        <w:rPr>
          <w:rFonts w:ascii="Arial" w:hAnsi="Arial" w:cs="Arial"/>
          <w:sz w:val="24"/>
          <w:szCs w:val="24"/>
        </w:rPr>
        <w:t>Homemade</w:t>
      </w:r>
      <w:r w:rsidR="00EB3AE0" w:rsidRPr="00C94A64">
        <w:rPr>
          <w:rFonts w:ascii="Arial" w:hAnsi="Arial" w:cs="Arial"/>
          <w:sz w:val="24"/>
          <w:szCs w:val="24"/>
        </w:rPr>
        <w:t xml:space="preserve"> Inc.</w:t>
      </w:r>
      <w:bookmarkEnd w:id="6"/>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Artificial Intelligence (AI), geopolitical supply chain issues and increasingly strict sustainability laws have had a major impact on Ben &amp; Jerry's international business strategy</w:t>
      </w:r>
      <w:r w:rsidR="004F1AD5">
        <w:rPr>
          <w:rFonts w:ascii="Arial" w:hAnsi="Arial" w:cs="Arial"/>
        </w:rPr>
        <w:t xml:space="preserve"> (</w:t>
      </w:r>
      <w:r w:rsidR="004F1AD5" w:rsidRPr="004F1AD5">
        <w:rPr>
          <w:rFonts w:ascii="Arial" w:hAnsi="Arial" w:cs="Arial"/>
          <w:color w:val="222222"/>
          <w:shd w:val="clear" w:color="auto" w:fill="FFFFFF"/>
        </w:rPr>
        <w:t>Grant, 2021</w:t>
      </w:r>
      <w:r w:rsidR="004F1AD5">
        <w:rPr>
          <w:rFonts w:ascii="Arial" w:hAnsi="Arial" w:cs="Arial"/>
          <w:color w:val="222222"/>
          <w:shd w:val="clear" w:color="auto" w:fill="FFFFFF"/>
        </w:rPr>
        <w:t>, p.12)</w:t>
      </w:r>
      <w:r w:rsidRPr="00C94A64">
        <w:rPr>
          <w:rFonts w:ascii="Arial" w:hAnsi="Arial" w:cs="Arial"/>
        </w:rPr>
        <w:t>. Ben &amp; Jerry's is a high quality international ice cream brand</w:t>
      </w:r>
      <w:r w:rsidR="00EB3AE0" w:rsidRPr="00C94A64">
        <w:rPr>
          <w:rFonts w:ascii="Arial" w:hAnsi="Arial" w:cs="Arial"/>
        </w:rPr>
        <w:t xml:space="preserve"> and as such</w:t>
      </w:r>
      <w:r w:rsidRPr="00C94A64">
        <w:rPr>
          <w:rFonts w:ascii="Arial" w:hAnsi="Arial" w:cs="Arial"/>
        </w:rPr>
        <w:t xml:space="preserve"> had to continuously adjust its activities to keep up with an ever-evolving international competitor landscape. The impact of these more modern forces has been felt across the company on their market positioning, their ability to innovate, their talent management and their overall competitiveness.</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 xml:space="preserve">While the RBV is a product-driven approach, its competitive advantage is not limited to its products, but also to the intangible strategic resources like the globally recognized Ben &amp; Jerry's brand reputation, ethical sourcing, sustainability leadership, its proprietary consumer insights and its advanced digital capabilities. Barney (1991) states that </w:t>
      </w:r>
      <w:r w:rsidRPr="00C94A64">
        <w:rPr>
          <w:rFonts w:ascii="Arial" w:hAnsi="Arial" w:cs="Arial"/>
        </w:rPr>
        <w:lastRenderedPageBreak/>
        <w:t>valuable, rare, difficult-to-imitate and well-organised resources can provide a sustainable competitive advantage. Ben &amp; Jerry's brand identity, as well as AI-powered analytical tools, and Unilever's technological backbone across the globe offer them strategic resources and tools that are hard for their competitors to duplicate.</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 xml:space="preserve">Innovation within the organization has also been pushed along by the forces of the modern world. Through AI, Ben &amp; Jerry's can reduce their product development cycles by discovering new consumer trends earlier than conventional market research approaches. Predictive analytics can help create new flavors and limited edition products that cater to the preferences of customers in different regions, as well as tailored promotional campaigns. </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However, geopolitical turmoil has resulted in significant operational difficulties. The shipping disruptions in the Red Sea, higher shipping costs, inflationary pressures, and the continued geopolitical crisis have made it difficult to source ingredients</w:t>
      </w:r>
      <w:r w:rsidR="00D712B4">
        <w:rPr>
          <w:rFonts w:ascii="Arial" w:hAnsi="Arial" w:cs="Arial"/>
        </w:rPr>
        <w:t xml:space="preserve"> </w:t>
      </w:r>
      <w:r w:rsidRPr="00C94A64">
        <w:rPr>
          <w:rFonts w:ascii="Arial" w:hAnsi="Arial" w:cs="Arial"/>
        </w:rPr>
        <w:t>and other key production materials. The extended shipping routes have raised the cost of logistics and delivery time, which has led to uncertainties in global supply chains</w:t>
      </w:r>
      <w:r w:rsidR="004F0C00">
        <w:rPr>
          <w:rFonts w:ascii="Arial" w:hAnsi="Arial" w:cs="Arial"/>
        </w:rPr>
        <w:t xml:space="preserve"> and loss of jobs (</w:t>
      </w:r>
      <w:r w:rsidR="004F0C00" w:rsidRPr="004F0C00">
        <w:rPr>
          <w:rFonts w:ascii="Arial" w:hAnsi="Arial" w:cs="Arial"/>
          <w:color w:val="222222"/>
          <w:shd w:val="clear" w:color="auto" w:fill="FFFFFF"/>
        </w:rPr>
        <w:t>Leopold</w:t>
      </w:r>
      <w:r w:rsidR="004F0C00">
        <w:rPr>
          <w:rFonts w:ascii="Arial" w:hAnsi="Arial" w:cs="Arial"/>
          <w:color w:val="222222"/>
          <w:shd w:val="clear" w:color="auto" w:fill="FFFFFF"/>
        </w:rPr>
        <w:t xml:space="preserve"> et al., 2025, p.6)</w:t>
      </w:r>
      <w:r w:rsidRPr="00C94A64">
        <w:rPr>
          <w:rFonts w:ascii="Arial" w:hAnsi="Arial" w:cs="Arial"/>
        </w:rPr>
        <w:t>.</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 xml:space="preserve">These external influences are explained in detail with the PESTEL framework. Political conditions such as armed conflicts, trade restrictions and international sanctions have a direct impact on the stability of global logistics and supply chains. Consumer purchasing power and production costs are affected by economic pressures like inflation, exchange rates and fuel costs. In the digital era, technology, especially AI, offers opportunities for digital transformation and optimisation of operations. These sustainability reporting expectations, as well as legal and environmental requirements, including the Corporate Sustainability Reporting Directive (CSRD), have grown. </w:t>
      </w:r>
    </w:p>
    <w:p w:rsidR="008208BF" w:rsidRPr="00C94A64" w:rsidRDefault="008208BF" w:rsidP="00D712B4">
      <w:pPr>
        <w:pStyle w:val="NormalWeb"/>
        <w:spacing w:before="0" w:beforeAutospacing="0" w:after="0" w:afterAutospacing="0" w:line="360" w:lineRule="auto"/>
        <w:jc w:val="both"/>
        <w:rPr>
          <w:rFonts w:ascii="Arial" w:hAnsi="Arial" w:cs="Arial"/>
        </w:rPr>
      </w:pPr>
      <w:r w:rsidRPr="00C94A64">
        <w:rPr>
          <w:rFonts w:ascii="Arial" w:hAnsi="Arial" w:cs="Arial"/>
        </w:rPr>
        <w:t>Porter's Five Forces Model shows how the global changes affect the competitive position of Ben &amp; Jerry's</w:t>
      </w:r>
      <w:r w:rsidR="001848B0">
        <w:rPr>
          <w:rFonts w:ascii="Arial" w:hAnsi="Arial" w:cs="Arial"/>
        </w:rPr>
        <w:t xml:space="preserve"> (</w:t>
      </w:r>
      <w:r w:rsidR="001848B0">
        <w:rPr>
          <w:rFonts w:ascii="Arial" w:hAnsi="Arial" w:cs="Arial"/>
          <w:color w:val="222222"/>
          <w:shd w:val="clear" w:color="auto" w:fill="FFFFFF"/>
        </w:rPr>
        <w:t>Porter</w:t>
      </w:r>
      <w:r w:rsidR="001848B0" w:rsidRPr="001848B0">
        <w:rPr>
          <w:rFonts w:ascii="Arial" w:hAnsi="Arial" w:cs="Arial"/>
          <w:color w:val="222222"/>
          <w:shd w:val="clear" w:color="auto" w:fill="FFFFFF"/>
        </w:rPr>
        <w:t xml:space="preserve"> and Strategy, 1980</w:t>
      </w:r>
      <w:r w:rsidR="001848B0">
        <w:rPr>
          <w:rFonts w:ascii="Arial" w:hAnsi="Arial" w:cs="Arial"/>
          <w:color w:val="222222"/>
          <w:shd w:val="clear" w:color="auto" w:fill="FFFFFF"/>
        </w:rPr>
        <w:t>)</w:t>
      </w:r>
      <w:r w:rsidRPr="00C94A64">
        <w:rPr>
          <w:rFonts w:ascii="Arial" w:hAnsi="Arial" w:cs="Arial"/>
        </w:rPr>
        <w:t xml:space="preserve">. Geopolitical turmoil has bolstered the bargaining power of suppliers, as availability of key agricultural commodities has been reduced, and the transportation costs have risen. The premium ice cream market has also become more competitive, with increased investments going into sustainability measures, product innovation and digital transformation to help capture the interest of the environmentally conscious consumer. </w:t>
      </w:r>
    </w:p>
    <w:p w:rsidR="008208BF" w:rsidRPr="00C94A64" w:rsidRDefault="008208BF" w:rsidP="00D712B4">
      <w:pPr>
        <w:pStyle w:val="NormalWeb"/>
        <w:spacing w:before="0" w:beforeAutospacing="0" w:after="0" w:afterAutospacing="0" w:line="360" w:lineRule="auto"/>
        <w:jc w:val="both"/>
        <w:rPr>
          <w:rFonts w:ascii="Arial" w:hAnsi="Arial" w:cs="Arial"/>
        </w:rPr>
      </w:pPr>
    </w:p>
    <w:p w:rsidR="008C60E7" w:rsidRPr="00C94A64" w:rsidRDefault="008C60E7" w:rsidP="00D712B4">
      <w:pPr>
        <w:pStyle w:val="Heading1"/>
        <w:spacing w:before="0" w:beforeAutospacing="0" w:after="0" w:afterAutospacing="0" w:line="360" w:lineRule="auto"/>
        <w:jc w:val="both"/>
        <w:rPr>
          <w:rFonts w:ascii="Arial" w:hAnsi="Arial" w:cs="Arial"/>
          <w:sz w:val="24"/>
          <w:szCs w:val="24"/>
        </w:rPr>
      </w:pPr>
      <w:bookmarkStart w:id="7" w:name="_Toc235043131"/>
      <w:r w:rsidRPr="00C94A64">
        <w:rPr>
          <w:rFonts w:ascii="Arial" w:hAnsi="Arial" w:cs="Arial"/>
          <w:sz w:val="24"/>
          <w:szCs w:val="24"/>
        </w:rPr>
        <w:t>4. Strategic Recommendations</w:t>
      </w:r>
      <w:bookmarkEnd w:id="7"/>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In order to remain globally competitive, Ben &amp; Jerry's must further invest in artificial intelligence (AI) and implement good governance, train employees to use the technology, and ensure proper handling of the data with ethical approach. This suggestion is consistent with Dynamic Capabilities Theory that highlights the organization's ability to consistently adapt internal capabilities to meet the new environment of the business (</w:t>
      </w:r>
      <w:proofErr w:type="spellStart"/>
      <w:r w:rsidR="00676E4A" w:rsidRPr="00C94A64">
        <w:rPr>
          <w:rFonts w:ascii="Arial" w:hAnsi="Arial" w:cs="Arial"/>
          <w:sz w:val="24"/>
          <w:szCs w:val="24"/>
          <w:shd w:val="clear" w:color="auto" w:fill="FFFFFF"/>
        </w:rPr>
        <w:t>Lanzolla</w:t>
      </w:r>
      <w:proofErr w:type="spellEnd"/>
      <w:r w:rsidR="00676E4A" w:rsidRPr="00C94A64">
        <w:rPr>
          <w:rFonts w:ascii="Arial" w:hAnsi="Arial" w:cs="Arial"/>
          <w:sz w:val="24"/>
          <w:szCs w:val="24"/>
          <w:shd w:val="clear" w:color="auto" w:fill="FFFFFF"/>
        </w:rPr>
        <w:t xml:space="preserve"> and </w:t>
      </w:r>
      <w:proofErr w:type="spellStart"/>
      <w:r w:rsidR="00676E4A" w:rsidRPr="00C94A64">
        <w:rPr>
          <w:rFonts w:ascii="Arial" w:hAnsi="Arial" w:cs="Arial"/>
          <w:sz w:val="24"/>
          <w:szCs w:val="24"/>
          <w:shd w:val="clear" w:color="auto" w:fill="FFFFFF"/>
        </w:rPr>
        <w:t>Markides</w:t>
      </w:r>
      <w:proofErr w:type="spellEnd"/>
      <w:r w:rsidR="00676E4A" w:rsidRPr="00C94A64">
        <w:rPr>
          <w:rFonts w:ascii="Arial" w:hAnsi="Arial" w:cs="Arial"/>
          <w:sz w:val="24"/>
          <w:szCs w:val="24"/>
          <w:shd w:val="clear" w:color="auto" w:fill="FFFFFF"/>
        </w:rPr>
        <w:t>, 2021</w:t>
      </w:r>
      <w:r w:rsidR="001848B0">
        <w:rPr>
          <w:rFonts w:ascii="Arial" w:hAnsi="Arial" w:cs="Arial"/>
          <w:sz w:val="24"/>
          <w:szCs w:val="24"/>
          <w:shd w:val="clear" w:color="auto" w:fill="FFFFFF"/>
        </w:rPr>
        <w:t>, p.14</w:t>
      </w:r>
      <w:r w:rsidRPr="00C94A64">
        <w:rPr>
          <w:rFonts w:ascii="Arial" w:hAnsi="Arial" w:cs="Arial"/>
          <w:sz w:val="24"/>
          <w:szCs w:val="24"/>
        </w:rPr>
        <w:t>).</w:t>
      </w:r>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One option for improving supply chain resilience is to diversify the supply base by growing regional sourcing and using multi-sourcing with key ingredients like dairy products, cocoa and sugar. </w:t>
      </w:r>
    </w:p>
    <w:p w:rsidR="00917298" w:rsidRPr="00C94A64" w:rsidRDefault="00917298" w:rsidP="00D712B4">
      <w:pPr>
        <w:pStyle w:val="NormalWeb"/>
        <w:spacing w:before="0" w:beforeAutospacing="0" w:after="0" w:afterAutospacing="0" w:line="360" w:lineRule="auto"/>
        <w:jc w:val="both"/>
        <w:rPr>
          <w:rFonts w:ascii="Arial" w:hAnsi="Arial" w:cs="Arial"/>
        </w:rPr>
      </w:pPr>
    </w:p>
    <w:p w:rsidR="008C60E7" w:rsidRPr="00C94A64" w:rsidRDefault="008C60E7" w:rsidP="00D712B4">
      <w:pPr>
        <w:pStyle w:val="Heading1"/>
        <w:spacing w:before="0" w:beforeAutospacing="0" w:after="0" w:afterAutospacing="0" w:line="360" w:lineRule="auto"/>
        <w:jc w:val="both"/>
        <w:rPr>
          <w:rFonts w:ascii="Arial" w:hAnsi="Arial" w:cs="Arial"/>
          <w:sz w:val="24"/>
          <w:szCs w:val="24"/>
        </w:rPr>
      </w:pPr>
      <w:bookmarkStart w:id="8" w:name="_Toc235043132"/>
      <w:r w:rsidRPr="00C94A64">
        <w:rPr>
          <w:rFonts w:ascii="Arial" w:hAnsi="Arial" w:cs="Arial"/>
          <w:sz w:val="24"/>
          <w:szCs w:val="24"/>
        </w:rPr>
        <w:t>5. Conclusion</w:t>
      </w:r>
      <w:bookmarkEnd w:id="8"/>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This essay critically discussed the impact of artificial intelligence (AI), geopolitical supply chain shocks, and sustainability regulations, specifically the Corporate Sustainability Reporting Directive (CSRD), on Ben &amp; Jerry's overseas strategy and activities. The analysis showed that AI has proven to be a game-changer in operational efficiency, demand prediction, customer engagement, and innovation, while geopolitical uncertainty has added to risks and costs in supply chains. </w:t>
      </w:r>
    </w:p>
    <w:p w:rsidR="00F75DEF" w:rsidRPr="00C94A64" w:rsidRDefault="00F75DEF" w:rsidP="00D712B4">
      <w:pPr>
        <w:spacing w:after="0" w:line="360" w:lineRule="auto"/>
        <w:jc w:val="both"/>
        <w:rPr>
          <w:rFonts w:ascii="Arial" w:hAnsi="Arial" w:cs="Arial"/>
          <w:sz w:val="24"/>
          <w:szCs w:val="24"/>
        </w:rPr>
      </w:pPr>
      <w:r w:rsidRPr="00C94A64">
        <w:rPr>
          <w:rFonts w:ascii="Arial" w:hAnsi="Arial" w:cs="Arial"/>
          <w:sz w:val="24"/>
          <w:szCs w:val="24"/>
        </w:rPr>
        <w:t xml:space="preserve">The use of PESTEL Analysis, Porter's Five Forces, Porter's Diamond Model, the Resource Based View (RBV), and Dynamic Capabilities Theory showed that the competitive advantage of Ben &amp; Jerry's is not only </w:t>
      </w:r>
      <w:r w:rsidR="00D06647">
        <w:rPr>
          <w:rFonts w:ascii="Arial" w:hAnsi="Arial" w:cs="Arial"/>
          <w:sz w:val="24"/>
          <w:szCs w:val="24"/>
        </w:rPr>
        <w:t>because</w:t>
      </w:r>
      <w:r w:rsidRPr="00C94A64">
        <w:rPr>
          <w:rFonts w:ascii="Arial" w:hAnsi="Arial" w:cs="Arial"/>
          <w:sz w:val="24"/>
          <w:szCs w:val="24"/>
        </w:rPr>
        <w:t xml:space="preserve"> their products are considered premium products, but also because of its ability to adapt strategically to changes in technology, politics, economics and environment. </w:t>
      </w:r>
    </w:p>
    <w:p w:rsidR="00C94A64" w:rsidRDefault="00C94A64" w:rsidP="005C1C60">
      <w:pPr>
        <w:spacing w:after="0" w:line="360" w:lineRule="auto"/>
        <w:rPr>
          <w:rFonts w:ascii="Times New Roman" w:hAnsi="Times New Roman" w:cs="Times New Roman"/>
          <w:sz w:val="24"/>
          <w:szCs w:val="24"/>
        </w:rPr>
      </w:pPr>
    </w:p>
    <w:p w:rsidR="00C94A64" w:rsidRDefault="00C94A64" w:rsidP="005C1C60">
      <w:pPr>
        <w:spacing w:after="0" w:line="360" w:lineRule="auto"/>
        <w:rPr>
          <w:rFonts w:ascii="Times New Roman" w:hAnsi="Times New Roman" w:cs="Times New Roman"/>
          <w:sz w:val="24"/>
          <w:szCs w:val="24"/>
        </w:rPr>
      </w:pPr>
    </w:p>
    <w:p w:rsidR="00C94A64" w:rsidRDefault="00C94A64" w:rsidP="005C1C60">
      <w:pPr>
        <w:spacing w:after="0" w:line="360" w:lineRule="auto"/>
        <w:rPr>
          <w:rFonts w:ascii="Times New Roman" w:hAnsi="Times New Roman" w:cs="Times New Roman"/>
          <w:sz w:val="24"/>
          <w:szCs w:val="24"/>
        </w:rPr>
      </w:pPr>
    </w:p>
    <w:p w:rsidR="00840E99" w:rsidRDefault="00840E99" w:rsidP="005C1C60">
      <w:pPr>
        <w:spacing w:after="0" w:line="360" w:lineRule="auto"/>
        <w:rPr>
          <w:rFonts w:ascii="Times New Roman" w:hAnsi="Times New Roman" w:cs="Times New Roman"/>
          <w:sz w:val="24"/>
          <w:szCs w:val="24"/>
        </w:rPr>
      </w:pPr>
    </w:p>
    <w:p w:rsidR="00484915" w:rsidRDefault="00484915" w:rsidP="005C1C60">
      <w:pPr>
        <w:spacing w:after="0" w:line="360" w:lineRule="auto"/>
        <w:rPr>
          <w:rFonts w:ascii="Times New Roman" w:hAnsi="Times New Roman" w:cs="Times New Roman"/>
          <w:sz w:val="24"/>
          <w:szCs w:val="24"/>
        </w:rPr>
      </w:pPr>
    </w:p>
    <w:p w:rsidR="00484915" w:rsidRDefault="00484915" w:rsidP="005C1C60">
      <w:pPr>
        <w:spacing w:after="0" w:line="360" w:lineRule="auto"/>
        <w:rPr>
          <w:rFonts w:ascii="Times New Roman" w:hAnsi="Times New Roman" w:cs="Times New Roman"/>
          <w:sz w:val="24"/>
          <w:szCs w:val="24"/>
        </w:rPr>
      </w:pPr>
    </w:p>
    <w:p w:rsidR="007F4971" w:rsidRPr="007474F1" w:rsidRDefault="007F4971" w:rsidP="007F4971">
      <w:pPr>
        <w:pStyle w:val="Heading1"/>
        <w:rPr>
          <w:rFonts w:ascii="Arial" w:hAnsi="Arial" w:cs="Arial"/>
          <w:sz w:val="24"/>
          <w:szCs w:val="24"/>
        </w:rPr>
      </w:pPr>
      <w:bookmarkStart w:id="9" w:name="_Toc235043133"/>
      <w:r w:rsidRPr="007474F1">
        <w:rPr>
          <w:rFonts w:ascii="Arial" w:hAnsi="Arial" w:cs="Arial"/>
          <w:sz w:val="24"/>
          <w:szCs w:val="24"/>
        </w:rPr>
        <w:lastRenderedPageBreak/>
        <w:t>References</w:t>
      </w:r>
      <w:bookmarkEnd w:id="9"/>
      <w:r w:rsidRPr="007474F1">
        <w:rPr>
          <w:rFonts w:ascii="Arial" w:hAnsi="Arial" w:cs="Arial"/>
          <w:sz w:val="24"/>
          <w:szCs w:val="24"/>
        </w:rPr>
        <w:t xml:space="preserve"> </w:t>
      </w:r>
    </w:p>
    <w:p w:rsidR="007F4971" w:rsidRPr="007474F1" w:rsidRDefault="007F4971" w:rsidP="007F4971">
      <w:pPr>
        <w:pStyle w:val="NormalWeb"/>
        <w:rPr>
          <w:rFonts w:ascii="Arial" w:hAnsi="Arial" w:cs="Arial"/>
        </w:rPr>
      </w:pPr>
      <w:r w:rsidRPr="007474F1">
        <w:rPr>
          <w:rFonts w:ascii="Arial" w:hAnsi="Arial" w:cs="Arial"/>
        </w:rPr>
        <w:t xml:space="preserve">Barney, J.B. (1991) ‘Firm resources and sustained competitive advantage’, </w:t>
      </w:r>
      <w:r w:rsidRPr="007474F1">
        <w:rPr>
          <w:rStyle w:val="Emphasis"/>
          <w:rFonts w:ascii="Arial" w:hAnsi="Arial" w:cs="Arial"/>
        </w:rPr>
        <w:t>Journal of Management</w:t>
      </w:r>
      <w:r w:rsidRPr="007474F1">
        <w:rPr>
          <w:rFonts w:ascii="Arial" w:hAnsi="Arial" w:cs="Arial"/>
        </w:rPr>
        <w:t>, 17(1), pp. 99–120.</w:t>
      </w:r>
    </w:p>
    <w:p w:rsidR="007F4971" w:rsidRPr="007474F1" w:rsidRDefault="007F4971" w:rsidP="007F4971">
      <w:pPr>
        <w:pStyle w:val="NormalWeb"/>
        <w:rPr>
          <w:rFonts w:ascii="Arial" w:hAnsi="Arial" w:cs="Arial"/>
        </w:rPr>
      </w:pPr>
      <w:proofErr w:type="gramStart"/>
      <w:r w:rsidRPr="007474F1">
        <w:rPr>
          <w:rFonts w:ascii="Arial" w:hAnsi="Arial" w:cs="Arial"/>
        </w:rPr>
        <w:t>Ben &amp; Jerry’s (202</w:t>
      </w:r>
      <w:r w:rsidR="00593E95" w:rsidRPr="007474F1">
        <w:rPr>
          <w:rFonts w:ascii="Arial" w:hAnsi="Arial" w:cs="Arial"/>
        </w:rPr>
        <w:t>6</w:t>
      </w:r>
      <w:r w:rsidRPr="007474F1">
        <w:rPr>
          <w:rFonts w:ascii="Arial" w:hAnsi="Arial" w:cs="Arial"/>
        </w:rPr>
        <w:t xml:space="preserve">) </w:t>
      </w:r>
      <w:r w:rsidRPr="007474F1">
        <w:rPr>
          <w:rStyle w:val="Emphasis"/>
          <w:rFonts w:ascii="Arial" w:hAnsi="Arial" w:cs="Arial"/>
        </w:rPr>
        <w:t>Values-led sourcing</w:t>
      </w:r>
      <w:r w:rsidRPr="007474F1">
        <w:rPr>
          <w:rFonts w:ascii="Arial" w:hAnsi="Arial" w:cs="Arial"/>
        </w:rPr>
        <w:t>.</w:t>
      </w:r>
      <w:proofErr w:type="gramEnd"/>
      <w:r w:rsidRPr="007474F1">
        <w:rPr>
          <w:rFonts w:ascii="Arial" w:hAnsi="Arial" w:cs="Arial"/>
        </w:rPr>
        <w:t xml:space="preserve"> Available at: </w:t>
      </w:r>
      <w:hyperlink r:id="rId11" w:tgtFrame="_new" w:history="1">
        <w:r w:rsidRPr="007474F1">
          <w:rPr>
            <w:rStyle w:val="Hyperlink"/>
            <w:rFonts w:ascii="Arial" w:hAnsi="Arial" w:cs="Arial"/>
          </w:rPr>
          <w:t>https://www.benjerry.com/values</w:t>
        </w:r>
      </w:hyperlink>
      <w:r w:rsidRPr="007474F1">
        <w:rPr>
          <w:rFonts w:ascii="Arial" w:hAnsi="Arial" w:cs="Arial"/>
        </w:rPr>
        <w:t xml:space="preserve"> (Accessed: 14 July 2026).</w:t>
      </w:r>
    </w:p>
    <w:p w:rsidR="00593E95" w:rsidRDefault="00593E95" w:rsidP="004F0C00">
      <w:pPr>
        <w:pStyle w:val="NormalWeb"/>
        <w:spacing w:before="0" w:beforeAutospacing="0" w:after="0" w:afterAutospacing="0"/>
        <w:jc w:val="both"/>
        <w:rPr>
          <w:rFonts w:ascii="Arial" w:hAnsi="Arial" w:cs="Arial"/>
          <w:color w:val="222222"/>
          <w:shd w:val="clear" w:color="auto" w:fill="FFFFFF"/>
        </w:rPr>
      </w:pPr>
      <w:r w:rsidRPr="007474F1">
        <w:rPr>
          <w:rFonts w:ascii="Arial" w:hAnsi="Arial" w:cs="Arial"/>
          <w:color w:val="222222"/>
          <w:shd w:val="clear" w:color="auto" w:fill="FFFFFF"/>
        </w:rPr>
        <w:t xml:space="preserve">Bednarski, L., Roscoe, S., </w:t>
      </w:r>
      <w:proofErr w:type="spellStart"/>
      <w:r w:rsidRPr="007474F1">
        <w:rPr>
          <w:rFonts w:ascii="Arial" w:hAnsi="Arial" w:cs="Arial"/>
          <w:color w:val="222222"/>
          <w:shd w:val="clear" w:color="auto" w:fill="FFFFFF"/>
        </w:rPr>
        <w:t>Blome</w:t>
      </w:r>
      <w:proofErr w:type="spellEnd"/>
      <w:r w:rsidRPr="007474F1">
        <w:rPr>
          <w:rFonts w:ascii="Arial" w:hAnsi="Arial" w:cs="Arial"/>
          <w:color w:val="222222"/>
          <w:shd w:val="clear" w:color="auto" w:fill="FFFFFF"/>
        </w:rPr>
        <w:t xml:space="preserve">, C. and </w:t>
      </w:r>
      <w:proofErr w:type="spellStart"/>
      <w:r w:rsidRPr="007474F1">
        <w:rPr>
          <w:rFonts w:ascii="Arial" w:hAnsi="Arial" w:cs="Arial"/>
          <w:color w:val="222222"/>
          <w:shd w:val="clear" w:color="auto" w:fill="FFFFFF"/>
        </w:rPr>
        <w:t>Schleper</w:t>
      </w:r>
      <w:proofErr w:type="spellEnd"/>
      <w:r w:rsidRPr="007474F1">
        <w:rPr>
          <w:rFonts w:ascii="Arial" w:hAnsi="Arial" w:cs="Arial"/>
          <w:color w:val="222222"/>
          <w:shd w:val="clear" w:color="auto" w:fill="FFFFFF"/>
        </w:rPr>
        <w:t>, M.C., 2025. Geopolitical disruptions in global supply chains: a state-of-the-art literature review. </w:t>
      </w:r>
      <w:proofErr w:type="gramStart"/>
      <w:r w:rsidRPr="007474F1">
        <w:rPr>
          <w:rFonts w:ascii="Arial" w:hAnsi="Arial" w:cs="Arial"/>
          <w:i/>
          <w:iCs/>
          <w:color w:val="222222"/>
          <w:shd w:val="clear" w:color="auto" w:fill="FFFFFF"/>
        </w:rPr>
        <w:t>Production planning &amp; control</w:t>
      </w:r>
      <w:r w:rsidRPr="007474F1">
        <w:rPr>
          <w:rFonts w:ascii="Arial" w:hAnsi="Arial" w:cs="Arial"/>
          <w:color w:val="222222"/>
          <w:shd w:val="clear" w:color="auto" w:fill="FFFFFF"/>
        </w:rPr>
        <w:t>, </w:t>
      </w:r>
      <w:r w:rsidRPr="007474F1">
        <w:rPr>
          <w:rFonts w:ascii="Arial" w:hAnsi="Arial" w:cs="Arial"/>
          <w:i/>
          <w:iCs/>
          <w:color w:val="222222"/>
          <w:shd w:val="clear" w:color="auto" w:fill="FFFFFF"/>
        </w:rPr>
        <w:t>36</w:t>
      </w:r>
      <w:r w:rsidRPr="007474F1">
        <w:rPr>
          <w:rFonts w:ascii="Arial" w:hAnsi="Arial" w:cs="Arial"/>
          <w:color w:val="222222"/>
          <w:shd w:val="clear" w:color="auto" w:fill="FFFFFF"/>
        </w:rPr>
        <w:t>(4), pp.536-562.</w:t>
      </w:r>
      <w:proofErr w:type="gramEnd"/>
    </w:p>
    <w:p w:rsidR="004F0C00" w:rsidRPr="007474F1" w:rsidRDefault="004F0C00" w:rsidP="004F0C00">
      <w:pPr>
        <w:pStyle w:val="NormalWeb"/>
        <w:spacing w:before="0" w:beforeAutospacing="0" w:after="0" w:afterAutospacing="0"/>
        <w:jc w:val="both"/>
        <w:rPr>
          <w:rFonts w:ascii="Arial" w:hAnsi="Arial" w:cs="Arial"/>
        </w:rPr>
      </w:pPr>
    </w:p>
    <w:p w:rsidR="007F4971" w:rsidRPr="007474F1" w:rsidRDefault="007F4971" w:rsidP="001E73EA">
      <w:pPr>
        <w:pStyle w:val="NormalWeb"/>
        <w:spacing w:before="0" w:beforeAutospacing="0" w:after="0" w:afterAutospacing="0"/>
        <w:jc w:val="both"/>
        <w:rPr>
          <w:rFonts w:ascii="Arial" w:hAnsi="Arial" w:cs="Arial"/>
        </w:rPr>
      </w:pPr>
      <w:proofErr w:type="gramStart"/>
      <w:r w:rsidRPr="007474F1">
        <w:rPr>
          <w:rFonts w:ascii="Arial" w:hAnsi="Arial" w:cs="Arial"/>
        </w:rPr>
        <w:t>European Commission (202</w:t>
      </w:r>
      <w:r w:rsidR="001848B0">
        <w:rPr>
          <w:rFonts w:ascii="Arial" w:hAnsi="Arial" w:cs="Arial"/>
        </w:rPr>
        <w:t>6</w:t>
      </w:r>
      <w:r w:rsidRPr="007474F1">
        <w:rPr>
          <w:rFonts w:ascii="Arial" w:hAnsi="Arial" w:cs="Arial"/>
        </w:rPr>
        <w:t xml:space="preserve">) </w:t>
      </w:r>
      <w:r w:rsidRPr="007474F1">
        <w:rPr>
          <w:rStyle w:val="Emphasis"/>
          <w:rFonts w:ascii="Arial" w:hAnsi="Arial" w:cs="Arial"/>
        </w:rPr>
        <w:t>Corporate Sustainability Reporting Directive (CSRD)</w:t>
      </w:r>
      <w:r w:rsidRPr="007474F1">
        <w:rPr>
          <w:rFonts w:ascii="Arial" w:hAnsi="Arial" w:cs="Arial"/>
        </w:rPr>
        <w:t>.</w:t>
      </w:r>
      <w:proofErr w:type="gramEnd"/>
      <w:r w:rsidRPr="007474F1">
        <w:rPr>
          <w:rFonts w:ascii="Arial" w:hAnsi="Arial" w:cs="Arial"/>
        </w:rPr>
        <w:t xml:space="preserve"> Available at: </w:t>
      </w:r>
      <w:hyperlink r:id="rId12" w:tgtFrame="_new" w:history="1">
        <w:r w:rsidRPr="007474F1">
          <w:rPr>
            <w:rStyle w:val="Hyperlink"/>
            <w:rFonts w:ascii="Arial" w:hAnsi="Arial" w:cs="Arial"/>
          </w:rPr>
          <w:t>https://finance.ec.europa.eu/capital-markets-union-and-financial-markets/company-reporting-and-auditing/company-reporting/corporate-sustainability-reporting_en</w:t>
        </w:r>
      </w:hyperlink>
      <w:r w:rsidRPr="007474F1">
        <w:rPr>
          <w:rFonts w:ascii="Arial" w:hAnsi="Arial" w:cs="Arial"/>
        </w:rPr>
        <w:t xml:space="preserve"> (Accessed: 14 July 2026).</w:t>
      </w:r>
    </w:p>
    <w:p w:rsidR="007F4971" w:rsidRPr="004F1AD5" w:rsidRDefault="004F1AD5" w:rsidP="007F4971">
      <w:pPr>
        <w:pStyle w:val="NormalWeb"/>
        <w:rPr>
          <w:rFonts w:ascii="Arial" w:hAnsi="Arial" w:cs="Arial"/>
        </w:rPr>
      </w:pPr>
      <w:r w:rsidRPr="004F1AD5">
        <w:rPr>
          <w:rFonts w:ascii="Arial" w:hAnsi="Arial" w:cs="Arial"/>
          <w:color w:val="222222"/>
          <w:shd w:val="clear" w:color="auto" w:fill="FFFFFF"/>
        </w:rPr>
        <w:t>Grant, R.M., 2021. </w:t>
      </w:r>
      <w:proofErr w:type="gramStart"/>
      <w:r w:rsidRPr="004F1AD5">
        <w:rPr>
          <w:rFonts w:ascii="Arial" w:hAnsi="Arial" w:cs="Arial"/>
          <w:i/>
          <w:iCs/>
          <w:color w:val="222222"/>
          <w:shd w:val="clear" w:color="auto" w:fill="FFFFFF"/>
        </w:rPr>
        <w:t>Contemporary strategy analysis</w:t>
      </w:r>
      <w:r w:rsidRPr="004F1AD5">
        <w:rPr>
          <w:rFonts w:ascii="Arial" w:hAnsi="Arial" w:cs="Arial"/>
          <w:color w:val="222222"/>
          <w:shd w:val="clear" w:color="auto" w:fill="FFFFFF"/>
        </w:rPr>
        <w:t>.</w:t>
      </w:r>
      <w:proofErr w:type="gramEnd"/>
      <w:r w:rsidRPr="004F1AD5">
        <w:rPr>
          <w:rFonts w:ascii="Arial" w:hAnsi="Arial" w:cs="Arial"/>
          <w:color w:val="222222"/>
          <w:shd w:val="clear" w:color="auto" w:fill="FFFFFF"/>
        </w:rPr>
        <w:t xml:space="preserve"> </w:t>
      </w:r>
      <w:proofErr w:type="gramStart"/>
      <w:r w:rsidRPr="004F1AD5">
        <w:rPr>
          <w:rFonts w:ascii="Arial" w:hAnsi="Arial" w:cs="Arial"/>
          <w:color w:val="222222"/>
          <w:shd w:val="clear" w:color="auto" w:fill="FFFFFF"/>
        </w:rPr>
        <w:t>John Wiley &amp; Sons.</w:t>
      </w:r>
      <w:proofErr w:type="gramEnd"/>
    </w:p>
    <w:p w:rsidR="004F1AD5" w:rsidRPr="004F1AD5" w:rsidRDefault="004F1AD5" w:rsidP="007F4971">
      <w:pPr>
        <w:pStyle w:val="NormalWeb"/>
        <w:rPr>
          <w:rFonts w:ascii="Arial" w:hAnsi="Arial" w:cs="Arial"/>
        </w:rPr>
      </w:pPr>
      <w:r w:rsidRPr="004F1AD5">
        <w:rPr>
          <w:rFonts w:ascii="Arial" w:hAnsi="Arial" w:cs="Arial"/>
          <w:shd w:val="clear" w:color="auto" w:fill="FFFFFF"/>
        </w:rPr>
        <w:t xml:space="preserve">Herbert, E.B., 2020. </w:t>
      </w:r>
      <w:proofErr w:type="gramStart"/>
      <w:r w:rsidRPr="004F1AD5">
        <w:rPr>
          <w:rFonts w:ascii="Arial" w:hAnsi="Arial" w:cs="Arial"/>
          <w:shd w:val="clear" w:color="auto" w:fill="FFFFFF"/>
        </w:rPr>
        <w:t>The role of world trade organisation in international trade and investment.</w:t>
      </w:r>
      <w:proofErr w:type="gramEnd"/>
      <w:r w:rsidRPr="004F1AD5">
        <w:rPr>
          <w:rFonts w:ascii="Arial" w:hAnsi="Arial" w:cs="Arial"/>
          <w:shd w:val="clear" w:color="auto" w:fill="FFFFFF"/>
        </w:rPr>
        <w:t> </w:t>
      </w:r>
      <w:proofErr w:type="spellStart"/>
      <w:r w:rsidRPr="004F1AD5">
        <w:rPr>
          <w:rFonts w:ascii="Arial" w:hAnsi="Arial" w:cs="Arial"/>
          <w:i/>
          <w:iCs/>
          <w:shd w:val="clear" w:color="auto" w:fill="FFFFFF"/>
        </w:rPr>
        <w:t>Nnamdi</w:t>
      </w:r>
      <w:proofErr w:type="spellEnd"/>
      <w:r w:rsidRPr="004F1AD5">
        <w:rPr>
          <w:rFonts w:ascii="Arial" w:hAnsi="Arial" w:cs="Arial"/>
          <w:i/>
          <w:iCs/>
          <w:shd w:val="clear" w:color="auto" w:fill="FFFFFF"/>
        </w:rPr>
        <w:t xml:space="preserve"> </w:t>
      </w:r>
      <w:proofErr w:type="spellStart"/>
      <w:r w:rsidRPr="004F1AD5">
        <w:rPr>
          <w:rFonts w:ascii="Arial" w:hAnsi="Arial" w:cs="Arial"/>
          <w:i/>
          <w:iCs/>
          <w:shd w:val="clear" w:color="auto" w:fill="FFFFFF"/>
        </w:rPr>
        <w:t>Azikiwe</w:t>
      </w:r>
      <w:proofErr w:type="spellEnd"/>
      <w:r w:rsidRPr="004F1AD5">
        <w:rPr>
          <w:rFonts w:ascii="Arial" w:hAnsi="Arial" w:cs="Arial"/>
          <w:i/>
          <w:iCs/>
          <w:shd w:val="clear" w:color="auto" w:fill="FFFFFF"/>
        </w:rPr>
        <w:t xml:space="preserve"> UJ Int'l L. &amp; </w:t>
      </w:r>
      <w:proofErr w:type="spellStart"/>
      <w:r w:rsidRPr="004F1AD5">
        <w:rPr>
          <w:rFonts w:ascii="Arial" w:hAnsi="Arial" w:cs="Arial"/>
          <w:i/>
          <w:iCs/>
          <w:shd w:val="clear" w:color="auto" w:fill="FFFFFF"/>
        </w:rPr>
        <w:t>Juris</w:t>
      </w:r>
      <w:proofErr w:type="spellEnd"/>
      <w:r w:rsidRPr="004F1AD5">
        <w:rPr>
          <w:rFonts w:ascii="Arial" w:hAnsi="Arial" w:cs="Arial"/>
          <w:i/>
          <w:iCs/>
          <w:shd w:val="clear" w:color="auto" w:fill="FFFFFF"/>
        </w:rPr>
        <w:t>.</w:t>
      </w:r>
      <w:r w:rsidRPr="004F1AD5">
        <w:rPr>
          <w:rFonts w:ascii="Arial" w:hAnsi="Arial" w:cs="Arial"/>
          <w:shd w:val="clear" w:color="auto" w:fill="FFFFFF"/>
        </w:rPr>
        <w:t>, </w:t>
      </w:r>
      <w:r w:rsidRPr="004F1AD5">
        <w:rPr>
          <w:rFonts w:ascii="Arial" w:hAnsi="Arial" w:cs="Arial"/>
          <w:i/>
          <w:iCs/>
          <w:shd w:val="clear" w:color="auto" w:fill="FFFFFF"/>
        </w:rPr>
        <w:t>11</w:t>
      </w:r>
      <w:r w:rsidRPr="004F1AD5">
        <w:rPr>
          <w:rFonts w:ascii="Arial" w:hAnsi="Arial" w:cs="Arial"/>
          <w:shd w:val="clear" w:color="auto" w:fill="FFFFFF"/>
        </w:rPr>
        <w:t>, p.47</w:t>
      </w:r>
    </w:p>
    <w:p w:rsidR="00676E4A" w:rsidRDefault="00676E4A" w:rsidP="00593E95">
      <w:pPr>
        <w:pStyle w:val="NormalWeb"/>
        <w:spacing w:before="0" w:beforeAutospacing="0" w:after="0" w:afterAutospacing="0"/>
        <w:jc w:val="both"/>
        <w:rPr>
          <w:rFonts w:ascii="Arial" w:hAnsi="Arial" w:cs="Arial"/>
          <w:shd w:val="clear" w:color="auto" w:fill="FFFFFF"/>
        </w:rPr>
      </w:pPr>
      <w:proofErr w:type="spellStart"/>
      <w:r w:rsidRPr="007474F1">
        <w:rPr>
          <w:rFonts w:ascii="Arial" w:hAnsi="Arial" w:cs="Arial"/>
          <w:shd w:val="clear" w:color="auto" w:fill="FFFFFF"/>
        </w:rPr>
        <w:t>Lanzolla</w:t>
      </w:r>
      <w:proofErr w:type="spellEnd"/>
      <w:r w:rsidRPr="007474F1">
        <w:rPr>
          <w:rFonts w:ascii="Arial" w:hAnsi="Arial" w:cs="Arial"/>
          <w:shd w:val="clear" w:color="auto" w:fill="FFFFFF"/>
        </w:rPr>
        <w:t xml:space="preserve">, G. and </w:t>
      </w:r>
      <w:proofErr w:type="spellStart"/>
      <w:r w:rsidRPr="007474F1">
        <w:rPr>
          <w:rFonts w:ascii="Arial" w:hAnsi="Arial" w:cs="Arial"/>
          <w:shd w:val="clear" w:color="auto" w:fill="FFFFFF"/>
        </w:rPr>
        <w:t>Markides</w:t>
      </w:r>
      <w:proofErr w:type="spellEnd"/>
      <w:r w:rsidRPr="007474F1">
        <w:rPr>
          <w:rFonts w:ascii="Arial" w:hAnsi="Arial" w:cs="Arial"/>
          <w:shd w:val="clear" w:color="auto" w:fill="FFFFFF"/>
        </w:rPr>
        <w:t xml:space="preserve">, C., 2021. </w:t>
      </w:r>
      <w:proofErr w:type="gramStart"/>
      <w:r w:rsidRPr="007474F1">
        <w:rPr>
          <w:rFonts w:ascii="Arial" w:hAnsi="Arial" w:cs="Arial"/>
          <w:shd w:val="clear" w:color="auto" w:fill="FFFFFF"/>
        </w:rPr>
        <w:t>A business model view of strategy.</w:t>
      </w:r>
      <w:proofErr w:type="gramEnd"/>
      <w:r w:rsidRPr="007474F1">
        <w:rPr>
          <w:rFonts w:ascii="Arial" w:hAnsi="Arial" w:cs="Arial"/>
          <w:shd w:val="clear" w:color="auto" w:fill="FFFFFF"/>
        </w:rPr>
        <w:t> </w:t>
      </w:r>
      <w:proofErr w:type="gramStart"/>
      <w:r w:rsidRPr="007474F1">
        <w:rPr>
          <w:rFonts w:ascii="Arial" w:hAnsi="Arial" w:cs="Arial"/>
          <w:i/>
          <w:iCs/>
          <w:shd w:val="clear" w:color="auto" w:fill="FFFFFF"/>
        </w:rPr>
        <w:t>Journal of Management Studies</w:t>
      </w:r>
      <w:r w:rsidRPr="007474F1">
        <w:rPr>
          <w:rFonts w:ascii="Arial" w:hAnsi="Arial" w:cs="Arial"/>
          <w:shd w:val="clear" w:color="auto" w:fill="FFFFFF"/>
        </w:rPr>
        <w:t>, </w:t>
      </w:r>
      <w:r w:rsidRPr="007474F1">
        <w:rPr>
          <w:rFonts w:ascii="Arial" w:hAnsi="Arial" w:cs="Arial"/>
          <w:i/>
          <w:iCs/>
          <w:shd w:val="clear" w:color="auto" w:fill="FFFFFF"/>
        </w:rPr>
        <w:t>58</w:t>
      </w:r>
      <w:r w:rsidRPr="007474F1">
        <w:rPr>
          <w:rFonts w:ascii="Arial" w:hAnsi="Arial" w:cs="Arial"/>
          <w:shd w:val="clear" w:color="auto" w:fill="FFFFFF"/>
        </w:rPr>
        <w:t>(2), pp.540-553.</w:t>
      </w:r>
      <w:proofErr w:type="gramEnd"/>
    </w:p>
    <w:p w:rsidR="001E73EA" w:rsidRDefault="001E73EA" w:rsidP="00593E95">
      <w:pPr>
        <w:pStyle w:val="NormalWeb"/>
        <w:spacing w:before="0" w:beforeAutospacing="0" w:after="0" w:afterAutospacing="0"/>
        <w:jc w:val="both"/>
        <w:rPr>
          <w:rFonts w:ascii="Arial" w:hAnsi="Arial" w:cs="Arial"/>
          <w:shd w:val="clear" w:color="auto" w:fill="FFFFFF"/>
        </w:rPr>
      </w:pPr>
    </w:p>
    <w:p w:rsidR="001E73EA" w:rsidRDefault="001E73EA" w:rsidP="001E73EA">
      <w:pPr>
        <w:pStyle w:val="NormalWeb"/>
        <w:spacing w:before="0" w:beforeAutospacing="0" w:after="0" w:afterAutospacing="0"/>
        <w:rPr>
          <w:rFonts w:ascii="Arial" w:hAnsi="Arial" w:cs="Arial"/>
          <w:color w:val="222222"/>
          <w:shd w:val="clear" w:color="auto" w:fill="FFFFFF"/>
        </w:rPr>
      </w:pPr>
      <w:proofErr w:type="gramStart"/>
      <w:r w:rsidRPr="004F0C00">
        <w:rPr>
          <w:rFonts w:ascii="Arial" w:hAnsi="Arial" w:cs="Arial"/>
          <w:color w:val="222222"/>
          <w:shd w:val="clear" w:color="auto" w:fill="FFFFFF"/>
        </w:rPr>
        <w:t xml:space="preserve">Leopold, T., Di Battista, A., </w:t>
      </w:r>
      <w:proofErr w:type="spellStart"/>
      <w:r w:rsidRPr="004F0C00">
        <w:rPr>
          <w:rFonts w:ascii="Arial" w:hAnsi="Arial" w:cs="Arial"/>
          <w:color w:val="222222"/>
          <w:shd w:val="clear" w:color="auto" w:fill="FFFFFF"/>
        </w:rPr>
        <w:t>Jativa</w:t>
      </w:r>
      <w:proofErr w:type="spellEnd"/>
      <w:r w:rsidRPr="004F0C00">
        <w:rPr>
          <w:rFonts w:ascii="Arial" w:hAnsi="Arial" w:cs="Arial"/>
          <w:color w:val="222222"/>
          <w:shd w:val="clear" w:color="auto" w:fill="FFFFFF"/>
        </w:rPr>
        <w:t>, X., Sharma, S., Li, R. and Grayling, S., 2025.</w:t>
      </w:r>
      <w:proofErr w:type="gramEnd"/>
      <w:r w:rsidRPr="004F0C00">
        <w:rPr>
          <w:rFonts w:ascii="Arial" w:hAnsi="Arial" w:cs="Arial"/>
          <w:color w:val="222222"/>
          <w:shd w:val="clear" w:color="auto" w:fill="FFFFFF"/>
        </w:rPr>
        <w:t xml:space="preserve"> Future of jobs report 2025. </w:t>
      </w:r>
      <w:proofErr w:type="gramStart"/>
      <w:r w:rsidRPr="004F0C00">
        <w:rPr>
          <w:rFonts w:ascii="Arial" w:hAnsi="Arial" w:cs="Arial"/>
          <w:color w:val="222222"/>
          <w:shd w:val="clear" w:color="auto" w:fill="FFFFFF"/>
        </w:rPr>
        <w:t>In </w:t>
      </w:r>
      <w:r w:rsidRPr="004F0C00">
        <w:rPr>
          <w:rFonts w:ascii="Arial" w:hAnsi="Arial" w:cs="Arial"/>
          <w:i/>
          <w:iCs/>
          <w:color w:val="222222"/>
          <w:shd w:val="clear" w:color="auto" w:fill="FFFFFF"/>
        </w:rPr>
        <w:t>World Economic Forum</w:t>
      </w:r>
      <w:r w:rsidRPr="004F0C00">
        <w:rPr>
          <w:rFonts w:ascii="Arial" w:hAnsi="Arial" w:cs="Arial"/>
          <w:color w:val="222222"/>
          <w:shd w:val="clear" w:color="auto" w:fill="FFFFFF"/>
        </w:rPr>
        <w:t>.</w:t>
      </w:r>
      <w:proofErr w:type="gramEnd"/>
    </w:p>
    <w:p w:rsidR="001E73EA" w:rsidRPr="004F0C00" w:rsidRDefault="001E73EA" w:rsidP="001E73EA">
      <w:pPr>
        <w:pStyle w:val="NormalWeb"/>
        <w:spacing w:before="0" w:beforeAutospacing="0" w:after="0" w:afterAutospacing="0"/>
        <w:rPr>
          <w:rFonts w:ascii="Arial" w:hAnsi="Arial" w:cs="Arial"/>
          <w:color w:val="222222"/>
          <w:shd w:val="clear" w:color="auto" w:fill="FFFFFF"/>
        </w:rPr>
      </w:pPr>
    </w:p>
    <w:p w:rsidR="00593E95" w:rsidRPr="007474F1" w:rsidRDefault="00593E95" w:rsidP="00593E95">
      <w:pPr>
        <w:pStyle w:val="NormalWeb"/>
        <w:spacing w:before="0" w:beforeAutospacing="0" w:after="0" w:afterAutospacing="0"/>
        <w:jc w:val="both"/>
        <w:rPr>
          <w:rFonts w:ascii="Arial" w:hAnsi="Arial" w:cs="Arial"/>
          <w:color w:val="222222"/>
          <w:shd w:val="clear" w:color="auto" w:fill="FFFFFF"/>
        </w:rPr>
      </w:pPr>
      <w:proofErr w:type="gramStart"/>
      <w:r w:rsidRPr="007474F1">
        <w:rPr>
          <w:rFonts w:ascii="Arial" w:hAnsi="Arial" w:cs="Arial"/>
          <w:color w:val="222222"/>
          <w:shd w:val="clear" w:color="auto" w:fill="FFFFFF"/>
        </w:rPr>
        <w:t xml:space="preserve">López, C., Morales-Contreras, M.F., </w:t>
      </w:r>
      <w:proofErr w:type="spellStart"/>
      <w:r w:rsidRPr="007474F1">
        <w:rPr>
          <w:rFonts w:ascii="Arial" w:hAnsi="Arial" w:cs="Arial"/>
          <w:color w:val="222222"/>
          <w:shd w:val="clear" w:color="auto" w:fill="FFFFFF"/>
        </w:rPr>
        <w:t>Langella</w:t>
      </w:r>
      <w:proofErr w:type="spellEnd"/>
      <w:r w:rsidRPr="007474F1">
        <w:rPr>
          <w:rFonts w:ascii="Arial" w:hAnsi="Arial" w:cs="Arial"/>
          <w:color w:val="222222"/>
          <w:shd w:val="clear" w:color="auto" w:fill="FFFFFF"/>
        </w:rPr>
        <w:t>, I.M. and Alonso-Monge, J., 2025.</w:t>
      </w:r>
      <w:proofErr w:type="gramEnd"/>
      <w:r w:rsidRPr="007474F1">
        <w:rPr>
          <w:rFonts w:ascii="Arial" w:hAnsi="Arial" w:cs="Arial"/>
          <w:color w:val="222222"/>
          <w:shd w:val="clear" w:color="auto" w:fill="FFFFFF"/>
        </w:rPr>
        <w:t xml:space="preserve"> Modeling supply chain disruptions due to geopolitical Reasons: A systematic literature review. </w:t>
      </w:r>
      <w:r w:rsidRPr="007474F1">
        <w:rPr>
          <w:rFonts w:ascii="Arial" w:hAnsi="Arial" w:cs="Arial"/>
          <w:i/>
          <w:iCs/>
          <w:color w:val="222222"/>
          <w:shd w:val="clear" w:color="auto" w:fill="FFFFFF"/>
        </w:rPr>
        <w:t>Transportation Research Part E: Logistics and Transportation Review</w:t>
      </w:r>
      <w:r w:rsidRPr="007474F1">
        <w:rPr>
          <w:rFonts w:ascii="Arial" w:hAnsi="Arial" w:cs="Arial"/>
          <w:color w:val="222222"/>
          <w:shd w:val="clear" w:color="auto" w:fill="FFFFFF"/>
        </w:rPr>
        <w:t>, </w:t>
      </w:r>
      <w:r w:rsidRPr="007474F1">
        <w:rPr>
          <w:rFonts w:ascii="Arial" w:hAnsi="Arial" w:cs="Arial"/>
          <w:i/>
          <w:iCs/>
          <w:color w:val="222222"/>
          <w:shd w:val="clear" w:color="auto" w:fill="FFFFFF"/>
        </w:rPr>
        <w:t>202</w:t>
      </w:r>
      <w:r w:rsidRPr="007474F1">
        <w:rPr>
          <w:rFonts w:ascii="Arial" w:hAnsi="Arial" w:cs="Arial"/>
          <w:color w:val="222222"/>
          <w:shd w:val="clear" w:color="auto" w:fill="FFFFFF"/>
        </w:rPr>
        <w:t>, p.104290.</w:t>
      </w:r>
    </w:p>
    <w:p w:rsidR="00593E95" w:rsidRPr="007474F1" w:rsidRDefault="00593E95" w:rsidP="00593E95">
      <w:pPr>
        <w:pStyle w:val="NormalWeb"/>
        <w:spacing w:before="0" w:beforeAutospacing="0" w:after="0" w:afterAutospacing="0"/>
        <w:jc w:val="both"/>
        <w:rPr>
          <w:rFonts w:ascii="Arial" w:hAnsi="Arial" w:cs="Arial"/>
        </w:rPr>
      </w:pPr>
    </w:p>
    <w:p w:rsidR="007F4971" w:rsidRDefault="00593E95" w:rsidP="00593E95">
      <w:pPr>
        <w:pStyle w:val="NormalWeb"/>
        <w:spacing w:before="0" w:beforeAutospacing="0" w:after="0" w:afterAutospacing="0"/>
        <w:rPr>
          <w:rFonts w:ascii="Arial" w:hAnsi="Arial" w:cs="Arial"/>
          <w:color w:val="222222"/>
          <w:shd w:val="clear" w:color="auto" w:fill="FFFFFF"/>
        </w:rPr>
      </w:pPr>
      <w:proofErr w:type="spellStart"/>
      <w:proofErr w:type="gramStart"/>
      <w:r w:rsidRPr="007474F1">
        <w:rPr>
          <w:rFonts w:ascii="Arial" w:hAnsi="Arial" w:cs="Arial"/>
          <w:color w:val="222222"/>
          <w:shd w:val="clear" w:color="auto" w:fill="FFFFFF"/>
        </w:rPr>
        <w:t>Maslej</w:t>
      </w:r>
      <w:proofErr w:type="spellEnd"/>
      <w:r w:rsidRPr="007474F1">
        <w:rPr>
          <w:rFonts w:ascii="Arial" w:hAnsi="Arial" w:cs="Arial"/>
          <w:color w:val="222222"/>
          <w:shd w:val="clear" w:color="auto" w:fill="FFFFFF"/>
        </w:rPr>
        <w:t xml:space="preserve">, N., </w:t>
      </w:r>
      <w:proofErr w:type="spellStart"/>
      <w:r w:rsidRPr="007474F1">
        <w:rPr>
          <w:rFonts w:ascii="Arial" w:hAnsi="Arial" w:cs="Arial"/>
          <w:color w:val="222222"/>
          <w:shd w:val="clear" w:color="auto" w:fill="FFFFFF"/>
        </w:rPr>
        <w:t>Fattorini</w:t>
      </w:r>
      <w:proofErr w:type="spellEnd"/>
      <w:r w:rsidRPr="007474F1">
        <w:rPr>
          <w:rFonts w:ascii="Arial" w:hAnsi="Arial" w:cs="Arial"/>
          <w:color w:val="222222"/>
          <w:shd w:val="clear" w:color="auto" w:fill="FFFFFF"/>
        </w:rPr>
        <w:t xml:space="preserve">, L., Perrault, R., </w:t>
      </w:r>
      <w:proofErr w:type="spellStart"/>
      <w:r w:rsidRPr="007474F1">
        <w:rPr>
          <w:rFonts w:ascii="Arial" w:hAnsi="Arial" w:cs="Arial"/>
          <w:color w:val="222222"/>
          <w:shd w:val="clear" w:color="auto" w:fill="FFFFFF"/>
        </w:rPr>
        <w:t>Parli</w:t>
      </w:r>
      <w:proofErr w:type="spellEnd"/>
      <w:r w:rsidRPr="007474F1">
        <w:rPr>
          <w:rFonts w:ascii="Arial" w:hAnsi="Arial" w:cs="Arial"/>
          <w:color w:val="222222"/>
          <w:shd w:val="clear" w:color="auto" w:fill="FFFFFF"/>
        </w:rPr>
        <w:t xml:space="preserve">, V., </w:t>
      </w:r>
      <w:proofErr w:type="spellStart"/>
      <w:r w:rsidRPr="007474F1">
        <w:rPr>
          <w:rFonts w:ascii="Arial" w:hAnsi="Arial" w:cs="Arial"/>
          <w:color w:val="222222"/>
          <w:shd w:val="clear" w:color="auto" w:fill="FFFFFF"/>
        </w:rPr>
        <w:t>Reuel</w:t>
      </w:r>
      <w:proofErr w:type="spellEnd"/>
      <w:r w:rsidRPr="007474F1">
        <w:rPr>
          <w:rFonts w:ascii="Arial" w:hAnsi="Arial" w:cs="Arial"/>
          <w:color w:val="222222"/>
          <w:shd w:val="clear" w:color="auto" w:fill="FFFFFF"/>
        </w:rPr>
        <w:t xml:space="preserve">, A., </w:t>
      </w:r>
      <w:proofErr w:type="spellStart"/>
      <w:r w:rsidRPr="007474F1">
        <w:rPr>
          <w:rFonts w:ascii="Arial" w:hAnsi="Arial" w:cs="Arial"/>
          <w:color w:val="222222"/>
          <w:shd w:val="clear" w:color="auto" w:fill="FFFFFF"/>
        </w:rPr>
        <w:t>Brynjolfsson</w:t>
      </w:r>
      <w:proofErr w:type="spellEnd"/>
      <w:r w:rsidRPr="007474F1">
        <w:rPr>
          <w:rFonts w:ascii="Arial" w:hAnsi="Arial" w:cs="Arial"/>
          <w:color w:val="222222"/>
          <w:shd w:val="clear" w:color="auto" w:fill="FFFFFF"/>
        </w:rPr>
        <w:t xml:space="preserve">, E., </w:t>
      </w:r>
      <w:proofErr w:type="spellStart"/>
      <w:r w:rsidRPr="007474F1">
        <w:rPr>
          <w:rFonts w:ascii="Arial" w:hAnsi="Arial" w:cs="Arial"/>
          <w:color w:val="222222"/>
          <w:shd w:val="clear" w:color="auto" w:fill="FFFFFF"/>
        </w:rPr>
        <w:t>Etchemendy</w:t>
      </w:r>
      <w:proofErr w:type="spellEnd"/>
      <w:r w:rsidRPr="007474F1">
        <w:rPr>
          <w:rFonts w:ascii="Arial" w:hAnsi="Arial" w:cs="Arial"/>
          <w:color w:val="222222"/>
          <w:shd w:val="clear" w:color="auto" w:fill="FFFFFF"/>
        </w:rPr>
        <w:t xml:space="preserve">, J., </w:t>
      </w:r>
      <w:proofErr w:type="spellStart"/>
      <w:r w:rsidRPr="007474F1">
        <w:rPr>
          <w:rFonts w:ascii="Arial" w:hAnsi="Arial" w:cs="Arial"/>
          <w:color w:val="222222"/>
          <w:shd w:val="clear" w:color="auto" w:fill="FFFFFF"/>
        </w:rPr>
        <w:t>Ligett</w:t>
      </w:r>
      <w:proofErr w:type="spellEnd"/>
      <w:r w:rsidRPr="007474F1">
        <w:rPr>
          <w:rFonts w:ascii="Arial" w:hAnsi="Arial" w:cs="Arial"/>
          <w:color w:val="222222"/>
          <w:shd w:val="clear" w:color="auto" w:fill="FFFFFF"/>
        </w:rPr>
        <w:t xml:space="preserve">, K., Lyons, T., </w:t>
      </w:r>
      <w:proofErr w:type="spellStart"/>
      <w:r w:rsidRPr="007474F1">
        <w:rPr>
          <w:rFonts w:ascii="Arial" w:hAnsi="Arial" w:cs="Arial"/>
          <w:color w:val="222222"/>
          <w:shd w:val="clear" w:color="auto" w:fill="FFFFFF"/>
        </w:rPr>
        <w:t>Manyika</w:t>
      </w:r>
      <w:proofErr w:type="spellEnd"/>
      <w:r w:rsidRPr="007474F1">
        <w:rPr>
          <w:rFonts w:ascii="Arial" w:hAnsi="Arial" w:cs="Arial"/>
          <w:color w:val="222222"/>
          <w:shd w:val="clear" w:color="auto" w:fill="FFFFFF"/>
        </w:rPr>
        <w:t xml:space="preserve">, J. and </w:t>
      </w:r>
      <w:proofErr w:type="spellStart"/>
      <w:r w:rsidRPr="007474F1">
        <w:rPr>
          <w:rFonts w:ascii="Arial" w:hAnsi="Arial" w:cs="Arial"/>
          <w:color w:val="222222"/>
          <w:shd w:val="clear" w:color="auto" w:fill="FFFFFF"/>
        </w:rPr>
        <w:t>Niebles</w:t>
      </w:r>
      <w:proofErr w:type="spellEnd"/>
      <w:r w:rsidRPr="007474F1">
        <w:rPr>
          <w:rFonts w:ascii="Arial" w:hAnsi="Arial" w:cs="Arial"/>
          <w:color w:val="222222"/>
          <w:shd w:val="clear" w:color="auto" w:fill="FFFFFF"/>
        </w:rPr>
        <w:t>, J.C., 2024.</w:t>
      </w:r>
      <w:proofErr w:type="gramEnd"/>
      <w:r w:rsidRPr="007474F1">
        <w:rPr>
          <w:rFonts w:ascii="Arial" w:hAnsi="Arial" w:cs="Arial"/>
          <w:color w:val="222222"/>
          <w:shd w:val="clear" w:color="auto" w:fill="FFFFFF"/>
        </w:rPr>
        <w:t xml:space="preserve"> Artificial intelligence index report 2024. </w:t>
      </w:r>
      <w:proofErr w:type="spellStart"/>
      <w:proofErr w:type="gramStart"/>
      <w:r w:rsidRPr="007474F1">
        <w:rPr>
          <w:rFonts w:ascii="Arial" w:hAnsi="Arial" w:cs="Arial"/>
          <w:i/>
          <w:iCs/>
          <w:color w:val="222222"/>
          <w:shd w:val="clear" w:color="auto" w:fill="FFFFFF"/>
        </w:rPr>
        <w:t>arXiv</w:t>
      </w:r>
      <w:proofErr w:type="spellEnd"/>
      <w:proofErr w:type="gramEnd"/>
      <w:r w:rsidRPr="007474F1">
        <w:rPr>
          <w:rFonts w:ascii="Arial" w:hAnsi="Arial" w:cs="Arial"/>
          <w:i/>
          <w:iCs/>
          <w:color w:val="222222"/>
          <w:shd w:val="clear" w:color="auto" w:fill="FFFFFF"/>
        </w:rPr>
        <w:t xml:space="preserve"> preprint arXiv:2405.19522</w:t>
      </w:r>
      <w:r w:rsidRPr="007474F1">
        <w:rPr>
          <w:rFonts w:ascii="Arial" w:hAnsi="Arial" w:cs="Arial"/>
          <w:color w:val="222222"/>
          <w:shd w:val="clear" w:color="auto" w:fill="FFFFFF"/>
        </w:rPr>
        <w:t>.</w:t>
      </w:r>
    </w:p>
    <w:p w:rsidR="001848B0" w:rsidRDefault="001848B0" w:rsidP="00593E95">
      <w:pPr>
        <w:pStyle w:val="NormalWeb"/>
        <w:spacing w:before="0" w:beforeAutospacing="0" w:after="0" w:afterAutospacing="0"/>
        <w:rPr>
          <w:rFonts w:ascii="Arial" w:hAnsi="Arial" w:cs="Arial"/>
          <w:color w:val="222222"/>
          <w:shd w:val="clear" w:color="auto" w:fill="FFFFFF"/>
        </w:rPr>
      </w:pPr>
    </w:p>
    <w:p w:rsidR="001848B0" w:rsidRPr="007474F1" w:rsidRDefault="001848B0" w:rsidP="00593E95">
      <w:pPr>
        <w:pStyle w:val="NormalWeb"/>
        <w:spacing w:before="0" w:beforeAutospacing="0" w:after="0" w:afterAutospacing="0"/>
        <w:rPr>
          <w:rFonts w:ascii="Arial" w:hAnsi="Arial" w:cs="Arial"/>
        </w:rPr>
      </w:pPr>
      <w:r w:rsidRPr="004F0C00">
        <w:rPr>
          <w:rFonts w:ascii="Arial" w:hAnsi="Arial" w:cs="Arial"/>
          <w:color w:val="222222"/>
          <w:shd w:val="clear" w:color="auto" w:fill="FFFFFF"/>
        </w:rPr>
        <w:t xml:space="preserve">McAfee, A. and </w:t>
      </w:r>
      <w:proofErr w:type="spellStart"/>
      <w:r w:rsidRPr="004F0C00">
        <w:rPr>
          <w:rFonts w:ascii="Arial" w:hAnsi="Arial" w:cs="Arial"/>
          <w:color w:val="222222"/>
          <w:shd w:val="clear" w:color="auto" w:fill="FFFFFF"/>
        </w:rPr>
        <w:t>Brynjolfsson</w:t>
      </w:r>
      <w:proofErr w:type="spellEnd"/>
      <w:r w:rsidRPr="004F0C00">
        <w:rPr>
          <w:rFonts w:ascii="Arial" w:hAnsi="Arial" w:cs="Arial"/>
          <w:color w:val="222222"/>
          <w:shd w:val="clear" w:color="auto" w:fill="FFFFFF"/>
        </w:rPr>
        <w:t>, E., 2017. </w:t>
      </w:r>
      <w:r w:rsidRPr="004F0C00">
        <w:rPr>
          <w:rFonts w:ascii="Arial" w:hAnsi="Arial" w:cs="Arial"/>
          <w:i/>
          <w:iCs/>
          <w:color w:val="222222"/>
          <w:shd w:val="clear" w:color="auto" w:fill="FFFFFF"/>
        </w:rPr>
        <w:t xml:space="preserve">Machine, platform, </w:t>
      </w:r>
      <w:proofErr w:type="gramStart"/>
      <w:r w:rsidRPr="004F0C00">
        <w:rPr>
          <w:rFonts w:ascii="Arial" w:hAnsi="Arial" w:cs="Arial"/>
          <w:i/>
          <w:iCs/>
          <w:color w:val="222222"/>
          <w:shd w:val="clear" w:color="auto" w:fill="FFFFFF"/>
        </w:rPr>
        <w:t>crowd</w:t>
      </w:r>
      <w:proofErr w:type="gramEnd"/>
      <w:r w:rsidRPr="004F0C00">
        <w:rPr>
          <w:rFonts w:ascii="Arial" w:hAnsi="Arial" w:cs="Arial"/>
          <w:i/>
          <w:iCs/>
          <w:color w:val="222222"/>
          <w:shd w:val="clear" w:color="auto" w:fill="FFFFFF"/>
        </w:rPr>
        <w:t>: Harnessing our digital future</w:t>
      </w:r>
      <w:r w:rsidRPr="004F0C00">
        <w:rPr>
          <w:rFonts w:ascii="Arial" w:hAnsi="Arial" w:cs="Arial"/>
          <w:color w:val="222222"/>
          <w:shd w:val="clear" w:color="auto" w:fill="FFFFFF"/>
        </w:rPr>
        <w:t>. WW Norton &amp; Company.</w:t>
      </w:r>
    </w:p>
    <w:p w:rsidR="007F4971" w:rsidRPr="007474F1" w:rsidRDefault="007F4971" w:rsidP="007F4971">
      <w:pPr>
        <w:pStyle w:val="NormalWeb"/>
        <w:rPr>
          <w:rFonts w:ascii="Arial" w:hAnsi="Arial" w:cs="Arial"/>
        </w:rPr>
      </w:pPr>
      <w:proofErr w:type="gramStart"/>
      <w:r w:rsidRPr="007474F1">
        <w:rPr>
          <w:rFonts w:ascii="Arial" w:hAnsi="Arial" w:cs="Arial"/>
        </w:rPr>
        <w:t xml:space="preserve">OECD (2024) </w:t>
      </w:r>
      <w:r w:rsidRPr="007474F1">
        <w:rPr>
          <w:rStyle w:val="Emphasis"/>
          <w:rFonts w:ascii="Arial" w:hAnsi="Arial" w:cs="Arial"/>
        </w:rPr>
        <w:t>OECD Economic Outlook</w:t>
      </w:r>
      <w:r w:rsidRPr="007474F1">
        <w:rPr>
          <w:rFonts w:ascii="Arial" w:hAnsi="Arial" w:cs="Arial"/>
        </w:rPr>
        <w:t>.</w:t>
      </w:r>
      <w:proofErr w:type="gramEnd"/>
      <w:r w:rsidRPr="007474F1">
        <w:rPr>
          <w:rFonts w:ascii="Arial" w:hAnsi="Arial" w:cs="Arial"/>
        </w:rPr>
        <w:t xml:space="preserve"> Paris: OECD Publishing.</w:t>
      </w:r>
    </w:p>
    <w:p w:rsidR="007F4971" w:rsidRPr="001848B0" w:rsidRDefault="001848B0" w:rsidP="001848B0">
      <w:pPr>
        <w:pStyle w:val="NormalWeb"/>
        <w:jc w:val="both"/>
        <w:rPr>
          <w:rFonts w:ascii="Arial" w:hAnsi="Arial" w:cs="Arial"/>
        </w:rPr>
      </w:pPr>
      <w:r w:rsidRPr="001848B0">
        <w:rPr>
          <w:rFonts w:ascii="Arial" w:hAnsi="Arial" w:cs="Arial"/>
          <w:color w:val="222222"/>
          <w:shd w:val="clear" w:color="auto" w:fill="FFFFFF"/>
        </w:rPr>
        <w:t xml:space="preserve">Porter, M.E. and Strategy, C., 1980. </w:t>
      </w:r>
      <w:proofErr w:type="gramStart"/>
      <w:r w:rsidRPr="001848B0">
        <w:rPr>
          <w:rFonts w:ascii="Arial" w:hAnsi="Arial" w:cs="Arial"/>
          <w:color w:val="222222"/>
          <w:shd w:val="clear" w:color="auto" w:fill="FFFFFF"/>
        </w:rPr>
        <w:t>Techniques for analyzing industries and competitors.</w:t>
      </w:r>
      <w:proofErr w:type="gramEnd"/>
      <w:r w:rsidRPr="001848B0">
        <w:rPr>
          <w:rFonts w:ascii="Arial" w:hAnsi="Arial" w:cs="Arial"/>
          <w:color w:val="222222"/>
          <w:shd w:val="clear" w:color="auto" w:fill="FFFFFF"/>
        </w:rPr>
        <w:t> </w:t>
      </w:r>
      <w:proofErr w:type="gramStart"/>
      <w:r w:rsidRPr="001848B0">
        <w:rPr>
          <w:rFonts w:ascii="Arial" w:hAnsi="Arial" w:cs="Arial"/>
          <w:i/>
          <w:iCs/>
          <w:color w:val="222222"/>
          <w:shd w:val="clear" w:color="auto" w:fill="FFFFFF"/>
        </w:rPr>
        <w:t>Competitive Strategy.</w:t>
      </w:r>
      <w:proofErr w:type="gramEnd"/>
      <w:r w:rsidRPr="001848B0">
        <w:rPr>
          <w:rFonts w:ascii="Arial" w:hAnsi="Arial" w:cs="Arial"/>
          <w:i/>
          <w:iCs/>
          <w:color w:val="222222"/>
          <w:shd w:val="clear" w:color="auto" w:fill="FFFFFF"/>
        </w:rPr>
        <w:t xml:space="preserve"> New York: </w:t>
      </w:r>
      <w:proofErr w:type="gramStart"/>
      <w:r w:rsidRPr="001848B0">
        <w:rPr>
          <w:rFonts w:ascii="Arial" w:hAnsi="Arial" w:cs="Arial"/>
          <w:i/>
          <w:iCs/>
          <w:color w:val="222222"/>
          <w:shd w:val="clear" w:color="auto" w:fill="FFFFFF"/>
        </w:rPr>
        <w:t>Free</w:t>
      </w:r>
      <w:r w:rsidRPr="001848B0">
        <w:rPr>
          <w:rFonts w:ascii="Arial" w:hAnsi="Arial" w:cs="Arial"/>
          <w:color w:val="222222"/>
          <w:shd w:val="clear" w:color="auto" w:fill="FFFFFF"/>
        </w:rPr>
        <w:t> ,</w:t>
      </w:r>
      <w:proofErr w:type="gramEnd"/>
      <w:r w:rsidRPr="001848B0">
        <w:rPr>
          <w:rFonts w:ascii="Arial" w:hAnsi="Arial" w:cs="Arial"/>
          <w:color w:val="222222"/>
          <w:shd w:val="clear" w:color="auto" w:fill="FFFFFF"/>
        </w:rPr>
        <w:t> </w:t>
      </w:r>
      <w:r w:rsidRPr="001848B0">
        <w:rPr>
          <w:rFonts w:ascii="Arial" w:hAnsi="Arial" w:cs="Arial"/>
          <w:i/>
          <w:iCs/>
          <w:color w:val="222222"/>
          <w:shd w:val="clear" w:color="auto" w:fill="FFFFFF"/>
        </w:rPr>
        <w:t>1</w:t>
      </w:r>
      <w:r w:rsidRPr="001848B0">
        <w:rPr>
          <w:rFonts w:ascii="Arial" w:hAnsi="Arial" w:cs="Arial"/>
          <w:color w:val="222222"/>
          <w:shd w:val="clear" w:color="auto" w:fill="FFFFFF"/>
        </w:rPr>
        <w:t> , p.76.</w:t>
      </w:r>
    </w:p>
    <w:p w:rsidR="00676E4A" w:rsidRPr="007474F1" w:rsidRDefault="00676E4A" w:rsidP="007F4971">
      <w:pPr>
        <w:pStyle w:val="NormalWeb"/>
        <w:rPr>
          <w:rFonts w:ascii="Arial" w:hAnsi="Arial" w:cs="Arial"/>
          <w:shd w:val="clear" w:color="auto" w:fill="FFFFFF"/>
        </w:rPr>
      </w:pPr>
      <w:r w:rsidRPr="007474F1">
        <w:rPr>
          <w:rFonts w:ascii="Arial" w:hAnsi="Arial" w:cs="Arial"/>
          <w:shd w:val="clear" w:color="auto" w:fill="FFFFFF"/>
        </w:rPr>
        <w:lastRenderedPageBreak/>
        <w:t>Teece, D.J., 2025. </w:t>
      </w:r>
      <w:r w:rsidRPr="007474F1">
        <w:rPr>
          <w:rFonts w:ascii="Arial" w:hAnsi="Arial" w:cs="Arial"/>
          <w:i/>
          <w:iCs/>
          <w:shd w:val="clear" w:color="auto" w:fill="FFFFFF"/>
        </w:rPr>
        <w:t>Dynamic Capabilities: Foundational Concepts</w:t>
      </w:r>
      <w:r w:rsidRPr="007474F1">
        <w:rPr>
          <w:rFonts w:ascii="Arial" w:hAnsi="Arial" w:cs="Arial"/>
          <w:shd w:val="clear" w:color="auto" w:fill="FFFFFF"/>
        </w:rPr>
        <w:t xml:space="preserve">. </w:t>
      </w:r>
      <w:proofErr w:type="gramStart"/>
      <w:r w:rsidRPr="007474F1">
        <w:rPr>
          <w:rFonts w:ascii="Arial" w:hAnsi="Arial" w:cs="Arial"/>
          <w:shd w:val="clear" w:color="auto" w:fill="FFFFFF"/>
        </w:rPr>
        <w:t>Cambridge University Press.</w:t>
      </w:r>
      <w:proofErr w:type="gramEnd"/>
    </w:p>
    <w:p w:rsidR="00676E4A" w:rsidRPr="007474F1" w:rsidRDefault="00676E4A" w:rsidP="007F4971">
      <w:pPr>
        <w:pStyle w:val="NormalWeb"/>
        <w:rPr>
          <w:rFonts w:ascii="Arial" w:hAnsi="Arial" w:cs="Arial"/>
        </w:rPr>
      </w:pPr>
      <w:r w:rsidRPr="007474F1">
        <w:rPr>
          <w:rFonts w:ascii="Arial" w:hAnsi="Arial" w:cs="Arial"/>
          <w:color w:val="222222"/>
          <w:shd w:val="clear" w:color="auto" w:fill="FFFFFF"/>
        </w:rPr>
        <w:t>Turner, C., 2024. </w:t>
      </w:r>
      <w:r w:rsidRPr="007474F1">
        <w:rPr>
          <w:rFonts w:ascii="Arial" w:hAnsi="Arial" w:cs="Arial"/>
          <w:i/>
          <w:iCs/>
          <w:color w:val="222222"/>
          <w:shd w:val="clear" w:color="auto" w:fill="FFFFFF"/>
        </w:rPr>
        <w:t>International business: Themes and issues in the modern global economy</w:t>
      </w:r>
      <w:r w:rsidRPr="007474F1">
        <w:rPr>
          <w:rFonts w:ascii="Arial" w:hAnsi="Arial" w:cs="Arial"/>
          <w:color w:val="222222"/>
          <w:shd w:val="clear" w:color="auto" w:fill="FFFFFF"/>
        </w:rPr>
        <w:t xml:space="preserve">. </w:t>
      </w:r>
      <w:proofErr w:type="gramStart"/>
      <w:r w:rsidRPr="007474F1">
        <w:rPr>
          <w:rFonts w:ascii="Arial" w:hAnsi="Arial" w:cs="Arial"/>
          <w:color w:val="222222"/>
          <w:shd w:val="clear" w:color="auto" w:fill="FFFFFF"/>
        </w:rPr>
        <w:t>Routledge.</w:t>
      </w:r>
      <w:proofErr w:type="gramEnd"/>
    </w:p>
    <w:p w:rsidR="007F4971" w:rsidRPr="007474F1" w:rsidRDefault="007F4971" w:rsidP="007F4971">
      <w:pPr>
        <w:pStyle w:val="NormalWeb"/>
        <w:rPr>
          <w:rFonts w:ascii="Arial" w:hAnsi="Arial" w:cs="Arial"/>
        </w:rPr>
      </w:pPr>
      <w:r w:rsidRPr="007474F1">
        <w:rPr>
          <w:rFonts w:ascii="Arial" w:hAnsi="Arial" w:cs="Arial"/>
          <w:shd w:val="clear" w:color="auto" w:fill="FFFFFF"/>
        </w:rPr>
        <w:t xml:space="preserve">Whittington, R., </w:t>
      </w:r>
      <w:proofErr w:type="spellStart"/>
      <w:r w:rsidRPr="007474F1">
        <w:rPr>
          <w:rFonts w:ascii="Arial" w:hAnsi="Arial" w:cs="Arial"/>
          <w:shd w:val="clear" w:color="auto" w:fill="FFFFFF"/>
        </w:rPr>
        <w:t>Regnér</w:t>
      </w:r>
      <w:proofErr w:type="spellEnd"/>
      <w:r w:rsidRPr="007474F1">
        <w:rPr>
          <w:rFonts w:ascii="Arial" w:hAnsi="Arial" w:cs="Arial"/>
          <w:shd w:val="clear" w:color="auto" w:fill="FFFFFF"/>
        </w:rPr>
        <w:t xml:space="preserve">, P., Johnson, G., </w:t>
      </w:r>
      <w:proofErr w:type="spellStart"/>
      <w:r w:rsidRPr="007474F1">
        <w:rPr>
          <w:rFonts w:ascii="Arial" w:hAnsi="Arial" w:cs="Arial"/>
          <w:shd w:val="clear" w:color="auto" w:fill="FFFFFF"/>
        </w:rPr>
        <w:t>Angwin</w:t>
      </w:r>
      <w:proofErr w:type="spellEnd"/>
      <w:r w:rsidRPr="007474F1">
        <w:rPr>
          <w:rFonts w:ascii="Arial" w:hAnsi="Arial" w:cs="Arial"/>
          <w:shd w:val="clear" w:color="auto" w:fill="FFFFFF"/>
        </w:rPr>
        <w:t>, D. and Scholes, K., 2019. </w:t>
      </w:r>
      <w:proofErr w:type="gramStart"/>
      <w:r w:rsidRPr="007474F1">
        <w:rPr>
          <w:rFonts w:ascii="Arial" w:hAnsi="Arial" w:cs="Arial"/>
          <w:i/>
          <w:iCs/>
          <w:shd w:val="clear" w:color="auto" w:fill="FFFFFF"/>
        </w:rPr>
        <w:t>Exploring strategy</w:t>
      </w:r>
      <w:r w:rsidRPr="007474F1">
        <w:rPr>
          <w:rFonts w:ascii="Arial" w:hAnsi="Arial" w:cs="Arial"/>
          <w:shd w:val="clear" w:color="auto" w:fill="FFFFFF"/>
        </w:rPr>
        <w:t>.</w:t>
      </w:r>
      <w:proofErr w:type="gramEnd"/>
      <w:r w:rsidRPr="007474F1">
        <w:rPr>
          <w:rFonts w:ascii="Arial" w:hAnsi="Arial" w:cs="Arial"/>
          <w:shd w:val="clear" w:color="auto" w:fill="FFFFFF"/>
        </w:rPr>
        <w:t xml:space="preserve"> Pearson UK</w:t>
      </w:r>
      <w:r w:rsidRPr="007474F1">
        <w:rPr>
          <w:rFonts w:ascii="Arial" w:hAnsi="Arial" w:cs="Arial"/>
          <w:color w:val="222222"/>
          <w:sz w:val="20"/>
          <w:szCs w:val="20"/>
          <w:shd w:val="clear" w:color="auto" w:fill="FFFFFF"/>
        </w:rPr>
        <w:t>.</w:t>
      </w: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660E96" w:rsidRDefault="00660E96" w:rsidP="00660E96">
      <w:pPr>
        <w:rPr>
          <w:lang w:val="en-GB"/>
        </w:rPr>
      </w:pPr>
    </w:p>
    <w:p w:rsidR="00B036E4" w:rsidRPr="00971569" w:rsidRDefault="00B036E4">
      <w:pPr>
        <w:rPr>
          <w:rFonts w:ascii="Times New Roman" w:hAnsi="Times New Roman" w:cs="Times New Roman"/>
          <w:sz w:val="24"/>
          <w:szCs w:val="24"/>
          <w:lang w:val="en-GB"/>
        </w:rPr>
      </w:pPr>
    </w:p>
    <w:sectPr w:rsidR="00B036E4" w:rsidRPr="00971569" w:rsidSect="00060675">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56E0" w:rsidRDefault="00F056E0" w:rsidP="00060675">
      <w:pPr>
        <w:spacing w:after="0" w:line="240" w:lineRule="auto"/>
      </w:pPr>
      <w:r>
        <w:separator/>
      </w:r>
    </w:p>
  </w:endnote>
  <w:endnote w:type="continuationSeparator" w:id="0">
    <w:p w:rsidR="00F056E0" w:rsidRDefault="00F056E0" w:rsidP="00060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0675" w:rsidRDefault="00060675">
    <w:pPr>
      <w:pStyle w:val="Footer"/>
      <w:jc w:val="center"/>
    </w:pPr>
  </w:p>
  <w:p w:rsidR="00060675" w:rsidRDefault="000606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483639"/>
      <w:docPartObj>
        <w:docPartGallery w:val="Page Numbers (Bottom of Page)"/>
        <w:docPartUnique/>
      </w:docPartObj>
    </w:sdtPr>
    <w:sdtEndPr>
      <w:rPr>
        <w:noProof/>
      </w:rPr>
    </w:sdtEndPr>
    <w:sdtContent>
      <w:p w:rsidR="00060675" w:rsidRDefault="0006067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060675" w:rsidRDefault="000606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56E0" w:rsidRDefault="00F056E0" w:rsidP="00060675">
      <w:pPr>
        <w:spacing w:after="0" w:line="240" w:lineRule="auto"/>
      </w:pPr>
      <w:r>
        <w:separator/>
      </w:r>
    </w:p>
  </w:footnote>
  <w:footnote w:type="continuationSeparator" w:id="0">
    <w:p w:rsidR="00F056E0" w:rsidRDefault="00F056E0" w:rsidP="000606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952A7A"/>
    <w:multiLevelType w:val="multilevel"/>
    <w:tmpl w:val="8C6A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7C62139"/>
    <w:multiLevelType w:val="multilevel"/>
    <w:tmpl w:val="963E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D0495C"/>
    <w:multiLevelType w:val="multilevel"/>
    <w:tmpl w:val="4450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87A1A4D"/>
    <w:multiLevelType w:val="multilevel"/>
    <w:tmpl w:val="77B8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DE27200"/>
    <w:multiLevelType w:val="multilevel"/>
    <w:tmpl w:val="50682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FF774A2"/>
    <w:multiLevelType w:val="multilevel"/>
    <w:tmpl w:val="70DC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5"/>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0E96"/>
    <w:rsid w:val="00060675"/>
    <w:rsid w:val="000F000D"/>
    <w:rsid w:val="00135652"/>
    <w:rsid w:val="00156610"/>
    <w:rsid w:val="001848B0"/>
    <w:rsid w:val="001E73EA"/>
    <w:rsid w:val="00230BA8"/>
    <w:rsid w:val="00311204"/>
    <w:rsid w:val="0033674B"/>
    <w:rsid w:val="00354042"/>
    <w:rsid w:val="00373A66"/>
    <w:rsid w:val="00431F42"/>
    <w:rsid w:val="00440FDA"/>
    <w:rsid w:val="00484915"/>
    <w:rsid w:val="004865F8"/>
    <w:rsid w:val="00487C3B"/>
    <w:rsid w:val="004F0C00"/>
    <w:rsid w:val="004F1AD5"/>
    <w:rsid w:val="00593E95"/>
    <w:rsid w:val="005C0D74"/>
    <w:rsid w:val="005C1C60"/>
    <w:rsid w:val="0061555B"/>
    <w:rsid w:val="00650D30"/>
    <w:rsid w:val="00660E96"/>
    <w:rsid w:val="00676E4A"/>
    <w:rsid w:val="006817CF"/>
    <w:rsid w:val="006F322C"/>
    <w:rsid w:val="007474F1"/>
    <w:rsid w:val="007F4971"/>
    <w:rsid w:val="00804ABC"/>
    <w:rsid w:val="008208BF"/>
    <w:rsid w:val="00840E99"/>
    <w:rsid w:val="008C60E7"/>
    <w:rsid w:val="00917298"/>
    <w:rsid w:val="00971569"/>
    <w:rsid w:val="009C5AB8"/>
    <w:rsid w:val="009E2D49"/>
    <w:rsid w:val="009E647A"/>
    <w:rsid w:val="00A50CA4"/>
    <w:rsid w:val="00AD371A"/>
    <w:rsid w:val="00AF4A99"/>
    <w:rsid w:val="00B036E4"/>
    <w:rsid w:val="00B122B6"/>
    <w:rsid w:val="00B62B1F"/>
    <w:rsid w:val="00BB730B"/>
    <w:rsid w:val="00C94A64"/>
    <w:rsid w:val="00CB5710"/>
    <w:rsid w:val="00D06647"/>
    <w:rsid w:val="00D712B4"/>
    <w:rsid w:val="00D973C5"/>
    <w:rsid w:val="00DA0EA7"/>
    <w:rsid w:val="00DF0539"/>
    <w:rsid w:val="00EB3AE0"/>
    <w:rsid w:val="00ED6A26"/>
    <w:rsid w:val="00F056E0"/>
    <w:rsid w:val="00F75DEF"/>
    <w:rsid w:val="00F91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571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B571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B571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1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B571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B5710"/>
    <w:rPr>
      <w:rFonts w:ascii="Times New Roman" w:eastAsia="Times New Roman" w:hAnsi="Times New Roman" w:cs="Times New Roman"/>
      <w:b/>
      <w:bCs/>
      <w:sz w:val="27"/>
      <w:szCs w:val="27"/>
    </w:rPr>
  </w:style>
  <w:style w:type="paragraph" w:styleId="NormalWeb">
    <w:name w:val="Normal (Web)"/>
    <w:basedOn w:val="Normal"/>
    <w:uiPriority w:val="99"/>
    <w:unhideWhenUsed/>
    <w:rsid w:val="00CB571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B5710"/>
    <w:rPr>
      <w:i/>
      <w:iCs/>
    </w:rPr>
  </w:style>
  <w:style w:type="character" w:styleId="Strong">
    <w:name w:val="Strong"/>
    <w:basedOn w:val="DefaultParagraphFont"/>
    <w:uiPriority w:val="22"/>
    <w:qFormat/>
    <w:rsid w:val="00CB5710"/>
    <w:rPr>
      <w:b/>
      <w:bCs/>
    </w:rPr>
  </w:style>
  <w:style w:type="character" w:styleId="Hyperlink">
    <w:name w:val="Hyperlink"/>
    <w:basedOn w:val="DefaultParagraphFont"/>
    <w:uiPriority w:val="99"/>
    <w:unhideWhenUsed/>
    <w:rsid w:val="007F4971"/>
    <w:rPr>
      <w:color w:val="0000FF"/>
      <w:u w:val="single"/>
    </w:rPr>
  </w:style>
  <w:style w:type="paragraph" w:customStyle="1" w:styleId="Default">
    <w:name w:val="Default"/>
    <w:rsid w:val="00DF0539"/>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DF05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539"/>
    <w:rPr>
      <w:rFonts w:ascii="Tahoma" w:hAnsi="Tahoma" w:cs="Tahoma"/>
      <w:sz w:val="16"/>
      <w:szCs w:val="16"/>
    </w:rPr>
  </w:style>
  <w:style w:type="paragraph" w:styleId="TOCHeading">
    <w:name w:val="TOC Heading"/>
    <w:basedOn w:val="Heading1"/>
    <w:next w:val="Normal"/>
    <w:uiPriority w:val="39"/>
    <w:semiHidden/>
    <w:unhideWhenUsed/>
    <w:qFormat/>
    <w:rsid w:val="0031120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311204"/>
    <w:pPr>
      <w:spacing w:after="100"/>
    </w:pPr>
  </w:style>
  <w:style w:type="paragraph" w:styleId="TOC2">
    <w:name w:val="toc 2"/>
    <w:basedOn w:val="Normal"/>
    <w:next w:val="Normal"/>
    <w:autoRedefine/>
    <w:uiPriority w:val="39"/>
    <w:unhideWhenUsed/>
    <w:rsid w:val="00311204"/>
    <w:pPr>
      <w:spacing w:after="100"/>
      <w:ind w:left="220"/>
    </w:pPr>
  </w:style>
  <w:style w:type="paragraph" w:styleId="TOC3">
    <w:name w:val="toc 3"/>
    <w:basedOn w:val="Normal"/>
    <w:next w:val="Normal"/>
    <w:autoRedefine/>
    <w:uiPriority w:val="39"/>
    <w:unhideWhenUsed/>
    <w:rsid w:val="00311204"/>
    <w:pPr>
      <w:spacing w:after="100"/>
      <w:ind w:left="440"/>
    </w:pPr>
  </w:style>
  <w:style w:type="paragraph" w:styleId="Header">
    <w:name w:val="header"/>
    <w:basedOn w:val="Normal"/>
    <w:link w:val="HeaderChar"/>
    <w:uiPriority w:val="99"/>
    <w:unhideWhenUsed/>
    <w:rsid w:val="000606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0675"/>
  </w:style>
  <w:style w:type="paragraph" w:styleId="Footer">
    <w:name w:val="footer"/>
    <w:basedOn w:val="Normal"/>
    <w:link w:val="FooterChar"/>
    <w:uiPriority w:val="99"/>
    <w:unhideWhenUsed/>
    <w:rsid w:val="00060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067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571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B571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B571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1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B571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B5710"/>
    <w:rPr>
      <w:rFonts w:ascii="Times New Roman" w:eastAsia="Times New Roman" w:hAnsi="Times New Roman" w:cs="Times New Roman"/>
      <w:b/>
      <w:bCs/>
      <w:sz w:val="27"/>
      <w:szCs w:val="27"/>
    </w:rPr>
  </w:style>
  <w:style w:type="paragraph" w:styleId="NormalWeb">
    <w:name w:val="Normal (Web)"/>
    <w:basedOn w:val="Normal"/>
    <w:uiPriority w:val="99"/>
    <w:unhideWhenUsed/>
    <w:rsid w:val="00CB571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B5710"/>
    <w:rPr>
      <w:i/>
      <w:iCs/>
    </w:rPr>
  </w:style>
  <w:style w:type="character" w:styleId="Strong">
    <w:name w:val="Strong"/>
    <w:basedOn w:val="DefaultParagraphFont"/>
    <w:uiPriority w:val="22"/>
    <w:qFormat/>
    <w:rsid w:val="00CB5710"/>
    <w:rPr>
      <w:b/>
      <w:bCs/>
    </w:rPr>
  </w:style>
  <w:style w:type="character" w:styleId="Hyperlink">
    <w:name w:val="Hyperlink"/>
    <w:basedOn w:val="DefaultParagraphFont"/>
    <w:uiPriority w:val="99"/>
    <w:unhideWhenUsed/>
    <w:rsid w:val="007F4971"/>
    <w:rPr>
      <w:color w:val="0000FF"/>
      <w:u w:val="single"/>
    </w:rPr>
  </w:style>
  <w:style w:type="paragraph" w:customStyle="1" w:styleId="Default">
    <w:name w:val="Default"/>
    <w:rsid w:val="00DF0539"/>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DF05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539"/>
    <w:rPr>
      <w:rFonts w:ascii="Tahoma" w:hAnsi="Tahoma" w:cs="Tahoma"/>
      <w:sz w:val="16"/>
      <w:szCs w:val="16"/>
    </w:rPr>
  </w:style>
  <w:style w:type="paragraph" w:styleId="TOCHeading">
    <w:name w:val="TOC Heading"/>
    <w:basedOn w:val="Heading1"/>
    <w:next w:val="Normal"/>
    <w:uiPriority w:val="39"/>
    <w:semiHidden/>
    <w:unhideWhenUsed/>
    <w:qFormat/>
    <w:rsid w:val="0031120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311204"/>
    <w:pPr>
      <w:spacing w:after="100"/>
    </w:pPr>
  </w:style>
  <w:style w:type="paragraph" w:styleId="TOC2">
    <w:name w:val="toc 2"/>
    <w:basedOn w:val="Normal"/>
    <w:next w:val="Normal"/>
    <w:autoRedefine/>
    <w:uiPriority w:val="39"/>
    <w:unhideWhenUsed/>
    <w:rsid w:val="00311204"/>
    <w:pPr>
      <w:spacing w:after="100"/>
      <w:ind w:left="220"/>
    </w:pPr>
  </w:style>
  <w:style w:type="paragraph" w:styleId="TOC3">
    <w:name w:val="toc 3"/>
    <w:basedOn w:val="Normal"/>
    <w:next w:val="Normal"/>
    <w:autoRedefine/>
    <w:uiPriority w:val="39"/>
    <w:unhideWhenUsed/>
    <w:rsid w:val="00311204"/>
    <w:pPr>
      <w:spacing w:after="100"/>
      <w:ind w:left="440"/>
    </w:pPr>
  </w:style>
  <w:style w:type="paragraph" w:styleId="Header">
    <w:name w:val="header"/>
    <w:basedOn w:val="Normal"/>
    <w:link w:val="HeaderChar"/>
    <w:uiPriority w:val="99"/>
    <w:unhideWhenUsed/>
    <w:rsid w:val="000606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0675"/>
  </w:style>
  <w:style w:type="paragraph" w:styleId="Footer">
    <w:name w:val="footer"/>
    <w:basedOn w:val="Normal"/>
    <w:link w:val="FooterChar"/>
    <w:uiPriority w:val="99"/>
    <w:unhideWhenUsed/>
    <w:rsid w:val="00060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0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6079123">
      <w:bodyDiv w:val="1"/>
      <w:marLeft w:val="0"/>
      <w:marRight w:val="0"/>
      <w:marTop w:val="0"/>
      <w:marBottom w:val="0"/>
      <w:divBdr>
        <w:top w:val="none" w:sz="0" w:space="0" w:color="auto"/>
        <w:left w:val="none" w:sz="0" w:space="0" w:color="auto"/>
        <w:bottom w:val="none" w:sz="0" w:space="0" w:color="auto"/>
        <w:right w:val="none" w:sz="0" w:space="0" w:color="auto"/>
      </w:divBdr>
    </w:div>
    <w:div w:id="1266766339">
      <w:bodyDiv w:val="1"/>
      <w:marLeft w:val="0"/>
      <w:marRight w:val="0"/>
      <w:marTop w:val="0"/>
      <w:marBottom w:val="0"/>
      <w:divBdr>
        <w:top w:val="none" w:sz="0" w:space="0" w:color="auto"/>
        <w:left w:val="none" w:sz="0" w:space="0" w:color="auto"/>
        <w:bottom w:val="none" w:sz="0" w:space="0" w:color="auto"/>
        <w:right w:val="none" w:sz="0" w:space="0" w:color="auto"/>
      </w:divBdr>
    </w:div>
    <w:div w:id="1298562299">
      <w:bodyDiv w:val="1"/>
      <w:marLeft w:val="0"/>
      <w:marRight w:val="0"/>
      <w:marTop w:val="0"/>
      <w:marBottom w:val="0"/>
      <w:divBdr>
        <w:top w:val="none" w:sz="0" w:space="0" w:color="auto"/>
        <w:left w:val="none" w:sz="0" w:space="0" w:color="auto"/>
        <w:bottom w:val="none" w:sz="0" w:space="0" w:color="auto"/>
        <w:right w:val="none" w:sz="0" w:space="0" w:color="auto"/>
      </w:divBdr>
    </w:div>
    <w:div w:id="1753701201">
      <w:bodyDiv w:val="1"/>
      <w:marLeft w:val="0"/>
      <w:marRight w:val="0"/>
      <w:marTop w:val="0"/>
      <w:marBottom w:val="0"/>
      <w:divBdr>
        <w:top w:val="none" w:sz="0" w:space="0" w:color="auto"/>
        <w:left w:val="none" w:sz="0" w:space="0" w:color="auto"/>
        <w:bottom w:val="none" w:sz="0" w:space="0" w:color="auto"/>
        <w:right w:val="none" w:sz="0" w:space="0" w:color="auto"/>
      </w:divBdr>
    </w:div>
    <w:div w:id="1974023049">
      <w:bodyDiv w:val="1"/>
      <w:marLeft w:val="0"/>
      <w:marRight w:val="0"/>
      <w:marTop w:val="0"/>
      <w:marBottom w:val="0"/>
      <w:divBdr>
        <w:top w:val="none" w:sz="0" w:space="0" w:color="auto"/>
        <w:left w:val="none" w:sz="0" w:space="0" w:color="auto"/>
        <w:bottom w:val="none" w:sz="0" w:space="0" w:color="auto"/>
        <w:right w:val="none" w:sz="0" w:space="0" w:color="auto"/>
      </w:divBdr>
    </w:div>
    <w:div w:id="202489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finance.ec.europa.eu/capital-markets-union-and-financial-markets/company-reporting-and-auditing/company-reporting/corporate-sustainability-reporting_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njerry.com/value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294074-3BEF-4337-8074-F7040FE8A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1716</TotalTime>
  <Pages>9</Pages>
  <Words>2216</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20</cp:revision>
  <dcterms:created xsi:type="dcterms:W3CDTF">2026-07-13T15:08:00Z</dcterms:created>
  <dcterms:modified xsi:type="dcterms:W3CDTF">2026-07-15T18:28:00Z</dcterms:modified>
</cp:coreProperties>
</file>