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10D9B" w14:textId="0982C31B" w:rsidR="002C37B1" w:rsidRDefault="007B0777" w:rsidP="00105E31">
      <w:pPr>
        <w:pStyle w:val="Title"/>
      </w:pPr>
      <w:r w:rsidRPr="005851FB">
        <w:t>EVENT PLANNING AND DELIVERY CONSIDERATIONS FOR THE INTERNATIONAL MEETING</w:t>
      </w:r>
      <w:r w:rsidR="00105E31">
        <w:t xml:space="preserve"> </w:t>
      </w:r>
      <w:r w:rsidR="00105E31" w:rsidRPr="00105E31">
        <w:t>MANAGEMENT</w:t>
      </w:r>
    </w:p>
    <w:p w14:paraId="2D53B818" w14:textId="77777777" w:rsidR="005851FB" w:rsidRDefault="005851FB" w:rsidP="005851FB"/>
    <w:p w14:paraId="7FCA40D0" w14:textId="77777777" w:rsidR="005851FB" w:rsidRDefault="005851FB" w:rsidP="005851FB"/>
    <w:p w14:paraId="0D257270" w14:textId="77777777" w:rsidR="005851FB" w:rsidRDefault="005851FB" w:rsidP="005851FB"/>
    <w:p w14:paraId="70A3E45D" w14:textId="77777777" w:rsidR="005851FB" w:rsidRDefault="005851FB" w:rsidP="005851FB"/>
    <w:p w14:paraId="5A7CAE08" w14:textId="77777777" w:rsidR="005851FB" w:rsidRDefault="005851FB" w:rsidP="005851FB"/>
    <w:p w14:paraId="7C2D589F" w14:textId="77777777" w:rsidR="005851FB" w:rsidRDefault="005851FB" w:rsidP="005851FB"/>
    <w:p w14:paraId="72ADC54B" w14:textId="77777777" w:rsidR="005851FB" w:rsidRDefault="005851FB" w:rsidP="005851FB"/>
    <w:p w14:paraId="0F76C011" w14:textId="77777777" w:rsidR="005851FB" w:rsidRDefault="005851FB" w:rsidP="005851FB"/>
    <w:p w14:paraId="59B2FC5A" w14:textId="77777777" w:rsidR="005851FB" w:rsidRDefault="005851FB" w:rsidP="005851FB"/>
    <w:p w14:paraId="42880108" w14:textId="77777777" w:rsidR="005851FB" w:rsidRDefault="005851FB" w:rsidP="005851FB"/>
    <w:p w14:paraId="769C5ECE" w14:textId="77777777" w:rsidR="005851FB" w:rsidRDefault="005851FB" w:rsidP="005851FB"/>
    <w:p w14:paraId="67EDE8F0" w14:textId="77777777" w:rsidR="005851FB" w:rsidRDefault="005851FB" w:rsidP="005851FB"/>
    <w:p w14:paraId="2D0E32CE" w14:textId="096AE89B" w:rsidR="005851FB" w:rsidRPr="005851FB" w:rsidRDefault="007B0777" w:rsidP="005851FB">
      <w:pPr>
        <w:jc w:val="center"/>
        <w:rPr>
          <w:b/>
        </w:rPr>
      </w:pPr>
      <w:r w:rsidRPr="005851FB">
        <w:rPr>
          <w:b/>
        </w:rPr>
        <w:t>Student Name:</w:t>
      </w:r>
      <w:r w:rsidR="00EF6DFF">
        <w:rPr>
          <w:b/>
        </w:rPr>
        <w:t xml:space="preserve"> </w:t>
      </w:r>
      <w:proofErr w:type="spellStart"/>
      <w:r w:rsidR="00EF6DFF">
        <w:rPr>
          <w:b/>
        </w:rPr>
        <w:t>Ioana</w:t>
      </w:r>
      <w:proofErr w:type="spellEnd"/>
      <w:r w:rsidR="00EF6DFF">
        <w:rPr>
          <w:b/>
        </w:rPr>
        <w:t xml:space="preserve"> Alexandra </w:t>
      </w:r>
      <w:proofErr w:type="spellStart"/>
      <w:r w:rsidR="00EF6DFF">
        <w:rPr>
          <w:b/>
        </w:rPr>
        <w:t>Vasile</w:t>
      </w:r>
      <w:proofErr w:type="spellEnd"/>
      <w:r w:rsidR="00EF6DFF">
        <w:rPr>
          <w:b/>
        </w:rPr>
        <w:t xml:space="preserve"> </w:t>
      </w:r>
    </w:p>
    <w:p w14:paraId="14BFC6BB" w14:textId="6452162D" w:rsidR="005851FB" w:rsidRDefault="00F4479E" w:rsidP="005851FB">
      <w:pPr>
        <w:jc w:val="center"/>
        <w:rPr>
          <w:b/>
        </w:rPr>
      </w:pPr>
      <w:r>
        <w:rPr>
          <w:b/>
        </w:rPr>
        <w:t>Student number: 2119678</w:t>
      </w:r>
    </w:p>
    <w:p w14:paraId="24A9C7A2" w14:textId="714446A7" w:rsidR="00F4479E" w:rsidRDefault="006D71D2" w:rsidP="005851FB">
      <w:pPr>
        <w:jc w:val="center"/>
        <w:rPr>
          <w:b/>
        </w:rPr>
      </w:pPr>
      <w:r>
        <w:rPr>
          <w:b/>
        </w:rPr>
        <w:t xml:space="preserve">Module: </w:t>
      </w:r>
      <w:r w:rsidR="0018413E">
        <w:rPr>
          <w:b/>
        </w:rPr>
        <w:t xml:space="preserve">International </w:t>
      </w:r>
      <w:r w:rsidR="00FD034C">
        <w:rPr>
          <w:b/>
        </w:rPr>
        <w:t>Meeting</w:t>
      </w:r>
      <w:r w:rsidR="007555FA">
        <w:rPr>
          <w:b/>
        </w:rPr>
        <w:t xml:space="preserve">s </w:t>
      </w:r>
      <w:r w:rsidR="00FD034C">
        <w:rPr>
          <w:b/>
        </w:rPr>
        <w:t xml:space="preserve">Management </w:t>
      </w:r>
      <w:r w:rsidR="007555FA">
        <w:rPr>
          <w:b/>
        </w:rPr>
        <w:t>for the Hotel Industry</w:t>
      </w:r>
    </w:p>
    <w:p w14:paraId="2A400263" w14:textId="30C845A9" w:rsidR="007555FA" w:rsidRDefault="00F45D76" w:rsidP="005851FB">
      <w:pPr>
        <w:jc w:val="center"/>
        <w:rPr>
          <w:b/>
        </w:rPr>
      </w:pPr>
      <w:r>
        <w:rPr>
          <w:b/>
        </w:rPr>
        <w:t xml:space="preserve">Module code: </w:t>
      </w:r>
      <w:r w:rsidR="00AA74BA">
        <w:rPr>
          <w:b/>
        </w:rPr>
        <w:t>BMIH6007</w:t>
      </w:r>
    </w:p>
    <w:p w14:paraId="44FF7EE9" w14:textId="63AEC108" w:rsidR="00AA74BA" w:rsidRPr="005851FB" w:rsidRDefault="00B55335" w:rsidP="005851FB">
      <w:pPr>
        <w:jc w:val="center"/>
        <w:rPr>
          <w:b/>
        </w:rPr>
      </w:pPr>
      <w:r>
        <w:rPr>
          <w:b/>
        </w:rPr>
        <w:t xml:space="preserve">Lecturer: </w:t>
      </w:r>
      <w:r w:rsidR="003E3EEA">
        <w:rPr>
          <w:b/>
        </w:rPr>
        <w:t xml:space="preserve">Philippa Fitzgerald </w:t>
      </w:r>
      <w:r>
        <w:rPr>
          <w:b/>
        </w:rPr>
        <w:t xml:space="preserve"> </w:t>
      </w:r>
    </w:p>
    <w:p w14:paraId="1C37A8C3" w14:textId="77777777" w:rsidR="007D70E7" w:rsidRPr="005851FB" w:rsidRDefault="007D70E7" w:rsidP="005851FB">
      <w:pPr>
        <w:spacing w:line="360" w:lineRule="auto"/>
        <w:jc w:val="both"/>
        <w:rPr>
          <w:rFonts w:cs="Times New Roman"/>
          <w:szCs w:val="24"/>
        </w:rPr>
      </w:pPr>
    </w:p>
    <w:p w14:paraId="1E51F67E" w14:textId="77777777" w:rsidR="007D70E7" w:rsidRPr="005851FB" w:rsidRDefault="007B0777" w:rsidP="005851FB">
      <w:pPr>
        <w:spacing w:line="360" w:lineRule="auto"/>
        <w:jc w:val="both"/>
        <w:rPr>
          <w:rFonts w:cs="Times New Roman"/>
          <w:szCs w:val="24"/>
        </w:rPr>
      </w:pPr>
      <w:r w:rsidRPr="005851FB">
        <w:rPr>
          <w:rFonts w:cs="Times New Roman"/>
          <w:szCs w:val="24"/>
        </w:rPr>
        <w:br w:type="page"/>
      </w:r>
    </w:p>
    <w:sdt>
      <w:sdtPr>
        <w:rPr>
          <w:rFonts w:ascii="Times New Roman" w:eastAsiaTheme="minorHAnsi" w:hAnsi="Times New Roman" w:cs="Times New Roman"/>
          <w:color w:val="auto"/>
          <w:sz w:val="24"/>
          <w:szCs w:val="24"/>
          <w:lang w:val="en-GB"/>
        </w:rPr>
        <w:id w:val="-265071480"/>
        <w:docPartObj>
          <w:docPartGallery w:val="Table of Contents"/>
          <w:docPartUnique/>
        </w:docPartObj>
      </w:sdtPr>
      <w:sdtEndPr>
        <w:rPr>
          <w:b/>
          <w:bCs/>
          <w:noProof/>
        </w:rPr>
      </w:sdtEndPr>
      <w:sdtContent>
        <w:p w14:paraId="4969F559" w14:textId="77777777" w:rsidR="005851FB" w:rsidRPr="005851FB" w:rsidRDefault="007B0777" w:rsidP="005851FB">
          <w:pPr>
            <w:pStyle w:val="TOCHeading"/>
            <w:spacing w:line="360" w:lineRule="auto"/>
            <w:jc w:val="center"/>
            <w:rPr>
              <w:rFonts w:ascii="Times New Roman" w:hAnsi="Times New Roman" w:cs="Times New Roman"/>
              <w:sz w:val="24"/>
              <w:szCs w:val="24"/>
            </w:rPr>
          </w:pPr>
          <w:r w:rsidRPr="005851FB">
            <w:rPr>
              <w:rFonts w:ascii="Times New Roman" w:hAnsi="Times New Roman" w:cs="Times New Roman"/>
              <w:sz w:val="24"/>
              <w:szCs w:val="24"/>
            </w:rPr>
            <w:t>Table of Contents</w:t>
          </w:r>
        </w:p>
        <w:p w14:paraId="00F62C4E" w14:textId="2835EFED" w:rsidR="005851FB" w:rsidRPr="005851FB" w:rsidRDefault="007B0777" w:rsidP="005851FB">
          <w:pPr>
            <w:pStyle w:val="TOC1"/>
            <w:tabs>
              <w:tab w:val="right" w:leader="dot" w:pos="9016"/>
            </w:tabs>
            <w:spacing w:line="360" w:lineRule="auto"/>
            <w:jc w:val="center"/>
            <w:rPr>
              <w:rFonts w:cs="Times New Roman"/>
              <w:noProof/>
              <w:szCs w:val="24"/>
            </w:rPr>
          </w:pPr>
          <w:r w:rsidRPr="005851FB">
            <w:rPr>
              <w:rFonts w:cs="Times New Roman"/>
              <w:szCs w:val="24"/>
            </w:rPr>
            <w:fldChar w:fldCharType="begin"/>
          </w:r>
          <w:r w:rsidRPr="005851FB">
            <w:rPr>
              <w:rFonts w:cs="Times New Roman"/>
              <w:szCs w:val="24"/>
            </w:rPr>
            <w:instrText xml:space="preserve"> TOC \o "1-3" \h \z \u </w:instrText>
          </w:r>
          <w:r w:rsidRPr="005851FB">
            <w:rPr>
              <w:rFonts w:cs="Times New Roman"/>
              <w:szCs w:val="24"/>
            </w:rPr>
            <w:fldChar w:fldCharType="separate"/>
          </w:r>
          <w:hyperlink w:anchor="_Toc158210857" w:history="1">
            <w:r w:rsidRPr="005851FB">
              <w:rPr>
                <w:rStyle w:val="Hyperlink"/>
                <w:rFonts w:cs="Times New Roman"/>
                <w:noProof/>
                <w:szCs w:val="24"/>
              </w:rPr>
              <w:t>Introduction</w:t>
            </w:r>
            <w:r w:rsidRPr="005851FB">
              <w:rPr>
                <w:rFonts w:cs="Times New Roman"/>
                <w:noProof/>
                <w:webHidden/>
                <w:szCs w:val="24"/>
              </w:rPr>
              <w:tab/>
            </w:r>
            <w:r w:rsidRPr="005851FB">
              <w:rPr>
                <w:rFonts w:cs="Times New Roman"/>
                <w:noProof/>
                <w:webHidden/>
                <w:szCs w:val="24"/>
              </w:rPr>
              <w:fldChar w:fldCharType="begin"/>
            </w:r>
            <w:r w:rsidRPr="005851FB">
              <w:rPr>
                <w:rFonts w:cs="Times New Roman"/>
                <w:noProof/>
                <w:webHidden/>
                <w:szCs w:val="24"/>
              </w:rPr>
              <w:instrText xml:space="preserve"> PAGEREF _Toc158210857 \h </w:instrText>
            </w:r>
            <w:r w:rsidRPr="005851FB">
              <w:rPr>
                <w:rFonts w:cs="Times New Roman"/>
                <w:noProof/>
                <w:webHidden/>
                <w:szCs w:val="24"/>
              </w:rPr>
            </w:r>
            <w:r w:rsidRPr="005851FB">
              <w:rPr>
                <w:rFonts w:cs="Times New Roman"/>
                <w:noProof/>
                <w:webHidden/>
                <w:szCs w:val="24"/>
              </w:rPr>
              <w:fldChar w:fldCharType="separate"/>
            </w:r>
            <w:r w:rsidR="00D414C6">
              <w:rPr>
                <w:rFonts w:cs="Times New Roman"/>
                <w:noProof/>
                <w:webHidden/>
                <w:szCs w:val="24"/>
              </w:rPr>
              <w:t>3</w:t>
            </w:r>
            <w:r w:rsidRPr="005851FB">
              <w:rPr>
                <w:rFonts w:cs="Times New Roman"/>
                <w:noProof/>
                <w:webHidden/>
                <w:szCs w:val="24"/>
              </w:rPr>
              <w:fldChar w:fldCharType="end"/>
            </w:r>
          </w:hyperlink>
        </w:p>
        <w:p w14:paraId="7F0E5F0F" w14:textId="72F4CBD3" w:rsidR="005851FB" w:rsidRPr="005851FB" w:rsidRDefault="00C54CD7" w:rsidP="005851FB">
          <w:pPr>
            <w:pStyle w:val="TOC2"/>
            <w:tabs>
              <w:tab w:val="right" w:leader="dot" w:pos="9016"/>
            </w:tabs>
            <w:spacing w:line="360" w:lineRule="auto"/>
            <w:jc w:val="center"/>
            <w:rPr>
              <w:rFonts w:cs="Times New Roman"/>
              <w:noProof/>
              <w:szCs w:val="24"/>
            </w:rPr>
          </w:pPr>
          <w:hyperlink w:anchor="_Toc158210858" w:history="1">
            <w:r w:rsidR="007B0777" w:rsidRPr="005851FB">
              <w:rPr>
                <w:rStyle w:val="Hyperlink"/>
                <w:rFonts w:cs="Times New Roman"/>
                <w:noProof/>
                <w:szCs w:val="24"/>
              </w:rPr>
              <w:t>The Event Cycle</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_Toc158210858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4</w:t>
            </w:r>
            <w:r w:rsidR="007B0777" w:rsidRPr="005851FB">
              <w:rPr>
                <w:rFonts w:cs="Times New Roman"/>
                <w:noProof/>
                <w:webHidden/>
                <w:szCs w:val="24"/>
              </w:rPr>
              <w:fldChar w:fldCharType="end"/>
            </w:r>
          </w:hyperlink>
        </w:p>
        <w:p w14:paraId="6561C187" w14:textId="4765CEAD" w:rsidR="005851FB" w:rsidRPr="005851FB" w:rsidRDefault="00C54CD7" w:rsidP="005851FB">
          <w:pPr>
            <w:pStyle w:val="TOC2"/>
            <w:tabs>
              <w:tab w:val="right" w:leader="dot" w:pos="9016"/>
            </w:tabs>
            <w:spacing w:line="360" w:lineRule="auto"/>
            <w:jc w:val="center"/>
            <w:rPr>
              <w:rFonts w:cs="Times New Roman"/>
              <w:noProof/>
              <w:szCs w:val="24"/>
            </w:rPr>
          </w:pPr>
          <w:hyperlink w:anchor="_Toc158210859" w:history="1">
            <w:r w:rsidR="007B0777" w:rsidRPr="005851FB">
              <w:rPr>
                <w:rStyle w:val="Hyperlink"/>
                <w:rFonts w:cs="Times New Roman"/>
                <w:noProof/>
                <w:szCs w:val="24"/>
              </w:rPr>
              <w:t>Event Concept</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_Toc158210859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5</w:t>
            </w:r>
            <w:r w:rsidR="007B0777" w:rsidRPr="005851FB">
              <w:rPr>
                <w:rFonts w:cs="Times New Roman"/>
                <w:noProof/>
                <w:webHidden/>
                <w:szCs w:val="24"/>
              </w:rPr>
              <w:fldChar w:fldCharType="end"/>
            </w:r>
          </w:hyperlink>
        </w:p>
        <w:p w14:paraId="724A3FD1" w14:textId="0E88F937" w:rsidR="005851FB" w:rsidRPr="005851FB" w:rsidRDefault="00C54CD7" w:rsidP="005851FB">
          <w:pPr>
            <w:pStyle w:val="TOC2"/>
            <w:tabs>
              <w:tab w:val="right" w:leader="dot" w:pos="9016"/>
            </w:tabs>
            <w:spacing w:line="360" w:lineRule="auto"/>
            <w:jc w:val="center"/>
            <w:rPr>
              <w:rFonts w:cs="Times New Roman"/>
              <w:noProof/>
              <w:szCs w:val="24"/>
            </w:rPr>
          </w:pPr>
          <w:hyperlink w:anchor="_Toc158210860" w:history="1">
            <w:r w:rsidR="007B0777" w:rsidRPr="005851FB">
              <w:rPr>
                <w:rStyle w:val="Hyperlink"/>
                <w:rFonts w:cs="Times New Roman"/>
                <w:noProof/>
                <w:szCs w:val="24"/>
              </w:rPr>
              <w:t>Aim and Objectives of the Meeting/Event</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_Toc158210860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7</w:t>
            </w:r>
            <w:r w:rsidR="007B0777" w:rsidRPr="005851FB">
              <w:rPr>
                <w:rFonts w:cs="Times New Roman"/>
                <w:noProof/>
                <w:webHidden/>
                <w:szCs w:val="24"/>
              </w:rPr>
              <w:fldChar w:fldCharType="end"/>
            </w:r>
          </w:hyperlink>
        </w:p>
        <w:p w14:paraId="257F24B9" w14:textId="5AB84389" w:rsidR="005851FB" w:rsidRPr="005851FB" w:rsidRDefault="00C54CD7" w:rsidP="005851FB">
          <w:pPr>
            <w:pStyle w:val="TOC2"/>
            <w:tabs>
              <w:tab w:val="right" w:leader="dot" w:pos="9016"/>
            </w:tabs>
            <w:spacing w:line="360" w:lineRule="auto"/>
            <w:jc w:val="center"/>
            <w:rPr>
              <w:rFonts w:cs="Times New Roman"/>
              <w:noProof/>
              <w:szCs w:val="24"/>
            </w:rPr>
          </w:pPr>
          <w:hyperlink w:anchor="_Toc158210861" w:history="1">
            <w:r w:rsidR="007B0777" w:rsidRPr="005851FB">
              <w:rPr>
                <w:rStyle w:val="Hyperlink"/>
                <w:rFonts w:cs="Times New Roman"/>
                <w:noProof/>
                <w:szCs w:val="24"/>
              </w:rPr>
              <w:t>Event Operations</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_Toc158210861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9</w:t>
            </w:r>
            <w:r w:rsidR="007B0777" w:rsidRPr="005851FB">
              <w:rPr>
                <w:rFonts w:cs="Times New Roman"/>
                <w:noProof/>
                <w:webHidden/>
                <w:szCs w:val="24"/>
              </w:rPr>
              <w:fldChar w:fldCharType="end"/>
            </w:r>
          </w:hyperlink>
        </w:p>
        <w:p w14:paraId="19B080FC" w14:textId="2F4B6CEF" w:rsidR="005851FB" w:rsidRPr="005851FB" w:rsidRDefault="00C54CD7" w:rsidP="005851FB">
          <w:pPr>
            <w:pStyle w:val="TOC2"/>
            <w:tabs>
              <w:tab w:val="right" w:leader="dot" w:pos="9016"/>
            </w:tabs>
            <w:spacing w:line="360" w:lineRule="auto"/>
            <w:jc w:val="center"/>
            <w:rPr>
              <w:rFonts w:cs="Times New Roman"/>
              <w:noProof/>
              <w:szCs w:val="24"/>
            </w:rPr>
          </w:pPr>
          <w:hyperlink w:anchor="_Toc158210862" w:history="1">
            <w:r w:rsidR="007B0777" w:rsidRPr="005851FB">
              <w:rPr>
                <w:rStyle w:val="Hyperlink"/>
                <w:rFonts w:cs="Times New Roman"/>
                <w:noProof/>
                <w:szCs w:val="24"/>
              </w:rPr>
              <w:t>Event Budget</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_Toc158210862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10</w:t>
            </w:r>
            <w:r w:rsidR="007B0777" w:rsidRPr="005851FB">
              <w:rPr>
                <w:rFonts w:cs="Times New Roman"/>
                <w:noProof/>
                <w:webHidden/>
                <w:szCs w:val="24"/>
              </w:rPr>
              <w:fldChar w:fldCharType="end"/>
            </w:r>
          </w:hyperlink>
        </w:p>
        <w:p w14:paraId="23510ABB" w14:textId="166E76C4" w:rsidR="005851FB" w:rsidRPr="005851FB" w:rsidRDefault="00C54CD7" w:rsidP="005851FB">
          <w:pPr>
            <w:pStyle w:val="TOC2"/>
            <w:tabs>
              <w:tab w:val="right" w:leader="dot" w:pos="9016"/>
            </w:tabs>
            <w:spacing w:line="360" w:lineRule="auto"/>
            <w:jc w:val="center"/>
            <w:rPr>
              <w:rFonts w:cs="Times New Roman"/>
              <w:noProof/>
              <w:szCs w:val="24"/>
            </w:rPr>
          </w:pPr>
          <w:hyperlink w:anchor="_Toc158210863" w:history="1">
            <w:r w:rsidR="007B0777" w:rsidRPr="005851FB">
              <w:rPr>
                <w:rStyle w:val="Hyperlink"/>
                <w:rFonts w:cs="Times New Roman"/>
                <w:noProof/>
                <w:szCs w:val="24"/>
              </w:rPr>
              <w:t>Industry Trends/Impacts</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_Toc158210863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11</w:t>
            </w:r>
            <w:r w:rsidR="007B0777" w:rsidRPr="005851FB">
              <w:rPr>
                <w:rFonts w:cs="Times New Roman"/>
                <w:noProof/>
                <w:webHidden/>
                <w:szCs w:val="24"/>
              </w:rPr>
              <w:fldChar w:fldCharType="end"/>
            </w:r>
          </w:hyperlink>
        </w:p>
        <w:p w14:paraId="771570D6" w14:textId="7C57218A" w:rsidR="005851FB" w:rsidRPr="005851FB" w:rsidRDefault="00C54CD7" w:rsidP="005851FB">
          <w:pPr>
            <w:pStyle w:val="TOC2"/>
            <w:tabs>
              <w:tab w:val="right" w:leader="dot" w:pos="9016"/>
            </w:tabs>
            <w:spacing w:line="360" w:lineRule="auto"/>
            <w:jc w:val="center"/>
            <w:rPr>
              <w:rFonts w:cs="Times New Roman"/>
              <w:noProof/>
              <w:szCs w:val="24"/>
            </w:rPr>
          </w:pPr>
          <w:hyperlink w:anchor="_Toc158210864" w:history="1">
            <w:r w:rsidR="007B0777" w:rsidRPr="005851FB">
              <w:rPr>
                <w:rStyle w:val="Hyperlink"/>
                <w:rFonts w:cs="Times New Roman"/>
                <w:noProof/>
                <w:szCs w:val="24"/>
              </w:rPr>
              <w:t>Cultural and Situational Considerations</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_Toc158210864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12</w:t>
            </w:r>
            <w:r w:rsidR="007B0777" w:rsidRPr="005851FB">
              <w:rPr>
                <w:rFonts w:cs="Times New Roman"/>
                <w:noProof/>
                <w:webHidden/>
                <w:szCs w:val="24"/>
              </w:rPr>
              <w:fldChar w:fldCharType="end"/>
            </w:r>
          </w:hyperlink>
        </w:p>
        <w:p w14:paraId="0C96B7D5" w14:textId="55C61DC2" w:rsidR="005851FB" w:rsidRPr="005851FB" w:rsidRDefault="00C54CD7" w:rsidP="005851FB">
          <w:pPr>
            <w:pStyle w:val="TOC1"/>
            <w:tabs>
              <w:tab w:val="right" w:leader="dot" w:pos="9016"/>
            </w:tabs>
            <w:spacing w:line="360" w:lineRule="auto"/>
            <w:jc w:val="center"/>
            <w:rPr>
              <w:rFonts w:cs="Times New Roman"/>
              <w:noProof/>
              <w:szCs w:val="24"/>
            </w:rPr>
          </w:pPr>
          <w:hyperlink w:anchor="_Toc158210865" w:history="1">
            <w:r w:rsidR="007B0777" w:rsidRPr="005851FB">
              <w:rPr>
                <w:rStyle w:val="Hyperlink"/>
                <w:rFonts w:cs="Times New Roman"/>
                <w:noProof/>
                <w:szCs w:val="24"/>
              </w:rPr>
              <w:t>Conclusion</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_Toc158210865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13</w:t>
            </w:r>
            <w:r w:rsidR="007B0777" w:rsidRPr="005851FB">
              <w:rPr>
                <w:rFonts w:cs="Times New Roman"/>
                <w:noProof/>
                <w:webHidden/>
                <w:szCs w:val="24"/>
              </w:rPr>
              <w:fldChar w:fldCharType="end"/>
            </w:r>
          </w:hyperlink>
        </w:p>
        <w:p w14:paraId="0D17240C" w14:textId="6EDA8CB0" w:rsidR="005851FB" w:rsidRPr="005851FB" w:rsidRDefault="00C54CD7" w:rsidP="005851FB">
          <w:pPr>
            <w:pStyle w:val="TOC1"/>
            <w:tabs>
              <w:tab w:val="right" w:leader="dot" w:pos="9016"/>
            </w:tabs>
            <w:spacing w:line="360" w:lineRule="auto"/>
            <w:jc w:val="center"/>
            <w:rPr>
              <w:rFonts w:cs="Times New Roman"/>
              <w:noProof/>
              <w:szCs w:val="24"/>
            </w:rPr>
          </w:pPr>
          <w:hyperlink w:anchor="_Toc158210866" w:history="1">
            <w:r w:rsidR="007B0777" w:rsidRPr="005851FB">
              <w:rPr>
                <w:rStyle w:val="Hyperlink"/>
                <w:rFonts w:cs="Times New Roman"/>
                <w:noProof/>
                <w:szCs w:val="24"/>
              </w:rPr>
              <w:t>Reference List</w:t>
            </w:r>
            <w:r w:rsidR="007B0777" w:rsidRPr="005851FB">
              <w:rPr>
                <w:rFonts w:cs="Times New Roman"/>
                <w:noProof/>
                <w:webHidden/>
                <w:szCs w:val="24"/>
              </w:rPr>
              <w:tab/>
            </w:r>
            <w:r w:rsidR="007B0777" w:rsidRPr="005851FB">
              <w:rPr>
                <w:rFonts w:cs="Times New Roman"/>
                <w:noProof/>
                <w:webHidden/>
                <w:szCs w:val="24"/>
              </w:rPr>
              <w:fldChar w:fldCharType="begin"/>
            </w:r>
            <w:r w:rsidR="007B0777" w:rsidRPr="005851FB">
              <w:rPr>
                <w:rFonts w:cs="Times New Roman"/>
                <w:noProof/>
                <w:webHidden/>
                <w:szCs w:val="24"/>
              </w:rPr>
              <w:instrText xml:space="preserve"> PAGEREF _Toc158210866 \h </w:instrText>
            </w:r>
            <w:r w:rsidR="007B0777" w:rsidRPr="005851FB">
              <w:rPr>
                <w:rFonts w:cs="Times New Roman"/>
                <w:noProof/>
                <w:webHidden/>
                <w:szCs w:val="24"/>
              </w:rPr>
            </w:r>
            <w:r w:rsidR="007B0777" w:rsidRPr="005851FB">
              <w:rPr>
                <w:rFonts w:cs="Times New Roman"/>
                <w:noProof/>
                <w:webHidden/>
                <w:szCs w:val="24"/>
              </w:rPr>
              <w:fldChar w:fldCharType="separate"/>
            </w:r>
            <w:r w:rsidR="00D414C6">
              <w:rPr>
                <w:rFonts w:cs="Times New Roman"/>
                <w:noProof/>
                <w:webHidden/>
                <w:szCs w:val="24"/>
              </w:rPr>
              <w:t>14</w:t>
            </w:r>
            <w:r w:rsidR="007B0777" w:rsidRPr="005851FB">
              <w:rPr>
                <w:rFonts w:cs="Times New Roman"/>
                <w:noProof/>
                <w:webHidden/>
                <w:szCs w:val="24"/>
              </w:rPr>
              <w:fldChar w:fldCharType="end"/>
            </w:r>
          </w:hyperlink>
        </w:p>
        <w:p w14:paraId="4BCEA6A4" w14:textId="77777777" w:rsidR="005851FB" w:rsidRPr="005851FB" w:rsidRDefault="007B0777" w:rsidP="005851FB">
          <w:pPr>
            <w:spacing w:line="360" w:lineRule="auto"/>
            <w:jc w:val="center"/>
            <w:rPr>
              <w:rFonts w:cs="Times New Roman"/>
              <w:szCs w:val="24"/>
            </w:rPr>
          </w:pPr>
          <w:r w:rsidRPr="005851FB">
            <w:rPr>
              <w:rFonts w:cs="Times New Roman"/>
              <w:b/>
              <w:bCs/>
              <w:noProof/>
              <w:szCs w:val="24"/>
            </w:rPr>
            <w:fldChar w:fldCharType="end"/>
          </w:r>
        </w:p>
      </w:sdtContent>
    </w:sdt>
    <w:p w14:paraId="51DBC9F4" w14:textId="77777777" w:rsidR="005851FB" w:rsidRPr="005851FB" w:rsidRDefault="007B0777" w:rsidP="005851FB">
      <w:pPr>
        <w:spacing w:line="360" w:lineRule="auto"/>
        <w:jc w:val="center"/>
        <w:rPr>
          <w:rFonts w:eastAsiaTheme="majorEastAsia" w:cs="Times New Roman"/>
          <w:color w:val="2E74B5" w:themeColor="accent1" w:themeShade="BF"/>
          <w:szCs w:val="24"/>
        </w:rPr>
      </w:pPr>
      <w:r w:rsidRPr="005851FB">
        <w:rPr>
          <w:rFonts w:cs="Times New Roman"/>
          <w:szCs w:val="24"/>
        </w:rPr>
        <w:br w:type="page"/>
      </w:r>
    </w:p>
    <w:p w14:paraId="77DF7073" w14:textId="77777777" w:rsidR="004F3136" w:rsidRPr="005851FB" w:rsidRDefault="007B0777" w:rsidP="005851FB">
      <w:pPr>
        <w:pStyle w:val="Heading1"/>
        <w:spacing w:line="360" w:lineRule="auto"/>
        <w:jc w:val="both"/>
        <w:rPr>
          <w:rFonts w:cs="Times New Roman"/>
          <w:szCs w:val="24"/>
        </w:rPr>
      </w:pPr>
      <w:bookmarkStart w:id="0" w:name="_Toc158210857"/>
      <w:r w:rsidRPr="005851FB">
        <w:rPr>
          <w:rFonts w:cs="Times New Roman"/>
          <w:szCs w:val="24"/>
        </w:rPr>
        <w:lastRenderedPageBreak/>
        <w:t>Introduction</w:t>
      </w:r>
      <w:bookmarkEnd w:id="0"/>
      <w:r w:rsidRPr="005851FB">
        <w:rPr>
          <w:rFonts w:cs="Times New Roman"/>
          <w:szCs w:val="24"/>
        </w:rPr>
        <w:t xml:space="preserve"> </w:t>
      </w:r>
    </w:p>
    <w:p w14:paraId="51E9F1AC" w14:textId="77777777" w:rsidR="001F7184" w:rsidRPr="004B50C2" w:rsidRDefault="004B50C2" w:rsidP="005851FB">
      <w:pPr>
        <w:spacing w:line="360" w:lineRule="auto"/>
        <w:jc w:val="both"/>
      </w:pPr>
      <w:r w:rsidRPr="004B50C2">
        <w:t>Business Design Centre in London</w:t>
      </w:r>
      <w:r>
        <w:t xml:space="preserve"> hosting a</w:t>
      </w:r>
      <w:r w:rsidRPr="004B50C2">
        <w:t xml:space="preserve"> major event, concerning sustainability in the hospitality industry is happening at London’s Business Design Centre. It’s a yearly event where entrepreneurs, experts and stakeholders connect to discuss how hotels and other hospitality industries can be green-friendly. The event will also discuss critical issues such as energy conservation, waste minimization, and green approaches. Sustainability is a crucial element for the hospitality industry; and as such, this event offers an ideal platform to learn more about how hoteliers can strive towards ensuring that their business practices are environmentally friendly.</w:t>
      </w:r>
      <w:r>
        <w:t xml:space="preserve"> </w:t>
      </w:r>
      <w:r w:rsidR="007B0777" w:rsidRPr="005851FB">
        <w:rPr>
          <w:rFonts w:cs="Times New Roman"/>
          <w:szCs w:val="24"/>
        </w:rPr>
        <w:t>Consumer demand for ecologically sound products dictates the need to include such principles in business practices. This event focuses on sustainability as it aims to promote discussion, cooperation and hence actionable solutions that can bring a positive change in the sector. The location of the Business Design Centre in London for this event is tactful and meaningful. The Business Design Centre is well known for its sustainability and environmental stewardship, which makes it a perfect venue for the meeting. Located in Islington – London’s business embankment, the venue offers sleek and flexible facilities boasting modern technology that creates a unique space to facilitate exciting conversations on su</w:t>
      </w:r>
      <w:r w:rsidR="00FE4155" w:rsidRPr="005851FB">
        <w:rPr>
          <w:rFonts w:cs="Times New Roman"/>
          <w:szCs w:val="24"/>
        </w:rPr>
        <w:t xml:space="preserve">stainability within hospitality </w:t>
      </w:r>
      <w:r w:rsidR="00FE4155" w:rsidRPr="005851FB">
        <w:rPr>
          <w:rFonts w:cs="Times New Roman"/>
          <w:color w:val="222222"/>
          <w:szCs w:val="24"/>
          <w:shd w:val="clear" w:color="auto" w:fill="FFFFFF"/>
        </w:rPr>
        <w:t>(Bladen et al., 2022).</w:t>
      </w:r>
    </w:p>
    <w:p w14:paraId="16E9441B" w14:textId="77777777" w:rsidR="00907690" w:rsidRPr="005851FB" w:rsidRDefault="00907690" w:rsidP="005851FB">
      <w:pPr>
        <w:spacing w:line="360" w:lineRule="auto"/>
        <w:jc w:val="both"/>
        <w:rPr>
          <w:rFonts w:cs="Times New Roman"/>
          <w:szCs w:val="24"/>
        </w:rPr>
      </w:pPr>
    </w:p>
    <w:p w14:paraId="0DE67383" w14:textId="77777777" w:rsidR="00907690" w:rsidRPr="005851FB" w:rsidRDefault="00907690" w:rsidP="005851FB">
      <w:pPr>
        <w:spacing w:line="360" w:lineRule="auto"/>
        <w:jc w:val="both"/>
        <w:rPr>
          <w:rFonts w:cs="Times New Roman"/>
          <w:szCs w:val="24"/>
        </w:rPr>
      </w:pPr>
    </w:p>
    <w:p w14:paraId="5CEA28CD" w14:textId="77777777" w:rsidR="004F3136" w:rsidRPr="005851FB" w:rsidRDefault="007B0777" w:rsidP="005851FB">
      <w:pPr>
        <w:spacing w:line="360" w:lineRule="auto"/>
        <w:jc w:val="both"/>
        <w:rPr>
          <w:rFonts w:cs="Times New Roman"/>
          <w:szCs w:val="24"/>
        </w:rPr>
      </w:pPr>
      <w:r w:rsidRPr="005851FB">
        <w:rPr>
          <w:rFonts w:cs="Times New Roman"/>
          <w:szCs w:val="24"/>
        </w:rPr>
        <w:br w:type="page"/>
      </w:r>
    </w:p>
    <w:p w14:paraId="1E2C33DD" w14:textId="77777777" w:rsidR="004F3136" w:rsidRPr="005851FB" w:rsidRDefault="007B0777" w:rsidP="005851FB">
      <w:pPr>
        <w:pStyle w:val="Heading2"/>
        <w:spacing w:line="360" w:lineRule="auto"/>
        <w:jc w:val="both"/>
        <w:rPr>
          <w:rFonts w:cs="Times New Roman"/>
          <w:szCs w:val="24"/>
        </w:rPr>
      </w:pPr>
      <w:bookmarkStart w:id="1" w:name="_Toc158210858"/>
      <w:r w:rsidRPr="005851FB">
        <w:rPr>
          <w:rFonts w:cs="Times New Roman"/>
          <w:szCs w:val="24"/>
        </w:rPr>
        <w:lastRenderedPageBreak/>
        <w:t>The Event Cycle</w:t>
      </w:r>
      <w:bookmarkEnd w:id="1"/>
      <w:r w:rsidRPr="005851FB">
        <w:rPr>
          <w:rFonts w:cs="Times New Roman"/>
          <w:szCs w:val="24"/>
        </w:rPr>
        <w:t xml:space="preserve"> </w:t>
      </w:r>
    </w:p>
    <w:p w14:paraId="20CE74A3" w14:textId="77777777" w:rsidR="00907690" w:rsidRPr="005851FB" w:rsidRDefault="007B0777" w:rsidP="005851FB">
      <w:pPr>
        <w:spacing w:line="360" w:lineRule="auto"/>
        <w:jc w:val="both"/>
        <w:rPr>
          <w:rFonts w:cs="Times New Roman"/>
          <w:szCs w:val="24"/>
        </w:rPr>
      </w:pPr>
      <w:r w:rsidRPr="005851FB">
        <w:rPr>
          <w:rFonts w:cs="Times New Roman"/>
          <w:szCs w:val="24"/>
        </w:rPr>
        <w:t>The event cycle refers to the phases undertaken within an activity as well as during its lifespan from commencement up until closure. It typically encompasses five main phases: design and strategy, operations coordination and logistics, delivery of activities; monitoring/control plan as well post-event assessment.</w:t>
      </w:r>
    </w:p>
    <w:p w14:paraId="2B5D5267" w14:textId="77777777" w:rsidR="00907690" w:rsidRPr="005851FB" w:rsidRDefault="007B0777" w:rsidP="005851FB">
      <w:pPr>
        <w:spacing w:line="360" w:lineRule="auto"/>
        <w:jc w:val="both"/>
        <w:rPr>
          <w:rFonts w:cs="Times New Roman"/>
          <w:szCs w:val="24"/>
        </w:rPr>
      </w:pPr>
      <w:r w:rsidRPr="005851FB">
        <w:rPr>
          <w:rFonts w:cs="Times New Roman"/>
          <w:b/>
          <w:szCs w:val="24"/>
        </w:rPr>
        <w:t>Coordination and Logistics:</w:t>
      </w:r>
      <w:r w:rsidRPr="005851FB">
        <w:rPr>
          <w:rFonts w:cs="Times New Roman"/>
          <w:szCs w:val="24"/>
        </w:rPr>
        <w:t xml:space="preserve"> In this stage, all logistics are put in place from the booking of speakers to accommodation arrangements transport system and event publicity. This stage for </w:t>
      </w:r>
      <w:r w:rsidR="005851FB">
        <w:rPr>
          <w:rFonts w:cs="Times New Roman"/>
          <w:szCs w:val="24"/>
        </w:rPr>
        <w:t>the</w:t>
      </w:r>
      <w:r w:rsidRPr="005851FB">
        <w:rPr>
          <w:rFonts w:cs="Times New Roman"/>
          <w:szCs w:val="24"/>
        </w:rPr>
        <w:t xml:space="preserve"> meeting will involve working with sustainability professionals and market players to line up keynote speakers, coordinating eco-responsible means of transportation, and developing promotional campaigns that </w:t>
      </w:r>
      <w:r w:rsidR="00451FFD" w:rsidRPr="005851FB">
        <w:rPr>
          <w:rFonts w:cs="Times New Roman"/>
          <w:szCs w:val="24"/>
        </w:rPr>
        <w:t xml:space="preserve">adhere to sustainable standards </w:t>
      </w:r>
      <w:r w:rsidR="00451FFD" w:rsidRPr="005851FB">
        <w:rPr>
          <w:rFonts w:cs="Times New Roman"/>
          <w:color w:val="222222"/>
          <w:szCs w:val="24"/>
          <w:shd w:val="clear" w:color="auto" w:fill="FFFFFF"/>
        </w:rPr>
        <w:t>(Miles and Shipway, 2020).</w:t>
      </w:r>
      <w:r w:rsidR="00451FFD" w:rsidRPr="005851FB">
        <w:rPr>
          <w:rFonts w:cs="Times New Roman"/>
          <w:szCs w:val="24"/>
        </w:rPr>
        <w:t xml:space="preserve"> </w:t>
      </w:r>
    </w:p>
    <w:p w14:paraId="362F144F" w14:textId="77777777" w:rsidR="00907690" w:rsidRPr="005851FB" w:rsidRDefault="007B0777" w:rsidP="005851FB">
      <w:pPr>
        <w:spacing w:line="360" w:lineRule="auto"/>
        <w:jc w:val="both"/>
        <w:rPr>
          <w:rFonts w:cs="Times New Roman"/>
          <w:color w:val="222222"/>
          <w:szCs w:val="24"/>
          <w:shd w:val="clear" w:color="auto" w:fill="FFFFFF"/>
        </w:rPr>
      </w:pPr>
      <w:r w:rsidRPr="005851FB">
        <w:rPr>
          <w:rFonts w:cs="Times New Roman"/>
          <w:b/>
          <w:szCs w:val="24"/>
        </w:rPr>
        <w:t>Implementation:</w:t>
      </w:r>
      <w:r w:rsidRPr="005851FB">
        <w:rPr>
          <w:rFonts w:cs="Times New Roman"/>
          <w:szCs w:val="24"/>
        </w:rPr>
        <w:t xml:space="preserve"> At this stage, the plans that were put in place during planning are implemented to ensure the smoothness of all elements on the day when the event takes place. They include organizing the venue, handling registrations and guiding towards proper operations of an event. </w:t>
      </w:r>
      <w:r w:rsidR="005851FB">
        <w:rPr>
          <w:rFonts w:cs="Times New Roman"/>
          <w:szCs w:val="24"/>
        </w:rPr>
        <w:t>The</w:t>
      </w:r>
      <w:r w:rsidRPr="005851FB">
        <w:rPr>
          <w:rFonts w:cs="Times New Roman"/>
          <w:szCs w:val="24"/>
        </w:rPr>
        <w:t xml:space="preserve"> meeting will centre on implementing sustainable practices throughout implementation, including minimizing the amount of waste produced; using renewable energy sources and providing en</w:t>
      </w:r>
      <w:r w:rsidR="00B45D71" w:rsidRPr="005851FB">
        <w:rPr>
          <w:rFonts w:cs="Times New Roman"/>
          <w:szCs w:val="24"/>
        </w:rPr>
        <w:t xml:space="preserve">vironmentally friendly catering </w:t>
      </w:r>
      <w:r w:rsidR="00B45D71" w:rsidRPr="005851FB">
        <w:rPr>
          <w:rFonts w:cs="Times New Roman"/>
          <w:color w:val="222222"/>
          <w:szCs w:val="24"/>
          <w:shd w:val="clear" w:color="auto" w:fill="FFFFFF"/>
        </w:rPr>
        <w:t>(González et al., 2021).</w:t>
      </w:r>
    </w:p>
    <w:p w14:paraId="472ADAD6" w14:textId="77777777" w:rsidR="00907690" w:rsidRPr="005851FB" w:rsidRDefault="007B0777" w:rsidP="005851FB">
      <w:pPr>
        <w:spacing w:line="360" w:lineRule="auto"/>
        <w:jc w:val="both"/>
        <w:rPr>
          <w:rFonts w:cs="Times New Roman"/>
          <w:color w:val="222222"/>
          <w:szCs w:val="24"/>
          <w:shd w:val="clear" w:color="auto" w:fill="FFFFFF"/>
        </w:rPr>
      </w:pPr>
      <w:r w:rsidRPr="005851FB">
        <w:rPr>
          <w:rFonts w:cs="Times New Roman"/>
          <w:b/>
          <w:szCs w:val="24"/>
        </w:rPr>
        <w:t>Monitoring and Control:</w:t>
      </w:r>
      <w:r w:rsidRPr="005851FB">
        <w:rPr>
          <w:rFonts w:cs="Times New Roman"/>
          <w:szCs w:val="24"/>
        </w:rPr>
        <w:t xml:space="preserve"> During the process, it is important to keep track of progression and handle any problems that may occur while ensuring that everything remains according </w:t>
      </w:r>
      <w:r w:rsidR="002D287F" w:rsidRPr="005851FB">
        <w:rPr>
          <w:rFonts w:cs="Times New Roman"/>
          <w:szCs w:val="24"/>
        </w:rPr>
        <w:t>to</w:t>
      </w:r>
      <w:r w:rsidRPr="005851FB">
        <w:rPr>
          <w:rFonts w:cs="Times New Roman"/>
          <w:szCs w:val="24"/>
        </w:rPr>
        <w:t xml:space="preserve"> what was planned. This entails resource management, communication with stakeholders and making the necessary changes to ensure </w:t>
      </w:r>
      <w:r w:rsidR="002D287F" w:rsidRPr="005851FB">
        <w:rPr>
          <w:rFonts w:cs="Times New Roman"/>
          <w:szCs w:val="24"/>
        </w:rPr>
        <w:t xml:space="preserve">the </w:t>
      </w:r>
      <w:r w:rsidR="00150CC9" w:rsidRPr="005851FB">
        <w:rPr>
          <w:rFonts w:cs="Times New Roman"/>
          <w:szCs w:val="24"/>
        </w:rPr>
        <w:t xml:space="preserve">success of this event </w:t>
      </w:r>
      <w:r w:rsidR="00150CC9" w:rsidRPr="005851FB">
        <w:rPr>
          <w:rFonts w:cs="Times New Roman"/>
          <w:color w:val="222222"/>
          <w:szCs w:val="24"/>
          <w:shd w:val="clear" w:color="auto" w:fill="FFFFFF"/>
        </w:rPr>
        <w:t>(Ludvigsen and Hayton, 2022)</w:t>
      </w:r>
      <w:r w:rsidR="00AD0E7E" w:rsidRPr="005851FB">
        <w:rPr>
          <w:rFonts w:cs="Times New Roman"/>
          <w:color w:val="222222"/>
          <w:szCs w:val="24"/>
          <w:shd w:val="clear" w:color="auto" w:fill="FFFFFF"/>
        </w:rPr>
        <w:t>.</w:t>
      </w:r>
    </w:p>
    <w:p w14:paraId="521A302A" w14:textId="77777777" w:rsidR="002D287F" w:rsidRPr="005851FB" w:rsidRDefault="007B0777" w:rsidP="005851FB">
      <w:pPr>
        <w:spacing w:line="360" w:lineRule="auto"/>
        <w:jc w:val="both"/>
        <w:rPr>
          <w:rFonts w:cs="Times New Roman"/>
          <w:color w:val="222222"/>
          <w:szCs w:val="24"/>
          <w:shd w:val="clear" w:color="auto" w:fill="FFFFFF"/>
        </w:rPr>
      </w:pPr>
      <w:r w:rsidRPr="005851FB">
        <w:rPr>
          <w:rFonts w:cs="Times New Roman"/>
          <w:b/>
          <w:szCs w:val="24"/>
        </w:rPr>
        <w:t xml:space="preserve">Post-Event Evaluation: </w:t>
      </w:r>
      <w:r w:rsidRPr="005851FB">
        <w:rPr>
          <w:rFonts w:cs="Times New Roman"/>
          <w:szCs w:val="24"/>
        </w:rPr>
        <w:t>Once the event is completed, it’s vital to evaluate its success according to established benchmarks and obtain feedback from participants. </w:t>
      </w:r>
      <w:r w:rsidR="00F53A10" w:rsidRPr="00F53A10">
        <w:rPr>
          <w:rFonts w:cs="Times New Roman"/>
          <w:szCs w:val="24"/>
        </w:rPr>
        <w:t>This information</w:t>
      </w:r>
      <w:r w:rsidRPr="00F53A10">
        <w:rPr>
          <w:rFonts w:cs="Times New Roman"/>
          <w:szCs w:val="24"/>
        </w:rPr>
        <w:t xml:space="preserve"> </w:t>
      </w:r>
      <w:r w:rsidR="00F53A10" w:rsidRPr="00F53A10">
        <w:rPr>
          <w:rFonts w:cs="Times New Roman"/>
          <w:szCs w:val="24"/>
        </w:rPr>
        <w:t xml:space="preserve">often helps to </w:t>
      </w:r>
      <w:r w:rsidRPr="00F53A10">
        <w:rPr>
          <w:rFonts w:cs="Times New Roman"/>
          <w:szCs w:val="24"/>
        </w:rPr>
        <w:t xml:space="preserve">guide future events and </w:t>
      </w:r>
      <w:r w:rsidR="00F53A10" w:rsidRPr="00F53A10">
        <w:rPr>
          <w:rFonts w:cs="Times New Roman"/>
          <w:szCs w:val="24"/>
        </w:rPr>
        <w:t>the enhancement of the process</w:t>
      </w:r>
      <w:r w:rsidRPr="00F53A10">
        <w:rPr>
          <w:rFonts w:cs="Times New Roman"/>
          <w:szCs w:val="24"/>
        </w:rPr>
        <w:t>. </w:t>
      </w:r>
      <w:r w:rsidR="00F53A10" w:rsidRPr="00F53A10">
        <w:rPr>
          <w:rFonts w:cs="Times New Roman"/>
          <w:szCs w:val="24"/>
        </w:rPr>
        <w:t>Post-</w:t>
      </w:r>
      <w:r w:rsidRPr="00F53A10">
        <w:rPr>
          <w:rFonts w:cs="Times New Roman"/>
          <w:szCs w:val="24"/>
        </w:rPr>
        <w:t xml:space="preserve">evaluation for </w:t>
      </w:r>
      <w:r w:rsidR="005851FB" w:rsidRPr="00F53A10">
        <w:rPr>
          <w:rFonts w:cs="Times New Roman"/>
          <w:szCs w:val="24"/>
        </w:rPr>
        <w:t xml:space="preserve">the </w:t>
      </w:r>
      <w:r w:rsidRPr="00F53A10">
        <w:rPr>
          <w:rFonts w:cs="Times New Roman"/>
          <w:szCs w:val="24"/>
        </w:rPr>
        <w:t xml:space="preserve">meeting will include evaluating the </w:t>
      </w:r>
      <w:r w:rsidR="00F53A10" w:rsidRPr="00F53A10">
        <w:rPr>
          <w:rFonts w:cs="Times New Roman"/>
          <w:szCs w:val="24"/>
        </w:rPr>
        <w:t xml:space="preserve">impact and </w:t>
      </w:r>
      <w:r w:rsidRPr="00F53A10">
        <w:rPr>
          <w:rFonts w:cs="Times New Roman"/>
          <w:szCs w:val="24"/>
        </w:rPr>
        <w:t>effects of sustainability measures</w:t>
      </w:r>
      <w:r w:rsidR="00F53A10" w:rsidRPr="00F53A10">
        <w:rPr>
          <w:rFonts w:cs="Times New Roman"/>
          <w:szCs w:val="24"/>
        </w:rPr>
        <w:t xml:space="preserve"> in the event</w:t>
      </w:r>
      <w:r w:rsidRPr="00F53A10">
        <w:rPr>
          <w:rFonts w:cs="Times New Roman"/>
          <w:szCs w:val="24"/>
        </w:rPr>
        <w:t xml:space="preserve">, </w:t>
      </w:r>
      <w:r w:rsidR="00F53A10" w:rsidRPr="00F53A10">
        <w:rPr>
          <w:rFonts w:cs="Times New Roman"/>
          <w:szCs w:val="24"/>
        </w:rPr>
        <w:t xml:space="preserve">which will also contribute </w:t>
      </w:r>
      <w:r w:rsidR="00F53A10">
        <w:rPr>
          <w:rFonts w:cs="Times New Roman"/>
          <w:szCs w:val="24"/>
        </w:rPr>
        <w:t>to</w:t>
      </w:r>
      <w:r w:rsidR="00F53A10" w:rsidRPr="00F53A10">
        <w:rPr>
          <w:rFonts w:cs="Times New Roman"/>
          <w:szCs w:val="24"/>
        </w:rPr>
        <w:t xml:space="preserve"> </w:t>
      </w:r>
      <w:r w:rsidRPr="00F53A10">
        <w:rPr>
          <w:rFonts w:cs="Times New Roman"/>
          <w:szCs w:val="24"/>
        </w:rPr>
        <w:t xml:space="preserve">gathering </w:t>
      </w:r>
      <w:r w:rsidR="00F53A10" w:rsidRPr="00F53A10">
        <w:rPr>
          <w:rFonts w:cs="Times New Roman"/>
          <w:szCs w:val="24"/>
        </w:rPr>
        <w:t xml:space="preserve">the </w:t>
      </w:r>
      <w:r w:rsidRPr="00F53A10">
        <w:rPr>
          <w:rFonts w:cs="Times New Roman"/>
          <w:szCs w:val="24"/>
        </w:rPr>
        <w:t xml:space="preserve">feedback </w:t>
      </w:r>
      <w:r w:rsidR="00F53A10" w:rsidRPr="00F53A10">
        <w:rPr>
          <w:rFonts w:cs="Times New Roman"/>
          <w:szCs w:val="24"/>
        </w:rPr>
        <w:t xml:space="preserve">of the customer </w:t>
      </w:r>
      <w:r w:rsidRPr="00F53A10">
        <w:rPr>
          <w:rFonts w:cs="Times New Roman"/>
          <w:szCs w:val="24"/>
        </w:rPr>
        <w:t>r</w:t>
      </w:r>
      <w:r w:rsidR="00F53A10" w:rsidRPr="00F53A10">
        <w:rPr>
          <w:rFonts w:cs="Times New Roman"/>
          <w:szCs w:val="24"/>
        </w:rPr>
        <w:t>egarding the content and organis</w:t>
      </w:r>
      <w:r w:rsidRPr="00F53A10">
        <w:rPr>
          <w:rFonts w:cs="Times New Roman"/>
          <w:szCs w:val="24"/>
        </w:rPr>
        <w:t xml:space="preserve">ation </w:t>
      </w:r>
      <w:r w:rsidR="00F53A10">
        <w:rPr>
          <w:rFonts w:cs="Times New Roman"/>
          <w:szCs w:val="24"/>
        </w:rPr>
        <w:t>of</w:t>
      </w:r>
      <w:r w:rsidR="00F53A10" w:rsidRPr="00F53A10">
        <w:rPr>
          <w:rFonts w:cs="Times New Roman"/>
          <w:szCs w:val="24"/>
        </w:rPr>
        <w:t xml:space="preserve"> the event </w:t>
      </w:r>
      <w:r w:rsidR="00B720FF" w:rsidRPr="00F53A10">
        <w:rPr>
          <w:rFonts w:cs="Times New Roman"/>
          <w:color w:val="222222"/>
          <w:szCs w:val="24"/>
          <w:shd w:val="clear" w:color="auto" w:fill="FFFFFF"/>
        </w:rPr>
        <w:t>(</w:t>
      </w:r>
      <w:proofErr w:type="spellStart"/>
      <w:r w:rsidR="00B720FF" w:rsidRPr="00F53A10">
        <w:rPr>
          <w:rFonts w:cs="Times New Roman"/>
          <w:color w:val="222222"/>
          <w:szCs w:val="24"/>
          <w:shd w:val="clear" w:color="auto" w:fill="FFFFFF"/>
        </w:rPr>
        <w:t>Jallow</w:t>
      </w:r>
      <w:proofErr w:type="spellEnd"/>
      <w:r w:rsidR="00B720FF" w:rsidRPr="00F53A10">
        <w:rPr>
          <w:rFonts w:cs="Times New Roman"/>
          <w:color w:val="222222"/>
          <w:szCs w:val="24"/>
          <w:shd w:val="clear" w:color="auto" w:fill="FFFFFF"/>
        </w:rPr>
        <w:t xml:space="preserve">, </w:t>
      </w:r>
      <w:proofErr w:type="spellStart"/>
      <w:r w:rsidR="00B720FF" w:rsidRPr="00F53A10">
        <w:rPr>
          <w:rFonts w:cs="Times New Roman"/>
          <w:color w:val="222222"/>
          <w:szCs w:val="24"/>
          <w:shd w:val="clear" w:color="auto" w:fill="FFFFFF"/>
        </w:rPr>
        <w:t>Renukappa</w:t>
      </w:r>
      <w:proofErr w:type="spellEnd"/>
      <w:r w:rsidR="00B720FF" w:rsidRPr="00F53A10">
        <w:rPr>
          <w:rFonts w:cs="Times New Roman"/>
          <w:color w:val="222222"/>
          <w:szCs w:val="24"/>
          <w:shd w:val="clear" w:color="auto" w:fill="FFFFFF"/>
        </w:rPr>
        <w:t xml:space="preserve"> and Suresh, 2021).</w:t>
      </w:r>
    </w:p>
    <w:p w14:paraId="51B68EBA" w14:textId="77777777" w:rsidR="001B3FC6" w:rsidRDefault="007B0777">
      <w:pPr>
        <w:rPr>
          <w:rFonts w:eastAsiaTheme="majorEastAsia" w:cs="Times New Roman"/>
          <w:color w:val="2E74B5" w:themeColor="accent1" w:themeShade="BF"/>
          <w:szCs w:val="24"/>
        </w:rPr>
      </w:pPr>
      <w:bookmarkStart w:id="2" w:name="_Toc158210859"/>
      <w:r>
        <w:rPr>
          <w:rFonts w:cs="Times New Roman"/>
          <w:szCs w:val="24"/>
        </w:rPr>
        <w:br w:type="page"/>
      </w:r>
    </w:p>
    <w:p w14:paraId="638E5CBF" w14:textId="77777777" w:rsidR="004F3136" w:rsidRPr="005851FB" w:rsidRDefault="007B0777" w:rsidP="005851FB">
      <w:pPr>
        <w:pStyle w:val="Heading2"/>
        <w:spacing w:line="360" w:lineRule="auto"/>
        <w:jc w:val="both"/>
        <w:rPr>
          <w:rFonts w:cs="Times New Roman"/>
          <w:szCs w:val="24"/>
        </w:rPr>
      </w:pPr>
      <w:r w:rsidRPr="005851FB">
        <w:rPr>
          <w:rFonts w:cs="Times New Roman"/>
          <w:szCs w:val="24"/>
        </w:rPr>
        <w:lastRenderedPageBreak/>
        <w:t>Event Concept</w:t>
      </w:r>
      <w:bookmarkEnd w:id="2"/>
      <w:r w:rsidRPr="005851FB">
        <w:rPr>
          <w:rFonts w:cs="Times New Roman"/>
          <w:szCs w:val="24"/>
        </w:rPr>
        <w:t xml:space="preserve"> </w:t>
      </w:r>
    </w:p>
    <w:p w14:paraId="6788E9CB" w14:textId="7883A066" w:rsidR="00594758" w:rsidRPr="005851FB" w:rsidRDefault="00594758" w:rsidP="005851FB">
      <w:pPr>
        <w:spacing w:line="360" w:lineRule="auto"/>
        <w:jc w:val="both"/>
        <w:rPr>
          <w:rFonts w:cs="Times New Roman"/>
          <w:color w:val="222222"/>
          <w:szCs w:val="24"/>
          <w:shd w:val="clear" w:color="auto" w:fill="FFFFFF"/>
        </w:rPr>
      </w:pPr>
      <w:r>
        <w:rPr>
          <w:rFonts w:cs="Times New Roman"/>
          <w:color w:val="222222"/>
          <w:szCs w:val="24"/>
          <w:shd w:val="clear" w:color="auto" w:fill="FFFFFF"/>
        </w:rPr>
        <w:t>The business design focuses on the gathering the professionals in the industry, shareholders and investing enthusiast to discuss the approach of the investing for promoting the sustainability in the hospitality industry.</w:t>
      </w:r>
      <w:r w:rsidR="00105E31">
        <w:rPr>
          <w:rFonts w:cs="Times New Roman"/>
          <w:color w:val="222222"/>
          <w:szCs w:val="24"/>
          <w:shd w:val="clear" w:color="auto" w:fill="FFFFFF"/>
        </w:rPr>
        <w:t xml:space="preserve"> </w:t>
      </w:r>
    </w:p>
    <w:p w14:paraId="0A7E0BDB" w14:textId="77777777" w:rsidR="00D539E9" w:rsidRPr="005851FB" w:rsidRDefault="007B0777" w:rsidP="005851FB">
      <w:pPr>
        <w:spacing w:after="0" w:line="360" w:lineRule="auto"/>
        <w:jc w:val="both"/>
        <w:rPr>
          <w:rFonts w:eastAsia="Times New Roman" w:cs="Times New Roman"/>
          <w:b/>
          <w:szCs w:val="24"/>
          <w:lang w:eastAsia="en-GB"/>
        </w:rPr>
      </w:pPr>
      <w:r w:rsidRPr="005851FB">
        <w:rPr>
          <w:rFonts w:cs="Times New Roman"/>
          <w:b/>
          <w:szCs w:val="24"/>
        </w:rPr>
        <w:t>The itinerary for the event is as follows:</w:t>
      </w:r>
    </w:p>
    <w:tbl>
      <w:tblPr>
        <w:tblStyle w:val="TableGrid"/>
        <w:tblW w:w="0" w:type="auto"/>
        <w:tblLook w:val="04A0" w:firstRow="1" w:lastRow="0" w:firstColumn="1" w:lastColumn="0" w:noHBand="0" w:noVBand="1"/>
      </w:tblPr>
      <w:tblGrid>
        <w:gridCol w:w="1696"/>
        <w:gridCol w:w="7320"/>
      </w:tblGrid>
      <w:tr w:rsidR="00F35136" w14:paraId="03E51A90" w14:textId="77777777" w:rsidTr="00D539E9">
        <w:tc>
          <w:tcPr>
            <w:tcW w:w="1696" w:type="dxa"/>
          </w:tcPr>
          <w:p w14:paraId="209994BF" w14:textId="77777777" w:rsidR="00D539E9" w:rsidRPr="005851FB" w:rsidRDefault="007B0777" w:rsidP="005851FB">
            <w:pPr>
              <w:spacing w:line="360" w:lineRule="auto"/>
              <w:jc w:val="both"/>
              <w:rPr>
                <w:rFonts w:cs="Times New Roman"/>
                <w:b/>
                <w:szCs w:val="24"/>
              </w:rPr>
            </w:pPr>
            <w:r w:rsidRPr="005851FB">
              <w:rPr>
                <w:rFonts w:cs="Times New Roman"/>
                <w:b/>
                <w:szCs w:val="24"/>
              </w:rPr>
              <w:t>Timeline</w:t>
            </w:r>
          </w:p>
        </w:tc>
        <w:tc>
          <w:tcPr>
            <w:tcW w:w="7320" w:type="dxa"/>
          </w:tcPr>
          <w:p w14:paraId="3EEC221A" w14:textId="77777777" w:rsidR="00D539E9" w:rsidRPr="005851FB" w:rsidRDefault="007B0777" w:rsidP="005851FB">
            <w:pPr>
              <w:spacing w:line="360" w:lineRule="auto"/>
              <w:jc w:val="both"/>
              <w:rPr>
                <w:rFonts w:cs="Times New Roman"/>
                <w:b/>
                <w:szCs w:val="24"/>
              </w:rPr>
            </w:pPr>
            <w:r w:rsidRPr="005851FB">
              <w:rPr>
                <w:rFonts w:cs="Times New Roman"/>
                <w:b/>
                <w:szCs w:val="24"/>
              </w:rPr>
              <w:t xml:space="preserve">Plans </w:t>
            </w:r>
          </w:p>
        </w:tc>
      </w:tr>
      <w:tr w:rsidR="00F35136" w14:paraId="60A41579" w14:textId="77777777" w:rsidTr="00D539E9">
        <w:tc>
          <w:tcPr>
            <w:tcW w:w="1696" w:type="dxa"/>
          </w:tcPr>
          <w:p w14:paraId="0738B4FF" w14:textId="77777777" w:rsidR="00D539E9" w:rsidRPr="005851FB" w:rsidRDefault="007B0777" w:rsidP="005851FB">
            <w:pPr>
              <w:spacing w:line="360" w:lineRule="auto"/>
              <w:jc w:val="both"/>
              <w:rPr>
                <w:rFonts w:cs="Times New Roman"/>
                <w:szCs w:val="24"/>
              </w:rPr>
            </w:pPr>
            <w:r w:rsidRPr="005851FB">
              <w:rPr>
                <w:rFonts w:cs="Times New Roman"/>
                <w:szCs w:val="24"/>
              </w:rPr>
              <w:t>9:00 am</w:t>
            </w:r>
          </w:p>
        </w:tc>
        <w:tc>
          <w:tcPr>
            <w:tcW w:w="7320" w:type="dxa"/>
          </w:tcPr>
          <w:p w14:paraId="25845455" w14:textId="77777777" w:rsidR="00D539E9" w:rsidRPr="00F53A10" w:rsidRDefault="00F53A10" w:rsidP="005851FB">
            <w:pPr>
              <w:spacing w:line="360" w:lineRule="auto"/>
              <w:jc w:val="both"/>
            </w:pPr>
            <w:r w:rsidRPr="00A502BB">
              <w:t>Registration and Welcome Coffee: Arriving at the Business Design Centre, delegates and guests are greeted by a sustainable coffee station equipped with portions of ethically sourced beans using cups that break down in ordinary domestic waste</w:t>
            </w:r>
            <w:r>
              <w:t>.</w:t>
            </w:r>
          </w:p>
        </w:tc>
      </w:tr>
      <w:tr w:rsidR="00F35136" w14:paraId="2D0B9300" w14:textId="77777777" w:rsidTr="00D539E9">
        <w:tc>
          <w:tcPr>
            <w:tcW w:w="1696" w:type="dxa"/>
          </w:tcPr>
          <w:p w14:paraId="11D89F92" w14:textId="77777777" w:rsidR="00D539E9" w:rsidRPr="005851FB" w:rsidRDefault="007B0777" w:rsidP="005851FB">
            <w:pPr>
              <w:spacing w:line="360" w:lineRule="auto"/>
              <w:jc w:val="both"/>
              <w:rPr>
                <w:rFonts w:cs="Times New Roman"/>
                <w:szCs w:val="24"/>
              </w:rPr>
            </w:pPr>
            <w:r w:rsidRPr="005851FB">
              <w:rPr>
                <w:rFonts w:cs="Times New Roman"/>
                <w:szCs w:val="24"/>
              </w:rPr>
              <w:t>9:30 am</w:t>
            </w:r>
          </w:p>
        </w:tc>
        <w:tc>
          <w:tcPr>
            <w:tcW w:w="7320" w:type="dxa"/>
          </w:tcPr>
          <w:p w14:paraId="3E6E6AFF" w14:textId="77777777" w:rsidR="00D539E9" w:rsidRPr="00F53A10" w:rsidRDefault="00F53A10" w:rsidP="005851FB">
            <w:pPr>
              <w:spacing w:line="360" w:lineRule="auto"/>
              <w:jc w:val="both"/>
            </w:pPr>
            <w:r w:rsidRPr="00A502BB">
              <w:t>Opening Plenary Session: The program starts with an inspiring keynote speech by a leading sustainability figure, followed the main presentation by industry leaders showing case studies on why hospitality needs to be sustainable.</w:t>
            </w:r>
          </w:p>
        </w:tc>
      </w:tr>
      <w:tr w:rsidR="00F35136" w14:paraId="4B7A9967" w14:textId="77777777" w:rsidTr="00D539E9">
        <w:tc>
          <w:tcPr>
            <w:tcW w:w="1696" w:type="dxa"/>
          </w:tcPr>
          <w:p w14:paraId="30134317" w14:textId="77777777" w:rsidR="00D539E9" w:rsidRPr="005851FB" w:rsidRDefault="007B0777" w:rsidP="005851FB">
            <w:pPr>
              <w:spacing w:line="360" w:lineRule="auto"/>
              <w:jc w:val="both"/>
              <w:rPr>
                <w:rFonts w:cs="Times New Roman"/>
                <w:szCs w:val="24"/>
              </w:rPr>
            </w:pPr>
            <w:r w:rsidRPr="005851FB">
              <w:rPr>
                <w:rFonts w:cs="Times New Roman"/>
                <w:szCs w:val="24"/>
              </w:rPr>
              <w:t>11:00 am</w:t>
            </w:r>
          </w:p>
        </w:tc>
        <w:tc>
          <w:tcPr>
            <w:tcW w:w="7320" w:type="dxa"/>
          </w:tcPr>
          <w:p w14:paraId="6E0185E5" w14:textId="77777777" w:rsidR="00D539E9" w:rsidRPr="00F53A10" w:rsidRDefault="00F53A10" w:rsidP="005851FB">
            <w:pPr>
              <w:spacing w:line="360" w:lineRule="auto"/>
              <w:jc w:val="both"/>
            </w:pPr>
            <w:r w:rsidRPr="00A502BB">
              <w:t xml:space="preserve">Interactive Workshops: Delegates are able to attend multiple workshops within the key domains of sustainability ranging from energy efficiency, waste reduction sustainable sourcing and community engagement. Through these workshops, participants gain a clear understanding of how to apply sustainability practices in their </w:t>
            </w:r>
            <w:r w:rsidR="003A6060">
              <w:t>organisation</w:t>
            </w:r>
            <w:r w:rsidRPr="00A502BB">
              <w:t>s.</w:t>
            </w:r>
          </w:p>
        </w:tc>
      </w:tr>
      <w:tr w:rsidR="00F35136" w14:paraId="16312122" w14:textId="77777777" w:rsidTr="00D539E9">
        <w:tc>
          <w:tcPr>
            <w:tcW w:w="1696" w:type="dxa"/>
          </w:tcPr>
          <w:p w14:paraId="395BDDF5" w14:textId="77777777" w:rsidR="00D539E9" w:rsidRPr="005851FB" w:rsidRDefault="007B0777" w:rsidP="005851FB">
            <w:pPr>
              <w:spacing w:line="360" w:lineRule="auto"/>
              <w:jc w:val="both"/>
              <w:rPr>
                <w:rFonts w:cs="Times New Roman"/>
                <w:szCs w:val="24"/>
              </w:rPr>
            </w:pPr>
            <w:r w:rsidRPr="005851FB">
              <w:rPr>
                <w:rFonts w:cs="Times New Roman"/>
                <w:szCs w:val="24"/>
              </w:rPr>
              <w:t>1:00 pm</w:t>
            </w:r>
          </w:p>
        </w:tc>
        <w:tc>
          <w:tcPr>
            <w:tcW w:w="7320" w:type="dxa"/>
          </w:tcPr>
          <w:p w14:paraId="145EDC2B" w14:textId="77777777" w:rsidR="00D539E9" w:rsidRPr="00F53A10" w:rsidRDefault="00F53A10" w:rsidP="005851FB">
            <w:pPr>
              <w:spacing w:line="360" w:lineRule="auto"/>
              <w:jc w:val="both"/>
            </w:pPr>
            <w:r w:rsidRPr="00A502BB">
              <w:t>Networking Lunch: The guests can have an organic and sustainable lunch buffet consisting of locally produced ingredients, plants based alternatives. This networking chance enables the attendees to interact with their mates, exchange ideas and</w:t>
            </w:r>
            <w:r>
              <w:t xml:space="preserve"> to be able to collaborate</w:t>
            </w:r>
            <w:r w:rsidRPr="00A502BB">
              <w:t>.</w:t>
            </w:r>
          </w:p>
        </w:tc>
      </w:tr>
      <w:tr w:rsidR="00F35136" w14:paraId="1FE4248F" w14:textId="77777777" w:rsidTr="00D539E9">
        <w:tc>
          <w:tcPr>
            <w:tcW w:w="1696" w:type="dxa"/>
          </w:tcPr>
          <w:p w14:paraId="75D0E213" w14:textId="77777777" w:rsidR="00D539E9" w:rsidRPr="005851FB" w:rsidRDefault="007B0777" w:rsidP="005851FB">
            <w:pPr>
              <w:spacing w:line="360" w:lineRule="auto"/>
              <w:jc w:val="both"/>
              <w:rPr>
                <w:rFonts w:cs="Times New Roman"/>
                <w:szCs w:val="24"/>
              </w:rPr>
            </w:pPr>
            <w:r w:rsidRPr="005851FB">
              <w:rPr>
                <w:rFonts w:cs="Times New Roman"/>
                <w:szCs w:val="24"/>
              </w:rPr>
              <w:t>2:00 pm</w:t>
            </w:r>
          </w:p>
        </w:tc>
        <w:tc>
          <w:tcPr>
            <w:tcW w:w="7320" w:type="dxa"/>
          </w:tcPr>
          <w:p w14:paraId="697DF31A" w14:textId="77777777" w:rsidR="00D539E9" w:rsidRPr="00F53A10" w:rsidRDefault="00F53A10" w:rsidP="005851FB">
            <w:pPr>
              <w:spacing w:line="360" w:lineRule="auto"/>
              <w:jc w:val="both"/>
            </w:pPr>
            <w:r w:rsidRPr="00A502BB">
              <w:t>Panel Discussion: In a dialogue with industry professionals, emerging trends and challenges in sustainable hospitality are discussed while boundaries to green building design, carbon footprint reduction or sustainable tourism practices are addressed.</w:t>
            </w:r>
          </w:p>
        </w:tc>
      </w:tr>
      <w:tr w:rsidR="00F35136" w14:paraId="6923F4F1" w14:textId="77777777" w:rsidTr="00D539E9">
        <w:tc>
          <w:tcPr>
            <w:tcW w:w="1696" w:type="dxa"/>
          </w:tcPr>
          <w:p w14:paraId="0E5B3BF2" w14:textId="77777777" w:rsidR="00D539E9" w:rsidRPr="005851FB" w:rsidRDefault="007B0777" w:rsidP="005851FB">
            <w:pPr>
              <w:spacing w:line="360" w:lineRule="auto"/>
              <w:jc w:val="both"/>
              <w:rPr>
                <w:rFonts w:cs="Times New Roman"/>
                <w:szCs w:val="24"/>
              </w:rPr>
            </w:pPr>
            <w:r w:rsidRPr="005851FB">
              <w:rPr>
                <w:rFonts w:cs="Times New Roman"/>
                <w:szCs w:val="24"/>
              </w:rPr>
              <w:t>3:30 pm</w:t>
            </w:r>
          </w:p>
        </w:tc>
        <w:tc>
          <w:tcPr>
            <w:tcW w:w="7320" w:type="dxa"/>
          </w:tcPr>
          <w:p w14:paraId="5D177D04" w14:textId="77777777" w:rsidR="00D539E9" w:rsidRPr="00F53A10" w:rsidRDefault="00F53A10" w:rsidP="005851FB">
            <w:pPr>
              <w:spacing w:line="360" w:lineRule="auto"/>
              <w:jc w:val="both"/>
              <w:rPr>
                <w:rFonts w:cs="Times New Roman"/>
                <w:szCs w:val="24"/>
                <w:highlight w:val="yellow"/>
              </w:rPr>
            </w:pPr>
            <w:r w:rsidRPr="00A502BB">
              <w:t>Innovation Showcase: A gallery of innovative solutions to support sustainability in hotels is investigated by delegates – eco-friendly technologies, sustainable packaging and ethical sourcing.</w:t>
            </w:r>
          </w:p>
        </w:tc>
      </w:tr>
      <w:tr w:rsidR="00F35136" w14:paraId="3ADF33C7" w14:textId="77777777" w:rsidTr="00D539E9">
        <w:tc>
          <w:tcPr>
            <w:tcW w:w="1696" w:type="dxa"/>
          </w:tcPr>
          <w:p w14:paraId="2378B05F" w14:textId="77777777" w:rsidR="00D539E9" w:rsidRPr="005851FB" w:rsidRDefault="007B0777" w:rsidP="005851FB">
            <w:pPr>
              <w:spacing w:line="360" w:lineRule="auto"/>
              <w:jc w:val="both"/>
              <w:rPr>
                <w:rFonts w:cs="Times New Roman"/>
                <w:szCs w:val="24"/>
              </w:rPr>
            </w:pPr>
            <w:r w:rsidRPr="005851FB">
              <w:rPr>
                <w:rFonts w:cs="Times New Roman"/>
                <w:szCs w:val="24"/>
              </w:rPr>
              <w:t>5:00 pm</w:t>
            </w:r>
          </w:p>
        </w:tc>
        <w:tc>
          <w:tcPr>
            <w:tcW w:w="7320" w:type="dxa"/>
          </w:tcPr>
          <w:p w14:paraId="6812F8C9" w14:textId="77777777" w:rsidR="00D539E9" w:rsidRPr="005851FB" w:rsidRDefault="007B0777" w:rsidP="005851FB">
            <w:pPr>
              <w:spacing w:line="360" w:lineRule="auto"/>
              <w:jc w:val="both"/>
              <w:rPr>
                <w:rFonts w:cs="Times New Roman"/>
                <w:szCs w:val="24"/>
              </w:rPr>
            </w:pPr>
            <w:r w:rsidRPr="005851FB">
              <w:rPr>
                <w:rFonts w:cs="Times New Roman"/>
                <w:szCs w:val="24"/>
              </w:rPr>
              <w:t xml:space="preserve">Closing Remarks and Networking Reception: The event concludes with closing remarks from the organizers, followed by a networking reception where guests can continue discussions, exchange contact information, and </w:t>
            </w:r>
            <w:r w:rsidRPr="005851FB">
              <w:rPr>
                <w:rFonts w:cs="Times New Roman"/>
                <w:szCs w:val="24"/>
              </w:rPr>
              <w:lastRenderedPageBreak/>
              <w:t xml:space="preserve">reflect on the </w:t>
            </w:r>
            <w:r w:rsidR="009A3B85" w:rsidRPr="005851FB">
              <w:rPr>
                <w:rFonts w:cs="Times New Roman"/>
                <w:szCs w:val="24"/>
              </w:rPr>
              <w:t xml:space="preserve">day's insights and experiences </w:t>
            </w:r>
            <w:r w:rsidR="009A3B85" w:rsidRPr="005851FB">
              <w:rPr>
                <w:rFonts w:cs="Times New Roman"/>
                <w:color w:val="222222"/>
                <w:szCs w:val="24"/>
                <w:shd w:val="clear" w:color="auto" w:fill="FFFFFF"/>
              </w:rPr>
              <w:t>(Mohanty and Choudhury, 2022).</w:t>
            </w:r>
            <w:r w:rsidR="009A3B85" w:rsidRPr="005851FB">
              <w:rPr>
                <w:rFonts w:cs="Times New Roman"/>
                <w:szCs w:val="24"/>
              </w:rPr>
              <w:t xml:space="preserve"> </w:t>
            </w:r>
          </w:p>
        </w:tc>
      </w:tr>
    </w:tbl>
    <w:p w14:paraId="1FD21D55" w14:textId="77777777" w:rsidR="00DB15B2" w:rsidRPr="005851FB" w:rsidRDefault="007B0777" w:rsidP="005851FB">
      <w:pPr>
        <w:spacing w:line="360" w:lineRule="auto"/>
        <w:jc w:val="both"/>
        <w:rPr>
          <w:rFonts w:cs="Times New Roman"/>
          <w:szCs w:val="24"/>
        </w:rPr>
      </w:pPr>
      <w:r w:rsidRPr="005851FB">
        <w:rPr>
          <w:rFonts w:cs="Times New Roman"/>
          <w:szCs w:val="24"/>
        </w:rPr>
        <w:lastRenderedPageBreak/>
        <w:t>As a whole, the meeting/event provides delegates and guests with an all-rounding opportunity to acquire relevant data as well as necessary tools for practical application which is heightened by their ability to network within hospitality contexts aiming at further development.</w:t>
      </w:r>
    </w:p>
    <w:p w14:paraId="5ABBF6A8" w14:textId="77777777" w:rsidR="00D539E9" w:rsidRPr="005851FB" w:rsidRDefault="00D539E9" w:rsidP="005851FB">
      <w:pPr>
        <w:spacing w:line="360" w:lineRule="auto"/>
        <w:jc w:val="both"/>
        <w:rPr>
          <w:rFonts w:cs="Times New Roman"/>
          <w:szCs w:val="24"/>
        </w:rPr>
      </w:pPr>
    </w:p>
    <w:p w14:paraId="77F26E62" w14:textId="77777777" w:rsidR="00D539E9" w:rsidRPr="005851FB" w:rsidRDefault="00D539E9" w:rsidP="005851FB">
      <w:pPr>
        <w:spacing w:line="360" w:lineRule="auto"/>
        <w:jc w:val="both"/>
        <w:rPr>
          <w:rFonts w:cs="Times New Roman"/>
          <w:szCs w:val="24"/>
        </w:rPr>
      </w:pPr>
    </w:p>
    <w:p w14:paraId="2A81A043" w14:textId="77777777" w:rsidR="00D539E9" w:rsidRPr="005851FB" w:rsidRDefault="007B0777" w:rsidP="005851FB">
      <w:pPr>
        <w:spacing w:line="360" w:lineRule="auto"/>
        <w:jc w:val="both"/>
        <w:rPr>
          <w:rFonts w:cs="Times New Roman"/>
          <w:szCs w:val="24"/>
        </w:rPr>
      </w:pPr>
      <w:r w:rsidRPr="005851FB">
        <w:rPr>
          <w:rFonts w:cs="Times New Roman"/>
          <w:szCs w:val="24"/>
        </w:rPr>
        <w:br w:type="page"/>
      </w:r>
    </w:p>
    <w:p w14:paraId="49EDEB27" w14:textId="77777777" w:rsidR="004F3136" w:rsidRPr="005851FB" w:rsidRDefault="007B0777" w:rsidP="005851FB">
      <w:pPr>
        <w:pStyle w:val="Heading2"/>
        <w:spacing w:line="360" w:lineRule="auto"/>
        <w:jc w:val="both"/>
        <w:rPr>
          <w:rFonts w:cs="Times New Roman"/>
          <w:szCs w:val="24"/>
        </w:rPr>
      </w:pPr>
      <w:bookmarkStart w:id="3" w:name="_Toc158210860"/>
      <w:r w:rsidRPr="005851FB">
        <w:rPr>
          <w:rFonts w:cs="Times New Roman"/>
          <w:szCs w:val="24"/>
        </w:rPr>
        <w:lastRenderedPageBreak/>
        <w:t>Aim and Objectives of the Meeting/Event</w:t>
      </w:r>
      <w:bookmarkEnd w:id="3"/>
      <w:r w:rsidRPr="005851FB">
        <w:rPr>
          <w:rFonts w:cs="Times New Roman"/>
          <w:szCs w:val="24"/>
        </w:rPr>
        <w:t xml:space="preserve"> </w:t>
      </w:r>
    </w:p>
    <w:p w14:paraId="47631594" w14:textId="77777777" w:rsidR="00DB15B2" w:rsidRPr="005851FB" w:rsidRDefault="007B0777" w:rsidP="005851FB">
      <w:pPr>
        <w:spacing w:line="360" w:lineRule="auto"/>
        <w:jc w:val="both"/>
        <w:rPr>
          <w:rFonts w:cs="Times New Roman"/>
          <w:szCs w:val="24"/>
        </w:rPr>
      </w:pPr>
      <w:r w:rsidRPr="005851FB">
        <w:rPr>
          <w:rFonts w:cs="Times New Roman"/>
          <w:szCs w:val="24"/>
        </w:rPr>
        <w:t>The underlying goal of the sustainability-orientated international meeting/event at the Business Design Centre in London is to facilitate change and joint action moving towards a more sustainable hospitality industry.</w:t>
      </w:r>
    </w:p>
    <w:p w14:paraId="3F3FA383" w14:textId="77777777" w:rsidR="00DB15B2" w:rsidRPr="001B3FC6" w:rsidRDefault="007B0777" w:rsidP="005851FB">
      <w:pPr>
        <w:spacing w:line="360" w:lineRule="auto"/>
        <w:jc w:val="both"/>
        <w:rPr>
          <w:rFonts w:cs="Times New Roman"/>
          <w:b/>
          <w:szCs w:val="24"/>
        </w:rPr>
      </w:pPr>
      <w:r w:rsidRPr="001B3FC6">
        <w:rPr>
          <w:rFonts w:cs="Times New Roman"/>
          <w:b/>
          <w:szCs w:val="24"/>
        </w:rPr>
        <w:t>SMART Objectives: -</w:t>
      </w:r>
    </w:p>
    <w:p w14:paraId="07709CC7" w14:textId="77777777" w:rsidR="00DB15B2" w:rsidRPr="005851FB" w:rsidRDefault="007B0777" w:rsidP="005851FB">
      <w:pPr>
        <w:spacing w:line="360" w:lineRule="auto"/>
        <w:jc w:val="both"/>
        <w:rPr>
          <w:rFonts w:cs="Times New Roman"/>
          <w:szCs w:val="24"/>
        </w:rPr>
      </w:pPr>
      <w:r w:rsidRPr="005851FB">
        <w:rPr>
          <w:rFonts w:cs="Times New Roman"/>
          <w:b/>
          <w:szCs w:val="24"/>
        </w:rPr>
        <w:t xml:space="preserve">Increase Awareness: </w:t>
      </w:r>
      <w:r w:rsidRPr="005851FB">
        <w:rPr>
          <w:rFonts w:cs="Times New Roman"/>
          <w:szCs w:val="24"/>
        </w:rPr>
        <w:t>By the conclusion of the event, 80% of delegates will show increased knowledge of essential sustainability issues related to the hospitality industry based on pre-and post-event surveys.</w:t>
      </w:r>
    </w:p>
    <w:p w14:paraId="063B3D03" w14:textId="77777777" w:rsidR="00DB15B2" w:rsidRPr="005851FB" w:rsidRDefault="007B0777" w:rsidP="005851FB">
      <w:pPr>
        <w:spacing w:line="360" w:lineRule="auto"/>
        <w:jc w:val="both"/>
        <w:rPr>
          <w:rFonts w:cs="Times New Roman"/>
          <w:szCs w:val="24"/>
        </w:rPr>
      </w:pPr>
      <w:r w:rsidRPr="005851FB">
        <w:rPr>
          <w:rFonts w:cs="Times New Roman"/>
          <w:szCs w:val="24"/>
        </w:rPr>
        <w:t>- Specific: Focus on improving the awareness of sustainability issues.</w:t>
      </w:r>
    </w:p>
    <w:p w14:paraId="29A050D7" w14:textId="77777777" w:rsidR="00DB15B2" w:rsidRPr="005851FB" w:rsidRDefault="007B0777" w:rsidP="005851FB">
      <w:pPr>
        <w:spacing w:line="360" w:lineRule="auto"/>
        <w:jc w:val="both"/>
        <w:rPr>
          <w:rFonts w:cs="Times New Roman"/>
          <w:szCs w:val="24"/>
        </w:rPr>
      </w:pPr>
      <w:r w:rsidRPr="005851FB">
        <w:rPr>
          <w:rFonts w:cs="Times New Roman"/>
          <w:szCs w:val="24"/>
        </w:rPr>
        <w:t>- Measurable: Measure the change in understanding through questionnaires.</w:t>
      </w:r>
    </w:p>
    <w:p w14:paraId="064A1D27" w14:textId="77777777" w:rsidR="00DB15B2" w:rsidRPr="005851FB" w:rsidRDefault="007B0777" w:rsidP="005851FB">
      <w:pPr>
        <w:spacing w:line="360" w:lineRule="auto"/>
        <w:jc w:val="both"/>
        <w:rPr>
          <w:rFonts w:cs="Times New Roman"/>
          <w:szCs w:val="24"/>
        </w:rPr>
      </w:pPr>
      <w:r w:rsidRPr="005851FB">
        <w:rPr>
          <w:rFonts w:cs="Times New Roman"/>
          <w:szCs w:val="24"/>
        </w:rPr>
        <w:t>- Achievable: Have educational sessions and workshops that enlighten the participants.</w:t>
      </w:r>
    </w:p>
    <w:p w14:paraId="644D1ADC" w14:textId="77777777" w:rsidR="00DB15B2" w:rsidRPr="005851FB" w:rsidRDefault="007B0777" w:rsidP="005851FB">
      <w:pPr>
        <w:spacing w:line="360" w:lineRule="auto"/>
        <w:jc w:val="both"/>
        <w:rPr>
          <w:rFonts w:cs="Times New Roman"/>
          <w:szCs w:val="24"/>
        </w:rPr>
      </w:pPr>
      <w:r w:rsidRPr="005851FB">
        <w:rPr>
          <w:rFonts w:cs="Times New Roman"/>
          <w:szCs w:val="24"/>
        </w:rPr>
        <w:t>- Relevant: Is relevant to the theme and purpose of the event.</w:t>
      </w:r>
    </w:p>
    <w:p w14:paraId="7D0C64E0" w14:textId="77777777" w:rsidR="00DB15B2" w:rsidRPr="005851FB" w:rsidRDefault="007B0777" w:rsidP="005851FB">
      <w:pPr>
        <w:spacing w:line="360" w:lineRule="auto"/>
        <w:jc w:val="both"/>
        <w:rPr>
          <w:rFonts w:cs="Times New Roman"/>
          <w:szCs w:val="24"/>
        </w:rPr>
      </w:pPr>
      <w:r w:rsidRPr="005851FB">
        <w:rPr>
          <w:rFonts w:cs="Times New Roman"/>
          <w:szCs w:val="24"/>
        </w:rPr>
        <w:t>- Time-bound: Measure the level of aware</w:t>
      </w:r>
      <w:r w:rsidR="00B3743D" w:rsidRPr="005851FB">
        <w:rPr>
          <w:rFonts w:cs="Times New Roman"/>
          <w:szCs w:val="24"/>
        </w:rPr>
        <w:t xml:space="preserve">ness before and after the event </w:t>
      </w:r>
      <w:r w:rsidR="00B3743D" w:rsidRPr="005851FB">
        <w:rPr>
          <w:rFonts w:cs="Times New Roman"/>
          <w:color w:val="222222"/>
          <w:szCs w:val="24"/>
          <w:shd w:val="clear" w:color="auto" w:fill="FFFFFF"/>
        </w:rPr>
        <w:t>(</w:t>
      </w:r>
      <w:proofErr w:type="spellStart"/>
      <w:r w:rsidR="00B3743D" w:rsidRPr="005851FB">
        <w:rPr>
          <w:rFonts w:cs="Times New Roman"/>
          <w:color w:val="222222"/>
          <w:szCs w:val="24"/>
          <w:shd w:val="clear" w:color="auto" w:fill="FFFFFF"/>
        </w:rPr>
        <w:t>Chersulich</w:t>
      </w:r>
      <w:proofErr w:type="spellEnd"/>
      <w:r w:rsidR="00B3743D" w:rsidRPr="005851FB">
        <w:rPr>
          <w:rFonts w:cs="Times New Roman"/>
          <w:color w:val="222222"/>
          <w:szCs w:val="24"/>
          <w:shd w:val="clear" w:color="auto" w:fill="FFFFFF"/>
        </w:rPr>
        <w:t xml:space="preserve">, </w:t>
      </w:r>
      <w:proofErr w:type="spellStart"/>
      <w:r w:rsidR="00B3743D" w:rsidRPr="005851FB">
        <w:rPr>
          <w:rFonts w:cs="Times New Roman"/>
          <w:color w:val="222222"/>
          <w:szCs w:val="24"/>
          <w:shd w:val="clear" w:color="auto" w:fill="FFFFFF"/>
        </w:rPr>
        <w:t>Perić</w:t>
      </w:r>
      <w:proofErr w:type="spellEnd"/>
      <w:r w:rsidR="00B3743D" w:rsidRPr="005851FB">
        <w:rPr>
          <w:rFonts w:cs="Times New Roman"/>
          <w:color w:val="222222"/>
          <w:szCs w:val="24"/>
          <w:shd w:val="clear" w:color="auto" w:fill="FFFFFF"/>
        </w:rPr>
        <w:t xml:space="preserve"> and Wise, 2020).</w:t>
      </w:r>
      <w:r w:rsidR="00B3743D" w:rsidRPr="005851FB">
        <w:rPr>
          <w:rFonts w:cs="Times New Roman"/>
          <w:szCs w:val="24"/>
        </w:rPr>
        <w:t xml:space="preserve"> </w:t>
      </w:r>
    </w:p>
    <w:p w14:paraId="5F86E859" w14:textId="77777777" w:rsidR="00DB15B2" w:rsidRPr="005851FB" w:rsidRDefault="007B0777" w:rsidP="005851FB">
      <w:pPr>
        <w:spacing w:line="360" w:lineRule="auto"/>
        <w:jc w:val="both"/>
        <w:rPr>
          <w:rFonts w:cs="Times New Roman"/>
          <w:szCs w:val="24"/>
        </w:rPr>
      </w:pPr>
      <w:r w:rsidRPr="005851FB">
        <w:rPr>
          <w:rFonts w:cs="Times New Roman"/>
          <w:b/>
          <w:szCs w:val="24"/>
        </w:rPr>
        <w:t xml:space="preserve">Foster Collaboration: </w:t>
      </w:r>
      <w:r w:rsidRPr="005851FB">
        <w:rPr>
          <w:rFonts w:cs="Times New Roman"/>
          <w:szCs w:val="24"/>
        </w:rPr>
        <w:t>Provide opportunities for networking and sharing ideas that promote partnerships among all stakeholders, leading to at least three collaborative initiatives formed before the end of the conference.</w:t>
      </w:r>
    </w:p>
    <w:p w14:paraId="558C8BA7" w14:textId="77777777" w:rsidR="00DB15B2" w:rsidRPr="005851FB" w:rsidRDefault="007B0777" w:rsidP="005851FB">
      <w:pPr>
        <w:spacing w:line="360" w:lineRule="auto"/>
        <w:jc w:val="both"/>
        <w:rPr>
          <w:rFonts w:cs="Times New Roman"/>
          <w:szCs w:val="24"/>
        </w:rPr>
      </w:pPr>
      <w:r w:rsidRPr="005851FB">
        <w:rPr>
          <w:rFonts w:cs="Times New Roman"/>
          <w:szCs w:val="24"/>
        </w:rPr>
        <w:t>- Specific: Support collaboration and partnership development.</w:t>
      </w:r>
    </w:p>
    <w:p w14:paraId="0BD66009" w14:textId="77777777" w:rsidR="00DB15B2" w:rsidRPr="005851FB" w:rsidRDefault="007B0777" w:rsidP="005851FB">
      <w:pPr>
        <w:spacing w:line="360" w:lineRule="auto"/>
        <w:jc w:val="both"/>
        <w:rPr>
          <w:rFonts w:cs="Times New Roman"/>
          <w:szCs w:val="24"/>
        </w:rPr>
      </w:pPr>
      <w:r w:rsidRPr="005851FB">
        <w:rPr>
          <w:rFonts w:cs="Times New Roman"/>
          <w:szCs w:val="24"/>
        </w:rPr>
        <w:t>- Measurable: Calculate the number of new collaborative networks formed.</w:t>
      </w:r>
    </w:p>
    <w:p w14:paraId="3A2EEEFE" w14:textId="77777777" w:rsidR="00DB15B2" w:rsidRPr="005851FB" w:rsidRDefault="007B0777" w:rsidP="005851FB">
      <w:pPr>
        <w:spacing w:line="360" w:lineRule="auto"/>
        <w:jc w:val="both"/>
        <w:rPr>
          <w:rFonts w:cs="Times New Roman"/>
          <w:szCs w:val="24"/>
        </w:rPr>
      </w:pPr>
      <w:r w:rsidRPr="005851FB">
        <w:rPr>
          <w:rFonts w:cs="Times New Roman"/>
          <w:szCs w:val="24"/>
        </w:rPr>
        <w:t>- Achievable: Offer structured networking sessions and interactive workshops.</w:t>
      </w:r>
    </w:p>
    <w:p w14:paraId="3593692E" w14:textId="77777777" w:rsidR="00DB15B2" w:rsidRPr="005851FB" w:rsidRDefault="007B0777" w:rsidP="005851FB">
      <w:pPr>
        <w:spacing w:line="360" w:lineRule="auto"/>
        <w:jc w:val="both"/>
        <w:rPr>
          <w:rFonts w:cs="Times New Roman"/>
          <w:szCs w:val="24"/>
        </w:rPr>
      </w:pPr>
      <w:r w:rsidRPr="005851FB">
        <w:rPr>
          <w:rFonts w:cs="Times New Roman"/>
          <w:szCs w:val="24"/>
        </w:rPr>
        <w:t>- Relevant: Motivates stakeholders to collaborate on sustainability initiatives.</w:t>
      </w:r>
    </w:p>
    <w:p w14:paraId="7336DA8E" w14:textId="77777777" w:rsidR="00DB15B2" w:rsidRPr="005851FB" w:rsidRDefault="007B0777" w:rsidP="005851FB">
      <w:pPr>
        <w:spacing w:line="360" w:lineRule="auto"/>
        <w:jc w:val="both"/>
        <w:rPr>
          <w:rFonts w:cs="Times New Roman"/>
          <w:szCs w:val="24"/>
        </w:rPr>
      </w:pPr>
      <w:r w:rsidRPr="005851FB">
        <w:rPr>
          <w:rFonts w:cs="Times New Roman"/>
          <w:szCs w:val="24"/>
        </w:rPr>
        <w:t>- Time-bound: Assess the creating initiati</w:t>
      </w:r>
      <w:r w:rsidR="00FF5177" w:rsidRPr="005851FB">
        <w:rPr>
          <w:rFonts w:cs="Times New Roman"/>
          <w:szCs w:val="24"/>
        </w:rPr>
        <w:t xml:space="preserve">ves both in and after the event </w:t>
      </w:r>
      <w:r w:rsidR="00FF5177" w:rsidRPr="005851FB">
        <w:rPr>
          <w:rFonts w:cs="Times New Roman"/>
          <w:color w:val="222222"/>
          <w:szCs w:val="24"/>
          <w:shd w:val="clear" w:color="auto" w:fill="FFFFFF"/>
        </w:rPr>
        <w:t>(Elf, Werner and Black, 2022).</w:t>
      </w:r>
      <w:r w:rsidR="00FF5177" w:rsidRPr="005851FB">
        <w:rPr>
          <w:rFonts w:cs="Times New Roman"/>
          <w:szCs w:val="24"/>
        </w:rPr>
        <w:t xml:space="preserve"> </w:t>
      </w:r>
    </w:p>
    <w:p w14:paraId="1A6B796B" w14:textId="77777777" w:rsidR="00DB15B2" w:rsidRPr="005851FB" w:rsidRDefault="007B0777" w:rsidP="005851FB">
      <w:pPr>
        <w:spacing w:line="360" w:lineRule="auto"/>
        <w:jc w:val="both"/>
        <w:rPr>
          <w:rFonts w:cs="Times New Roman"/>
          <w:szCs w:val="24"/>
        </w:rPr>
      </w:pPr>
      <w:r w:rsidRPr="005851FB">
        <w:rPr>
          <w:rFonts w:cs="Times New Roman"/>
          <w:b/>
          <w:szCs w:val="24"/>
        </w:rPr>
        <w:t>Inspire Action:</w:t>
      </w:r>
      <w:r w:rsidRPr="005851FB">
        <w:rPr>
          <w:rFonts w:cs="Times New Roman"/>
          <w:szCs w:val="24"/>
        </w:rPr>
        <w:t xml:space="preserve"> Enable delegates to implement feasible actions towards sustainable practice within their organisations and as a result commit at least 50% of the participants to implementing one sustainability initiative six months post-conference.</w:t>
      </w:r>
    </w:p>
    <w:p w14:paraId="281DACDA" w14:textId="77777777" w:rsidR="00DB15B2" w:rsidRPr="005851FB" w:rsidRDefault="007B0777" w:rsidP="005851FB">
      <w:pPr>
        <w:spacing w:line="360" w:lineRule="auto"/>
        <w:jc w:val="both"/>
        <w:rPr>
          <w:rFonts w:cs="Times New Roman"/>
          <w:szCs w:val="24"/>
        </w:rPr>
      </w:pPr>
      <w:r w:rsidRPr="005851FB">
        <w:rPr>
          <w:rFonts w:cs="Times New Roman"/>
          <w:szCs w:val="24"/>
        </w:rPr>
        <w:t>- Specific: Motivate attendees to take practical actions.</w:t>
      </w:r>
    </w:p>
    <w:p w14:paraId="157CFCC4" w14:textId="77777777" w:rsidR="00DB15B2" w:rsidRPr="005851FB" w:rsidRDefault="007B0777" w:rsidP="005851FB">
      <w:pPr>
        <w:spacing w:line="360" w:lineRule="auto"/>
        <w:jc w:val="both"/>
        <w:rPr>
          <w:rFonts w:cs="Times New Roman"/>
          <w:szCs w:val="24"/>
        </w:rPr>
      </w:pPr>
      <w:r w:rsidRPr="005851FB">
        <w:rPr>
          <w:rFonts w:cs="Times New Roman"/>
          <w:szCs w:val="24"/>
        </w:rPr>
        <w:t>- Measurable: Track the number of attendees committing to implement sustainability projects.</w:t>
      </w:r>
    </w:p>
    <w:p w14:paraId="76F9AF4F" w14:textId="77777777" w:rsidR="00DB15B2" w:rsidRPr="005851FB" w:rsidRDefault="007B0777" w:rsidP="005851FB">
      <w:pPr>
        <w:spacing w:line="360" w:lineRule="auto"/>
        <w:jc w:val="both"/>
        <w:rPr>
          <w:rFonts w:cs="Times New Roman"/>
          <w:szCs w:val="24"/>
        </w:rPr>
      </w:pPr>
      <w:r w:rsidRPr="005851FB">
        <w:rPr>
          <w:rFonts w:cs="Times New Roman"/>
          <w:szCs w:val="24"/>
        </w:rPr>
        <w:t>- Achievable: Provide hands-on workshops and demonstrate innovative technologies.</w:t>
      </w:r>
    </w:p>
    <w:p w14:paraId="63C76E2C" w14:textId="77777777" w:rsidR="00DB15B2" w:rsidRPr="005851FB" w:rsidRDefault="007B0777" w:rsidP="005851FB">
      <w:pPr>
        <w:spacing w:line="360" w:lineRule="auto"/>
        <w:jc w:val="both"/>
        <w:rPr>
          <w:rFonts w:cs="Times New Roman"/>
          <w:szCs w:val="24"/>
        </w:rPr>
      </w:pPr>
      <w:r w:rsidRPr="005851FB">
        <w:rPr>
          <w:rFonts w:cs="Times New Roman"/>
          <w:szCs w:val="24"/>
        </w:rPr>
        <w:t>- Relevant: Encourages the practical use of sustainability principles in real life.</w:t>
      </w:r>
    </w:p>
    <w:p w14:paraId="74DA6D37" w14:textId="77777777" w:rsidR="00DB15B2" w:rsidRPr="005851FB" w:rsidRDefault="007B0777" w:rsidP="005851FB">
      <w:pPr>
        <w:spacing w:line="360" w:lineRule="auto"/>
        <w:jc w:val="both"/>
        <w:rPr>
          <w:rFonts w:cs="Times New Roman"/>
          <w:color w:val="222222"/>
          <w:szCs w:val="24"/>
          <w:shd w:val="clear" w:color="auto" w:fill="FFFFFF"/>
        </w:rPr>
      </w:pPr>
      <w:r w:rsidRPr="005851FB">
        <w:rPr>
          <w:rFonts w:cs="Times New Roman"/>
          <w:szCs w:val="24"/>
        </w:rPr>
        <w:t>- Time-bound: Evaluate commitments wi</w:t>
      </w:r>
      <w:r w:rsidR="00C70B9A" w:rsidRPr="005851FB">
        <w:rPr>
          <w:rFonts w:cs="Times New Roman"/>
          <w:szCs w:val="24"/>
        </w:rPr>
        <w:t xml:space="preserve">thin a set timeframe post-event </w:t>
      </w:r>
      <w:r w:rsidR="00C70B9A" w:rsidRPr="005851FB">
        <w:rPr>
          <w:rFonts w:cs="Times New Roman"/>
          <w:color w:val="222222"/>
          <w:szCs w:val="24"/>
          <w:shd w:val="clear" w:color="auto" w:fill="FFFFFF"/>
        </w:rPr>
        <w:t>(Claxton and Kent, 2020).</w:t>
      </w:r>
    </w:p>
    <w:p w14:paraId="7A9CD202" w14:textId="77777777" w:rsidR="00DB15B2" w:rsidRPr="005851FB" w:rsidRDefault="00DB15B2" w:rsidP="005851FB">
      <w:pPr>
        <w:spacing w:line="360" w:lineRule="auto"/>
        <w:jc w:val="both"/>
        <w:rPr>
          <w:rFonts w:cs="Times New Roman"/>
          <w:szCs w:val="24"/>
        </w:rPr>
      </w:pPr>
    </w:p>
    <w:p w14:paraId="6D31A0D1" w14:textId="77777777" w:rsidR="00DB15B2" w:rsidRPr="005851FB" w:rsidRDefault="00DB15B2" w:rsidP="005851FB">
      <w:pPr>
        <w:spacing w:line="360" w:lineRule="auto"/>
        <w:jc w:val="both"/>
        <w:rPr>
          <w:rFonts w:cs="Times New Roman"/>
          <w:szCs w:val="24"/>
        </w:rPr>
      </w:pPr>
    </w:p>
    <w:p w14:paraId="23F36924" w14:textId="77777777" w:rsidR="00D539E9" w:rsidRPr="005851FB" w:rsidRDefault="007B0777" w:rsidP="005851FB">
      <w:pPr>
        <w:spacing w:line="360" w:lineRule="auto"/>
        <w:jc w:val="both"/>
        <w:rPr>
          <w:rFonts w:cs="Times New Roman"/>
          <w:szCs w:val="24"/>
        </w:rPr>
      </w:pPr>
      <w:r w:rsidRPr="005851FB">
        <w:rPr>
          <w:rFonts w:cs="Times New Roman"/>
          <w:szCs w:val="24"/>
        </w:rPr>
        <w:br w:type="page"/>
      </w:r>
    </w:p>
    <w:p w14:paraId="4C153D41" w14:textId="77777777" w:rsidR="004F3136" w:rsidRPr="005851FB" w:rsidRDefault="007B0777" w:rsidP="005851FB">
      <w:pPr>
        <w:pStyle w:val="Heading2"/>
        <w:spacing w:line="360" w:lineRule="auto"/>
        <w:jc w:val="both"/>
        <w:rPr>
          <w:rFonts w:cs="Times New Roman"/>
          <w:szCs w:val="24"/>
        </w:rPr>
      </w:pPr>
      <w:bookmarkStart w:id="4" w:name="_Toc158210861"/>
      <w:r w:rsidRPr="005851FB">
        <w:rPr>
          <w:rFonts w:cs="Times New Roman"/>
          <w:szCs w:val="24"/>
        </w:rPr>
        <w:t>Event Operations</w:t>
      </w:r>
      <w:bookmarkEnd w:id="4"/>
      <w:r w:rsidRPr="005851FB">
        <w:rPr>
          <w:rFonts w:cs="Times New Roman"/>
          <w:szCs w:val="24"/>
        </w:rPr>
        <w:t xml:space="preserve"> </w:t>
      </w:r>
    </w:p>
    <w:p w14:paraId="65DBC2C6" w14:textId="77777777" w:rsidR="00594758" w:rsidRDefault="00594758" w:rsidP="00594758">
      <w:pPr>
        <w:spacing w:line="360" w:lineRule="auto"/>
        <w:jc w:val="both"/>
      </w:pPr>
      <w:r w:rsidRPr="00A502BB">
        <w:t>For the sustainability-</w:t>
      </w:r>
      <w:r>
        <w:t>oriented</w:t>
      </w:r>
      <w:r w:rsidRPr="00A502BB">
        <w:t xml:space="preserve"> international event at the Bu</w:t>
      </w:r>
      <w:r>
        <w:t xml:space="preserve">siness Design Centre in London, the crucial </w:t>
      </w:r>
      <w:r w:rsidRPr="00A502BB">
        <w:t xml:space="preserve">skills and resources </w:t>
      </w:r>
      <w:r>
        <w:t xml:space="preserve">which are </w:t>
      </w:r>
      <w:r w:rsidRPr="00A502BB">
        <w:t xml:space="preserve">essential </w:t>
      </w:r>
      <w:r>
        <w:t xml:space="preserve">to make sure it will succeed are: - </w:t>
      </w:r>
    </w:p>
    <w:tbl>
      <w:tblPr>
        <w:tblStyle w:val="TableGrid"/>
        <w:tblW w:w="0" w:type="auto"/>
        <w:tblLook w:val="04A0" w:firstRow="1" w:lastRow="0" w:firstColumn="1" w:lastColumn="0" w:noHBand="0" w:noVBand="1"/>
      </w:tblPr>
      <w:tblGrid>
        <w:gridCol w:w="1838"/>
        <w:gridCol w:w="7178"/>
      </w:tblGrid>
      <w:tr w:rsidR="00F35136" w14:paraId="77AC5426" w14:textId="77777777" w:rsidTr="006E04F5">
        <w:tc>
          <w:tcPr>
            <w:tcW w:w="1838" w:type="dxa"/>
          </w:tcPr>
          <w:p w14:paraId="3ACC0FCE" w14:textId="77777777" w:rsidR="006E04F5" w:rsidRPr="005851FB" w:rsidRDefault="007B0777" w:rsidP="005851FB">
            <w:pPr>
              <w:spacing w:line="360" w:lineRule="auto"/>
              <w:jc w:val="both"/>
              <w:rPr>
                <w:rFonts w:cs="Times New Roman"/>
                <w:b/>
                <w:szCs w:val="24"/>
              </w:rPr>
            </w:pPr>
            <w:r w:rsidRPr="005851FB">
              <w:rPr>
                <w:rFonts w:cs="Times New Roman"/>
                <w:b/>
                <w:szCs w:val="24"/>
              </w:rPr>
              <w:t xml:space="preserve">Objective </w:t>
            </w:r>
          </w:p>
        </w:tc>
        <w:tc>
          <w:tcPr>
            <w:tcW w:w="7178" w:type="dxa"/>
          </w:tcPr>
          <w:p w14:paraId="41871E90" w14:textId="77777777" w:rsidR="006E04F5" w:rsidRPr="005851FB" w:rsidRDefault="007B0777" w:rsidP="005851FB">
            <w:pPr>
              <w:spacing w:line="360" w:lineRule="auto"/>
              <w:jc w:val="both"/>
              <w:rPr>
                <w:rFonts w:cs="Times New Roman"/>
                <w:b/>
                <w:szCs w:val="24"/>
              </w:rPr>
            </w:pPr>
            <w:r w:rsidRPr="005851FB">
              <w:rPr>
                <w:rFonts w:cs="Times New Roman"/>
                <w:b/>
                <w:szCs w:val="24"/>
              </w:rPr>
              <w:t xml:space="preserve">Practices </w:t>
            </w:r>
          </w:p>
        </w:tc>
      </w:tr>
      <w:tr w:rsidR="00F35136" w14:paraId="7E74181A" w14:textId="77777777" w:rsidTr="006E04F5">
        <w:tc>
          <w:tcPr>
            <w:tcW w:w="1838" w:type="dxa"/>
          </w:tcPr>
          <w:p w14:paraId="29252DD7" w14:textId="77777777" w:rsidR="006E04F5" w:rsidRPr="005851FB" w:rsidRDefault="007B0777" w:rsidP="005851FB">
            <w:pPr>
              <w:spacing w:line="360" w:lineRule="auto"/>
              <w:jc w:val="both"/>
              <w:rPr>
                <w:rFonts w:cs="Times New Roman"/>
                <w:b/>
                <w:szCs w:val="24"/>
              </w:rPr>
            </w:pPr>
            <w:r w:rsidRPr="005851FB">
              <w:rPr>
                <w:rFonts w:cs="Times New Roman"/>
                <w:b/>
                <w:szCs w:val="24"/>
              </w:rPr>
              <w:t>Event Management Expertise</w:t>
            </w:r>
          </w:p>
        </w:tc>
        <w:tc>
          <w:tcPr>
            <w:tcW w:w="7178" w:type="dxa"/>
          </w:tcPr>
          <w:p w14:paraId="125C6AA6" w14:textId="77777777" w:rsidR="006E04F5" w:rsidRPr="005851FB" w:rsidRDefault="007B0777" w:rsidP="005851FB">
            <w:pPr>
              <w:spacing w:line="360" w:lineRule="auto"/>
              <w:jc w:val="both"/>
              <w:rPr>
                <w:rFonts w:cs="Times New Roman"/>
                <w:szCs w:val="24"/>
              </w:rPr>
            </w:pPr>
            <w:r w:rsidRPr="005851FB">
              <w:rPr>
                <w:rFonts w:cs="Times New Roman"/>
                <w:szCs w:val="24"/>
              </w:rPr>
              <w:t>Skilled event managers with experience in planning and executing large-scale gatherings will be required to oversee all aspects of the event, including logistics, scheduling, and coordination.</w:t>
            </w:r>
          </w:p>
        </w:tc>
      </w:tr>
      <w:tr w:rsidR="00F35136" w14:paraId="398E7EAA" w14:textId="77777777" w:rsidTr="006E04F5">
        <w:tc>
          <w:tcPr>
            <w:tcW w:w="1838" w:type="dxa"/>
          </w:tcPr>
          <w:p w14:paraId="46CD8752" w14:textId="77777777" w:rsidR="006E04F5" w:rsidRPr="005851FB" w:rsidRDefault="007B0777" w:rsidP="005851FB">
            <w:pPr>
              <w:spacing w:line="360" w:lineRule="auto"/>
              <w:jc w:val="both"/>
              <w:rPr>
                <w:rFonts w:cs="Times New Roman"/>
                <w:b/>
                <w:szCs w:val="24"/>
              </w:rPr>
            </w:pPr>
            <w:r w:rsidRPr="005851FB">
              <w:rPr>
                <w:rFonts w:cs="Times New Roman"/>
                <w:b/>
                <w:szCs w:val="24"/>
              </w:rPr>
              <w:t>Sustainability Knowledge</w:t>
            </w:r>
          </w:p>
        </w:tc>
        <w:tc>
          <w:tcPr>
            <w:tcW w:w="7178" w:type="dxa"/>
          </w:tcPr>
          <w:p w14:paraId="55CD2197" w14:textId="269B9317" w:rsidR="006E04F5" w:rsidRPr="00594758" w:rsidRDefault="00594758" w:rsidP="005851FB">
            <w:pPr>
              <w:spacing w:line="360" w:lineRule="auto"/>
              <w:jc w:val="both"/>
            </w:pPr>
            <w:r w:rsidRPr="00A502BB">
              <w:t xml:space="preserve">Individuals who are competent in sustainability practices and principles will be responsible for eco-friendly integrations of waste, energy consumption reduction, </w:t>
            </w:r>
            <w:r w:rsidR="00D414C6">
              <w:t xml:space="preserve">and </w:t>
            </w:r>
            <w:r w:rsidRPr="00A502BB">
              <w:t>sustainable sourcing throughout the event.</w:t>
            </w:r>
          </w:p>
        </w:tc>
      </w:tr>
      <w:tr w:rsidR="00F35136" w14:paraId="75E7C4EE" w14:textId="77777777" w:rsidTr="006E04F5">
        <w:tc>
          <w:tcPr>
            <w:tcW w:w="1838" w:type="dxa"/>
          </w:tcPr>
          <w:p w14:paraId="2A9E0D4F" w14:textId="77777777" w:rsidR="006E04F5" w:rsidRPr="005851FB" w:rsidRDefault="007B0777" w:rsidP="005851FB">
            <w:pPr>
              <w:spacing w:line="360" w:lineRule="auto"/>
              <w:jc w:val="both"/>
              <w:rPr>
                <w:rFonts w:cs="Times New Roman"/>
                <w:b/>
                <w:szCs w:val="24"/>
              </w:rPr>
            </w:pPr>
            <w:r w:rsidRPr="005851FB">
              <w:rPr>
                <w:rFonts w:cs="Times New Roman"/>
                <w:b/>
                <w:szCs w:val="24"/>
              </w:rPr>
              <w:t>Technical Support</w:t>
            </w:r>
          </w:p>
        </w:tc>
        <w:tc>
          <w:tcPr>
            <w:tcW w:w="7178" w:type="dxa"/>
          </w:tcPr>
          <w:p w14:paraId="0C716977" w14:textId="77777777" w:rsidR="006E04F5" w:rsidRPr="005851FB" w:rsidRDefault="007B0777" w:rsidP="005851FB">
            <w:pPr>
              <w:spacing w:line="360" w:lineRule="auto"/>
              <w:jc w:val="both"/>
              <w:rPr>
                <w:rFonts w:cs="Times New Roman"/>
                <w:szCs w:val="24"/>
              </w:rPr>
            </w:pPr>
            <w:r w:rsidRPr="005851FB">
              <w:rPr>
                <w:rFonts w:cs="Times New Roman"/>
                <w:szCs w:val="24"/>
              </w:rPr>
              <w:t>Technicians proficient in managing audiovisual equipment, lighting, and IT infrastructure will be necessary to ensure the smooth operation of presentations, workshops, and digital displays.</w:t>
            </w:r>
          </w:p>
        </w:tc>
      </w:tr>
      <w:tr w:rsidR="00F35136" w14:paraId="4A0126FE" w14:textId="77777777" w:rsidTr="006E04F5">
        <w:tc>
          <w:tcPr>
            <w:tcW w:w="1838" w:type="dxa"/>
          </w:tcPr>
          <w:p w14:paraId="577AE255" w14:textId="77777777" w:rsidR="006E04F5" w:rsidRPr="005851FB" w:rsidRDefault="007B0777" w:rsidP="005851FB">
            <w:pPr>
              <w:spacing w:line="360" w:lineRule="auto"/>
              <w:jc w:val="both"/>
              <w:rPr>
                <w:rFonts w:cs="Times New Roman"/>
                <w:b/>
                <w:szCs w:val="24"/>
              </w:rPr>
            </w:pPr>
            <w:r w:rsidRPr="005851FB">
              <w:rPr>
                <w:rFonts w:cs="Times New Roman"/>
                <w:b/>
                <w:szCs w:val="24"/>
              </w:rPr>
              <w:t>Catering Services</w:t>
            </w:r>
          </w:p>
        </w:tc>
        <w:tc>
          <w:tcPr>
            <w:tcW w:w="7178" w:type="dxa"/>
          </w:tcPr>
          <w:p w14:paraId="2049CB18" w14:textId="77777777" w:rsidR="006E04F5" w:rsidRPr="00594758" w:rsidRDefault="00594758" w:rsidP="005851FB">
            <w:pPr>
              <w:spacing w:line="360" w:lineRule="auto"/>
              <w:jc w:val="both"/>
            </w:pPr>
            <w:r w:rsidRPr="00A502BB">
              <w:t>Experienced caterers who can offer sustainable and locally sourced food and beverage options will also have to be seen in order to satisfy attendees’ preferences without adversely contributing on the environment.</w:t>
            </w:r>
          </w:p>
        </w:tc>
      </w:tr>
      <w:tr w:rsidR="00F35136" w14:paraId="72BFBECD" w14:textId="77777777" w:rsidTr="006E04F5">
        <w:tc>
          <w:tcPr>
            <w:tcW w:w="1838" w:type="dxa"/>
          </w:tcPr>
          <w:p w14:paraId="2941BEDC" w14:textId="77777777" w:rsidR="006E04F5" w:rsidRPr="005851FB" w:rsidRDefault="007B0777" w:rsidP="005851FB">
            <w:pPr>
              <w:spacing w:line="360" w:lineRule="auto"/>
              <w:jc w:val="both"/>
              <w:rPr>
                <w:rFonts w:cs="Times New Roman"/>
                <w:b/>
                <w:szCs w:val="24"/>
              </w:rPr>
            </w:pPr>
            <w:r w:rsidRPr="005851FB">
              <w:rPr>
                <w:rFonts w:cs="Times New Roman"/>
                <w:b/>
                <w:szCs w:val="24"/>
              </w:rPr>
              <w:t>Venue Staff</w:t>
            </w:r>
          </w:p>
        </w:tc>
        <w:tc>
          <w:tcPr>
            <w:tcW w:w="7178" w:type="dxa"/>
          </w:tcPr>
          <w:p w14:paraId="5A43B691" w14:textId="77777777" w:rsidR="006E04F5" w:rsidRPr="005851FB" w:rsidRDefault="007B0777" w:rsidP="005851FB">
            <w:pPr>
              <w:spacing w:line="360" w:lineRule="auto"/>
              <w:jc w:val="both"/>
              <w:rPr>
                <w:rFonts w:cs="Times New Roman"/>
                <w:szCs w:val="24"/>
              </w:rPr>
            </w:pPr>
            <w:r w:rsidRPr="005851FB">
              <w:rPr>
                <w:rFonts w:cs="Times New Roman"/>
                <w:szCs w:val="24"/>
              </w:rPr>
              <w:t>Trained venue staff, including security personnel, ushers, and cleaning crews, will be essential for maintaining order, safety, and cleanliness throughout the event.</w:t>
            </w:r>
          </w:p>
        </w:tc>
      </w:tr>
      <w:tr w:rsidR="00F35136" w:rsidRPr="00F53A10" w14:paraId="4717F92C" w14:textId="77777777" w:rsidTr="006E04F5">
        <w:tc>
          <w:tcPr>
            <w:tcW w:w="1838" w:type="dxa"/>
          </w:tcPr>
          <w:p w14:paraId="4107AE6A" w14:textId="77777777" w:rsidR="006E04F5" w:rsidRPr="00F53A10" w:rsidRDefault="007B0777" w:rsidP="005851FB">
            <w:pPr>
              <w:spacing w:line="360" w:lineRule="auto"/>
              <w:jc w:val="both"/>
              <w:rPr>
                <w:rFonts w:cs="Times New Roman"/>
                <w:b/>
                <w:szCs w:val="24"/>
              </w:rPr>
            </w:pPr>
            <w:r w:rsidRPr="00F53A10">
              <w:rPr>
                <w:rFonts w:cs="Times New Roman"/>
                <w:b/>
                <w:szCs w:val="24"/>
              </w:rPr>
              <w:t>Sustainability Resources</w:t>
            </w:r>
          </w:p>
        </w:tc>
        <w:tc>
          <w:tcPr>
            <w:tcW w:w="7178" w:type="dxa"/>
          </w:tcPr>
          <w:p w14:paraId="5EBB00BB" w14:textId="678A6E15" w:rsidR="006E04F5" w:rsidRPr="00F53A10" w:rsidRDefault="00594758" w:rsidP="005851FB">
            <w:pPr>
              <w:spacing w:line="360" w:lineRule="auto"/>
              <w:jc w:val="both"/>
              <w:rPr>
                <w:rFonts w:cs="Times New Roman"/>
                <w:szCs w:val="24"/>
                <w:highlight w:val="yellow"/>
              </w:rPr>
            </w:pPr>
            <w:r w:rsidRPr="00A502BB">
              <w:t xml:space="preserve">Things such as eco-friendly materials for signage and promotional material together with other facilities like recycle dumpsters, </w:t>
            </w:r>
            <w:r w:rsidR="00146EA3">
              <w:t xml:space="preserve">and </w:t>
            </w:r>
            <w:r w:rsidRPr="00A502BB">
              <w:t>composting piles will be needed to reduce the footprint of this event.</w:t>
            </w:r>
          </w:p>
        </w:tc>
      </w:tr>
      <w:tr w:rsidR="00F35136" w:rsidRPr="00F53A10" w14:paraId="76B77F34" w14:textId="77777777" w:rsidTr="006E04F5">
        <w:tc>
          <w:tcPr>
            <w:tcW w:w="1838" w:type="dxa"/>
          </w:tcPr>
          <w:p w14:paraId="7DBEF4C2" w14:textId="77777777" w:rsidR="006E04F5" w:rsidRPr="00F53A10" w:rsidRDefault="007B0777" w:rsidP="005851FB">
            <w:pPr>
              <w:spacing w:line="360" w:lineRule="auto"/>
              <w:jc w:val="both"/>
              <w:rPr>
                <w:rFonts w:cs="Times New Roman"/>
                <w:b/>
                <w:szCs w:val="24"/>
              </w:rPr>
            </w:pPr>
            <w:r w:rsidRPr="00F53A10">
              <w:rPr>
                <w:rFonts w:cs="Times New Roman"/>
                <w:b/>
                <w:szCs w:val="24"/>
              </w:rPr>
              <w:t>Volunteer Management</w:t>
            </w:r>
          </w:p>
        </w:tc>
        <w:tc>
          <w:tcPr>
            <w:tcW w:w="7178" w:type="dxa"/>
          </w:tcPr>
          <w:p w14:paraId="21C0A646" w14:textId="4BDC8FEE" w:rsidR="006E04F5" w:rsidRPr="00594758" w:rsidRDefault="00146EA3" w:rsidP="005851FB">
            <w:pPr>
              <w:spacing w:line="360" w:lineRule="auto"/>
              <w:jc w:val="both"/>
              <w:rPr>
                <w:highlight w:val="yellow"/>
              </w:rPr>
            </w:pPr>
            <w:r w:rsidRPr="00146EA3">
              <w:t>Members of the program whose interests are arranged towards manageability and occasion the executives can offer great help in numerous jobs from enrolment to participant help through speaker coordination and working with studios (Bladen et al., 2022).</w:t>
            </w:r>
          </w:p>
        </w:tc>
      </w:tr>
    </w:tbl>
    <w:p w14:paraId="7897DB6F" w14:textId="77777777" w:rsidR="00DB15B2" w:rsidRPr="00F53A10" w:rsidRDefault="00DB15B2" w:rsidP="005851FB">
      <w:pPr>
        <w:spacing w:line="360" w:lineRule="auto"/>
        <w:jc w:val="both"/>
        <w:rPr>
          <w:rFonts w:cs="Times New Roman"/>
          <w:color w:val="222222"/>
          <w:szCs w:val="24"/>
          <w:highlight w:val="yellow"/>
          <w:shd w:val="clear" w:color="auto" w:fill="FFFFFF"/>
        </w:rPr>
      </w:pPr>
    </w:p>
    <w:p w14:paraId="74CA20BD" w14:textId="77777777" w:rsidR="00594758" w:rsidRPr="00A502BB" w:rsidRDefault="00594758" w:rsidP="00594758">
      <w:pPr>
        <w:spacing w:line="360" w:lineRule="auto"/>
        <w:jc w:val="both"/>
      </w:pPr>
      <w:r w:rsidRPr="00A502BB">
        <w:t xml:space="preserve">Through ensuring these skills and resources are secured, the organizers of this event can be confident they can deliver a successful sustainability-centred meeting at </w:t>
      </w:r>
      <w:r>
        <w:t xml:space="preserve">the </w:t>
      </w:r>
      <w:r w:rsidRPr="00A502BB">
        <w:t>Bus</w:t>
      </w:r>
      <w:r>
        <w:t>iness Design Centre (Miles and</w:t>
      </w:r>
      <w:r w:rsidRPr="00A502BB">
        <w:t xml:space="preserve"> Shipway 2020).</w:t>
      </w:r>
    </w:p>
    <w:p w14:paraId="0956F6C3" w14:textId="77777777" w:rsidR="00DB15B2" w:rsidRPr="005851FB" w:rsidRDefault="00DB15B2" w:rsidP="005851FB">
      <w:pPr>
        <w:spacing w:line="360" w:lineRule="auto"/>
        <w:jc w:val="both"/>
        <w:rPr>
          <w:rFonts w:cs="Times New Roman"/>
          <w:szCs w:val="24"/>
        </w:rPr>
      </w:pPr>
    </w:p>
    <w:p w14:paraId="6845534E" w14:textId="77777777" w:rsidR="004F3136" w:rsidRPr="005851FB" w:rsidRDefault="007B0777" w:rsidP="005851FB">
      <w:pPr>
        <w:pStyle w:val="Heading2"/>
        <w:spacing w:line="360" w:lineRule="auto"/>
        <w:jc w:val="both"/>
        <w:rPr>
          <w:rFonts w:cs="Times New Roman"/>
          <w:szCs w:val="24"/>
        </w:rPr>
      </w:pPr>
      <w:bookmarkStart w:id="5" w:name="_Toc158210862"/>
      <w:r w:rsidRPr="005851FB">
        <w:rPr>
          <w:rFonts w:cs="Times New Roman"/>
          <w:szCs w:val="24"/>
        </w:rPr>
        <w:t>Event Budget</w:t>
      </w:r>
      <w:bookmarkEnd w:id="5"/>
      <w:r w:rsidRPr="005851FB">
        <w:rPr>
          <w:rFonts w:cs="Times New Roman"/>
          <w:szCs w:val="24"/>
        </w:rPr>
        <w:t xml:space="preserve">  </w:t>
      </w:r>
    </w:p>
    <w:tbl>
      <w:tblPr>
        <w:tblStyle w:val="TableGrid"/>
        <w:tblW w:w="0" w:type="auto"/>
        <w:tblLook w:val="04A0" w:firstRow="1" w:lastRow="0" w:firstColumn="1" w:lastColumn="0" w:noHBand="0" w:noVBand="1"/>
      </w:tblPr>
      <w:tblGrid>
        <w:gridCol w:w="4508"/>
        <w:gridCol w:w="4508"/>
      </w:tblGrid>
      <w:tr w:rsidR="00F35136" w14:paraId="1A1F8F84" w14:textId="77777777" w:rsidTr="005F0ABC">
        <w:tc>
          <w:tcPr>
            <w:tcW w:w="4508" w:type="dxa"/>
          </w:tcPr>
          <w:p w14:paraId="4699C794" w14:textId="77777777" w:rsidR="005F0ABC" w:rsidRPr="005851FB" w:rsidRDefault="007B0777" w:rsidP="005851FB">
            <w:pPr>
              <w:spacing w:line="360" w:lineRule="auto"/>
              <w:jc w:val="both"/>
              <w:rPr>
                <w:rFonts w:cs="Times New Roman"/>
                <w:b/>
                <w:szCs w:val="24"/>
              </w:rPr>
            </w:pPr>
            <w:r w:rsidRPr="005851FB">
              <w:rPr>
                <w:rFonts w:cs="Times New Roman"/>
                <w:b/>
                <w:szCs w:val="24"/>
              </w:rPr>
              <w:t>Expenditure</w:t>
            </w:r>
          </w:p>
        </w:tc>
        <w:tc>
          <w:tcPr>
            <w:tcW w:w="4508" w:type="dxa"/>
          </w:tcPr>
          <w:p w14:paraId="148A565B" w14:textId="77777777" w:rsidR="005F0ABC" w:rsidRPr="005851FB" w:rsidRDefault="007B0777" w:rsidP="005851FB">
            <w:pPr>
              <w:spacing w:line="360" w:lineRule="auto"/>
              <w:jc w:val="both"/>
              <w:rPr>
                <w:rFonts w:cs="Times New Roman"/>
                <w:b/>
                <w:szCs w:val="24"/>
              </w:rPr>
            </w:pPr>
            <w:r w:rsidRPr="005851FB">
              <w:rPr>
                <w:rFonts w:cs="Times New Roman"/>
                <w:b/>
                <w:szCs w:val="24"/>
              </w:rPr>
              <w:t>Cost Estimate (£)</w:t>
            </w:r>
          </w:p>
        </w:tc>
      </w:tr>
      <w:tr w:rsidR="00F35136" w14:paraId="00C82CB2" w14:textId="77777777" w:rsidTr="005F0ABC">
        <w:tc>
          <w:tcPr>
            <w:tcW w:w="4508" w:type="dxa"/>
          </w:tcPr>
          <w:p w14:paraId="47D1861B" w14:textId="77777777" w:rsidR="005F0ABC" w:rsidRPr="005851FB" w:rsidRDefault="007B0777" w:rsidP="005851FB">
            <w:pPr>
              <w:spacing w:line="360" w:lineRule="auto"/>
              <w:jc w:val="both"/>
              <w:rPr>
                <w:rFonts w:cs="Times New Roman"/>
                <w:szCs w:val="24"/>
              </w:rPr>
            </w:pPr>
            <w:r w:rsidRPr="005851FB">
              <w:rPr>
                <w:rFonts w:cs="Times New Roman"/>
                <w:szCs w:val="24"/>
              </w:rPr>
              <w:t>Venue Rental</w:t>
            </w:r>
          </w:p>
        </w:tc>
        <w:tc>
          <w:tcPr>
            <w:tcW w:w="4508" w:type="dxa"/>
          </w:tcPr>
          <w:p w14:paraId="4C129AC4" w14:textId="77777777" w:rsidR="005F0ABC" w:rsidRPr="005851FB" w:rsidRDefault="007B0777" w:rsidP="005851FB">
            <w:pPr>
              <w:spacing w:line="360" w:lineRule="auto"/>
              <w:jc w:val="both"/>
              <w:rPr>
                <w:rFonts w:cs="Times New Roman"/>
                <w:szCs w:val="24"/>
              </w:rPr>
            </w:pPr>
            <w:r w:rsidRPr="005851FB">
              <w:rPr>
                <w:rFonts w:cs="Times New Roman"/>
                <w:szCs w:val="24"/>
              </w:rPr>
              <w:t>£5,000</w:t>
            </w:r>
          </w:p>
        </w:tc>
      </w:tr>
      <w:tr w:rsidR="00F35136" w14:paraId="02569AC8" w14:textId="77777777" w:rsidTr="005F0ABC">
        <w:tc>
          <w:tcPr>
            <w:tcW w:w="4508" w:type="dxa"/>
          </w:tcPr>
          <w:p w14:paraId="1A6753D3" w14:textId="77777777" w:rsidR="005F0ABC" w:rsidRPr="005851FB" w:rsidRDefault="007B0777" w:rsidP="005851FB">
            <w:pPr>
              <w:spacing w:line="360" w:lineRule="auto"/>
              <w:jc w:val="both"/>
              <w:rPr>
                <w:rFonts w:cs="Times New Roman"/>
                <w:szCs w:val="24"/>
              </w:rPr>
            </w:pPr>
            <w:r w:rsidRPr="005851FB">
              <w:rPr>
                <w:rFonts w:cs="Times New Roman"/>
                <w:szCs w:val="24"/>
              </w:rPr>
              <w:t>Staff Wages</w:t>
            </w:r>
          </w:p>
        </w:tc>
        <w:tc>
          <w:tcPr>
            <w:tcW w:w="4508" w:type="dxa"/>
          </w:tcPr>
          <w:p w14:paraId="0907911C" w14:textId="77777777" w:rsidR="005F0ABC" w:rsidRPr="005851FB" w:rsidRDefault="007B0777" w:rsidP="005851FB">
            <w:pPr>
              <w:spacing w:line="360" w:lineRule="auto"/>
              <w:jc w:val="both"/>
              <w:rPr>
                <w:rFonts w:cs="Times New Roman"/>
                <w:szCs w:val="24"/>
              </w:rPr>
            </w:pPr>
            <w:r w:rsidRPr="005851FB">
              <w:rPr>
                <w:rFonts w:cs="Times New Roman"/>
                <w:szCs w:val="24"/>
              </w:rPr>
              <w:t>£10,000</w:t>
            </w:r>
          </w:p>
        </w:tc>
      </w:tr>
      <w:tr w:rsidR="00F35136" w14:paraId="5119DDCF" w14:textId="77777777" w:rsidTr="005F0ABC">
        <w:tc>
          <w:tcPr>
            <w:tcW w:w="4508" w:type="dxa"/>
          </w:tcPr>
          <w:p w14:paraId="4F7C9DF2" w14:textId="77777777" w:rsidR="005F0ABC" w:rsidRPr="005851FB" w:rsidRDefault="007B0777" w:rsidP="005851FB">
            <w:pPr>
              <w:spacing w:line="360" w:lineRule="auto"/>
              <w:jc w:val="both"/>
              <w:rPr>
                <w:rFonts w:cs="Times New Roman"/>
                <w:szCs w:val="24"/>
              </w:rPr>
            </w:pPr>
            <w:r w:rsidRPr="005851FB">
              <w:rPr>
                <w:rFonts w:cs="Times New Roman"/>
                <w:szCs w:val="24"/>
              </w:rPr>
              <w:t>Materials</w:t>
            </w:r>
          </w:p>
        </w:tc>
        <w:tc>
          <w:tcPr>
            <w:tcW w:w="4508" w:type="dxa"/>
          </w:tcPr>
          <w:p w14:paraId="7AC42059" w14:textId="77777777" w:rsidR="005F0ABC" w:rsidRPr="005851FB" w:rsidRDefault="007B0777" w:rsidP="005851FB">
            <w:pPr>
              <w:spacing w:line="360" w:lineRule="auto"/>
              <w:jc w:val="both"/>
              <w:rPr>
                <w:rFonts w:cs="Times New Roman"/>
                <w:szCs w:val="24"/>
              </w:rPr>
            </w:pPr>
            <w:r w:rsidRPr="005851FB">
              <w:rPr>
                <w:rFonts w:cs="Times New Roman"/>
                <w:szCs w:val="24"/>
              </w:rPr>
              <w:t>£25,000</w:t>
            </w:r>
          </w:p>
        </w:tc>
      </w:tr>
      <w:tr w:rsidR="00F35136" w14:paraId="011C1B42" w14:textId="77777777" w:rsidTr="005F0ABC">
        <w:tc>
          <w:tcPr>
            <w:tcW w:w="4508" w:type="dxa"/>
          </w:tcPr>
          <w:p w14:paraId="685F2231" w14:textId="77777777" w:rsidR="005F0ABC" w:rsidRPr="005851FB" w:rsidRDefault="007B0777" w:rsidP="005851FB">
            <w:pPr>
              <w:spacing w:line="360" w:lineRule="auto"/>
              <w:jc w:val="both"/>
              <w:rPr>
                <w:rFonts w:cs="Times New Roman"/>
                <w:szCs w:val="24"/>
              </w:rPr>
            </w:pPr>
            <w:r w:rsidRPr="005851FB">
              <w:rPr>
                <w:rFonts w:cs="Times New Roman"/>
                <w:szCs w:val="24"/>
              </w:rPr>
              <w:t>Sustainable Practices Costs</w:t>
            </w:r>
          </w:p>
        </w:tc>
        <w:tc>
          <w:tcPr>
            <w:tcW w:w="4508" w:type="dxa"/>
          </w:tcPr>
          <w:p w14:paraId="24AFA365" w14:textId="77777777" w:rsidR="005F0ABC" w:rsidRPr="005851FB" w:rsidRDefault="007B0777" w:rsidP="005851FB">
            <w:pPr>
              <w:spacing w:line="360" w:lineRule="auto"/>
              <w:jc w:val="both"/>
              <w:rPr>
                <w:rFonts w:cs="Times New Roman"/>
                <w:szCs w:val="24"/>
              </w:rPr>
            </w:pPr>
            <w:r w:rsidRPr="005851FB">
              <w:rPr>
                <w:rFonts w:cs="Times New Roman"/>
                <w:szCs w:val="24"/>
              </w:rPr>
              <w:t>£4,000</w:t>
            </w:r>
          </w:p>
        </w:tc>
      </w:tr>
      <w:tr w:rsidR="00F35136" w14:paraId="107F0711" w14:textId="77777777" w:rsidTr="005F0ABC">
        <w:tc>
          <w:tcPr>
            <w:tcW w:w="4508" w:type="dxa"/>
          </w:tcPr>
          <w:p w14:paraId="2E4E63FB" w14:textId="77777777" w:rsidR="005F0ABC" w:rsidRPr="005851FB" w:rsidRDefault="007B0777" w:rsidP="005851FB">
            <w:pPr>
              <w:spacing w:line="360" w:lineRule="auto"/>
              <w:jc w:val="both"/>
              <w:rPr>
                <w:rFonts w:cs="Times New Roman"/>
                <w:b/>
                <w:szCs w:val="24"/>
              </w:rPr>
            </w:pPr>
            <w:r w:rsidRPr="005851FB">
              <w:rPr>
                <w:rFonts w:cs="Times New Roman"/>
                <w:b/>
                <w:szCs w:val="24"/>
              </w:rPr>
              <w:t>Total Expenditure</w:t>
            </w:r>
          </w:p>
        </w:tc>
        <w:tc>
          <w:tcPr>
            <w:tcW w:w="4508" w:type="dxa"/>
          </w:tcPr>
          <w:p w14:paraId="105E6616" w14:textId="77777777" w:rsidR="005F0ABC" w:rsidRPr="005851FB" w:rsidRDefault="007B0777" w:rsidP="005851FB">
            <w:pPr>
              <w:spacing w:line="360" w:lineRule="auto"/>
              <w:jc w:val="both"/>
              <w:rPr>
                <w:rFonts w:cs="Times New Roman"/>
                <w:b/>
                <w:szCs w:val="24"/>
              </w:rPr>
            </w:pPr>
            <w:r w:rsidRPr="005851FB">
              <w:rPr>
                <w:rFonts w:cs="Times New Roman"/>
                <w:b/>
                <w:szCs w:val="24"/>
              </w:rPr>
              <w:t>£44,000</w:t>
            </w:r>
          </w:p>
        </w:tc>
      </w:tr>
      <w:tr w:rsidR="00F35136" w14:paraId="4B1975A5" w14:textId="77777777" w:rsidTr="005F0ABC">
        <w:tc>
          <w:tcPr>
            <w:tcW w:w="4508" w:type="dxa"/>
          </w:tcPr>
          <w:p w14:paraId="743EC152" w14:textId="77777777" w:rsidR="005F0ABC" w:rsidRPr="005851FB" w:rsidRDefault="007B0777" w:rsidP="005851FB">
            <w:pPr>
              <w:spacing w:line="360" w:lineRule="auto"/>
              <w:jc w:val="both"/>
              <w:rPr>
                <w:rFonts w:cs="Times New Roman"/>
                <w:b/>
                <w:szCs w:val="24"/>
              </w:rPr>
            </w:pPr>
            <w:r w:rsidRPr="005851FB">
              <w:rPr>
                <w:rFonts w:cs="Times New Roman"/>
                <w:b/>
                <w:szCs w:val="24"/>
              </w:rPr>
              <w:t>Income Generation</w:t>
            </w:r>
          </w:p>
        </w:tc>
        <w:tc>
          <w:tcPr>
            <w:tcW w:w="4508" w:type="dxa"/>
          </w:tcPr>
          <w:p w14:paraId="268B5A71" w14:textId="77777777" w:rsidR="005F0ABC" w:rsidRPr="005851FB" w:rsidRDefault="007B0777" w:rsidP="005851FB">
            <w:pPr>
              <w:spacing w:line="360" w:lineRule="auto"/>
              <w:jc w:val="both"/>
              <w:rPr>
                <w:rFonts w:cs="Times New Roman"/>
                <w:b/>
                <w:szCs w:val="24"/>
              </w:rPr>
            </w:pPr>
            <w:r w:rsidRPr="005851FB">
              <w:rPr>
                <w:rFonts w:cs="Times New Roman"/>
                <w:b/>
                <w:szCs w:val="24"/>
              </w:rPr>
              <w:t>Revenue Estimate (£)</w:t>
            </w:r>
          </w:p>
        </w:tc>
      </w:tr>
      <w:tr w:rsidR="00F35136" w14:paraId="48BCD3DC" w14:textId="77777777" w:rsidTr="005F0ABC">
        <w:tc>
          <w:tcPr>
            <w:tcW w:w="4508" w:type="dxa"/>
          </w:tcPr>
          <w:p w14:paraId="2AC3178E" w14:textId="77777777" w:rsidR="005F0ABC" w:rsidRPr="005851FB" w:rsidRDefault="007B0777" w:rsidP="005851FB">
            <w:pPr>
              <w:spacing w:line="360" w:lineRule="auto"/>
              <w:jc w:val="both"/>
              <w:rPr>
                <w:rFonts w:cs="Times New Roman"/>
                <w:szCs w:val="24"/>
              </w:rPr>
            </w:pPr>
            <w:r w:rsidRPr="005851FB">
              <w:rPr>
                <w:rFonts w:cs="Times New Roman"/>
                <w:szCs w:val="24"/>
              </w:rPr>
              <w:t>Ticket Sales</w:t>
            </w:r>
          </w:p>
        </w:tc>
        <w:tc>
          <w:tcPr>
            <w:tcW w:w="4508" w:type="dxa"/>
          </w:tcPr>
          <w:p w14:paraId="196B698C" w14:textId="77777777" w:rsidR="005F0ABC" w:rsidRPr="005851FB" w:rsidRDefault="007B0777" w:rsidP="005851FB">
            <w:pPr>
              <w:spacing w:line="360" w:lineRule="auto"/>
              <w:jc w:val="both"/>
              <w:rPr>
                <w:rFonts w:cs="Times New Roman"/>
                <w:szCs w:val="24"/>
              </w:rPr>
            </w:pPr>
            <w:r w:rsidRPr="005851FB">
              <w:rPr>
                <w:rFonts w:cs="Times New Roman"/>
                <w:szCs w:val="24"/>
              </w:rPr>
              <w:t>£25,000</w:t>
            </w:r>
          </w:p>
        </w:tc>
      </w:tr>
      <w:tr w:rsidR="00F35136" w14:paraId="15F0BDB4" w14:textId="77777777" w:rsidTr="005F0ABC">
        <w:tc>
          <w:tcPr>
            <w:tcW w:w="4508" w:type="dxa"/>
          </w:tcPr>
          <w:p w14:paraId="0F187B03" w14:textId="77777777" w:rsidR="005F0ABC" w:rsidRPr="005851FB" w:rsidRDefault="007B0777" w:rsidP="005851FB">
            <w:pPr>
              <w:spacing w:line="360" w:lineRule="auto"/>
              <w:jc w:val="both"/>
              <w:rPr>
                <w:rFonts w:cs="Times New Roman"/>
                <w:szCs w:val="24"/>
              </w:rPr>
            </w:pPr>
            <w:r w:rsidRPr="005851FB">
              <w:rPr>
                <w:rFonts w:cs="Times New Roman"/>
                <w:szCs w:val="24"/>
              </w:rPr>
              <w:t>Sponsorship Opportunities</w:t>
            </w:r>
          </w:p>
        </w:tc>
        <w:tc>
          <w:tcPr>
            <w:tcW w:w="4508" w:type="dxa"/>
          </w:tcPr>
          <w:p w14:paraId="3933DEA2" w14:textId="77777777" w:rsidR="005F0ABC" w:rsidRPr="005851FB" w:rsidRDefault="007B0777" w:rsidP="005851FB">
            <w:pPr>
              <w:spacing w:line="360" w:lineRule="auto"/>
              <w:jc w:val="both"/>
              <w:rPr>
                <w:rFonts w:cs="Times New Roman"/>
                <w:szCs w:val="24"/>
              </w:rPr>
            </w:pPr>
            <w:r w:rsidRPr="005851FB">
              <w:rPr>
                <w:rFonts w:cs="Times New Roman"/>
                <w:szCs w:val="24"/>
              </w:rPr>
              <w:t>£5,000 - £10,000</w:t>
            </w:r>
          </w:p>
        </w:tc>
      </w:tr>
      <w:tr w:rsidR="00F35136" w14:paraId="6338CCB9" w14:textId="77777777" w:rsidTr="005F0ABC">
        <w:tc>
          <w:tcPr>
            <w:tcW w:w="4508" w:type="dxa"/>
          </w:tcPr>
          <w:p w14:paraId="4FAA557E" w14:textId="77777777" w:rsidR="005F0ABC" w:rsidRPr="005851FB" w:rsidRDefault="007B0777" w:rsidP="005851FB">
            <w:pPr>
              <w:spacing w:line="360" w:lineRule="auto"/>
              <w:jc w:val="both"/>
              <w:rPr>
                <w:rFonts w:cs="Times New Roman"/>
                <w:szCs w:val="24"/>
              </w:rPr>
            </w:pPr>
            <w:r w:rsidRPr="005851FB">
              <w:rPr>
                <w:rFonts w:cs="Times New Roman"/>
                <w:szCs w:val="24"/>
              </w:rPr>
              <w:t>Merchandise Sales</w:t>
            </w:r>
          </w:p>
        </w:tc>
        <w:tc>
          <w:tcPr>
            <w:tcW w:w="4508" w:type="dxa"/>
          </w:tcPr>
          <w:p w14:paraId="549E97F7" w14:textId="77777777" w:rsidR="005F0ABC" w:rsidRPr="005851FB" w:rsidRDefault="007B0777" w:rsidP="005851FB">
            <w:pPr>
              <w:spacing w:line="360" w:lineRule="auto"/>
              <w:jc w:val="both"/>
              <w:rPr>
                <w:rFonts w:cs="Times New Roman"/>
                <w:szCs w:val="24"/>
              </w:rPr>
            </w:pPr>
            <w:r w:rsidRPr="005851FB">
              <w:rPr>
                <w:rFonts w:cs="Times New Roman"/>
                <w:szCs w:val="24"/>
              </w:rPr>
              <w:t>£3,000</w:t>
            </w:r>
          </w:p>
        </w:tc>
      </w:tr>
      <w:tr w:rsidR="00F35136" w14:paraId="06012D00" w14:textId="77777777" w:rsidTr="005F0ABC">
        <w:tc>
          <w:tcPr>
            <w:tcW w:w="4508" w:type="dxa"/>
          </w:tcPr>
          <w:p w14:paraId="1512C7ED" w14:textId="77777777" w:rsidR="005F0ABC" w:rsidRPr="005851FB" w:rsidRDefault="007B0777" w:rsidP="005851FB">
            <w:pPr>
              <w:spacing w:line="360" w:lineRule="auto"/>
              <w:jc w:val="both"/>
              <w:rPr>
                <w:rFonts w:cs="Times New Roman"/>
                <w:b/>
                <w:szCs w:val="24"/>
              </w:rPr>
            </w:pPr>
            <w:r w:rsidRPr="005851FB">
              <w:rPr>
                <w:rFonts w:cs="Times New Roman"/>
                <w:b/>
                <w:szCs w:val="24"/>
              </w:rPr>
              <w:t>Total Income</w:t>
            </w:r>
          </w:p>
        </w:tc>
        <w:tc>
          <w:tcPr>
            <w:tcW w:w="4508" w:type="dxa"/>
          </w:tcPr>
          <w:p w14:paraId="0C8C8619" w14:textId="77777777" w:rsidR="005F0ABC" w:rsidRPr="005851FB" w:rsidRDefault="007B0777" w:rsidP="005851FB">
            <w:pPr>
              <w:spacing w:line="360" w:lineRule="auto"/>
              <w:jc w:val="both"/>
              <w:rPr>
                <w:rFonts w:cs="Times New Roman"/>
                <w:b/>
                <w:szCs w:val="24"/>
              </w:rPr>
            </w:pPr>
            <w:r w:rsidRPr="005851FB">
              <w:rPr>
                <w:rFonts w:cs="Times New Roman"/>
                <w:b/>
                <w:szCs w:val="24"/>
              </w:rPr>
              <w:t>£33,000 - £38,000</w:t>
            </w:r>
          </w:p>
        </w:tc>
      </w:tr>
    </w:tbl>
    <w:p w14:paraId="76280A26" w14:textId="77777777" w:rsidR="005F0ABC" w:rsidRPr="005851FB" w:rsidRDefault="005F0ABC" w:rsidP="005851FB">
      <w:pPr>
        <w:spacing w:line="360" w:lineRule="auto"/>
        <w:jc w:val="both"/>
        <w:rPr>
          <w:rFonts w:cs="Times New Roman"/>
          <w:szCs w:val="24"/>
        </w:rPr>
      </w:pPr>
    </w:p>
    <w:tbl>
      <w:tblPr>
        <w:tblStyle w:val="TableGrid"/>
        <w:tblW w:w="0" w:type="auto"/>
        <w:tblLook w:val="04A0" w:firstRow="1" w:lastRow="0" w:firstColumn="1" w:lastColumn="0" w:noHBand="0" w:noVBand="1"/>
      </w:tblPr>
      <w:tblGrid>
        <w:gridCol w:w="2547"/>
        <w:gridCol w:w="6469"/>
      </w:tblGrid>
      <w:tr w:rsidR="00F35136" w14:paraId="0907F3A5" w14:textId="77777777" w:rsidTr="005F0ABC">
        <w:tc>
          <w:tcPr>
            <w:tcW w:w="2547" w:type="dxa"/>
          </w:tcPr>
          <w:p w14:paraId="791A5A00" w14:textId="77777777" w:rsidR="005F0ABC" w:rsidRPr="005851FB" w:rsidRDefault="007B0777" w:rsidP="005851FB">
            <w:pPr>
              <w:spacing w:line="360" w:lineRule="auto"/>
              <w:jc w:val="both"/>
              <w:rPr>
                <w:rFonts w:cs="Times New Roman"/>
                <w:b/>
                <w:szCs w:val="24"/>
              </w:rPr>
            </w:pPr>
            <w:r w:rsidRPr="005851FB">
              <w:rPr>
                <w:rFonts w:cs="Times New Roman"/>
                <w:b/>
                <w:szCs w:val="24"/>
              </w:rPr>
              <w:t>Funding Sources</w:t>
            </w:r>
          </w:p>
        </w:tc>
        <w:tc>
          <w:tcPr>
            <w:tcW w:w="6469" w:type="dxa"/>
          </w:tcPr>
          <w:p w14:paraId="02FB9822" w14:textId="77777777" w:rsidR="005F0ABC" w:rsidRPr="005851FB" w:rsidRDefault="007B0777" w:rsidP="005851FB">
            <w:pPr>
              <w:spacing w:line="360" w:lineRule="auto"/>
              <w:jc w:val="both"/>
              <w:rPr>
                <w:rFonts w:cs="Times New Roman"/>
                <w:b/>
                <w:szCs w:val="24"/>
              </w:rPr>
            </w:pPr>
            <w:r w:rsidRPr="005851FB">
              <w:rPr>
                <w:rFonts w:cs="Times New Roman"/>
                <w:b/>
                <w:szCs w:val="24"/>
              </w:rPr>
              <w:t>Description</w:t>
            </w:r>
          </w:p>
        </w:tc>
      </w:tr>
      <w:tr w:rsidR="00F35136" w14:paraId="191D5F45" w14:textId="77777777" w:rsidTr="005F0ABC">
        <w:tc>
          <w:tcPr>
            <w:tcW w:w="2547" w:type="dxa"/>
          </w:tcPr>
          <w:p w14:paraId="111AC9A1" w14:textId="77777777" w:rsidR="005F0ABC" w:rsidRPr="005851FB" w:rsidRDefault="007B0777" w:rsidP="005851FB">
            <w:pPr>
              <w:spacing w:line="360" w:lineRule="auto"/>
              <w:jc w:val="both"/>
              <w:rPr>
                <w:rFonts w:cs="Times New Roman"/>
                <w:b/>
                <w:szCs w:val="24"/>
              </w:rPr>
            </w:pPr>
            <w:r w:rsidRPr="005851FB">
              <w:rPr>
                <w:rFonts w:cs="Times New Roman"/>
                <w:b/>
                <w:szCs w:val="24"/>
              </w:rPr>
              <w:t>Potential Sponsors</w:t>
            </w:r>
          </w:p>
        </w:tc>
        <w:tc>
          <w:tcPr>
            <w:tcW w:w="6469" w:type="dxa"/>
          </w:tcPr>
          <w:p w14:paraId="4BB5D0F0" w14:textId="77777777" w:rsidR="005F0ABC" w:rsidRPr="005851FB" w:rsidRDefault="007B0777" w:rsidP="005851FB">
            <w:pPr>
              <w:spacing w:line="360" w:lineRule="auto"/>
              <w:jc w:val="both"/>
              <w:rPr>
                <w:rFonts w:cs="Times New Roman"/>
                <w:szCs w:val="24"/>
              </w:rPr>
            </w:pPr>
            <w:r w:rsidRPr="005851FB">
              <w:rPr>
                <w:rFonts w:cs="Times New Roman"/>
                <w:szCs w:val="24"/>
              </w:rPr>
              <w:t>Seek sponsorship from eco-friendly companies involved in renewable energy, sustainable fashion, and other environmentally conscious industries.</w:t>
            </w:r>
          </w:p>
        </w:tc>
      </w:tr>
      <w:tr w:rsidR="00F35136" w14:paraId="4FAE0707" w14:textId="77777777" w:rsidTr="005F0ABC">
        <w:tc>
          <w:tcPr>
            <w:tcW w:w="2547" w:type="dxa"/>
          </w:tcPr>
          <w:p w14:paraId="16DC8E38" w14:textId="77777777" w:rsidR="005F0ABC" w:rsidRPr="005851FB" w:rsidRDefault="007B0777" w:rsidP="005851FB">
            <w:pPr>
              <w:spacing w:line="360" w:lineRule="auto"/>
              <w:jc w:val="both"/>
              <w:rPr>
                <w:rFonts w:cs="Times New Roman"/>
                <w:b/>
                <w:szCs w:val="24"/>
              </w:rPr>
            </w:pPr>
            <w:r w:rsidRPr="005851FB">
              <w:rPr>
                <w:rFonts w:cs="Times New Roman"/>
                <w:b/>
                <w:szCs w:val="24"/>
              </w:rPr>
              <w:t>Grants</w:t>
            </w:r>
          </w:p>
        </w:tc>
        <w:tc>
          <w:tcPr>
            <w:tcW w:w="6469" w:type="dxa"/>
          </w:tcPr>
          <w:p w14:paraId="2648BE02" w14:textId="77777777" w:rsidR="005F0ABC" w:rsidRPr="005851FB" w:rsidRDefault="007B0777" w:rsidP="005851FB">
            <w:pPr>
              <w:spacing w:line="360" w:lineRule="auto"/>
              <w:jc w:val="both"/>
              <w:rPr>
                <w:rFonts w:cs="Times New Roman"/>
                <w:szCs w:val="24"/>
              </w:rPr>
            </w:pPr>
            <w:r w:rsidRPr="005851FB">
              <w:rPr>
                <w:rFonts w:cs="Times New Roman"/>
                <w:szCs w:val="24"/>
              </w:rPr>
              <w:t xml:space="preserve">Apply for grants from environmental </w:t>
            </w:r>
            <w:r w:rsidR="003A6060">
              <w:rPr>
                <w:rFonts w:cs="Times New Roman"/>
                <w:szCs w:val="24"/>
              </w:rPr>
              <w:t>organisation</w:t>
            </w:r>
            <w:r w:rsidRPr="005851FB">
              <w:rPr>
                <w:rFonts w:cs="Times New Roman"/>
                <w:szCs w:val="24"/>
              </w:rPr>
              <w:t>s or government departments with funding allocated for sustainable projects.</w:t>
            </w:r>
          </w:p>
        </w:tc>
      </w:tr>
      <w:tr w:rsidR="00F35136" w14:paraId="0A8F6CDA" w14:textId="77777777" w:rsidTr="005F0ABC">
        <w:tc>
          <w:tcPr>
            <w:tcW w:w="2547" w:type="dxa"/>
          </w:tcPr>
          <w:p w14:paraId="62506923" w14:textId="77777777" w:rsidR="005F0ABC" w:rsidRPr="005851FB" w:rsidRDefault="007B0777" w:rsidP="005851FB">
            <w:pPr>
              <w:spacing w:line="360" w:lineRule="auto"/>
              <w:jc w:val="both"/>
              <w:rPr>
                <w:rFonts w:cs="Times New Roman"/>
                <w:b/>
                <w:szCs w:val="24"/>
              </w:rPr>
            </w:pPr>
            <w:r w:rsidRPr="005851FB">
              <w:rPr>
                <w:rFonts w:cs="Times New Roman"/>
                <w:b/>
                <w:szCs w:val="24"/>
              </w:rPr>
              <w:t xml:space="preserve">Partnerships with Sustainability-Focused </w:t>
            </w:r>
            <w:r w:rsidR="003A6060">
              <w:rPr>
                <w:rFonts w:cs="Times New Roman"/>
                <w:b/>
                <w:szCs w:val="24"/>
              </w:rPr>
              <w:t>Organisation</w:t>
            </w:r>
            <w:r w:rsidRPr="005851FB">
              <w:rPr>
                <w:rFonts w:cs="Times New Roman"/>
                <w:b/>
                <w:szCs w:val="24"/>
              </w:rPr>
              <w:t>s</w:t>
            </w:r>
          </w:p>
        </w:tc>
        <w:tc>
          <w:tcPr>
            <w:tcW w:w="6469" w:type="dxa"/>
          </w:tcPr>
          <w:p w14:paraId="41DE5C80" w14:textId="77777777" w:rsidR="005F0ABC" w:rsidRPr="005851FB" w:rsidRDefault="007B0777" w:rsidP="005851FB">
            <w:pPr>
              <w:spacing w:line="360" w:lineRule="auto"/>
              <w:jc w:val="both"/>
              <w:rPr>
                <w:rFonts w:cs="Times New Roman"/>
                <w:szCs w:val="24"/>
              </w:rPr>
            </w:pPr>
            <w:r w:rsidRPr="005851FB">
              <w:rPr>
                <w:rFonts w:cs="Times New Roman"/>
                <w:szCs w:val="24"/>
              </w:rPr>
              <w:t>Collaborate with NGOs or environmental groups aligned with sustainability goals, potentially receiving financial support for the event.</w:t>
            </w:r>
          </w:p>
        </w:tc>
      </w:tr>
    </w:tbl>
    <w:p w14:paraId="3B4F8C36" w14:textId="77777777" w:rsidR="005F0ABC" w:rsidRPr="005851FB" w:rsidRDefault="005F0ABC" w:rsidP="005851FB">
      <w:pPr>
        <w:spacing w:line="360" w:lineRule="auto"/>
        <w:jc w:val="both"/>
        <w:rPr>
          <w:rFonts w:cs="Times New Roman"/>
          <w:szCs w:val="24"/>
        </w:rPr>
      </w:pPr>
    </w:p>
    <w:p w14:paraId="75C2C31D" w14:textId="77777777" w:rsidR="005F0ABC" w:rsidRPr="005851FB" w:rsidRDefault="007B0777" w:rsidP="005851FB">
      <w:pPr>
        <w:spacing w:line="360" w:lineRule="auto"/>
        <w:jc w:val="both"/>
        <w:rPr>
          <w:rFonts w:cs="Times New Roman"/>
          <w:szCs w:val="24"/>
        </w:rPr>
      </w:pPr>
      <w:r w:rsidRPr="005851FB">
        <w:rPr>
          <w:rFonts w:cs="Times New Roman"/>
          <w:szCs w:val="24"/>
        </w:rPr>
        <w:br w:type="page"/>
      </w:r>
    </w:p>
    <w:p w14:paraId="4BC42506" w14:textId="77777777" w:rsidR="004F3136" w:rsidRPr="005851FB" w:rsidRDefault="007B0777" w:rsidP="005851FB">
      <w:pPr>
        <w:pStyle w:val="Heading2"/>
        <w:spacing w:line="360" w:lineRule="auto"/>
        <w:jc w:val="both"/>
        <w:rPr>
          <w:rFonts w:cs="Times New Roman"/>
          <w:szCs w:val="24"/>
        </w:rPr>
      </w:pPr>
      <w:bookmarkStart w:id="6" w:name="_Toc158210863"/>
      <w:r w:rsidRPr="005851FB">
        <w:rPr>
          <w:rFonts w:cs="Times New Roman"/>
          <w:szCs w:val="24"/>
        </w:rPr>
        <w:t>Industry Trends/Impacts</w:t>
      </w:r>
      <w:bookmarkEnd w:id="6"/>
      <w:r w:rsidRPr="005851FB">
        <w:rPr>
          <w:rFonts w:cs="Times New Roman"/>
          <w:szCs w:val="24"/>
        </w:rPr>
        <w:t xml:space="preserve"> </w:t>
      </w:r>
    </w:p>
    <w:p w14:paraId="3ECD29D3" w14:textId="77777777" w:rsidR="00DB15B2" w:rsidRPr="005851FB" w:rsidRDefault="007B0777" w:rsidP="005851FB">
      <w:pPr>
        <w:spacing w:line="360" w:lineRule="auto"/>
        <w:jc w:val="both"/>
        <w:rPr>
          <w:rFonts w:cs="Times New Roman"/>
          <w:szCs w:val="24"/>
        </w:rPr>
      </w:pPr>
      <w:r w:rsidRPr="005851FB">
        <w:rPr>
          <w:rFonts w:cs="Times New Roman"/>
          <w:szCs w:val="24"/>
        </w:rPr>
        <w:t>The dynamic landscape of the meetings and events industry is associated with some trends which govern how the activities are organized, conducted, and perceived. These trends demonstrate changes in consumer behaviours, technological developments as well the actions of society. Some of the latest trends in the industry include Suits that were mandatory under the mandates that are imposed on everyone.</w:t>
      </w:r>
    </w:p>
    <w:p w14:paraId="5FCA6AE7" w14:textId="77777777" w:rsidR="00DB15B2" w:rsidRPr="005851FB" w:rsidRDefault="007B0777" w:rsidP="005851FB">
      <w:pPr>
        <w:spacing w:line="360" w:lineRule="auto"/>
        <w:jc w:val="both"/>
        <w:rPr>
          <w:rFonts w:cs="Times New Roman"/>
          <w:szCs w:val="24"/>
        </w:rPr>
      </w:pPr>
      <w:r w:rsidRPr="005851FB">
        <w:rPr>
          <w:rFonts w:cs="Times New Roman"/>
          <w:b/>
          <w:szCs w:val="24"/>
        </w:rPr>
        <w:t xml:space="preserve">Hybrid Events: </w:t>
      </w:r>
      <w:r w:rsidRPr="005851FB">
        <w:rPr>
          <w:rFonts w:cs="Times New Roman"/>
          <w:szCs w:val="24"/>
        </w:rPr>
        <w:t>Nowadays the requirement of such events is becoming more and more popular due to the success of virtual and hybrid activities. This aspect has been further accelerated by COVID-19, the pandemic that pushed event managers to go digital with r</w:t>
      </w:r>
      <w:r w:rsidR="001447B4" w:rsidRPr="005851FB">
        <w:rPr>
          <w:rFonts w:cs="Times New Roman"/>
          <w:szCs w:val="24"/>
        </w:rPr>
        <w:t xml:space="preserve">emote attendance and engagement </w:t>
      </w:r>
      <w:r w:rsidR="001447B4" w:rsidRPr="005851FB">
        <w:rPr>
          <w:rFonts w:cs="Times New Roman"/>
          <w:color w:val="222222"/>
          <w:szCs w:val="24"/>
          <w:shd w:val="clear" w:color="auto" w:fill="FFFFFF"/>
        </w:rPr>
        <w:t>(</w:t>
      </w:r>
      <w:proofErr w:type="spellStart"/>
      <w:r w:rsidR="001447B4" w:rsidRPr="005851FB">
        <w:rPr>
          <w:rFonts w:cs="Times New Roman"/>
          <w:color w:val="222222"/>
          <w:szCs w:val="24"/>
          <w:shd w:val="clear" w:color="auto" w:fill="FFFFFF"/>
        </w:rPr>
        <w:t>Antchak</w:t>
      </w:r>
      <w:proofErr w:type="spellEnd"/>
      <w:r w:rsidR="001447B4" w:rsidRPr="005851FB">
        <w:rPr>
          <w:rFonts w:cs="Times New Roman"/>
          <w:color w:val="222222"/>
          <w:szCs w:val="24"/>
          <w:shd w:val="clear" w:color="auto" w:fill="FFFFFF"/>
        </w:rPr>
        <w:t xml:space="preserve">, </w:t>
      </w:r>
      <w:proofErr w:type="spellStart"/>
      <w:r w:rsidR="001447B4" w:rsidRPr="005851FB">
        <w:rPr>
          <w:rFonts w:cs="Times New Roman"/>
          <w:color w:val="222222"/>
          <w:szCs w:val="24"/>
          <w:shd w:val="clear" w:color="auto" w:fill="FFFFFF"/>
        </w:rPr>
        <w:t>Lück</w:t>
      </w:r>
      <w:proofErr w:type="spellEnd"/>
      <w:r w:rsidR="001447B4" w:rsidRPr="005851FB">
        <w:rPr>
          <w:rFonts w:cs="Times New Roman"/>
          <w:color w:val="222222"/>
          <w:szCs w:val="24"/>
          <w:shd w:val="clear" w:color="auto" w:fill="FFFFFF"/>
        </w:rPr>
        <w:t xml:space="preserve"> and </w:t>
      </w:r>
      <w:proofErr w:type="spellStart"/>
      <w:r w:rsidR="001447B4" w:rsidRPr="005851FB">
        <w:rPr>
          <w:rFonts w:cs="Times New Roman"/>
          <w:color w:val="222222"/>
          <w:szCs w:val="24"/>
          <w:shd w:val="clear" w:color="auto" w:fill="FFFFFF"/>
        </w:rPr>
        <w:t>Pernecky</w:t>
      </w:r>
      <w:proofErr w:type="spellEnd"/>
      <w:r w:rsidR="001447B4" w:rsidRPr="005851FB">
        <w:rPr>
          <w:rFonts w:cs="Times New Roman"/>
          <w:color w:val="222222"/>
          <w:szCs w:val="24"/>
          <w:shd w:val="clear" w:color="auto" w:fill="FFFFFF"/>
        </w:rPr>
        <w:t>, 2021).</w:t>
      </w:r>
      <w:r w:rsidR="001447B4" w:rsidRPr="005851FB">
        <w:rPr>
          <w:rFonts w:cs="Times New Roman"/>
          <w:szCs w:val="24"/>
        </w:rPr>
        <w:t xml:space="preserve"> </w:t>
      </w:r>
    </w:p>
    <w:p w14:paraId="7374054B" w14:textId="77777777" w:rsidR="00DB15B2" w:rsidRPr="005851FB" w:rsidRDefault="007B0777" w:rsidP="005851FB">
      <w:pPr>
        <w:spacing w:line="360" w:lineRule="auto"/>
        <w:jc w:val="both"/>
        <w:rPr>
          <w:rFonts w:cs="Times New Roman"/>
          <w:szCs w:val="24"/>
        </w:rPr>
      </w:pPr>
      <w:r w:rsidRPr="005851FB">
        <w:rPr>
          <w:rFonts w:cs="Times New Roman"/>
          <w:b/>
          <w:szCs w:val="24"/>
        </w:rPr>
        <w:t>Sustainability:</w:t>
      </w:r>
      <w:r w:rsidRPr="005851FB">
        <w:rPr>
          <w:rFonts w:cs="Times New Roman"/>
          <w:szCs w:val="24"/>
        </w:rPr>
        <w:t xml:space="preserve"> Indeed, the concept of sustainability has gained prominence in the meetings and events sector as its environmental consciousness among many customers increases. Organizers incorporate sustainable measures, such as reducing waste and carbon offsets or resorting to renewable energy sources to minimize the ecolo</w:t>
      </w:r>
      <w:r w:rsidR="00224E9E" w:rsidRPr="005851FB">
        <w:rPr>
          <w:rFonts w:cs="Times New Roman"/>
          <w:szCs w:val="24"/>
        </w:rPr>
        <w:t xml:space="preserve">gical footprint of their events </w:t>
      </w:r>
      <w:r w:rsidR="00224E9E" w:rsidRPr="005851FB">
        <w:rPr>
          <w:rFonts w:cs="Times New Roman"/>
          <w:color w:val="222222"/>
          <w:szCs w:val="24"/>
          <w:shd w:val="clear" w:color="auto" w:fill="FFFFFF"/>
        </w:rPr>
        <w:t>(Ludvigsen and Hayton, 2022).</w:t>
      </w:r>
      <w:r w:rsidR="00224E9E" w:rsidRPr="005851FB">
        <w:rPr>
          <w:rFonts w:cs="Times New Roman"/>
          <w:szCs w:val="24"/>
        </w:rPr>
        <w:t xml:space="preserve"> </w:t>
      </w:r>
    </w:p>
    <w:p w14:paraId="44FC053B" w14:textId="315D54B6" w:rsidR="00DB15B2" w:rsidRPr="005851FB" w:rsidRDefault="007B0777" w:rsidP="005851FB">
      <w:pPr>
        <w:spacing w:line="360" w:lineRule="auto"/>
        <w:jc w:val="both"/>
        <w:rPr>
          <w:rFonts w:cs="Times New Roman"/>
          <w:szCs w:val="24"/>
        </w:rPr>
      </w:pPr>
      <w:r w:rsidRPr="005851FB">
        <w:rPr>
          <w:rFonts w:cs="Times New Roman"/>
          <w:b/>
          <w:szCs w:val="24"/>
        </w:rPr>
        <w:t>Personalization:</w:t>
      </w:r>
      <w:r w:rsidRPr="005851FB">
        <w:rPr>
          <w:rFonts w:cs="Times New Roman"/>
          <w:szCs w:val="24"/>
        </w:rPr>
        <w:t xml:space="preserve"> </w:t>
      </w:r>
      <w:r w:rsidR="00D414C6" w:rsidRPr="005851FB">
        <w:rPr>
          <w:rFonts w:cs="Times New Roman"/>
          <w:szCs w:val="24"/>
        </w:rPr>
        <w:t>Eventgoers</w:t>
      </w:r>
      <w:r w:rsidRPr="005851FB">
        <w:rPr>
          <w:rFonts w:cs="Times New Roman"/>
          <w:szCs w:val="24"/>
        </w:rPr>
        <w:t xml:space="preserve"> are striving for personalized experiences, so they create a tendency toward customization and individual content. Event organizers are using data analytics and attendee feedback to develop personalized agendas, networking opportunities, as well as interactive sessions that suit the prefe</w:t>
      </w:r>
      <w:r w:rsidR="005964BA" w:rsidRPr="005851FB">
        <w:rPr>
          <w:rFonts w:cs="Times New Roman"/>
          <w:szCs w:val="24"/>
        </w:rPr>
        <w:t xml:space="preserve">rences of different individuals </w:t>
      </w:r>
      <w:r w:rsidR="005964BA" w:rsidRPr="005851FB">
        <w:rPr>
          <w:rFonts w:cs="Times New Roman"/>
          <w:color w:val="222222"/>
          <w:szCs w:val="24"/>
          <w:shd w:val="clear" w:color="auto" w:fill="FFFFFF"/>
        </w:rPr>
        <w:t>(González et al., 2021).</w:t>
      </w:r>
      <w:r w:rsidR="005964BA" w:rsidRPr="005851FB">
        <w:rPr>
          <w:rFonts w:cs="Times New Roman"/>
          <w:szCs w:val="24"/>
        </w:rPr>
        <w:t xml:space="preserve"> </w:t>
      </w:r>
    </w:p>
    <w:p w14:paraId="1361935C" w14:textId="77777777" w:rsidR="00DB15B2" w:rsidRPr="005851FB" w:rsidRDefault="007B0777" w:rsidP="005851FB">
      <w:pPr>
        <w:spacing w:line="360" w:lineRule="auto"/>
        <w:jc w:val="both"/>
        <w:rPr>
          <w:rFonts w:cs="Times New Roman"/>
          <w:color w:val="222222"/>
          <w:szCs w:val="24"/>
          <w:shd w:val="clear" w:color="auto" w:fill="FFFFFF"/>
        </w:rPr>
      </w:pPr>
      <w:r w:rsidRPr="005851FB">
        <w:rPr>
          <w:rFonts w:cs="Times New Roman"/>
          <w:b/>
          <w:szCs w:val="24"/>
        </w:rPr>
        <w:t>Health and Safety Protocols:</w:t>
      </w:r>
      <w:r w:rsidRPr="005851FB">
        <w:rPr>
          <w:rFonts w:cs="Times New Roman"/>
          <w:szCs w:val="24"/>
        </w:rPr>
        <w:t xml:space="preserve"> A consequence of the COVID-19 pandemic is that health and safety protocols have emerged as a key priority to organizers. These include the revised cleaning standards, physical distancing policies and mandatory vaccination rules in plac</w:t>
      </w:r>
      <w:r w:rsidR="001620CB" w:rsidRPr="005851FB">
        <w:rPr>
          <w:rFonts w:cs="Times New Roman"/>
          <w:szCs w:val="24"/>
        </w:rPr>
        <w:t xml:space="preserve">e to guarantee visitors’ safety </w:t>
      </w:r>
      <w:r w:rsidR="001620CB" w:rsidRPr="005851FB">
        <w:rPr>
          <w:rFonts w:cs="Times New Roman"/>
          <w:color w:val="222222"/>
          <w:szCs w:val="24"/>
          <w:shd w:val="clear" w:color="auto" w:fill="FFFFFF"/>
        </w:rPr>
        <w:t>(</w:t>
      </w:r>
      <w:proofErr w:type="spellStart"/>
      <w:r w:rsidR="001620CB" w:rsidRPr="005851FB">
        <w:rPr>
          <w:rFonts w:cs="Times New Roman"/>
          <w:color w:val="222222"/>
          <w:szCs w:val="24"/>
          <w:shd w:val="clear" w:color="auto" w:fill="FFFFFF"/>
        </w:rPr>
        <w:t>Jallow</w:t>
      </w:r>
      <w:proofErr w:type="spellEnd"/>
      <w:r w:rsidR="001620CB" w:rsidRPr="005851FB">
        <w:rPr>
          <w:rFonts w:cs="Times New Roman"/>
          <w:color w:val="222222"/>
          <w:szCs w:val="24"/>
          <w:shd w:val="clear" w:color="auto" w:fill="FFFFFF"/>
        </w:rPr>
        <w:t xml:space="preserve">, </w:t>
      </w:r>
      <w:proofErr w:type="spellStart"/>
      <w:r w:rsidR="001620CB" w:rsidRPr="005851FB">
        <w:rPr>
          <w:rFonts w:cs="Times New Roman"/>
          <w:color w:val="222222"/>
          <w:szCs w:val="24"/>
          <w:shd w:val="clear" w:color="auto" w:fill="FFFFFF"/>
        </w:rPr>
        <w:t>Renukappa</w:t>
      </w:r>
      <w:proofErr w:type="spellEnd"/>
      <w:r w:rsidR="001620CB" w:rsidRPr="005851FB">
        <w:rPr>
          <w:rFonts w:cs="Times New Roman"/>
          <w:color w:val="222222"/>
          <w:szCs w:val="24"/>
          <w:shd w:val="clear" w:color="auto" w:fill="FFFFFF"/>
        </w:rPr>
        <w:t xml:space="preserve"> and Suresh, 2021).</w:t>
      </w:r>
    </w:p>
    <w:p w14:paraId="215EEB9E" w14:textId="77777777" w:rsidR="00DB15B2" w:rsidRPr="005851FB" w:rsidRDefault="007B0777" w:rsidP="005851FB">
      <w:pPr>
        <w:spacing w:line="360" w:lineRule="auto"/>
        <w:jc w:val="both"/>
        <w:rPr>
          <w:rFonts w:cs="Times New Roman"/>
          <w:color w:val="222222"/>
          <w:szCs w:val="24"/>
          <w:shd w:val="clear" w:color="auto" w:fill="FFFFFF"/>
        </w:rPr>
      </w:pPr>
      <w:r w:rsidRPr="005851FB">
        <w:rPr>
          <w:rFonts w:cs="Times New Roman"/>
          <w:b/>
          <w:szCs w:val="24"/>
        </w:rPr>
        <w:t>Digital Transformation:</w:t>
      </w:r>
      <w:r w:rsidRPr="005851FB">
        <w:rPr>
          <w:rFonts w:cs="Times New Roman"/>
          <w:szCs w:val="24"/>
        </w:rPr>
        <w:t xml:space="preserve"> The digitalization of the meetings and events industry can be seen in virtual event platforms, event management software, and marketing approaches. These technologies aid event managers in smoothening operations, improving attendance</w:t>
      </w:r>
      <w:r w:rsidR="001620CB" w:rsidRPr="005851FB">
        <w:rPr>
          <w:rFonts w:cs="Times New Roman"/>
          <w:szCs w:val="24"/>
        </w:rPr>
        <w:t xml:space="preserve"> and capturing a larger market </w:t>
      </w:r>
      <w:r w:rsidR="001620CB" w:rsidRPr="005851FB">
        <w:rPr>
          <w:rFonts w:cs="Times New Roman"/>
          <w:color w:val="222222"/>
          <w:szCs w:val="24"/>
          <w:shd w:val="clear" w:color="auto" w:fill="FFFFFF"/>
        </w:rPr>
        <w:t>(Allen et al., 2022).</w:t>
      </w:r>
    </w:p>
    <w:p w14:paraId="5181D2E8" w14:textId="77777777" w:rsidR="002D5D74" w:rsidRPr="005851FB" w:rsidRDefault="007B0777" w:rsidP="005851FB">
      <w:pPr>
        <w:spacing w:line="360" w:lineRule="auto"/>
        <w:jc w:val="both"/>
        <w:rPr>
          <w:rFonts w:cs="Times New Roman"/>
          <w:szCs w:val="24"/>
        </w:rPr>
      </w:pPr>
      <w:r w:rsidRPr="005851FB">
        <w:rPr>
          <w:rFonts w:cs="Times New Roman"/>
          <w:szCs w:val="24"/>
        </w:rPr>
        <w:t>The Business Design Centre in London's international, sustainability-focused meeting/event is greatly affected by the trend of providing sustainable environments during meetings and events planning. The sustainability purpose of the event corresponds to consumers' preferences for eco-conscious practices and reflects a willingness on behalf of businesses to lighten their environmental imprint. In addition, the integration of sustainable practices into this event leaves no doubt as to its adaptability in facing such a trend. In addition to addressing the ever-changing preferences of attendees, embracing sustainability allows the event to also contribute toward conservation efforts within its industry.</w:t>
      </w:r>
    </w:p>
    <w:p w14:paraId="7C84E532" w14:textId="77777777" w:rsidR="004F3136" w:rsidRPr="005851FB" w:rsidRDefault="007B0777" w:rsidP="005851FB">
      <w:pPr>
        <w:pStyle w:val="Heading2"/>
        <w:spacing w:line="360" w:lineRule="auto"/>
        <w:jc w:val="both"/>
        <w:rPr>
          <w:rFonts w:cs="Times New Roman"/>
          <w:szCs w:val="24"/>
        </w:rPr>
      </w:pPr>
      <w:bookmarkStart w:id="7" w:name="_Toc158210864"/>
      <w:r w:rsidRPr="005851FB">
        <w:rPr>
          <w:rFonts w:cs="Times New Roman"/>
          <w:szCs w:val="24"/>
        </w:rPr>
        <w:t>Cultural and Situational Considerations</w:t>
      </w:r>
      <w:bookmarkEnd w:id="7"/>
      <w:r w:rsidRPr="005851FB">
        <w:rPr>
          <w:rFonts w:cs="Times New Roman"/>
          <w:szCs w:val="24"/>
        </w:rPr>
        <w:t xml:space="preserve"> </w:t>
      </w:r>
    </w:p>
    <w:p w14:paraId="1159A3FB" w14:textId="77777777" w:rsidR="00DB15B2" w:rsidRPr="005851FB" w:rsidRDefault="007B0777" w:rsidP="005851FB">
      <w:pPr>
        <w:spacing w:after="0" w:line="360" w:lineRule="auto"/>
        <w:jc w:val="both"/>
        <w:rPr>
          <w:rFonts w:cs="Times New Roman"/>
          <w:szCs w:val="24"/>
          <w:lang w:eastAsia="en-GB"/>
        </w:rPr>
      </w:pPr>
      <w:r w:rsidRPr="005851FB">
        <w:rPr>
          <w:rFonts w:cs="Times New Roman"/>
          <w:szCs w:val="24"/>
          <w:lang w:eastAsia="en-GB"/>
        </w:rPr>
        <w:t>Planning the sustainability-oriented international meeting/event at the Business Design Centre in London requires consideration of a broad range of cultural and situational factors that may affect success or effectiveness.</w:t>
      </w:r>
    </w:p>
    <w:p w14:paraId="36F48E8E" w14:textId="77777777" w:rsidR="00DB15B2" w:rsidRPr="005851FB" w:rsidRDefault="007B0777" w:rsidP="005851FB">
      <w:pPr>
        <w:spacing w:line="360" w:lineRule="auto"/>
        <w:jc w:val="both"/>
        <w:rPr>
          <w:rFonts w:cs="Times New Roman"/>
          <w:szCs w:val="24"/>
          <w:lang w:eastAsia="en-GB"/>
        </w:rPr>
      </w:pPr>
      <w:r w:rsidRPr="005851FB">
        <w:rPr>
          <w:rFonts w:cs="Times New Roman"/>
          <w:b/>
          <w:szCs w:val="24"/>
          <w:lang w:eastAsia="en-GB"/>
        </w:rPr>
        <w:t>Cultural Diversity:</w:t>
      </w:r>
      <w:r w:rsidRPr="005851FB">
        <w:rPr>
          <w:rFonts w:cs="Times New Roman"/>
          <w:szCs w:val="24"/>
          <w:lang w:eastAsia="en-GB"/>
        </w:rPr>
        <w:t xml:space="preserve"> London is culturally diverse and houses people of different races, tribes, ethnic groups and cultures. Thus, the organisers of this event have to make sure that it is inclusive and respectful toward different cultures' norms, values and sensitivities. This could encompass supplying materials in different languages, adding plural perspectives to the program and s</w:t>
      </w:r>
      <w:r w:rsidR="00506026" w:rsidRPr="005851FB">
        <w:rPr>
          <w:rFonts w:cs="Times New Roman"/>
          <w:szCs w:val="24"/>
          <w:lang w:eastAsia="en-GB"/>
        </w:rPr>
        <w:t xml:space="preserve">erving culturally relevant food </w:t>
      </w:r>
      <w:r w:rsidR="00506026" w:rsidRPr="005851FB">
        <w:rPr>
          <w:rFonts w:cs="Times New Roman"/>
          <w:color w:val="222222"/>
          <w:szCs w:val="24"/>
          <w:shd w:val="clear" w:color="auto" w:fill="FFFFFF"/>
        </w:rPr>
        <w:t>(Mohanty and Choudhury, 2022).</w:t>
      </w:r>
      <w:r w:rsidR="00506026" w:rsidRPr="005851FB">
        <w:rPr>
          <w:rFonts w:cs="Times New Roman"/>
          <w:szCs w:val="24"/>
          <w:lang w:eastAsia="en-GB"/>
        </w:rPr>
        <w:t xml:space="preserve"> </w:t>
      </w:r>
    </w:p>
    <w:p w14:paraId="5F0DA42B" w14:textId="77777777" w:rsidR="00DB15B2" w:rsidRPr="005851FB" w:rsidRDefault="007B0777" w:rsidP="005851FB">
      <w:pPr>
        <w:spacing w:line="360" w:lineRule="auto"/>
        <w:jc w:val="both"/>
        <w:rPr>
          <w:rFonts w:cs="Times New Roman"/>
          <w:szCs w:val="24"/>
          <w:lang w:eastAsia="en-GB"/>
        </w:rPr>
      </w:pPr>
      <w:r w:rsidRPr="005851FB">
        <w:rPr>
          <w:rFonts w:cs="Times New Roman"/>
          <w:b/>
          <w:szCs w:val="24"/>
          <w:lang w:eastAsia="en-GB"/>
        </w:rPr>
        <w:t>Environmental Awareness:</w:t>
      </w:r>
      <w:r w:rsidRPr="005851FB">
        <w:rPr>
          <w:rFonts w:cs="Times New Roman"/>
          <w:szCs w:val="24"/>
          <w:lang w:eastAsia="en-GB"/>
        </w:rPr>
        <w:t xml:space="preserve"> The UK has a robust culture of environmental activism and consciousness that comprises numerous people and bodies actively campaigning for sustainability or sustenance initiatives. As such, the sustainability-related theme of the event will be appealing to both the local community and visitors who are interested in sharing their knowledge with like cohorts while learnin</w:t>
      </w:r>
      <w:r w:rsidR="00D6599B" w:rsidRPr="005851FB">
        <w:rPr>
          <w:rFonts w:cs="Times New Roman"/>
          <w:szCs w:val="24"/>
          <w:lang w:eastAsia="en-GB"/>
        </w:rPr>
        <w:t xml:space="preserve">g about sustainable initiatives </w:t>
      </w:r>
      <w:r w:rsidR="00D6599B" w:rsidRPr="005851FB">
        <w:rPr>
          <w:rFonts w:cs="Times New Roman"/>
          <w:color w:val="222222"/>
          <w:szCs w:val="24"/>
          <w:shd w:val="clear" w:color="auto" w:fill="FFFFFF"/>
        </w:rPr>
        <w:t>(</w:t>
      </w:r>
      <w:proofErr w:type="spellStart"/>
      <w:r w:rsidR="00D6599B" w:rsidRPr="005851FB">
        <w:rPr>
          <w:rFonts w:cs="Times New Roman"/>
          <w:color w:val="222222"/>
          <w:szCs w:val="24"/>
          <w:shd w:val="clear" w:color="auto" w:fill="FFFFFF"/>
        </w:rPr>
        <w:t>Chersulich</w:t>
      </w:r>
      <w:proofErr w:type="spellEnd"/>
      <w:r w:rsidR="00D6599B" w:rsidRPr="005851FB">
        <w:rPr>
          <w:rFonts w:cs="Times New Roman"/>
          <w:color w:val="222222"/>
          <w:szCs w:val="24"/>
          <w:shd w:val="clear" w:color="auto" w:fill="FFFFFF"/>
        </w:rPr>
        <w:t xml:space="preserve">, </w:t>
      </w:r>
      <w:proofErr w:type="spellStart"/>
      <w:r w:rsidR="00D6599B" w:rsidRPr="005851FB">
        <w:rPr>
          <w:rFonts w:cs="Times New Roman"/>
          <w:color w:val="222222"/>
          <w:szCs w:val="24"/>
          <w:shd w:val="clear" w:color="auto" w:fill="FFFFFF"/>
        </w:rPr>
        <w:t>Perić</w:t>
      </w:r>
      <w:proofErr w:type="spellEnd"/>
      <w:r w:rsidR="00D6599B" w:rsidRPr="005851FB">
        <w:rPr>
          <w:rFonts w:cs="Times New Roman"/>
          <w:color w:val="222222"/>
          <w:szCs w:val="24"/>
          <w:shd w:val="clear" w:color="auto" w:fill="FFFFFF"/>
        </w:rPr>
        <w:t xml:space="preserve"> and Wise, 2020).</w:t>
      </w:r>
      <w:r w:rsidR="00D6599B" w:rsidRPr="005851FB">
        <w:rPr>
          <w:rFonts w:cs="Times New Roman"/>
          <w:szCs w:val="24"/>
          <w:lang w:eastAsia="en-GB"/>
        </w:rPr>
        <w:t xml:space="preserve"> </w:t>
      </w:r>
    </w:p>
    <w:p w14:paraId="295FE382" w14:textId="77777777" w:rsidR="00DB15B2" w:rsidRPr="005851FB" w:rsidRDefault="007B0777" w:rsidP="005851FB">
      <w:pPr>
        <w:spacing w:line="360" w:lineRule="auto"/>
        <w:jc w:val="both"/>
        <w:rPr>
          <w:rFonts w:cs="Times New Roman"/>
          <w:color w:val="222222"/>
          <w:szCs w:val="24"/>
          <w:shd w:val="clear" w:color="auto" w:fill="FFFFFF"/>
        </w:rPr>
      </w:pPr>
      <w:r w:rsidRPr="005851FB">
        <w:rPr>
          <w:rFonts w:cs="Times New Roman"/>
          <w:b/>
          <w:szCs w:val="24"/>
          <w:lang w:eastAsia="en-GB"/>
        </w:rPr>
        <w:t>Urban Context:</w:t>
      </w:r>
      <w:r w:rsidRPr="005851FB">
        <w:rPr>
          <w:rFonts w:cs="Times New Roman"/>
          <w:szCs w:val="24"/>
          <w:lang w:eastAsia="en-GB"/>
        </w:rPr>
        <w:t xml:space="preserve"> Islington is a busy urban district within London and the Business Design Centre lies there. Consequently, the event will be held in an urban setting that could present logistical difficulties such as rush hour traffic, a lack of sufficient parking space and noise levels. All the above should be considered to ensure smooth event transportation options, activities schedulin</w:t>
      </w:r>
      <w:r w:rsidR="00613820" w:rsidRPr="005851FB">
        <w:rPr>
          <w:rFonts w:cs="Times New Roman"/>
          <w:szCs w:val="24"/>
          <w:lang w:eastAsia="en-GB"/>
        </w:rPr>
        <w:t xml:space="preserve">g and choice of suitable venues </w:t>
      </w:r>
      <w:r w:rsidR="00613820" w:rsidRPr="005851FB">
        <w:rPr>
          <w:rFonts w:cs="Times New Roman"/>
          <w:color w:val="222222"/>
          <w:szCs w:val="24"/>
          <w:shd w:val="clear" w:color="auto" w:fill="FFFFFF"/>
        </w:rPr>
        <w:t>(Elf, Werner and Black, 2022).</w:t>
      </w:r>
    </w:p>
    <w:p w14:paraId="5EA7BC8E" w14:textId="77777777" w:rsidR="000F4117" w:rsidRPr="005851FB" w:rsidRDefault="007B0777" w:rsidP="005851FB">
      <w:pPr>
        <w:spacing w:line="360" w:lineRule="auto"/>
        <w:jc w:val="both"/>
        <w:rPr>
          <w:rFonts w:cs="Times New Roman"/>
          <w:szCs w:val="24"/>
          <w:lang w:eastAsia="en-GB"/>
        </w:rPr>
      </w:pPr>
      <w:r w:rsidRPr="005851FB">
        <w:rPr>
          <w:rFonts w:cs="Times New Roman"/>
          <w:b/>
          <w:szCs w:val="24"/>
          <w:lang w:eastAsia="en-GB"/>
        </w:rPr>
        <w:t>Regulatory Environment:</w:t>
      </w:r>
      <w:r w:rsidRPr="005851FB">
        <w:rPr>
          <w:rFonts w:cs="Times New Roman"/>
          <w:szCs w:val="24"/>
          <w:lang w:eastAsia="en-GB"/>
        </w:rPr>
        <w:t xml:space="preserve"> London is also administered with several local rules and policies implemented on the issues related to events, environmental sustainability, and matters of public safety among others. These regulations need to be familiarized with by event organizers who should ensure they are observed so as not to attract any legal problems or penalties. It could involve securing permits, following noise rules and complying with local health &amp; and s</w:t>
      </w:r>
      <w:r w:rsidR="00B427B9" w:rsidRPr="005851FB">
        <w:rPr>
          <w:rFonts w:cs="Times New Roman"/>
          <w:szCs w:val="24"/>
          <w:lang w:eastAsia="en-GB"/>
        </w:rPr>
        <w:t xml:space="preserve">afety guidelines </w:t>
      </w:r>
      <w:r w:rsidR="00B427B9" w:rsidRPr="005851FB">
        <w:rPr>
          <w:rFonts w:cs="Times New Roman"/>
          <w:color w:val="222222"/>
          <w:szCs w:val="24"/>
          <w:shd w:val="clear" w:color="auto" w:fill="FFFFFF"/>
        </w:rPr>
        <w:t>(Claxton and Kent, 2020).</w:t>
      </w:r>
      <w:r w:rsidR="00B427B9" w:rsidRPr="005851FB">
        <w:rPr>
          <w:rFonts w:cs="Times New Roman"/>
          <w:szCs w:val="24"/>
          <w:lang w:eastAsia="en-GB"/>
        </w:rPr>
        <w:t xml:space="preserve"> </w:t>
      </w:r>
    </w:p>
    <w:p w14:paraId="63F9749E" w14:textId="77777777" w:rsidR="00DB15B2" w:rsidRPr="005851FB" w:rsidRDefault="007B0777" w:rsidP="005851FB">
      <w:pPr>
        <w:spacing w:line="360" w:lineRule="auto"/>
        <w:jc w:val="both"/>
        <w:rPr>
          <w:rFonts w:cs="Times New Roman"/>
          <w:color w:val="222222"/>
          <w:szCs w:val="24"/>
          <w:shd w:val="clear" w:color="auto" w:fill="FFFFFF"/>
        </w:rPr>
      </w:pPr>
      <w:r w:rsidRPr="005851FB">
        <w:rPr>
          <w:rFonts w:cs="Times New Roman"/>
          <w:b/>
          <w:szCs w:val="24"/>
          <w:lang w:eastAsia="en-GB"/>
        </w:rPr>
        <w:t>Community Engagement:</w:t>
      </w:r>
      <w:r w:rsidRPr="005851FB">
        <w:rPr>
          <w:rFonts w:cs="Times New Roman"/>
          <w:szCs w:val="24"/>
          <w:lang w:eastAsia="en-GB"/>
        </w:rPr>
        <w:t xml:space="preserve"> Involving the local community and stakeholders would help in realizing a successful event. Comprehensively, event organizers need to incorporate community members including businesses and </w:t>
      </w:r>
      <w:r w:rsidR="003A6060">
        <w:rPr>
          <w:rFonts w:cs="Times New Roman"/>
          <w:szCs w:val="24"/>
          <w:lang w:eastAsia="en-GB"/>
        </w:rPr>
        <w:t>organisation</w:t>
      </w:r>
      <w:r w:rsidRPr="005851FB">
        <w:rPr>
          <w:rFonts w:cs="Times New Roman"/>
          <w:szCs w:val="24"/>
          <w:lang w:eastAsia="en-GB"/>
        </w:rPr>
        <w:t>s in the process of planning; and consider their suggestions for advancing initiatives that benefit them. Establishing strategic partnerships with the local population increases the effectiveness of an event, builds good</w:t>
      </w:r>
      <w:r w:rsidR="00802018" w:rsidRPr="005851FB">
        <w:rPr>
          <w:rFonts w:cs="Times New Roman"/>
          <w:szCs w:val="24"/>
          <w:lang w:eastAsia="en-GB"/>
        </w:rPr>
        <w:t xml:space="preserve">will and ensures sustainability </w:t>
      </w:r>
      <w:r w:rsidR="00802018" w:rsidRPr="005851FB">
        <w:rPr>
          <w:rFonts w:cs="Times New Roman"/>
          <w:color w:val="222222"/>
          <w:szCs w:val="24"/>
          <w:shd w:val="clear" w:color="auto" w:fill="FFFFFF"/>
        </w:rPr>
        <w:t>(Elf, Werner and Black, 2022).</w:t>
      </w:r>
    </w:p>
    <w:p w14:paraId="73FBB3DA" w14:textId="77777777" w:rsidR="005851FB" w:rsidRPr="005851FB" w:rsidRDefault="007B0777" w:rsidP="005851FB">
      <w:pPr>
        <w:spacing w:line="360" w:lineRule="auto"/>
        <w:jc w:val="both"/>
        <w:rPr>
          <w:rFonts w:cs="Times New Roman"/>
          <w:szCs w:val="24"/>
          <w:lang w:eastAsia="en-GB"/>
        </w:rPr>
      </w:pPr>
      <w:r w:rsidRPr="005851FB">
        <w:rPr>
          <w:rFonts w:cs="Times New Roman"/>
          <w:szCs w:val="24"/>
          <w:lang w:eastAsia="en-GB"/>
        </w:rPr>
        <w:t>Such wider cultural and situational considerations ensure the sustainability-focused international meeting/event is culturally relevant, environmentally responsible, and socially impactful. Through their proactive approach regarding these factors, event organizers can develop an environment where all participants feel involved and thus have a meaningful experience while at the same time adding value to both society and natural resources.</w:t>
      </w:r>
    </w:p>
    <w:p w14:paraId="1A2FA5F6" w14:textId="77777777" w:rsidR="004F3136" w:rsidRPr="005851FB" w:rsidRDefault="007B0777" w:rsidP="005851FB">
      <w:pPr>
        <w:pStyle w:val="Heading1"/>
        <w:spacing w:line="360" w:lineRule="auto"/>
        <w:jc w:val="both"/>
        <w:rPr>
          <w:rFonts w:cs="Times New Roman"/>
          <w:szCs w:val="24"/>
          <w:lang w:eastAsia="en-GB"/>
        </w:rPr>
      </w:pPr>
      <w:bookmarkStart w:id="8" w:name="_Toc158210865"/>
      <w:r w:rsidRPr="005851FB">
        <w:rPr>
          <w:rFonts w:cs="Times New Roman"/>
          <w:szCs w:val="24"/>
        </w:rPr>
        <w:t>Conclusion</w:t>
      </w:r>
      <w:bookmarkEnd w:id="8"/>
      <w:r w:rsidRPr="005851FB">
        <w:rPr>
          <w:rFonts w:cs="Times New Roman"/>
          <w:szCs w:val="24"/>
        </w:rPr>
        <w:t xml:space="preserve"> </w:t>
      </w:r>
    </w:p>
    <w:p w14:paraId="30FE9A45" w14:textId="19B3C474" w:rsidR="004B50C2" w:rsidRPr="004B50C2" w:rsidRDefault="007B0777" w:rsidP="004B50C2">
      <w:pPr>
        <w:spacing w:line="360" w:lineRule="auto"/>
        <w:jc w:val="both"/>
      </w:pPr>
      <w:r w:rsidRPr="004B50C2">
        <w:t xml:space="preserve">In conclusion, the sustainability-based international meeting/event to be held at the Business Design Centre in London presents a major opportunity for championing an environmentally conscious culture. Considering sustainability as a central topic, the event focuses on pressing environmental issues with encouragement to act and the presentation of promising practices for various target groups. </w:t>
      </w:r>
      <w:r w:rsidR="004B50C2" w:rsidRPr="004B50C2">
        <w:t xml:space="preserve">The budget of the event is also planned cautiously in such a way that it will be </w:t>
      </w:r>
      <w:r w:rsidR="00D414C6">
        <w:t>financially</w:t>
      </w:r>
      <w:r w:rsidR="004B50C2" w:rsidRPr="004B50C2">
        <w:t xml:space="preserve"> viable as well </w:t>
      </w:r>
      <w:r w:rsidR="00D414C6">
        <w:t xml:space="preserve">as </w:t>
      </w:r>
      <w:r w:rsidR="004B50C2" w:rsidRPr="004B50C2">
        <w:t xml:space="preserve">ecologically efficient. They will receive funds from sponsors, </w:t>
      </w:r>
      <w:r w:rsidR="003A6060">
        <w:t xml:space="preserve">and </w:t>
      </w:r>
      <w:r w:rsidR="004B50C2" w:rsidRPr="004B50C2">
        <w:t xml:space="preserve">grants and </w:t>
      </w:r>
      <w:r w:rsidR="003A6060">
        <w:t>collaborate</w:t>
      </w:r>
      <w:r w:rsidR="004B50C2" w:rsidRPr="004B50C2">
        <w:t xml:space="preserve"> with eco-friendly </w:t>
      </w:r>
      <w:r w:rsidR="003A6060">
        <w:t>firms</w:t>
      </w:r>
      <w:r w:rsidR="004B50C2" w:rsidRPr="004B50C2">
        <w:t xml:space="preserve">. The </w:t>
      </w:r>
      <w:r w:rsidR="00D414C6">
        <w:t>organisers</w:t>
      </w:r>
      <w:r w:rsidR="004B50C2" w:rsidRPr="004B50C2">
        <w:t xml:space="preserve"> will develop strategies for ensuring their revenues meet the expenses. Similarly, choosing a theme that is relevant to the present times with respect towards various cultures while adhering to set rules will contribute </w:t>
      </w:r>
      <w:r w:rsidR="003A6060">
        <w:t>to</w:t>
      </w:r>
      <w:r w:rsidR="004B50C2" w:rsidRPr="004B50C2">
        <w:t xml:space="preserve"> making an event successful. If everything </w:t>
      </w:r>
      <w:r w:rsidR="003A6060">
        <w:t xml:space="preserve">is </w:t>
      </w:r>
      <w:r w:rsidR="004B50C2" w:rsidRPr="004B50C2">
        <w:t xml:space="preserve">planned out, then the event can have an enormous impact by highlighting that caring for nature is not only important in their </w:t>
      </w:r>
      <w:r w:rsidR="004B50C2">
        <w:t>surrounding</w:t>
      </w:r>
      <w:r w:rsidR="004B50C2" w:rsidRPr="004B50C2">
        <w:t xml:space="preserve"> but everywhere</w:t>
      </w:r>
      <w:r w:rsidR="004B50C2">
        <w:t xml:space="preserve"> else</w:t>
      </w:r>
      <w:r w:rsidR="004B50C2" w:rsidRPr="004B50C2">
        <w:t>.</w:t>
      </w:r>
    </w:p>
    <w:p w14:paraId="327122FB" w14:textId="77777777" w:rsidR="00DB15B2" w:rsidRPr="005851FB" w:rsidRDefault="00DB15B2" w:rsidP="005851FB">
      <w:pPr>
        <w:spacing w:line="360" w:lineRule="auto"/>
        <w:jc w:val="both"/>
        <w:rPr>
          <w:rFonts w:cs="Times New Roman"/>
          <w:szCs w:val="24"/>
        </w:rPr>
      </w:pPr>
    </w:p>
    <w:p w14:paraId="3957CFD3" w14:textId="77777777" w:rsidR="00DB15B2" w:rsidRPr="005851FB" w:rsidRDefault="00DB15B2" w:rsidP="005851FB">
      <w:pPr>
        <w:spacing w:line="360" w:lineRule="auto"/>
        <w:jc w:val="both"/>
        <w:rPr>
          <w:rFonts w:cs="Times New Roman"/>
          <w:szCs w:val="24"/>
        </w:rPr>
      </w:pPr>
    </w:p>
    <w:p w14:paraId="78CCA6EB" w14:textId="77777777" w:rsidR="00594758" w:rsidRDefault="00594758">
      <w:pPr>
        <w:rPr>
          <w:rFonts w:eastAsiaTheme="majorEastAsia" w:cs="Times New Roman"/>
          <w:color w:val="2E74B5" w:themeColor="accent1" w:themeShade="BF"/>
          <w:szCs w:val="24"/>
        </w:rPr>
      </w:pPr>
      <w:bookmarkStart w:id="9" w:name="_Toc158210866"/>
      <w:r>
        <w:rPr>
          <w:rFonts w:cs="Times New Roman"/>
          <w:szCs w:val="24"/>
        </w:rPr>
        <w:br w:type="page"/>
      </w:r>
    </w:p>
    <w:p w14:paraId="5E2C7A55" w14:textId="77777777" w:rsidR="004F3136" w:rsidRPr="005851FB" w:rsidRDefault="007B0777" w:rsidP="005851FB">
      <w:pPr>
        <w:pStyle w:val="Heading1"/>
        <w:spacing w:line="360" w:lineRule="auto"/>
        <w:jc w:val="both"/>
        <w:rPr>
          <w:rFonts w:cs="Times New Roman"/>
          <w:szCs w:val="24"/>
        </w:rPr>
      </w:pPr>
      <w:r w:rsidRPr="005851FB">
        <w:rPr>
          <w:rFonts w:cs="Times New Roman"/>
          <w:szCs w:val="24"/>
        </w:rPr>
        <w:t>Reference List</w:t>
      </w:r>
      <w:bookmarkEnd w:id="9"/>
    </w:p>
    <w:p w14:paraId="6A0578FF"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 xml:space="preserve">Allen, J., Harris, R., Jago, L., </w:t>
      </w:r>
      <w:proofErr w:type="spellStart"/>
      <w:r w:rsidRPr="005851FB">
        <w:rPr>
          <w:rFonts w:cs="Times New Roman"/>
          <w:color w:val="222222"/>
          <w:szCs w:val="24"/>
          <w:shd w:val="clear" w:color="auto" w:fill="FFFFFF"/>
        </w:rPr>
        <w:t>Tantrai</w:t>
      </w:r>
      <w:proofErr w:type="spellEnd"/>
      <w:r w:rsidRPr="005851FB">
        <w:rPr>
          <w:rFonts w:cs="Times New Roman"/>
          <w:color w:val="222222"/>
          <w:szCs w:val="24"/>
          <w:shd w:val="clear" w:color="auto" w:fill="FFFFFF"/>
        </w:rPr>
        <w:t>, A., Jonson, P. and D'Arcy, E., 2022. </w:t>
      </w:r>
      <w:r w:rsidRPr="005851FB">
        <w:rPr>
          <w:rFonts w:cs="Times New Roman"/>
          <w:i/>
          <w:iCs/>
          <w:color w:val="222222"/>
          <w:szCs w:val="24"/>
          <w:shd w:val="clear" w:color="auto" w:fill="FFFFFF"/>
        </w:rPr>
        <w:t>Festival and special event management</w:t>
      </w:r>
      <w:r w:rsidRPr="005851FB">
        <w:rPr>
          <w:rFonts w:cs="Times New Roman"/>
          <w:color w:val="222222"/>
          <w:szCs w:val="24"/>
          <w:shd w:val="clear" w:color="auto" w:fill="FFFFFF"/>
        </w:rPr>
        <w:t>. John Wiley &amp; Sons.</w:t>
      </w:r>
    </w:p>
    <w:p w14:paraId="6EFFC625" w14:textId="77777777" w:rsidR="005409A3" w:rsidRPr="005851FB" w:rsidRDefault="005409A3" w:rsidP="005851FB">
      <w:pPr>
        <w:spacing w:line="360" w:lineRule="auto"/>
        <w:jc w:val="both"/>
        <w:rPr>
          <w:rFonts w:cs="Times New Roman"/>
          <w:color w:val="222222"/>
          <w:szCs w:val="24"/>
          <w:shd w:val="clear" w:color="auto" w:fill="FFFFFF"/>
        </w:rPr>
      </w:pPr>
      <w:proofErr w:type="spellStart"/>
      <w:r w:rsidRPr="005851FB">
        <w:rPr>
          <w:rFonts w:cs="Times New Roman"/>
          <w:color w:val="222222"/>
          <w:szCs w:val="24"/>
          <w:shd w:val="clear" w:color="auto" w:fill="FFFFFF"/>
        </w:rPr>
        <w:t>Antchak</w:t>
      </w:r>
      <w:proofErr w:type="spellEnd"/>
      <w:r w:rsidRPr="005851FB">
        <w:rPr>
          <w:rFonts w:cs="Times New Roman"/>
          <w:color w:val="222222"/>
          <w:szCs w:val="24"/>
          <w:shd w:val="clear" w:color="auto" w:fill="FFFFFF"/>
        </w:rPr>
        <w:t xml:space="preserve">, V., Lück, M. and </w:t>
      </w:r>
      <w:proofErr w:type="spellStart"/>
      <w:r w:rsidRPr="005851FB">
        <w:rPr>
          <w:rFonts w:cs="Times New Roman"/>
          <w:color w:val="222222"/>
          <w:szCs w:val="24"/>
          <w:shd w:val="clear" w:color="auto" w:fill="FFFFFF"/>
        </w:rPr>
        <w:t>Pernecky</w:t>
      </w:r>
      <w:proofErr w:type="spellEnd"/>
      <w:r w:rsidRPr="005851FB">
        <w:rPr>
          <w:rFonts w:cs="Times New Roman"/>
          <w:color w:val="222222"/>
          <w:szCs w:val="24"/>
          <w:shd w:val="clear" w:color="auto" w:fill="FFFFFF"/>
        </w:rPr>
        <w:t>, T., 2021. Understanding the core elements of event portfolio strategy: lessons from Auckland and Dunedin. </w:t>
      </w:r>
      <w:r w:rsidRPr="005851FB">
        <w:rPr>
          <w:rFonts w:cs="Times New Roman"/>
          <w:i/>
          <w:iCs/>
          <w:color w:val="222222"/>
          <w:szCs w:val="24"/>
          <w:shd w:val="clear" w:color="auto" w:fill="FFFFFF"/>
        </w:rPr>
        <w:t>International Journal of Contemporary Hospitality Management</w:t>
      </w:r>
      <w:r w:rsidRPr="005851FB">
        <w:rPr>
          <w:rFonts w:cs="Times New Roman"/>
          <w:color w:val="222222"/>
          <w:szCs w:val="24"/>
          <w:shd w:val="clear" w:color="auto" w:fill="FFFFFF"/>
        </w:rPr>
        <w:t>, </w:t>
      </w:r>
      <w:r w:rsidRPr="005851FB">
        <w:rPr>
          <w:rFonts w:cs="Times New Roman"/>
          <w:i/>
          <w:iCs/>
          <w:color w:val="222222"/>
          <w:szCs w:val="24"/>
          <w:shd w:val="clear" w:color="auto" w:fill="FFFFFF"/>
        </w:rPr>
        <w:t>33</w:t>
      </w:r>
      <w:r w:rsidRPr="005851FB">
        <w:rPr>
          <w:rFonts w:cs="Times New Roman"/>
          <w:color w:val="222222"/>
          <w:szCs w:val="24"/>
          <w:shd w:val="clear" w:color="auto" w:fill="FFFFFF"/>
        </w:rPr>
        <w:t>(7), pp.2447-2464.</w:t>
      </w:r>
    </w:p>
    <w:p w14:paraId="65616EC7"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Bladen, C., Kennell, J., Abson, E. and Wilde, N., 2022. </w:t>
      </w:r>
      <w:r w:rsidRPr="005851FB">
        <w:rPr>
          <w:rFonts w:cs="Times New Roman"/>
          <w:i/>
          <w:iCs/>
          <w:color w:val="222222"/>
          <w:szCs w:val="24"/>
          <w:shd w:val="clear" w:color="auto" w:fill="FFFFFF"/>
        </w:rPr>
        <w:t>Events management: An introduction</w:t>
      </w:r>
      <w:r w:rsidRPr="005851FB">
        <w:rPr>
          <w:rFonts w:cs="Times New Roman"/>
          <w:color w:val="222222"/>
          <w:szCs w:val="24"/>
          <w:shd w:val="clear" w:color="auto" w:fill="FFFFFF"/>
        </w:rPr>
        <w:t>. Taylor &amp; Francis.</w:t>
      </w:r>
    </w:p>
    <w:p w14:paraId="65E3B383" w14:textId="77777777" w:rsidR="005409A3" w:rsidRPr="005851FB" w:rsidRDefault="005409A3" w:rsidP="005851FB">
      <w:pPr>
        <w:spacing w:line="360" w:lineRule="auto"/>
        <w:jc w:val="both"/>
        <w:rPr>
          <w:rFonts w:cs="Times New Roman"/>
          <w:color w:val="222222"/>
          <w:szCs w:val="24"/>
          <w:shd w:val="clear" w:color="auto" w:fill="FFFFFF"/>
        </w:rPr>
      </w:pPr>
      <w:proofErr w:type="spellStart"/>
      <w:r w:rsidRPr="005851FB">
        <w:rPr>
          <w:rFonts w:cs="Times New Roman"/>
          <w:color w:val="222222"/>
          <w:szCs w:val="24"/>
          <w:shd w:val="clear" w:color="auto" w:fill="FFFFFF"/>
        </w:rPr>
        <w:t>Chersulich</w:t>
      </w:r>
      <w:proofErr w:type="spellEnd"/>
      <w:r w:rsidRPr="005851FB">
        <w:rPr>
          <w:rFonts w:cs="Times New Roman"/>
          <w:color w:val="222222"/>
          <w:szCs w:val="24"/>
          <w:shd w:val="clear" w:color="auto" w:fill="FFFFFF"/>
        </w:rPr>
        <w:t xml:space="preserve"> </w:t>
      </w:r>
      <w:proofErr w:type="spellStart"/>
      <w:r w:rsidRPr="005851FB">
        <w:rPr>
          <w:rFonts w:cs="Times New Roman"/>
          <w:color w:val="222222"/>
          <w:szCs w:val="24"/>
          <w:shd w:val="clear" w:color="auto" w:fill="FFFFFF"/>
        </w:rPr>
        <w:t>Tomino</w:t>
      </w:r>
      <w:proofErr w:type="spellEnd"/>
      <w:r w:rsidRPr="005851FB">
        <w:rPr>
          <w:rFonts w:cs="Times New Roman"/>
          <w:color w:val="222222"/>
          <w:szCs w:val="24"/>
          <w:shd w:val="clear" w:color="auto" w:fill="FFFFFF"/>
        </w:rPr>
        <w:t xml:space="preserve">, A., </w:t>
      </w:r>
      <w:proofErr w:type="spellStart"/>
      <w:r w:rsidRPr="005851FB">
        <w:rPr>
          <w:rFonts w:cs="Times New Roman"/>
          <w:color w:val="222222"/>
          <w:szCs w:val="24"/>
          <w:shd w:val="clear" w:color="auto" w:fill="FFFFFF"/>
        </w:rPr>
        <w:t>Perić</w:t>
      </w:r>
      <w:proofErr w:type="spellEnd"/>
      <w:r w:rsidRPr="005851FB">
        <w:rPr>
          <w:rFonts w:cs="Times New Roman"/>
          <w:color w:val="222222"/>
          <w:szCs w:val="24"/>
          <w:shd w:val="clear" w:color="auto" w:fill="FFFFFF"/>
        </w:rPr>
        <w:t>, M. and Wise, N., 2020. Assessing and considering the wider impacts of sport-tourism events: A research agenda review of sustainability and strategic planning elements. </w:t>
      </w:r>
      <w:r w:rsidRPr="005851FB">
        <w:rPr>
          <w:rFonts w:cs="Times New Roman"/>
          <w:i/>
          <w:iCs/>
          <w:color w:val="222222"/>
          <w:szCs w:val="24"/>
          <w:shd w:val="clear" w:color="auto" w:fill="FFFFFF"/>
        </w:rPr>
        <w:t>Sustainability</w:t>
      </w:r>
      <w:r w:rsidRPr="005851FB">
        <w:rPr>
          <w:rFonts w:cs="Times New Roman"/>
          <w:color w:val="222222"/>
          <w:szCs w:val="24"/>
          <w:shd w:val="clear" w:color="auto" w:fill="FFFFFF"/>
        </w:rPr>
        <w:t>, </w:t>
      </w:r>
      <w:r w:rsidRPr="005851FB">
        <w:rPr>
          <w:rFonts w:cs="Times New Roman"/>
          <w:i/>
          <w:iCs/>
          <w:color w:val="222222"/>
          <w:szCs w:val="24"/>
          <w:shd w:val="clear" w:color="auto" w:fill="FFFFFF"/>
        </w:rPr>
        <w:t>12</w:t>
      </w:r>
      <w:r w:rsidRPr="005851FB">
        <w:rPr>
          <w:rFonts w:cs="Times New Roman"/>
          <w:color w:val="222222"/>
          <w:szCs w:val="24"/>
          <w:shd w:val="clear" w:color="auto" w:fill="FFFFFF"/>
        </w:rPr>
        <w:t>(11), p.4473.</w:t>
      </w:r>
    </w:p>
    <w:p w14:paraId="6B6AA604" w14:textId="77777777" w:rsidR="005409A3" w:rsidRPr="005851FB" w:rsidRDefault="005409A3" w:rsidP="005851FB">
      <w:pPr>
        <w:spacing w:line="360" w:lineRule="auto"/>
        <w:jc w:val="both"/>
        <w:rPr>
          <w:rFonts w:cs="Times New Roman"/>
          <w:szCs w:val="24"/>
        </w:rPr>
      </w:pPr>
      <w:r w:rsidRPr="005851FB">
        <w:rPr>
          <w:rFonts w:cs="Times New Roman"/>
          <w:color w:val="222222"/>
          <w:szCs w:val="24"/>
          <w:shd w:val="clear" w:color="auto" w:fill="FFFFFF"/>
        </w:rPr>
        <w:t>Claxton, S. and Kent, A., 2020. The management of sustainable fashion design strategies: An analysis of the designer’s role. </w:t>
      </w:r>
      <w:r w:rsidRPr="005851FB">
        <w:rPr>
          <w:rFonts w:cs="Times New Roman"/>
          <w:i/>
          <w:iCs/>
          <w:color w:val="222222"/>
          <w:szCs w:val="24"/>
          <w:shd w:val="clear" w:color="auto" w:fill="FFFFFF"/>
        </w:rPr>
        <w:t>Journal of Cleaner Production</w:t>
      </w:r>
      <w:r w:rsidRPr="005851FB">
        <w:rPr>
          <w:rFonts w:cs="Times New Roman"/>
          <w:color w:val="222222"/>
          <w:szCs w:val="24"/>
          <w:shd w:val="clear" w:color="auto" w:fill="FFFFFF"/>
        </w:rPr>
        <w:t>, </w:t>
      </w:r>
      <w:r w:rsidRPr="005851FB">
        <w:rPr>
          <w:rFonts w:cs="Times New Roman"/>
          <w:i/>
          <w:iCs/>
          <w:color w:val="222222"/>
          <w:szCs w:val="24"/>
          <w:shd w:val="clear" w:color="auto" w:fill="FFFFFF"/>
        </w:rPr>
        <w:t>268</w:t>
      </w:r>
      <w:r w:rsidRPr="005851FB">
        <w:rPr>
          <w:rFonts w:cs="Times New Roman"/>
          <w:color w:val="222222"/>
          <w:szCs w:val="24"/>
          <w:shd w:val="clear" w:color="auto" w:fill="FFFFFF"/>
        </w:rPr>
        <w:t>, p.122112.</w:t>
      </w:r>
    </w:p>
    <w:p w14:paraId="756FEA33"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Elf, P., Werner, A. and Black, S., 2022. Advancing the circular economy through dynamic capabilities and extended customer engagement: Insights from small sustainable fashion enterprises in the UK. </w:t>
      </w:r>
      <w:r w:rsidRPr="005851FB">
        <w:rPr>
          <w:rFonts w:cs="Times New Roman"/>
          <w:i/>
          <w:iCs/>
          <w:color w:val="222222"/>
          <w:szCs w:val="24"/>
          <w:shd w:val="clear" w:color="auto" w:fill="FFFFFF"/>
        </w:rPr>
        <w:t>Business Strategy and the Environment</w:t>
      </w:r>
      <w:r w:rsidRPr="005851FB">
        <w:rPr>
          <w:rFonts w:cs="Times New Roman"/>
          <w:color w:val="222222"/>
          <w:szCs w:val="24"/>
          <w:shd w:val="clear" w:color="auto" w:fill="FFFFFF"/>
        </w:rPr>
        <w:t>, </w:t>
      </w:r>
      <w:r w:rsidRPr="005851FB">
        <w:rPr>
          <w:rFonts w:cs="Times New Roman"/>
          <w:i/>
          <w:iCs/>
          <w:color w:val="222222"/>
          <w:szCs w:val="24"/>
          <w:shd w:val="clear" w:color="auto" w:fill="FFFFFF"/>
        </w:rPr>
        <w:t>31</w:t>
      </w:r>
      <w:r w:rsidRPr="005851FB">
        <w:rPr>
          <w:rFonts w:cs="Times New Roman"/>
          <w:color w:val="222222"/>
          <w:szCs w:val="24"/>
          <w:shd w:val="clear" w:color="auto" w:fill="FFFFFF"/>
        </w:rPr>
        <w:t>(6), pp.2682-2699.</w:t>
      </w:r>
    </w:p>
    <w:p w14:paraId="6178A561"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González-Granadillo, G., González-Zarzosa, S. and Diaz, R., 2021. Security information and event management (SIEM): analysis, trends, and usage in critical infrastructures. </w:t>
      </w:r>
      <w:r w:rsidRPr="005851FB">
        <w:rPr>
          <w:rFonts w:cs="Times New Roman"/>
          <w:i/>
          <w:iCs/>
          <w:color w:val="222222"/>
          <w:szCs w:val="24"/>
          <w:shd w:val="clear" w:color="auto" w:fill="FFFFFF"/>
        </w:rPr>
        <w:t>Sensors</w:t>
      </w:r>
      <w:r w:rsidRPr="005851FB">
        <w:rPr>
          <w:rFonts w:cs="Times New Roman"/>
          <w:color w:val="222222"/>
          <w:szCs w:val="24"/>
          <w:shd w:val="clear" w:color="auto" w:fill="FFFFFF"/>
        </w:rPr>
        <w:t>, </w:t>
      </w:r>
      <w:r w:rsidRPr="005851FB">
        <w:rPr>
          <w:rFonts w:cs="Times New Roman"/>
          <w:i/>
          <w:iCs/>
          <w:color w:val="222222"/>
          <w:szCs w:val="24"/>
          <w:shd w:val="clear" w:color="auto" w:fill="FFFFFF"/>
        </w:rPr>
        <w:t>21</w:t>
      </w:r>
      <w:r w:rsidRPr="005851FB">
        <w:rPr>
          <w:rFonts w:cs="Times New Roman"/>
          <w:color w:val="222222"/>
          <w:szCs w:val="24"/>
          <w:shd w:val="clear" w:color="auto" w:fill="FFFFFF"/>
        </w:rPr>
        <w:t>(14), p.4759.</w:t>
      </w:r>
    </w:p>
    <w:p w14:paraId="6C6D6801"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 xml:space="preserve">Jallow, H., </w:t>
      </w:r>
      <w:proofErr w:type="spellStart"/>
      <w:r w:rsidRPr="005851FB">
        <w:rPr>
          <w:rFonts w:cs="Times New Roman"/>
          <w:color w:val="222222"/>
          <w:szCs w:val="24"/>
          <w:shd w:val="clear" w:color="auto" w:fill="FFFFFF"/>
        </w:rPr>
        <w:t>Renukappa</w:t>
      </w:r>
      <w:proofErr w:type="spellEnd"/>
      <w:r w:rsidRPr="005851FB">
        <w:rPr>
          <w:rFonts w:cs="Times New Roman"/>
          <w:color w:val="222222"/>
          <w:szCs w:val="24"/>
          <w:shd w:val="clear" w:color="auto" w:fill="FFFFFF"/>
        </w:rPr>
        <w:t xml:space="preserve">, S. and Suresh, S., 2021. The impact of the COVID-19 outbreak on the United Kingdom infrastructure sector. </w:t>
      </w:r>
      <w:r w:rsidRPr="005851FB">
        <w:rPr>
          <w:rFonts w:cs="Times New Roman"/>
          <w:i/>
          <w:iCs/>
          <w:color w:val="222222"/>
          <w:szCs w:val="24"/>
          <w:shd w:val="clear" w:color="auto" w:fill="FFFFFF"/>
        </w:rPr>
        <w:t>Smart and Sustainable Built Environment</w:t>
      </w:r>
      <w:r w:rsidRPr="005851FB">
        <w:rPr>
          <w:rFonts w:cs="Times New Roman"/>
          <w:color w:val="222222"/>
          <w:szCs w:val="24"/>
          <w:shd w:val="clear" w:color="auto" w:fill="FFFFFF"/>
        </w:rPr>
        <w:t>, </w:t>
      </w:r>
      <w:r w:rsidRPr="005851FB">
        <w:rPr>
          <w:rFonts w:cs="Times New Roman"/>
          <w:i/>
          <w:iCs/>
          <w:color w:val="222222"/>
          <w:szCs w:val="24"/>
          <w:shd w:val="clear" w:color="auto" w:fill="FFFFFF"/>
        </w:rPr>
        <w:t>10</w:t>
      </w:r>
      <w:r w:rsidRPr="005851FB">
        <w:rPr>
          <w:rFonts w:cs="Times New Roman"/>
          <w:color w:val="222222"/>
          <w:szCs w:val="24"/>
          <w:shd w:val="clear" w:color="auto" w:fill="FFFFFF"/>
        </w:rPr>
        <w:t>(4), pp.581-593.</w:t>
      </w:r>
    </w:p>
    <w:p w14:paraId="3C3BF28A"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Ludvigsen, J.A.L. and Hayton, J.W., 2022. Toward COVID-19 secure events: Considerations for organizing the safe resumption of major sporting events. </w:t>
      </w:r>
      <w:r w:rsidRPr="005851FB">
        <w:rPr>
          <w:rFonts w:cs="Times New Roman"/>
          <w:i/>
          <w:iCs/>
          <w:color w:val="222222"/>
          <w:szCs w:val="24"/>
          <w:shd w:val="clear" w:color="auto" w:fill="FFFFFF"/>
        </w:rPr>
        <w:t>Managing Sport and Leisure</w:t>
      </w:r>
      <w:r w:rsidRPr="005851FB">
        <w:rPr>
          <w:rFonts w:cs="Times New Roman"/>
          <w:color w:val="222222"/>
          <w:szCs w:val="24"/>
          <w:shd w:val="clear" w:color="auto" w:fill="FFFFFF"/>
        </w:rPr>
        <w:t>, </w:t>
      </w:r>
      <w:r w:rsidRPr="005851FB">
        <w:rPr>
          <w:rFonts w:cs="Times New Roman"/>
          <w:i/>
          <w:iCs/>
          <w:color w:val="222222"/>
          <w:szCs w:val="24"/>
          <w:shd w:val="clear" w:color="auto" w:fill="FFFFFF"/>
        </w:rPr>
        <w:t>27</w:t>
      </w:r>
      <w:r w:rsidRPr="005851FB">
        <w:rPr>
          <w:rFonts w:cs="Times New Roman"/>
          <w:color w:val="222222"/>
          <w:szCs w:val="24"/>
          <w:shd w:val="clear" w:color="auto" w:fill="FFFFFF"/>
        </w:rPr>
        <w:t>(1-2), pp.135-145.</w:t>
      </w:r>
    </w:p>
    <w:p w14:paraId="62D45B7E"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 xml:space="preserve">Miles, L. and Shipway, R., 2020. Exploring the COVID-19 pandemic as a catalyst for stimulating future research agendas for managing crises and disasters at international sports events. </w:t>
      </w:r>
      <w:r w:rsidRPr="005851FB">
        <w:rPr>
          <w:rFonts w:cs="Times New Roman"/>
          <w:i/>
          <w:iCs/>
          <w:color w:val="222222"/>
          <w:szCs w:val="24"/>
          <w:shd w:val="clear" w:color="auto" w:fill="FFFFFF"/>
        </w:rPr>
        <w:t>Event Management</w:t>
      </w:r>
      <w:r w:rsidRPr="005851FB">
        <w:rPr>
          <w:rFonts w:cs="Times New Roman"/>
          <w:color w:val="222222"/>
          <w:szCs w:val="24"/>
          <w:shd w:val="clear" w:color="auto" w:fill="FFFFFF"/>
        </w:rPr>
        <w:t>, </w:t>
      </w:r>
      <w:r w:rsidRPr="005851FB">
        <w:rPr>
          <w:rFonts w:cs="Times New Roman"/>
          <w:i/>
          <w:iCs/>
          <w:color w:val="222222"/>
          <w:szCs w:val="24"/>
          <w:shd w:val="clear" w:color="auto" w:fill="FFFFFF"/>
        </w:rPr>
        <w:t>24</w:t>
      </w:r>
      <w:r w:rsidRPr="005851FB">
        <w:rPr>
          <w:rFonts w:cs="Times New Roman"/>
          <w:color w:val="222222"/>
          <w:szCs w:val="24"/>
          <w:shd w:val="clear" w:color="auto" w:fill="FFFFFF"/>
        </w:rPr>
        <w:t>(4), pp.537-552.</w:t>
      </w:r>
    </w:p>
    <w:p w14:paraId="07C6D5EE" w14:textId="77777777" w:rsidR="005409A3" w:rsidRPr="005851FB" w:rsidRDefault="005409A3" w:rsidP="005851FB">
      <w:pPr>
        <w:spacing w:line="360" w:lineRule="auto"/>
        <w:jc w:val="both"/>
        <w:rPr>
          <w:rFonts w:cs="Times New Roman"/>
          <w:color w:val="222222"/>
          <w:szCs w:val="24"/>
          <w:shd w:val="clear" w:color="auto" w:fill="FFFFFF"/>
        </w:rPr>
      </w:pPr>
      <w:r w:rsidRPr="005851FB">
        <w:rPr>
          <w:rFonts w:cs="Times New Roman"/>
          <w:color w:val="222222"/>
          <w:szCs w:val="24"/>
          <w:shd w:val="clear" w:color="auto" w:fill="FFFFFF"/>
        </w:rPr>
        <w:t>Mohanty, P. and Choudhury, R., 2022. Events tourism in the eye of the COVID-19 storm: Impacts and implications. In </w:t>
      </w:r>
      <w:r w:rsidRPr="005851FB">
        <w:rPr>
          <w:rFonts w:cs="Times New Roman"/>
          <w:i/>
          <w:iCs/>
          <w:color w:val="222222"/>
          <w:szCs w:val="24"/>
          <w:shd w:val="clear" w:color="auto" w:fill="FFFFFF"/>
        </w:rPr>
        <w:t>Event Tourism in Asian Countries</w:t>
      </w:r>
      <w:r w:rsidRPr="005851FB">
        <w:rPr>
          <w:rFonts w:cs="Times New Roman"/>
          <w:color w:val="222222"/>
          <w:szCs w:val="24"/>
          <w:shd w:val="clear" w:color="auto" w:fill="FFFFFF"/>
        </w:rPr>
        <w:t> (pp. 97-114). Apple Academic Press.</w:t>
      </w:r>
    </w:p>
    <w:sectPr w:rsidR="005409A3" w:rsidRPr="005851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C8F2F" w14:textId="77777777" w:rsidR="00A44367" w:rsidRDefault="00A44367">
      <w:pPr>
        <w:spacing w:after="0" w:line="240" w:lineRule="auto"/>
      </w:pPr>
      <w:r>
        <w:separator/>
      </w:r>
    </w:p>
  </w:endnote>
  <w:endnote w:type="continuationSeparator" w:id="0">
    <w:p w14:paraId="58D2982D" w14:textId="77777777" w:rsidR="00A44367" w:rsidRDefault="00A44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8710555"/>
      <w:docPartObj>
        <w:docPartGallery w:val="Page Numbers (Bottom of Page)"/>
        <w:docPartUnique/>
      </w:docPartObj>
    </w:sdtPr>
    <w:sdtEndPr>
      <w:rPr>
        <w:noProof/>
      </w:rPr>
    </w:sdtEndPr>
    <w:sdtContent>
      <w:p w14:paraId="06AD950F" w14:textId="77777777" w:rsidR="005851FB" w:rsidRDefault="007B0777">
        <w:pPr>
          <w:pStyle w:val="Footer"/>
          <w:jc w:val="center"/>
        </w:pPr>
        <w:r>
          <w:fldChar w:fldCharType="begin"/>
        </w:r>
        <w:r>
          <w:instrText xml:space="preserve"> PAGE   \* MERGEFORMAT </w:instrText>
        </w:r>
        <w:r>
          <w:fldChar w:fldCharType="separate"/>
        </w:r>
        <w:r w:rsidR="003A6060">
          <w:rPr>
            <w:noProof/>
          </w:rPr>
          <w:t>1</w:t>
        </w:r>
        <w:r>
          <w:rPr>
            <w:noProof/>
          </w:rPr>
          <w:fldChar w:fldCharType="end"/>
        </w:r>
      </w:p>
    </w:sdtContent>
  </w:sdt>
  <w:p w14:paraId="4C3C16B2" w14:textId="77777777" w:rsidR="005851FB" w:rsidRDefault="00585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0278F" w14:textId="77777777" w:rsidR="00A44367" w:rsidRDefault="00A44367">
      <w:pPr>
        <w:spacing w:after="0" w:line="240" w:lineRule="auto"/>
      </w:pPr>
      <w:r>
        <w:separator/>
      </w:r>
    </w:p>
  </w:footnote>
  <w:footnote w:type="continuationSeparator" w:id="0">
    <w:p w14:paraId="6A8CD1DD" w14:textId="77777777" w:rsidR="00A44367" w:rsidRDefault="00A44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4D0466"/>
    <w:multiLevelType w:val="hybridMultilevel"/>
    <w:tmpl w:val="CF2AFAF4"/>
    <w:lvl w:ilvl="0" w:tplc="8BCC7610">
      <w:start w:val="1"/>
      <w:numFmt w:val="decimal"/>
      <w:lvlText w:val="%1."/>
      <w:lvlJc w:val="left"/>
      <w:pPr>
        <w:ind w:left="720" w:hanging="360"/>
      </w:pPr>
    </w:lvl>
    <w:lvl w:ilvl="1" w:tplc="A5424BD0" w:tentative="1">
      <w:start w:val="1"/>
      <w:numFmt w:val="lowerLetter"/>
      <w:lvlText w:val="%2."/>
      <w:lvlJc w:val="left"/>
      <w:pPr>
        <w:ind w:left="1440" w:hanging="360"/>
      </w:pPr>
    </w:lvl>
    <w:lvl w:ilvl="2" w:tplc="EA460AAA" w:tentative="1">
      <w:start w:val="1"/>
      <w:numFmt w:val="lowerRoman"/>
      <w:lvlText w:val="%3."/>
      <w:lvlJc w:val="right"/>
      <w:pPr>
        <w:ind w:left="2160" w:hanging="180"/>
      </w:pPr>
    </w:lvl>
    <w:lvl w:ilvl="3" w:tplc="8B00E77A" w:tentative="1">
      <w:start w:val="1"/>
      <w:numFmt w:val="decimal"/>
      <w:lvlText w:val="%4."/>
      <w:lvlJc w:val="left"/>
      <w:pPr>
        <w:ind w:left="2880" w:hanging="360"/>
      </w:pPr>
    </w:lvl>
    <w:lvl w:ilvl="4" w:tplc="E050FA60" w:tentative="1">
      <w:start w:val="1"/>
      <w:numFmt w:val="lowerLetter"/>
      <w:lvlText w:val="%5."/>
      <w:lvlJc w:val="left"/>
      <w:pPr>
        <w:ind w:left="3600" w:hanging="360"/>
      </w:pPr>
    </w:lvl>
    <w:lvl w:ilvl="5" w:tplc="F87A0DC8" w:tentative="1">
      <w:start w:val="1"/>
      <w:numFmt w:val="lowerRoman"/>
      <w:lvlText w:val="%6."/>
      <w:lvlJc w:val="right"/>
      <w:pPr>
        <w:ind w:left="4320" w:hanging="180"/>
      </w:pPr>
    </w:lvl>
    <w:lvl w:ilvl="6" w:tplc="0A5A6DFE" w:tentative="1">
      <w:start w:val="1"/>
      <w:numFmt w:val="decimal"/>
      <w:lvlText w:val="%7."/>
      <w:lvlJc w:val="left"/>
      <w:pPr>
        <w:ind w:left="5040" w:hanging="360"/>
      </w:pPr>
    </w:lvl>
    <w:lvl w:ilvl="7" w:tplc="32E6130A" w:tentative="1">
      <w:start w:val="1"/>
      <w:numFmt w:val="lowerLetter"/>
      <w:lvlText w:val="%8."/>
      <w:lvlJc w:val="left"/>
      <w:pPr>
        <w:ind w:left="5760" w:hanging="360"/>
      </w:pPr>
    </w:lvl>
    <w:lvl w:ilvl="8" w:tplc="A91640D0" w:tentative="1">
      <w:start w:val="1"/>
      <w:numFmt w:val="lowerRoman"/>
      <w:lvlText w:val="%9."/>
      <w:lvlJc w:val="right"/>
      <w:pPr>
        <w:ind w:left="6480" w:hanging="180"/>
      </w:pPr>
    </w:lvl>
  </w:abstractNum>
  <w:num w:numId="1" w16cid:durableId="1009217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F82"/>
    <w:rsid w:val="0002011B"/>
    <w:rsid w:val="000329BD"/>
    <w:rsid w:val="00075FAF"/>
    <w:rsid w:val="000F4117"/>
    <w:rsid w:val="00105E31"/>
    <w:rsid w:val="00105E4A"/>
    <w:rsid w:val="001447B4"/>
    <w:rsid w:val="00146EA3"/>
    <w:rsid w:val="00150CC9"/>
    <w:rsid w:val="001620CB"/>
    <w:rsid w:val="00166730"/>
    <w:rsid w:val="00172F62"/>
    <w:rsid w:val="0018413E"/>
    <w:rsid w:val="001B3FC6"/>
    <w:rsid w:val="001C106C"/>
    <w:rsid w:val="001F7184"/>
    <w:rsid w:val="00205899"/>
    <w:rsid w:val="00224E9E"/>
    <w:rsid w:val="00253899"/>
    <w:rsid w:val="002B6C32"/>
    <w:rsid w:val="002C37B1"/>
    <w:rsid w:val="002D287F"/>
    <w:rsid w:val="002D5D74"/>
    <w:rsid w:val="003519CD"/>
    <w:rsid w:val="003A6060"/>
    <w:rsid w:val="003E3EEA"/>
    <w:rsid w:val="00451FFD"/>
    <w:rsid w:val="004B50C2"/>
    <w:rsid w:val="004F3136"/>
    <w:rsid w:val="00506026"/>
    <w:rsid w:val="005409A3"/>
    <w:rsid w:val="005851FB"/>
    <w:rsid w:val="00594758"/>
    <w:rsid w:val="005964BA"/>
    <w:rsid w:val="00596665"/>
    <w:rsid w:val="005D7D2B"/>
    <w:rsid w:val="005F0ABC"/>
    <w:rsid w:val="00613820"/>
    <w:rsid w:val="006B206D"/>
    <w:rsid w:val="006D71D2"/>
    <w:rsid w:val="006E04F5"/>
    <w:rsid w:val="007555FA"/>
    <w:rsid w:val="00756F82"/>
    <w:rsid w:val="007B0777"/>
    <w:rsid w:val="007D70E7"/>
    <w:rsid w:val="00802018"/>
    <w:rsid w:val="00834298"/>
    <w:rsid w:val="00881548"/>
    <w:rsid w:val="00907690"/>
    <w:rsid w:val="0093275B"/>
    <w:rsid w:val="009A3B85"/>
    <w:rsid w:val="009B07D8"/>
    <w:rsid w:val="00A2231E"/>
    <w:rsid w:val="00A44367"/>
    <w:rsid w:val="00AA74BA"/>
    <w:rsid w:val="00AD0E7E"/>
    <w:rsid w:val="00AF07F0"/>
    <w:rsid w:val="00B3743D"/>
    <w:rsid w:val="00B427B9"/>
    <w:rsid w:val="00B45D71"/>
    <w:rsid w:val="00B55335"/>
    <w:rsid w:val="00B720FF"/>
    <w:rsid w:val="00BC1CA6"/>
    <w:rsid w:val="00C54CD7"/>
    <w:rsid w:val="00C70B9A"/>
    <w:rsid w:val="00D414C6"/>
    <w:rsid w:val="00D539E9"/>
    <w:rsid w:val="00D6599B"/>
    <w:rsid w:val="00DB15B2"/>
    <w:rsid w:val="00EF6DFF"/>
    <w:rsid w:val="00F35136"/>
    <w:rsid w:val="00F4479E"/>
    <w:rsid w:val="00F45D76"/>
    <w:rsid w:val="00F53A10"/>
    <w:rsid w:val="00F817E3"/>
    <w:rsid w:val="00FD034C"/>
    <w:rsid w:val="00FE4155"/>
    <w:rsid w:val="00FF51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7CFED3"/>
  <w15:chartTrackingRefBased/>
  <w15:docId w15:val="{39CDB755-2952-412F-92DB-27EAB4ABC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31E"/>
    <w:rPr>
      <w:rFonts w:ascii="Times New Roman" w:hAnsi="Times New Roman"/>
      <w:sz w:val="24"/>
      <w:lang w:val="en-GB"/>
    </w:rPr>
  </w:style>
  <w:style w:type="paragraph" w:styleId="Heading1">
    <w:name w:val="heading 1"/>
    <w:basedOn w:val="Normal"/>
    <w:next w:val="Normal"/>
    <w:link w:val="Heading1Char"/>
    <w:uiPriority w:val="9"/>
    <w:qFormat/>
    <w:rsid w:val="00A2231E"/>
    <w:pPr>
      <w:keepNext/>
      <w:keepLines/>
      <w:spacing w:before="240" w:after="0"/>
      <w:outlineLvl w:val="0"/>
    </w:pPr>
    <w:rPr>
      <w:rFonts w:eastAsiaTheme="majorEastAsia" w:cstheme="majorBidi"/>
      <w:color w:val="2E74B5" w:themeColor="accent1" w:themeShade="BF"/>
      <w:szCs w:val="32"/>
    </w:rPr>
  </w:style>
  <w:style w:type="paragraph" w:styleId="Heading2">
    <w:name w:val="heading 2"/>
    <w:basedOn w:val="Normal"/>
    <w:next w:val="Normal"/>
    <w:link w:val="Heading2Char"/>
    <w:autoRedefine/>
    <w:uiPriority w:val="9"/>
    <w:unhideWhenUsed/>
    <w:qFormat/>
    <w:rsid w:val="00A2231E"/>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autoRedefine/>
    <w:uiPriority w:val="9"/>
    <w:semiHidden/>
    <w:unhideWhenUsed/>
    <w:qFormat/>
    <w:rsid w:val="00A2231E"/>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31E"/>
    <w:rPr>
      <w:rFonts w:ascii="Times New Roman" w:eastAsiaTheme="majorEastAsia" w:hAnsi="Times New Roman" w:cstheme="majorBidi"/>
      <w:color w:val="2E74B5" w:themeColor="accent1" w:themeShade="BF"/>
      <w:sz w:val="24"/>
      <w:szCs w:val="32"/>
      <w:lang w:val="en-GB"/>
    </w:rPr>
  </w:style>
  <w:style w:type="character" w:customStyle="1" w:styleId="Heading2Char">
    <w:name w:val="Heading 2 Char"/>
    <w:basedOn w:val="DefaultParagraphFont"/>
    <w:link w:val="Heading2"/>
    <w:uiPriority w:val="9"/>
    <w:rsid w:val="00A2231E"/>
    <w:rPr>
      <w:rFonts w:ascii="Times New Roman" w:eastAsiaTheme="majorEastAsia" w:hAnsi="Times New Roman" w:cstheme="majorBidi"/>
      <w:color w:val="2E74B5" w:themeColor="accent1" w:themeShade="BF"/>
      <w:sz w:val="24"/>
      <w:szCs w:val="26"/>
      <w:lang w:val="en-GB"/>
    </w:rPr>
  </w:style>
  <w:style w:type="paragraph" w:styleId="Title">
    <w:name w:val="Title"/>
    <w:basedOn w:val="Normal"/>
    <w:next w:val="Normal"/>
    <w:link w:val="TitleChar"/>
    <w:autoRedefine/>
    <w:uiPriority w:val="10"/>
    <w:qFormat/>
    <w:rsid w:val="00105E31"/>
    <w:pPr>
      <w:spacing w:after="0" w:line="360" w:lineRule="auto"/>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105E31"/>
    <w:rPr>
      <w:rFonts w:ascii="Times New Roman" w:eastAsiaTheme="majorEastAsia" w:hAnsi="Times New Roman" w:cstheme="majorBidi"/>
      <w:spacing w:val="-10"/>
      <w:kern w:val="28"/>
      <w:sz w:val="40"/>
      <w:szCs w:val="56"/>
      <w:lang w:val="en-GB"/>
    </w:rPr>
  </w:style>
  <w:style w:type="character" w:customStyle="1" w:styleId="Heading3Char">
    <w:name w:val="Heading 3 Char"/>
    <w:basedOn w:val="DefaultParagraphFont"/>
    <w:link w:val="Heading3"/>
    <w:uiPriority w:val="9"/>
    <w:semiHidden/>
    <w:rsid w:val="00A2231E"/>
    <w:rPr>
      <w:rFonts w:ascii="Times New Roman" w:eastAsiaTheme="majorEastAsia" w:hAnsi="Times New Roman" w:cstheme="majorBidi"/>
      <w:color w:val="1F4D78" w:themeColor="accent1" w:themeShade="7F"/>
      <w:sz w:val="24"/>
      <w:szCs w:val="24"/>
      <w:lang w:val="en-GB"/>
    </w:rPr>
  </w:style>
  <w:style w:type="table" w:styleId="TableGrid">
    <w:name w:val="Table Grid"/>
    <w:basedOn w:val="TableNormal"/>
    <w:uiPriority w:val="39"/>
    <w:rsid w:val="00D53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7D2B"/>
    <w:pPr>
      <w:ind w:left="720"/>
      <w:contextualSpacing/>
    </w:pPr>
  </w:style>
  <w:style w:type="character" w:customStyle="1" w:styleId="text-with-replacments">
    <w:name w:val="text-with-replacments"/>
    <w:basedOn w:val="DefaultParagraphFont"/>
    <w:rsid w:val="00907690"/>
  </w:style>
  <w:style w:type="paragraph" w:styleId="TOCHeading">
    <w:name w:val="TOC Heading"/>
    <w:basedOn w:val="Heading1"/>
    <w:next w:val="Normal"/>
    <w:uiPriority w:val="39"/>
    <w:unhideWhenUsed/>
    <w:qFormat/>
    <w:rsid w:val="005851FB"/>
    <w:pPr>
      <w:outlineLvl w:val="9"/>
    </w:pPr>
    <w:rPr>
      <w:rFonts w:asciiTheme="majorHAnsi" w:hAnsiTheme="majorHAnsi"/>
      <w:sz w:val="32"/>
      <w:lang w:val="en-US"/>
    </w:rPr>
  </w:style>
  <w:style w:type="paragraph" w:styleId="TOC1">
    <w:name w:val="toc 1"/>
    <w:basedOn w:val="Normal"/>
    <w:next w:val="Normal"/>
    <w:autoRedefine/>
    <w:uiPriority w:val="39"/>
    <w:unhideWhenUsed/>
    <w:rsid w:val="005851FB"/>
    <w:pPr>
      <w:spacing w:after="100"/>
    </w:pPr>
  </w:style>
  <w:style w:type="paragraph" w:styleId="TOC2">
    <w:name w:val="toc 2"/>
    <w:basedOn w:val="Normal"/>
    <w:next w:val="Normal"/>
    <w:autoRedefine/>
    <w:uiPriority w:val="39"/>
    <w:unhideWhenUsed/>
    <w:rsid w:val="005851FB"/>
    <w:pPr>
      <w:spacing w:after="100"/>
      <w:ind w:left="240"/>
    </w:pPr>
  </w:style>
  <w:style w:type="character" w:styleId="Hyperlink">
    <w:name w:val="Hyperlink"/>
    <w:basedOn w:val="DefaultParagraphFont"/>
    <w:uiPriority w:val="99"/>
    <w:unhideWhenUsed/>
    <w:rsid w:val="005851FB"/>
    <w:rPr>
      <w:color w:val="0563C1" w:themeColor="hyperlink"/>
      <w:u w:val="single"/>
    </w:rPr>
  </w:style>
  <w:style w:type="paragraph" w:styleId="Header">
    <w:name w:val="header"/>
    <w:basedOn w:val="Normal"/>
    <w:link w:val="HeaderChar"/>
    <w:uiPriority w:val="99"/>
    <w:unhideWhenUsed/>
    <w:rsid w:val="00585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1FB"/>
    <w:rPr>
      <w:rFonts w:ascii="Times New Roman" w:hAnsi="Times New Roman"/>
      <w:sz w:val="24"/>
      <w:lang w:val="en-GB"/>
    </w:rPr>
  </w:style>
  <w:style w:type="paragraph" w:styleId="Footer">
    <w:name w:val="footer"/>
    <w:basedOn w:val="Normal"/>
    <w:link w:val="FooterChar"/>
    <w:uiPriority w:val="99"/>
    <w:unhideWhenUsed/>
    <w:rsid w:val="00585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1F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584033">
      <w:bodyDiv w:val="1"/>
      <w:marLeft w:val="0"/>
      <w:marRight w:val="0"/>
      <w:marTop w:val="0"/>
      <w:marBottom w:val="0"/>
      <w:divBdr>
        <w:top w:val="none" w:sz="0" w:space="0" w:color="auto"/>
        <w:left w:val="none" w:sz="0" w:space="0" w:color="auto"/>
        <w:bottom w:val="none" w:sz="0" w:space="0" w:color="auto"/>
        <w:right w:val="none" w:sz="0" w:space="0" w:color="auto"/>
      </w:divBdr>
      <w:divsChild>
        <w:div w:id="1741949780">
          <w:marLeft w:val="0"/>
          <w:marRight w:val="0"/>
          <w:marTop w:val="0"/>
          <w:marBottom w:val="0"/>
          <w:divBdr>
            <w:top w:val="single" w:sz="6" w:space="0" w:color="auto"/>
            <w:left w:val="single" w:sz="6" w:space="0" w:color="auto"/>
            <w:bottom w:val="single" w:sz="6" w:space="0" w:color="auto"/>
            <w:right w:val="single" w:sz="6" w:space="0" w:color="auto"/>
          </w:divBdr>
        </w:div>
      </w:divsChild>
    </w:div>
    <w:div w:id="1384862778">
      <w:bodyDiv w:val="1"/>
      <w:marLeft w:val="0"/>
      <w:marRight w:val="0"/>
      <w:marTop w:val="0"/>
      <w:marBottom w:val="0"/>
      <w:divBdr>
        <w:top w:val="none" w:sz="0" w:space="0" w:color="auto"/>
        <w:left w:val="none" w:sz="0" w:space="0" w:color="auto"/>
        <w:bottom w:val="none" w:sz="0" w:space="0" w:color="auto"/>
        <w:right w:val="none" w:sz="0" w:space="0" w:color="auto"/>
      </w:divBdr>
      <w:divsChild>
        <w:div w:id="1796757183">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0ACFA-A71D-4B24-8FD3-3C003634F0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2885</Words>
  <Characters>18638</Characters>
  <Application>Microsoft Office Word</Application>
  <DocSecurity>0</DocSecurity>
  <Lines>155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baltaioana6@gmail.com</cp:lastModifiedBy>
  <cp:revision>2</cp:revision>
  <dcterms:created xsi:type="dcterms:W3CDTF">2024-02-25T22:40:00Z</dcterms:created>
  <dcterms:modified xsi:type="dcterms:W3CDTF">2024-02-25T22:40:00Z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4262b9e5-1781-4848-a5bd-f3fa1351cac2</vt:lpwstr>
  </property>
</Properties>
</file>