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16348" w14:textId="3BB40B0B" w:rsidR="00FC6AC2" w:rsidRPr="00E707F1" w:rsidRDefault="002116EB">
      <w:pPr>
        <w:rPr>
          <w:b/>
          <w:bCs/>
        </w:rPr>
      </w:pPr>
      <w:r w:rsidRPr="00E707F1">
        <w:rPr>
          <w:b/>
          <w:bCs/>
        </w:rPr>
        <w:t xml:space="preserve">Analysis of results chapter – </w:t>
      </w:r>
    </w:p>
    <w:p w14:paraId="16805720" w14:textId="77777777" w:rsidR="00404BA5" w:rsidRDefault="002116EB">
      <w:r>
        <w:t>This research is critically evaluating the role of a police constable and how it affects officers’ mental health. Mental health is prevalent in modern day society and is often disregarded by those suffering. T</w:t>
      </w:r>
      <w:r w:rsidR="00AE46A2">
        <w:t xml:space="preserve">he research took place throughout March and April 2023, whereby a self-report online survey was forwarded to Gwent Police officers from three different departments, being the response policing department, roads policing department, and the criminal investigations department. There was </w:t>
      </w:r>
    </w:p>
    <w:p w14:paraId="59A5C027" w14:textId="1B6F25A0" w:rsidR="002116EB" w:rsidRDefault="00AE46A2">
      <w:r>
        <w:t>a total of 36 respondents to aid this research comprised of males, females, and non-binary persons.</w:t>
      </w:r>
      <w:r w:rsidR="0056118B">
        <w:t xml:space="preserve"> All percentage values reflect numbers based on a percentage out of 100 of the 36 respondents that completed the survey.</w:t>
      </w:r>
    </w:p>
    <w:p w14:paraId="065F5C7F" w14:textId="136C322E" w:rsidR="00AE46A2" w:rsidRDefault="00AE46A2"/>
    <w:p w14:paraId="64E69BB6" w14:textId="5646B783" w:rsidR="00AE46A2" w:rsidRDefault="00AE46A2">
      <w:r>
        <w:rPr>
          <w:noProof/>
        </w:rPr>
        <w:drawing>
          <wp:inline distT="0" distB="0" distL="0" distR="0" wp14:anchorId="5BDB9E31" wp14:editId="34F1A6E9">
            <wp:extent cx="5731510" cy="31057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105785"/>
                    </a:xfrm>
                    <a:prstGeom prst="rect">
                      <a:avLst/>
                    </a:prstGeom>
                  </pic:spPr>
                </pic:pic>
              </a:graphicData>
            </a:graphic>
          </wp:inline>
        </w:drawing>
      </w:r>
      <w:r w:rsidRPr="00E707F1">
        <w:rPr>
          <w:b/>
          <w:bCs/>
        </w:rPr>
        <w:t>Question 1.</w:t>
      </w:r>
    </w:p>
    <w:p w14:paraId="207B3773" w14:textId="77688F7C" w:rsidR="00AE46A2" w:rsidRDefault="00AE46A2">
      <w:r>
        <w:t xml:space="preserve">Participants of this research were requested to identify their gender and were provided with five different options as seen above. </w:t>
      </w:r>
      <w:r w:rsidR="0056118B">
        <w:t xml:space="preserve"> Of all 36 respondents, there were no persons who were not happy to disclose their gender preference. </w:t>
      </w:r>
      <w:r>
        <w:t>25 respondents to the survey were males which totals 69.4% of the total responses to this research. 10 female participants completed the survey which totalled 27.8% of respondents, and one person identified as a non-binary person who completed the research which totals 2.8% of the participants of the survey</w:t>
      </w:r>
      <w:r w:rsidR="0056118B">
        <w:t>.</w:t>
      </w:r>
    </w:p>
    <w:p w14:paraId="01558EB2" w14:textId="4A5005E0" w:rsidR="0056118B" w:rsidRDefault="0056118B"/>
    <w:p w14:paraId="50D2DD6A" w14:textId="174BE96D" w:rsidR="0056118B" w:rsidRPr="00E707F1" w:rsidRDefault="0056118B">
      <w:pPr>
        <w:rPr>
          <w:b/>
          <w:bCs/>
        </w:rPr>
      </w:pPr>
      <w:r>
        <w:rPr>
          <w:noProof/>
        </w:rPr>
        <w:lastRenderedPageBreak/>
        <w:drawing>
          <wp:inline distT="0" distB="0" distL="0" distR="0" wp14:anchorId="6A86F953" wp14:editId="5717C5F5">
            <wp:extent cx="5676900" cy="3257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76900" cy="3257550"/>
                    </a:xfrm>
                    <a:prstGeom prst="rect">
                      <a:avLst/>
                    </a:prstGeom>
                  </pic:spPr>
                </pic:pic>
              </a:graphicData>
            </a:graphic>
          </wp:inline>
        </w:drawing>
      </w:r>
      <w:r w:rsidRPr="00E707F1">
        <w:rPr>
          <w:b/>
          <w:bCs/>
        </w:rPr>
        <w:t>Question 2.</w:t>
      </w:r>
    </w:p>
    <w:p w14:paraId="1088E379" w14:textId="2462EF0D" w:rsidR="0056118B" w:rsidRDefault="0056118B">
      <w:r>
        <w:t>All respondents were requested to indicate their age</w:t>
      </w:r>
      <w:r w:rsidR="00273E37">
        <w:t xml:space="preserve">. Of the 36 participants, 13.9% of them were aged 18-25 years old. 13 participants were aged between 26-35 years old which reflects 36.1% of the total participants, being the modal age range for participants completing the survey. 11 participants were aged between 36-45 years old which reflects 30.6% of the total participants, </w:t>
      </w:r>
      <w:r w:rsidR="00A15B05">
        <w:t>6 people aged 46-55 which reflects 16.7% of the total participants and a single person aged over 56 took part in the survey which represents 2.7% of the participants.</w:t>
      </w:r>
    </w:p>
    <w:p w14:paraId="02798DA8" w14:textId="0C3C27E6" w:rsidR="00A15B05" w:rsidRDefault="00A15B05"/>
    <w:p w14:paraId="5EE59FE2" w14:textId="7E18C509" w:rsidR="00A15B05" w:rsidRDefault="00A15B05">
      <w:r>
        <w:rPr>
          <w:noProof/>
        </w:rPr>
        <w:drawing>
          <wp:inline distT="0" distB="0" distL="0" distR="0" wp14:anchorId="392AB461" wp14:editId="253C1EE0">
            <wp:extent cx="5731510" cy="33718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71850"/>
                    </a:xfrm>
                    <a:prstGeom prst="rect">
                      <a:avLst/>
                    </a:prstGeom>
                  </pic:spPr>
                </pic:pic>
              </a:graphicData>
            </a:graphic>
          </wp:inline>
        </w:drawing>
      </w:r>
      <w:r w:rsidRPr="00E707F1">
        <w:rPr>
          <w:b/>
          <w:bCs/>
        </w:rPr>
        <w:t>Question 3.</w:t>
      </w:r>
    </w:p>
    <w:p w14:paraId="036CF0AA" w14:textId="771443EF" w:rsidR="00A15B05" w:rsidRDefault="00A15B05">
      <w:r>
        <w:lastRenderedPageBreak/>
        <w:t>Participants were requested to state their total length of service within Gwent police. Of the 36 participants, 5 people had 0-2 years’ service which represents 13.9% of the total respondents. 10 participants had between 2-5 years of service within Gwent police which represents 27.8% of respondents. 13 participants had 6-12 years’ service within Gwent police, representing 36.1% of participants. 8 participants had between 13-25 years’ service within Gwent police representing 22.2% of participants, and 0 participants had over 25 years of active service.</w:t>
      </w:r>
    </w:p>
    <w:p w14:paraId="5F7F29F9" w14:textId="2C7A22EE" w:rsidR="00A15B05" w:rsidRDefault="00A15B05"/>
    <w:p w14:paraId="3E147B52" w14:textId="61D6877E" w:rsidR="009629B9" w:rsidRDefault="00A15B05">
      <w:r>
        <w:rPr>
          <w:noProof/>
        </w:rPr>
        <w:drawing>
          <wp:inline distT="0" distB="0" distL="0" distR="0" wp14:anchorId="57887DD4" wp14:editId="78566F21">
            <wp:extent cx="5731510" cy="328866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88665"/>
                    </a:xfrm>
                    <a:prstGeom prst="rect">
                      <a:avLst/>
                    </a:prstGeom>
                  </pic:spPr>
                </pic:pic>
              </a:graphicData>
            </a:graphic>
          </wp:inline>
        </w:drawing>
      </w:r>
      <w:r w:rsidR="009629B9" w:rsidRPr="00E707F1">
        <w:rPr>
          <w:b/>
          <w:bCs/>
        </w:rPr>
        <w:t>Question 4.</w:t>
      </w:r>
    </w:p>
    <w:p w14:paraId="6383EE5F" w14:textId="7B9A8B36" w:rsidR="009629B9" w:rsidRDefault="009629B9">
      <w:r>
        <w:t>Participants were requested to state what their role was within Gwent Police. Surveys were sent to three different departments to aid the research. 20 respondents were from the response policing department which represents 55.6% of the total respondents. 7 participants were from the CID department which represents 19.4% of participants, and 9 participants were from the roads policing department which represents 25% of the total participants.</w:t>
      </w:r>
    </w:p>
    <w:p w14:paraId="72DB8F79" w14:textId="6C1C14B5" w:rsidR="008751DB" w:rsidRDefault="008751DB"/>
    <w:p w14:paraId="58CA7F8A" w14:textId="351E2DF9" w:rsidR="008751DB" w:rsidRDefault="008751DB">
      <w:r>
        <w:rPr>
          <w:noProof/>
        </w:rPr>
        <w:lastRenderedPageBreak/>
        <w:drawing>
          <wp:inline distT="0" distB="0" distL="0" distR="0" wp14:anchorId="1E291ADB" wp14:editId="370D7D89">
            <wp:extent cx="5731510" cy="349758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97580"/>
                    </a:xfrm>
                    <a:prstGeom prst="rect">
                      <a:avLst/>
                    </a:prstGeom>
                  </pic:spPr>
                </pic:pic>
              </a:graphicData>
            </a:graphic>
          </wp:inline>
        </w:drawing>
      </w:r>
      <w:r w:rsidRPr="00E707F1">
        <w:rPr>
          <w:b/>
          <w:bCs/>
        </w:rPr>
        <w:t>Question 5.</w:t>
      </w:r>
    </w:p>
    <w:p w14:paraId="63261410" w14:textId="14723EB9" w:rsidR="008751DB" w:rsidRDefault="008751DB">
      <w:r>
        <w:t>Participants were asked if they had ever had issues with their mental health and wellbeing. Of the 36 participants. 24 stated that they had mental health and wellbeing issues, reflecting 66.7% of the total participants, whereas 12 participants stated they had not had any issues with their mental health and wellbeing which reflects 33.3% of the participants.</w:t>
      </w:r>
    </w:p>
    <w:p w14:paraId="7DDD008B" w14:textId="057C8668" w:rsidR="008751DB" w:rsidRDefault="008751DB"/>
    <w:p w14:paraId="52C90F30" w14:textId="0A212892" w:rsidR="008751DB" w:rsidRDefault="008751DB">
      <w:r>
        <w:rPr>
          <w:noProof/>
        </w:rPr>
        <w:drawing>
          <wp:inline distT="0" distB="0" distL="0" distR="0" wp14:anchorId="5014FAC1" wp14:editId="45797A82">
            <wp:extent cx="6242392" cy="25527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245977" cy="2554166"/>
                    </a:xfrm>
                    <a:prstGeom prst="rect">
                      <a:avLst/>
                    </a:prstGeom>
                  </pic:spPr>
                </pic:pic>
              </a:graphicData>
            </a:graphic>
          </wp:inline>
        </w:drawing>
      </w:r>
      <w:r w:rsidRPr="00E707F1">
        <w:rPr>
          <w:b/>
          <w:bCs/>
        </w:rPr>
        <w:t>Question 6.</w:t>
      </w:r>
    </w:p>
    <w:p w14:paraId="73EDD11F" w14:textId="3872406F" w:rsidR="008751DB" w:rsidRDefault="00E66C9C">
      <w:r>
        <w:t xml:space="preserve">Q.6 was a follow up </w:t>
      </w:r>
      <w:r w:rsidR="008F498E">
        <w:t xml:space="preserve">to Q5, whereby participants were asked what mental health issues they are or have suffered with. Of the 36 participants, 16.2% of participants suffered with symptoms of anxiety, 18.9% suffered with symptoms of </w:t>
      </w:r>
      <w:r w:rsidR="0065657C">
        <w:t>stress, 10.8% suffered with symptoms of depression, 13.5% suffered with PTSD, and 32.4% of participants suffered with no mental health illness.</w:t>
      </w:r>
      <w:r w:rsidR="009F641B">
        <w:t xml:space="preserve"> 8.1% of the 36 participants reported to experience more than one of these symptoms. One participant answered </w:t>
      </w:r>
      <w:r w:rsidR="009F641B">
        <w:lastRenderedPageBreak/>
        <w:t>other (</w:t>
      </w:r>
      <w:proofErr w:type="gramStart"/>
      <w:r w:rsidR="009F641B">
        <w:t>all of</w:t>
      </w:r>
      <w:proofErr w:type="gramEnd"/>
      <w:r w:rsidR="009F641B">
        <w:t xml:space="preserve"> the above), one participant stated they experienced PTSD and stress, and the third participant</w:t>
      </w:r>
      <w:r w:rsidR="00B424F0">
        <w:t xml:space="preserve"> stated they suffered with stress and other, however did not specify what.</w:t>
      </w:r>
    </w:p>
    <w:p w14:paraId="121EB92B" w14:textId="3FB26E1A" w:rsidR="00B424F0" w:rsidRDefault="00B424F0"/>
    <w:p w14:paraId="4F782A9A" w14:textId="4FE7C944" w:rsidR="00B424F0" w:rsidRDefault="00B424F0">
      <w:r>
        <w:rPr>
          <w:noProof/>
        </w:rPr>
        <w:drawing>
          <wp:inline distT="0" distB="0" distL="0" distR="0" wp14:anchorId="78756078" wp14:editId="62F11B5F">
            <wp:extent cx="5731510" cy="2550160"/>
            <wp:effectExtent l="0" t="0" r="254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550160"/>
                    </a:xfrm>
                    <a:prstGeom prst="rect">
                      <a:avLst/>
                    </a:prstGeom>
                  </pic:spPr>
                </pic:pic>
              </a:graphicData>
            </a:graphic>
          </wp:inline>
        </w:drawing>
      </w:r>
      <w:r w:rsidRPr="00E707F1">
        <w:rPr>
          <w:b/>
          <w:bCs/>
        </w:rPr>
        <w:t>Question 7.</w:t>
      </w:r>
    </w:p>
    <w:p w14:paraId="3A7C11D8" w14:textId="359929DD" w:rsidR="009D22FC" w:rsidRDefault="00B424F0">
      <w:r>
        <w:t xml:space="preserve">This question asked participants to choose between 5 different statements regarding how the role of a constable affects mental health from 1(strongly agree), to 5(strongly disagree). No participants strongly disagreed, </w:t>
      </w:r>
      <w:r w:rsidR="009D22FC">
        <w:t>11.1% mildly disagreed, 19.4% neither agreed nor disagreed, 55.6% mildly agreed, and 13.9% strongly agreed. The results show a staggering result in favour of the role of a police constable negatively affecting officers’ mental health as an astonishing 69.5% of respondents mildly or strongly agreed with the statement.</w:t>
      </w:r>
    </w:p>
    <w:p w14:paraId="60A77D95" w14:textId="1C401024" w:rsidR="009D22FC" w:rsidRDefault="009D22FC">
      <w:r>
        <w:rPr>
          <w:noProof/>
        </w:rPr>
        <w:drawing>
          <wp:inline distT="0" distB="0" distL="0" distR="0" wp14:anchorId="517C8D07" wp14:editId="3411719B">
            <wp:extent cx="5731510" cy="26670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667000"/>
                    </a:xfrm>
                    <a:prstGeom prst="rect">
                      <a:avLst/>
                    </a:prstGeom>
                  </pic:spPr>
                </pic:pic>
              </a:graphicData>
            </a:graphic>
          </wp:inline>
        </w:drawing>
      </w:r>
    </w:p>
    <w:p w14:paraId="60B7FDD5" w14:textId="68FAFC36" w:rsidR="009D22FC" w:rsidRPr="00E707F1" w:rsidRDefault="009D22FC">
      <w:pPr>
        <w:rPr>
          <w:b/>
          <w:bCs/>
        </w:rPr>
      </w:pPr>
      <w:r w:rsidRPr="00E707F1">
        <w:rPr>
          <w:b/>
          <w:bCs/>
        </w:rPr>
        <w:t>Question 8.</w:t>
      </w:r>
    </w:p>
    <w:p w14:paraId="7FAA8924" w14:textId="74ED4392" w:rsidR="009D22FC" w:rsidRDefault="00FD6F1E">
      <w:r>
        <w:t xml:space="preserve">This question asked the participants what caused their mental health issue. 16.7% of participants stated that academic studies caused their mental health issue, 2.8% stated it was long hours, 8.3% stated that it was irregular shift patterns, 19.4% stated it was high workloads, no participants were caused mental health issues by poor relationships with colleagues, 22.2% were caused by traumatic incidents, 27.8% had no mental illnesses, one participant reflecting 2.8% of respondents stated all of </w:t>
      </w:r>
      <w:r>
        <w:lastRenderedPageBreak/>
        <w:t>the above with the exception of option 7 (No mental health issues). The archived figure of 5.6% reflects respondents who selected the other option and input No mental health issues into the available space.</w:t>
      </w:r>
      <w:r w:rsidR="003110FB">
        <w:t xml:space="preserve"> 10 of 36 respondents (27.8%) stated they had no mental health issues on this question, however question 5 reflects that 33.3% of respondents have not suffered with ill mental health, indicating that participants may not have identified that they were suffering with mental health despite suffering due to the variables listed in question 8.</w:t>
      </w:r>
    </w:p>
    <w:p w14:paraId="4D462343" w14:textId="71FB1047" w:rsidR="003110FB" w:rsidRDefault="003110FB">
      <w:r>
        <w:rPr>
          <w:noProof/>
        </w:rPr>
        <w:drawing>
          <wp:inline distT="0" distB="0" distL="0" distR="0" wp14:anchorId="7CA228DE" wp14:editId="6314F21D">
            <wp:extent cx="5731510" cy="253746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537460"/>
                    </a:xfrm>
                    <a:prstGeom prst="rect">
                      <a:avLst/>
                    </a:prstGeom>
                  </pic:spPr>
                </pic:pic>
              </a:graphicData>
            </a:graphic>
          </wp:inline>
        </w:drawing>
      </w:r>
    </w:p>
    <w:p w14:paraId="47AC5F04" w14:textId="6998B523" w:rsidR="003110FB" w:rsidRPr="00E707F1" w:rsidRDefault="003110FB">
      <w:pPr>
        <w:rPr>
          <w:b/>
          <w:bCs/>
        </w:rPr>
      </w:pPr>
      <w:r w:rsidRPr="00E707F1">
        <w:rPr>
          <w:b/>
          <w:bCs/>
        </w:rPr>
        <w:t>Question 9.</w:t>
      </w:r>
    </w:p>
    <w:p w14:paraId="2269E4B8" w14:textId="49E97714" w:rsidR="003110FB" w:rsidRDefault="00D21120">
      <w:r>
        <w:t xml:space="preserve">This question asked participants if they had sought help with their mental health. 17 respondents (47.2%) stated they had sought help with their mental health, whereas 19 respondents (52.8%) had not sought help from their mental health. Question 5 reflects that 24 participants have suffered with mental health and wellbeing issues (66.7%), indicating that </w:t>
      </w:r>
      <w:r w:rsidR="003E62BF">
        <w:t>7</w:t>
      </w:r>
      <w:r>
        <w:t xml:space="preserve"> participants (</w:t>
      </w:r>
      <w:r w:rsidR="003E62BF">
        <w:t>19.4</w:t>
      </w:r>
      <w:r>
        <w:t>%) have suffered with mental Ill health and not sought help for it.</w:t>
      </w:r>
    </w:p>
    <w:p w14:paraId="0A677417" w14:textId="28773895" w:rsidR="00D21120" w:rsidRDefault="00D21120">
      <w:r>
        <w:rPr>
          <w:noProof/>
        </w:rPr>
        <w:drawing>
          <wp:inline distT="0" distB="0" distL="0" distR="0" wp14:anchorId="13E3E609" wp14:editId="3241FC42">
            <wp:extent cx="5731510" cy="250126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501265"/>
                    </a:xfrm>
                    <a:prstGeom prst="rect">
                      <a:avLst/>
                    </a:prstGeom>
                  </pic:spPr>
                </pic:pic>
              </a:graphicData>
            </a:graphic>
          </wp:inline>
        </w:drawing>
      </w:r>
    </w:p>
    <w:p w14:paraId="00C28659" w14:textId="4BBBEAD9" w:rsidR="00D21120" w:rsidRPr="00E707F1" w:rsidRDefault="00D21120">
      <w:pPr>
        <w:rPr>
          <w:b/>
          <w:bCs/>
        </w:rPr>
      </w:pPr>
      <w:r w:rsidRPr="00E707F1">
        <w:rPr>
          <w:b/>
          <w:bCs/>
        </w:rPr>
        <w:t>Question 10.</w:t>
      </w:r>
    </w:p>
    <w:p w14:paraId="032D5BE2" w14:textId="0C0AD2ED" w:rsidR="00D21120" w:rsidRDefault="00D21120">
      <w:r>
        <w:t xml:space="preserve">This question asked participants who they sought support from regarding their mental health issues. 2 participants (5.6%) sought help from occupational health, 2 participants (5.6%) sought help from supervisors, 5 participants (13.9%) sought help from their GP surgery, 2 participants (5.6%) sought help from </w:t>
      </w:r>
      <w:r w:rsidR="00A92C6D">
        <w:t xml:space="preserve">councelling services, 3 participants (8.3%) sought help from friends, 4 participants (8.3%) </w:t>
      </w:r>
      <w:r w:rsidR="00A92C6D">
        <w:lastRenderedPageBreak/>
        <w:t>sought help from family, and 18 participants (50%) did not seek help with mental health</w:t>
      </w:r>
      <w:r w:rsidR="00CB3603">
        <w:t>, which indicates a discrepancy between Q5 whereby 24 participants (66.7%) have suffered with mental ill health and Q9, whereby 19 participants (52.8%) did not seek help with mental health. This data reflects that despite people identifying that they have suffered with mental health, they may not have sought help for it</w:t>
      </w:r>
      <w:r w:rsidR="00E707F1">
        <w:t>.</w:t>
      </w:r>
    </w:p>
    <w:p w14:paraId="68BD8A09" w14:textId="77777777" w:rsidR="003110FB" w:rsidRDefault="003110FB"/>
    <w:p w14:paraId="1B951D93" w14:textId="429C53C3" w:rsidR="009629B9" w:rsidRDefault="009629B9"/>
    <w:p w14:paraId="024644FF" w14:textId="569D2A35" w:rsidR="009629B9" w:rsidRDefault="009629B9"/>
    <w:sectPr w:rsidR="009629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43166" w14:textId="77777777" w:rsidR="00AE46A2" w:rsidRDefault="00AE46A2" w:rsidP="00AE46A2">
      <w:pPr>
        <w:spacing w:after="0" w:line="240" w:lineRule="auto"/>
      </w:pPr>
      <w:r>
        <w:separator/>
      </w:r>
    </w:p>
  </w:endnote>
  <w:endnote w:type="continuationSeparator" w:id="0">
    <w:p w14:paraId="6629AA8E" w14:textId="77777777" w:rsidR="00AE46A2" w:rsidRDefault="00AE46A2" w:rsidP="00AE46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B3D1A" w14:textId="77777777" w:rsidR="00AE46A2" w:rsidRDefault="00AE46A2" w:rsidP="00AE46A2">
      <w:pPr>
        <w:spacing w:after="0" w:line="240" w:lineRule="auto"/>
      </w:pPr>
      <w:r>
        <w:separator/>
      </w:r>
    </w:p>
  </w:footnote>
  <w:footnote w:type="continuationSeparator" w:id="0">
    <w:p w14:paraId="4D8504EF" w14:textId="77777777" w:rsidR="00AE46A2" w:rsidRDefault="00AE46A2" w:rsidP="00AE46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6EB"/>
    <w:rsid w:val="002116EB"/>
    <w:rsid w:val="00273E37"/>
    <w:rsid w:val="003110FB"/>
    <w:rsid w:val="003E62BF"/>
    <w:rsid w:val="00404BA5"/>
    <w:rsid w:val="0056118B"/>
    <w:rsid w:val="00643EB3"/>
    <w:rsid w:val="0065657C"/>
    <w:rsid w:val="008751DB"/>
    <w:rsid w:val="008F498E"/>
    <w:rsid w:val="009629B9"/>
    <w:rsid w:val="009D22FC"/>
    <w:rsid w:val="009F641B"/>
    <w:rsid w:val="00A15B05"/>
    <w:rsid w:val="00A92C6D"/>
    <w:rsid w:val="00AE46A2"/>
    <w:rsid w:val="00B424F0"/>
    <w:rsid w:val="00C16EEC"/>
    <w:rsid w:val="00CB3603"/>
    <w:rsid w:val="00D21120"/>
    <w:rsid w:val="00E66C9C"/>
    <w:rsid w:val="00E707F1"/>
    <w:rsid w:val="00FC6AC2"/>
    <w:rsid w:val="00FD6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CA2F22"/>
  <w15:chartTrackingRefBased/>
  <w15:docId w15:val="{FE3766FE-59D2-4B51-A52A-CFB1E779A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634</TotalTime>
  <Pages>7</Pages>
  <Words>1022</Words>
  <Characters>5832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Daniel</dc:creator>
  <cp:keywords/>
  <dc:description/>
  <cp:lastModifiedBy>Harrison, Daniel</cp:lastModifiedBy>
  <cp:revision>15</cp:revision>
  <dcterms:created xsi:type="dcterms:W3CDTF">2023-04-30T13:18:00Z</dcterms:created>
  <dcterms:modified xsi:type="dcterms:W3CDTF">2023-04-30T23:52:00Z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2023-04-30T13:18:04Z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65a43e2c-ef22-426f-8b1c-c5dd87e0ac87</vt:lpwstr>
  </property>
  <property fmtid="{D5CDD505-2E9C-101B-9397-08002B2CF9AE}" pid="8" name="MSIP_Label_f2acd28b-79a3-4a0f-b0ff-4b75658b1549_ContentBits">
    <vt:lpwstr>0</vt:lpwstr>
  </property>
</Properties>
</file>