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72AC1E8" w:rsidP="1C924DFF" w:rsidRDefault="072AC1E8" w14:paraId="29C8A68F" w14:textId="2349AFF5">
      <w:pPr>
        <w:spacing w:line="257" w:lineRule="auto"/>
        <w:jc w:val="center"/>
        <w:rPr>
          <w:rFonts w:ascii="Arial Nova" w:hAnsi="Arial Nova" w:eastAsia="Arial Nova" w:cs="Arial Nova"/>
          <w:b/>
          <w:bCs/>
          <w:sz w:val="22"/>
          <w:szCs w:val="22"/>
        </w:rPr>
      </w:pPr>
      <w:r w:rsidRPr="1C924DFF">
        <w:rPr>
          <w:rFonts w:ascii="Arial Nova" w:hAnsi="Arial Nova" w:eastAsia="Arial Nova" w:cs="Arial Nova"/>
          <w:b/>
          <w:bCs/>
          <w:sz w:val="22"/>
          <w:szCs w:val="22"/>
        </w:rPr>
        <w:t>Module Title - Research Backlog About  Health and Social Care</w:t>
      </w:r>
    </w:p>
    <w:p w:rsidR="072AC1E8" w:rsidP="1C924DFF" w:rsidRDefault="072AC1E8" w14:paraId="70DF5FA4" w14:textId="4980EA60">
      <w:pPr>
        <w:spacing w:line="257" w:lineRule="auto"/>
        <w:jc w:val="center"/>
        <w:rPr>
          <w:rFonts w:ascii="Arial Nova" w:hAnsi="Arial Nova" w:eastAsia="Arial Nova" w:cs="Arial Nova"/>
          <w:b/>
          <w:bCs/>
          <w:sz w:val="22"/>
          <w:szCs w:val="22"/>
        </w:rPr>
      </w:pPr>
      <w:r w:rsidRPr="1C924DFF">
        <w:rPr>
          <w:rFonts w:ascii="Arial Nova" w:hAnsi="Arial Nova" w:eastAsia="Arial Nova" w:cs="Arial Nova"/>
          <w:b/>
          <w:bCs/>
          <w:sz w:val="22"/>
          <w:szCs w:val="22"/>
        </w:rPr>
        <w:t>Methods</w:t>
      </w:r>
    </w:p>
    <w:p w:rsidR="072AC1E8" w:rsidP="1C924DFF" w:rsidRDefault="072AC1E8" w14:paraId="605A10AC" w14:textId="4C52C3CE">
      <w:pPr>
        <w:spacing w:line="257" w:lineRule="auto"/>
        <w:jc w:val="center"/>
        <w:rPr>
          <w:rFonts w:ascii="Arial Nova" w:hAnsi="Arial Nova" w:eastAsia="Arial Nova" w:cs="Arial Nova"/>
          <w:b/>
          <w:bCs/>
          <w:sz w:val="22"/>
          <w:szCs w:val="22"/>
        </w:rPr>
      </w:pPr>
      <w:r w:rsidRPr="1C924DFF">
        <w:rPr>
          <w:rFonts w:ascii="Arial Nova" w:hAnsi="Arial Nova" w:eastAsia="Arial Nova" w:cs="Arial Nova"/>
          <w:b/>
          <w:bCs/>
          <w:sz w:val="22"/>
          <w:szCs w:val="22"/>
        </w:rPr>
        <w:t>Module Code – LCHS4007</w:t>
      </w:r>
    </w:p>
    <w:p w:rsidR="072AC1E8" w:rsidP="1C924DFF" w:rsidRDefault="072AC1E8" w14:paraId="247A5A66" w14:textId="41DFBE50">
      <w:pPr>
        <w:spacing w:line="257" w:lineRule="auto"/>
        <w:jc w:val="center"/>
        <w:rPr>
          <w:rFonts w:ascii="Arial Nova" w:hAnsi="Arial Nova" w:eastAsia="Arial Nova" w:cs="Arial Nova"/>
          <w:b/>
          <w:bCs/>
          <w:sz w:val="22"/>
          <w:szCs w:val="22"/>
        </w:rPr>
      </w:pPr>
      <w:r w:rsidRPr="1C924DFF">
        <w:rPr>
          <w:rFonts w:ascii="Arial Nova" w:hAnsi="Arial Nova" w:eastAsia="Arial Nova" w:cs="Arial Nova"/>
          <w:b/>
          <w:bCs/>
          <w:sz w:val="22"/>
          <w:szCs w:val="22"/>
        </w:rPr>
        <w:t>Assignment Title – Research Report</w:t>
      </w:r>
    </w:p>
    <w:p w:rsidR="072AC1E8" w:rsidP="1C924DFF" w:rsidRDefault="072AC1E8" w14:paraId="2274ABC7" w14:textId="43FBB4DA">
      <w:pPr>
        <w:spacing w:line="257" w:lineRule="auto"/>
        <w:jc w:val="center"/>
        <w:rPr>
          <w:rFonts w:ascii="Arial Nova" w:hAnsi="Arial Nova" w:eastAsia="Arial Nova" w:cs="Arial Nova"/>
          <w:b/>
          <w:bCs/>
          <w:sz w:val="22"/>
          <w:szCs w:val="22"/>
        </w:rPr>
      </w:pPr>
      <w:r w:rsidRPr="1C924DFF">
        <w:rPr>
          <w:rFonts w:ascii="Arial Nova" w:hAnsi="Arial Nova" w:eastAsia="Arial Nova" w:cs="Arial Nova"/>
          <w:b/>
          <w:bCs/>
          <w:sz w:val="22"/>
          <w:szCs w:val="22"/>
        </w:rPr>
        <w:t>Student Name – Elizabeth Sarr</w:t>
      </w:r>
    </w:p>
    <w:p w:rsidR="072AC1E8" w:rsidP="1C924DFF" w:rsidRDefault="072AC1E8" w14:paraId="1FF867C4" w14:textId="4E7F04B9">
      <w:pPr>
        <w:spacing w:line="257" w:lineRule="auto"/>
        <w:jc w:val="center"/>
        <w:rPr>
          <w:rFonts w:ascii="Arial Nova" w:hAnsi="Arial Nova" w:eastAsia="Arial Nova" w:cs="Arial Nova"/>
          <w:b/>
          <w:bCs/>
          <w:sz w:val="22"/>
          <w:szCs w:val="22"/>
        </w:rPr>
      </w:pPr>
      <w:r w:rsidRPr="1C924DFF">
        <w:rPr>
          <w:rFonts w:ascii="Arial Nova" w:hAnsi="Arial Nova" w:eastAsia="Arial Nova" w:cs="Arial Nova"/>
          <w:b/>
          <w:bCs/>
          <w:sz w:val="22"/>
          <w:szCs w:val="22"/>
        </w:rPr>
        <w:t>Student Number – 2435171</w:t>
      </w:r>
    </w:p>
    <w:p w:rsidR="072AC1E8" w:rsidP="1C924DFF" w:rsidRDefault="072AC1E8" w14:paraId="3DDB0592" w14:textId="68088E88">
      <w:pPr>
        <w:spacing w:line="257" w:lineRule="auto"/>
        <w:jc w:val="center"/>
        <w:rPr>
          <w:rFonts w:ascii="Arial Nova" w:hAnsi="Arial Nova" w:eastAsia="Arial Nova" w:cs="Arial Nova"/>
          <w:b/>
          <w:bCs/>
          <w:sz w:val="22"/>
          <w:szCs w:val="22"/>
        </w:rPr>
      </w:pPr>
      <w:r w:rsidRPr="1C924DFF">
        <w:rPr>
          <w:rFonts w:ascii="Arial Nova" w:hAnsi="Arial Nova" w:eastAsia="Arial Nova" w:cs="Arial Nova"/>
          <w:b/>
          <w:bCs/>
          <w:sz w:val="22"/>
          <w:szCs w:val="22"/>
        </w:rPr>
        <w:t>Lecture’s Name</w:t>
      </w:r>
      <w:r w:rsidRPr="1C924DFF">
        <w:rPr>
          <w:rFonts w:ascii="Arial Nova" w:hAnsi="Arial Nova" w:eastAsia="Arial Nova" w:cs="Arial Nova"/>
          <w:sz w:val="22"/>
          <w:szCs w:val="22"/>
        </w:rPr>
        <w:t xml:space="preserve"> – </w:t>
      </w:r>
      <w:r w:rsidRPr="1C924DFF">
        <w:rPr>
          <w:rFonts w:ascii="Arial Nova" w:hAnsi="Arial Nova" w:eastAsia="Arial Nova" w:cs="Arial Nova"/>
          <w:b/>
          <w:bCs/>
          <w:sz w:val="22"/>
          <w:szCs w:val="22"/>
        </w:rPr>
        <w:t>Daminabo  Pokubo</w:t>
      </w:r>
    </w:p>
    <w:p w:rsidR="072AC1E8" w:rsidP="1C924DFF" w:rsidRDefault="072AC1E8" w14:paraId="4EEAB71C" w14:textId="0BCE03FF">
      <w:pPr>
        <w:spacing w:line="257" w:lineRule="auto"/>
        <w:jc w:val="center"/>
        <w:rPr>
          <w:rFonts w:ascii="Arial Nova" w:hAnsi="Arial Nova" w:eastAsia="Arial Nova" w:cs="Arial Nova"/>
          <w:b/>
          <w:bCs/>
          <w:sz w:val="22"/>
          <w:szCs w:val="22"/>
        </w:rPr>
      </w:pPr>
      <w:r w:rsidRPr="1C924DFF">
        <w:rPr>
          <w:rFonts w:ascii="Arial Nova" w:hAnsi="Arial Nova" w:eastAsia="Arial Nova" w:cs="Arial Nova"/>
          <w:b/>
          <w:bCs/>
          <w:sz w:val="22"/>
          <w:szCs w:val="22"/>
        </w:rPr>
        <w:t>Component Assessment 2</w:t>
      </w:r>
    </w:p>
    <w:p w:rsidR="072AC1E8" w:rsidP="1C924DFF" w:rsidRDefault="072AC1E8" w14:paraId="48524664" w14:textId="663A66BE">
      <w:pPr>
        <w:spacing w:line="257" w:lineRule="auto"/>
        <w:jc w:val="center"/>
        <w:rPr>
          <w:rFonts w:ascii="Arial Nova" w:hAnsi="Arial Nova" w:eastAsia="Arial Nova" w:cs="Arial Nova"/>
          <w:b/>
          <w:bCs/>
          <w:sz w:val="22"/>
          <w:szCs w:val="22"/>
        </w:rPr>
      </w:pPr>
      <w:r w:rsidRPr="1C924DFF">
        <w:rPr>
          <w:rFonts w:ascii="Arial Nova" w:hAnsi="Arial Nova" w:eastAsia="Arial Nova" w:cs="Arial Nova"/>
          <w:b/>
          <w:bCs/>
          <w:sz w:val="22"/>
          <w:szCs w:val="22"/>
        </w:rPr>
        <w:t>22</w:t>
      </w:r>
      <w:r w:rsidRPr="1C924DFF">
        <w:rPr>
          <w:rFonts w:ascii="Arial Nova" w:hAnsi="Arial Nova" w:eastAsia="Arial Nova" w:cs="Arial Nova"/>
          <w:b/>
          <w:bCs/>
          <w:sz w:val="22"/>
          <w:szCs w:val="22"/>
          <w:vertAlign w:val="superscript"/>
        </w:rPr>
        <w:t>nd</w:t>
      </w:r>
      <w:r w:rsidRPr="1C924DFF">
        <w:rPr>
          <w:rFonts w:ascii="Arial Nova" w:hAnsi="Arial Nova" w:eastAsia="Arial Nova" w:cs="Arial Nova"/>
          <w:b/>
          <w:bCs/>
          <w:sz w:val="22"/>
          <w:szCs w:val="22"/>
        </w:rPr>
        <w:t xml:space="preserve"> July 2025</w:t>
      </w:r>
    </w:p>
    <w:p w:rsidR="072AC1E8" w:rsidP="1C924DFF" w:rsidRDefault="072AC1E8" w14:paraId="55C879EF" w14:textId="6DAFAA0B">
      <w:pPr>
        <w:spacing w:line="257" w:lineRule="auto"/>
        <w:jc w:val="both"/>
        <w:rPr>
          <w:rFonts w:ascii="Arial Nova" w:hAnsi="Arial Nova" w:eastAsia="Arial Nova" w:cs="Arial Nova"/>
          <w:b/>
          <w:bCs/>
          <w:sz w:val="22"/>
          <w:szCs w:val="22"/>
        </w:rPr>
      </w:pPr>
      <w:r w:rsidRPr="1C924DFF">
        <w:rPr>
          <w:rFonts w:ascii="Arial Nova" w:hAnsi="Arial Nova" w:eastAsia="Arial Nova" w:cs="Arial Nova"/>
          <w:b/>
          <w:bCs/>
          <w:sz w:val="22"/>
          <w:szCs w:val="22"/>
        </w:rPr>
        <w:t>Research Report</w:t>
      </w:r>
    </w:p>
    <w:p w:rsidR="072AC1E8" w:rsidP="1C924DFF" w:rsidRDefault="072AC1E8" w14:paraId="634F2C6B" w14:textId="1245FCD8">
      <w:pPr>
        <w:spacing w:line="257" w:lineRule="auto"/>
        <w:jc w:val="both"/>
        <w:rPr>
          <w:rFonts w:ascii="Arial Nova" w:hAnsi="Arial Nova" w:eastAsia="Arial Nova" w:cs="Arial Nova"/>
          <w:b/>
          <w:bCs/>
          <w:sz w:val="22"/>
          <w:szCs w:val="22"/>
        </w:rPr>
      </w:pPr>
      <w:r w:rsidRPr="1C924DFF">
        <w:rPr>
          <w:rFonts w:ascii="Arial Nova" w:hAnsi="Arial Nova" w:eastAsia="Arial Nova" w:cs="Arial Nova"/>
          <w:b/>
          <w:bCs/>
          <w:sz w:val="22"/>
          <w:szCs w:val="22"/>
        </w:rPr>
        <w:t>Task 1: Research Topic Identification</w:t>
      </w:r>
    </w:p>
    <w:p w:rsidR="11FA8322" w:rsidP="1C924DFF" w:rsidRDefault="11FA8322" w14:paraId="1422A158" w14:textId="050FD424">
      <w:pPr>
        <w:spacing w:line="257" w:lineRule="auto"/>
        <w:rPr>
          <w:rFonts w:ascii="Arial Nova" w:hAnsi="Arial Nova" w:eastAsia="Arial Nova" w:cs="Arial Nova"/>
          <w:sz w:val="22"/>
          <w:szCs w:val="22"/>
        </w:rPr>
      </w:pPr>
      <w:r w:rsidRPr="1C924DFF">
        <w:rPr>
          <w:rFonts w:ascii="Arial Nova" w:hAnsi="Arial Nova" w:eastAsia="Arial Nova" w:cs="Arial Nova"/>
          <w:sz w:val="22"/>
          <w:szCs w:val="22"/>
        </w:rPr>
        <w:t>I</w:t>
      </w:r>
      <w:r w:rsidRPr="1C924DFF" w:rsidR="0908AE31">
        <w:rPr>
          <w:rFonts w:ascii="Arial Nova" w:hAnsi="Arial Nova" w:eastAsia="Arial Nova" w:cs="Arial Nova"/>
          <w:sz w:val="22"/>
          <w:szCs w:val="22"/>
        </w:rPr>
        <w:t xml:space="preserve"> think that the significant backlog of elective cases will significantly affect the</w:t>
      </w:r>
      <w:r w:rsidRPr="1C924DFF" w:rsidR="3A043DD1">
        <w:rPr>
          <w:rFonts w:ascii="Arial Nova" w:hAnsi="Arial Nova" w:eastAsia="Arial Nova" w:cs="Arial Nova"/>
          <w:sz w:val="22"/>
          <w:szCs w:val="22"/>
        </w:rPr>
        <w:t xml:space="preserve"> </w:t>
      </w:r>
      <w:r w:rsidRPr="1C924DFF" w:rsidR="0908AE31">
        <w:rPr>
          <w:rFonts w:ascii="Arial Nova" w:hAnsi="Arial Nova" w:eastAsia="Arial Nova" w:cs="Arial Nova"/>
          <w:sz w:val="22"/>
          <w:szCs w:val="22"/>
        </w:rPr>
        <w:t>health and care of the patients. It is necessary to modify ongoing waiting periods to</w:t>
      </w:r>
      <w:r w:rsidRPr="1C924DFF" w:rsidR="1E499449">
        <w:rPr>
          <w:rFonts w:ascii="Arial Nova" w:hAnsi="Arial Nova" w:eastAsia="Arial Nova" w:cs="Arial Nova"/>
          <w:sz w:val="22"/>
          <w:szCs w:val="22"/>
        </w:rPr>
        <w:t xml:space="preserve"> </w:t>
      </w:r>
      <w:r w:rsidRPr="1C924DFF" w:rsidR="0908AE31">
        <w:rPr>
          <w:rFonts w:ascii="Arial Nova" w:hAnsi="Arial Nova" w:eastAsia="Arial Nova" w:cs="Arial Nova"/>
          <w:sz w:val="22"/>
          <w:szCs w:val="22"/>
        </w:rPr>
        <w:t>give patients realistic expectations and enable timely completion of crucial cases like</w:t>
      </w:r>
      <w:r w:rsidRPr="1C924DFF" w:rsidR="70378C96">
        <w:rPr>
          <w:rFonts w:ascii="Arial Nova" w:hAnsi="Arial Nova" w:eastAsia="Arial Nova" w:cs="Arial Nova"/>
          <w:sz w:val="22"/>
          <w:szCs w:val="22"/>
        </w:rPr>
        <w:t xml:space="preserve"> </w:t>
      </w:r>
      <w:r w:rsidRPr="1C924DFF" w:rsidR="0908AE31">
        <w:rPr>
          <w:rFonts w:ascii="Arial Nova" w:hAnsi="Arial Nova" w:eastAsia="Arial Nova" w:cs="Arial Nova"/>
          <w:sz w:val="22"/>
          <w:szCs w:val="22"/>
        </w:rPr>
        <w:t>cancer diagnostics. Waiting time reduction tactics include increasing conservative</w:t>
      </w:r>
      <w:r w:rsidRPr="1C924DFF" w:rsidR="56A1CED1">
        <w:rPr>
          <w:rFonts w:ascii="Arial Nova" w:hAnsi="Arial Nova" w:eastAsia="Arial Nova" w:cs="Arial Nova"/>
          <w:sz w:val="22"/>
          <w:szCs w:val="22"/>
        </w:rPr>
        <w:t xml:space="preserve"> </w:t>
      </w:r>
      <w:r w:rsidRPr="1C924DFF" w:rsidR="0908AE31">
        <w:rPr>
          <w:rFonts w:ascii="Arial Nova" w:hAnsi="Arial Nova" w:eastAsia="Arial Nova" w:cs="Arial Nova"/>
          <w:sz w:val="22"/>
          <w:szCs w:val="22"/>
        </w:rPr>
        <w:t>management techniques, growing the workforce, and continuing to invest in private</w:t>
      </w:r>
      <w:r w:rsidRPr="1C924DFF" w:rsidR="23ED2FE3">
        <w:rPr>
          <w:rFonts w:ascii="Arial Nova" w:hAnsi="Arial Nova" w:eastAsia="Arial Nova" w:cs="Arial Nova"/>
          <w:sz w:val="22"/>
          <w:szCs w:val="22"/>
        </w:rPr>
        <w:t xml:space="preserve"> </w:t>
      </w:r>
      <w:r w:rsidRPr="1C924DFF" w:rsidR="0908AE31">
        <w:rPr>
          <w:rFonts w:ascii="Arial Nova" w:hAnsi="Arial Nova" w:eastAsia="Arial Nova" w:cs="Arial Nova"/>
          <w:sz w:val="22"/>
          <w:szCs w:val="22"/>
        </w:rPr>
        <w:t xml:space="preserve">hospital capacity. Lastly, a national response is required to stop </w:t>
      </w:r>
      <w:r w:rsidRPr="1C924DFF" w:rsidR="338A4041">
        <w:rPr>
          <w:rFonts w:ascii="Arial Nova" w:hAnsi="Arial Nova" w:eastAsia="Arial Nova" w:cs="Arial Nova"/>
          <w:sz w:val="22"/>
          <w:szCs w:val="22"/>
        </w:rPr>
        <w:t>“</w:t>
      </w:r>
      <w:r w:rsidRPr="1C924DFF" w:rsidR="0908AE31">
        <w:rPr>
          <w:rFonts w:ascii="Arial Nova" w:hAnsi="Arial Nova" w:eastAsia="Arial Nova" w:cs="Arial Nova"/>
          <w:sz w:val="22"/>
          <w:szCs w:val="22"/>
        </w:rPr>
        <w:t>post code lotteries</w:t>
      </w:r>
      <w:r w:rsidRPr="1C924DFF" w:rsidR="2C08D3FE">
        <w:rPr>
          <w:rFonts w:ascii="Arial Nova" w:hAnsi="Arial Nova" w:eastAsia="Arial Nova" w:cs="Arial Nova"/>
          <w:sz w:val="22"/>
          <w:szCs w:val="22"/>
        </w:rPr>
        <w:t>”</w:t>
      </w:r>
      <w:r w:rsidRPr="1C924DFF" w:rsidR="7751EB42">
        <w:rPr>
          <w:rFonts w:ascii="Arial Nova" w:hAnsi="Arial Nova" w:eastAsia="Arial Nova" w:cs="Arial Nova"/>
          <w:sz w:val="22"/>
          <w:szCs w:val="22"/>
        </w:rPr>
        <w:t xml:space="preserve"> </w:t>
      </w:r>
      <w:r w:rsidRPr="1C924DFF" w:rsidR="0908AE31">
        <w:rPr>
          <w:rFonts w:ascii="Arial Nova" w:hAnsi="Arial Nova" w:eastAsia="Arial Nova" w:cs="Arial Nova"/>
          <w:sz w:val="22"/>
          <w:szCs w:val="22"/>
        </w:rPr>
        <w:t>and could be used to rebalance the workload among the workforces.</w:t>
      </w:r>
      <w:r w:rsidRPr="1C924DFF" w:rsidR="48A02657">
        <w:rPr>
          <w:rFonts w:ascii="Arial Nova" w:hAnsi="Arial Nova" w:eastAsia="Arial Nova" w:cs="Arial Nova"/>
          <w:sz w:val="22"/>
          <w:szCs w:val="22"/>
        </w:rPr>
        <w:t xml:space="preserve"> </w:t>
      </w:r>
      <w:r w:rsidRPr="1C924DFF" w:rsidR="32E3EBC2">
        <w:rPr>
          <w:rFonts w:ascii="Arial Nova" w:hAnsi="Arial Nova" w:eastAsia="Arial Nova" w:cs="Arial Nova"/>
          <w:sz w:val="22"/>
          <w:szCs w:val="22"/>
        </w:rPr>
        <w:t>(</w:t>
      </w:r>
      <w:r w:rsidRPr="1C924DFF" w:rsidR="0908AE31">
        <w:rPr>
          <w:rFonts w:ascii="Arial Nova" w:hAnsi="Arial Nova" w:eastAsia="Arial Nova" w:cs="Arial Nova"/>
          <w:sz w:val="22"/>
          <w:szCs w:val="22"/>
        </w:rPr>
        <w:t>. N Macdonald, C Clements, A Sobti, D Rossiter, A Unnithan, N Bosanque,.2020</w:t>
      </w:r>
      <w:r w:rsidRPr="1C924DFF" w:rsidR="215C28BE">
        <w:rPr>
          <w:rFonts w:ascii="Arial Nova" w:hAnsi="Arial Nova" w:eastAsia="Arial Nova" w:cs="Arial Nova"/>
          <w:sz w:val="22"/>
          <w:szCs w:val="22"/>
        </w:rPr>
        <w:t>)</w:t>
      </w:r>
    </w:p>
    <w:p w:rsidR="072AC1E8" w:rsidP="1C924DFF" w:rsidRDefault="072AC1E8" w14:paraId="45B3722F" w14:textId="1181A865">
      <w:pPr>
        <w:spacing w:line="257" w:lineRule="auto"/>
        <w:rPr>
          <w:rFonts w:ascii="Arial Nova" w:hAnsi="Arial Nova" w:eastAsia="Arial Nova" w:cs="Arial Nova"/>
          <w:b/>
          <w:bCs/>
          <w:sz w:val="22"/>
          <w:szCs w:val="22"/>
        </w:rPr>
      </w:pPr>
      <w:r w:rsidRPr="1C924DFF">
        <w:rPr>
          <w:rFonts w:ascii="Arial Nova" w:hAnsi="Arial Nova" w:eastAsia="Arial Nova" w:cs="Arial Nova"/>
          <w:b/>
          <w:bCs/>
          <w:sz w:val="22"/>
          <w:szCs w:val="22"/>
        </w:rPr>
        <w:t>The NHS Backlog During COVID-19</w:t>
      </w:r>
    </w:p>
    <w:p w:rsidR="072AC1E8" w:rsidP="1C924DFF" w:rsidRDefault="072AC1E8" w14:paraId="3B3829CB" w14:textId="5C070F18">
      <w:pPr>
        <w:spacing w:line="257" w:lineRule="auto"/>
        <w:jc w:val="both"/>
        <w:rPr>
          <w:rFonts w:ascii="Arial Nova" w:hAnsi="Arial Nova" w:eastAsia="Arial Nova" w:cs="Arial Nova"/>
          <w:b/>
          <w:bCs/>
          <w:sz w:val="22"/>
          <w:szCs w:val="22"/>
        </w:rPr>
      </w:pPr>
      <w:r w:rsidRPr="1C924DFF">
        <w:rPr>
          <w:rFonts w:ascii="Arial Nova" w:hAnsi="Arial Nova" w:eastAsia="Arial Nova" w:cs="Arial Nova"/>
          <w:b/>
          <w:bCs/>
          <w:sz w:val="22"/>
          <w:szCs w:val="22"/>
        </w:rPr>
        <w:t>Introduction</w:t>
      </w:r>
    </w:p>
    <w:p w:rsidR="072AC1E8" w:rsidP="1C924DFF" w:rsidRDefault="00175260" w14:paraId="7DB60604" w14:textId="7C2CDC0C">
      <w:pPr>
        <w:spacing w:line="257" w:lineRule="auto"/>
        <w:jc w:val="both"/>
        <w:rPr>
          <w:rFonts w:ascii="Arial Nova" w:hAnsi="Arial Nova" w:eastAsia="Arial Nova" w:cs="Arial Nova"/>
          <w:sz w:val="22"/>
          <w:szCs w:val="22"/>
        </w:rPr>
      </w:pPr>
      <w:r>
        <w:rPr>
          <w:rFonts w:ascii="Arial Nova" w:hAnsi="Arial Nova" w:eastAsia="Arial Nova" w:cs="Arial Nova"/>
          <w:sz w:val="22"/>
          <w:szCs w:val="22"/>
        </w:rPr>
        <w:t>T</w:t>
      </w:r>
      <w:r w:rsidR="00E511FD">
        <w:rPr>
          <w:rFonts w:ascii="Arial Nova" w:hAnsi="Arial Nova" w:eastAsia="Arial Nova" w:cs="Arial Nova"/>
          <w:sz w:val="22"/>
          <w:szCs w:val="22"/>
        </w:rPr>
        <w:t>his research</w:t>
      </w:r>
      <w:r w:rsidR="00660EEB">
        <w:rPr>
          <w:rFonts w:ascii="Arial Nova" w:hAnsi="Arial Nova" w:eastAsia="Arial Nova" w:cs="Arial Nova"/>
          <w:sz w:val="22"/>
          <w:szCs w:val="22"/>
        </w:rPr>
        <w:t xml:space="preserve"> is going to </w:t>
      </w:r>
      <w:r w:rsidRPr="1B29C91C" w:rsidR="0DAAB1E3">
        <w:rPr>
          <w:rFonts w:ascii="Arial Nova" w:hAnsi="Arial Nova" w:eastAsia="Arial Nova" w:cs="Arial Nova"/>
          <w:sz w:val="22"/>
          <w:szCs w:val="22"/>
        </w:rPr>
        <w:t>explore</w:t>
      </w:r>
      <w:r w:rsidRPr="1C924DFF" w:rsidR="072AC1E8">
        <w:rPr>
          <w:rFonts w:ascii="Arial Nova" w:hAnsi="Arial Nova" w:eastAsia="Arial Nova" w:cs="Arial Nova"/>
          <w:sz w:val="22"/>
          <w:szCs w:val="22"/>
        </w:rPr>
        <w:t xml:space="preserve"> </w:t>
      </w:r>
      <w:r w:rsidR="007559DF">
        <w:rPr>
          <w:rFonts w:ascii="Arial Nova" w:hAnsi="Arial Nova" w:eastAsia="Arial Nova" w:cs="Arial Nova"/>
          <w:sz w:val="22"/>
          <w:szCs w:val="22"/>
        </w:rPr>
        <w:t xml:space="preserve">the NHS backlog </w:t>
      </w:r>
      <w:r w:rsidR="00D86FF5">
        <w:rPr>
          <w:rFonts w:ascii="Arial Nova" w:hAnsi="Arial Nova" w:eastAsia="Arial Nova" w:cs="Arial Nova"/>
          <w:sz w:val="22"/>
          <w:szCs w:val="22"/>
        </w:rPr>
        <w:t>about</w:t>
      </w:r>
      <w:r w:rsidRPr="1C924DFF" w:rsidR="072AC1E8">
        <w:rPr>
          <w:rFonts w:ascii="Arial Nova" w:hAnsi="Arial Nova" w:eastAsia="Arial Nova" w:cs="Arial Nova"/>
          <w:sz w:val="22"/>
          <w:szCs w:val="22"/>
        </w:rPr>
        <w:t xml:space="preserve"> </w:t>
      </w:r>
      <w:r w:rsidR="007341B4">
        <w:rPr>
          <w:rFonts w:ascii="Arial Nova" w:hAnsi="Arial Nova" w:eastAsia="Arial Nova" w:cs="Arial Nova"/>
          <w:sz w:val="22"/>
          <w:szCs w:val="22"/>
        </w:rPr>
        <w:t xml:space="preserve">mental </w:t>
      </w:r>
      <w:r w:rsidRPr="5F39E35A" w:rsidR="45432A42">
        <w:rPr>
          <w:rFonts w:ascii="Arial Nova" w:hAnsi="Arial Nova" w:eastAsia="Arial Nova" w:cs="Arial Nova"/>
          <w:sz w:val="22"/>
          <w:szCs w:val="22"/>
        </w:rPr>
        <w:t>health</w:t>
      </w:r>
      <w:r w:rsidR="007341B4">
        <w:rPr>
          <w:rFonts w:ascii="Arial Nova" w:hAnsi="Arial Nova" w:eastAsia="Arial Nova" w:cs="Arial Nova"/>
          <w:sz w:val="22"/>
          <w:szCs w:val="22"/>
        </w:rPr>
        <w:t xml:space="preserve"> and social care </w:t>
      </w:r>
      <w:r w:rsidRPr="1C924DFF" w:rsidR="072AC1E8">
        <w:rPr>
          <w:rFonts w:ascii="Arial Nova" w:hAnsi="Arial Nova" w:eastAsia="Arial Nova" w:cs="Arial Nova"/>
          <w:sz w:val="22"/>
          <w:szCs w:val="22"/>
        </w:rPr>
        <w:t>to talk about the NHS backlog data analysis sector during the time of COVID – 19 and provide justification and why these problems are worthy of research. The demand for the hospital treatment outstripping. Analysis of monthly data releases by NHS England to highlight the growing backlog across the NHS – including operations data, cancer patients waiting list who have GP referrals due to a lack of capacity. A/E waiting time, the report will also identify three information sorceresses that will be crucial for conducting this research as well as evaluating.</w:t>
      </w:r>
    </w:p>
    <w:p w:rsidR="072AC1E8" w:rsidP="3A97C5C8" w:rsidRDefault="072AC1E8" w14:paraId="6FB1FECB" w14:textId="64290728">
      <w:pPr>
        <w:pStyle w:val="Normal"/>
        <w:suppressLineNumbers w:val="0"/>
        <w:bidi w:val="0"/>
        <w:spacing w:before="0" w:beforeAutospacing="off" w:after="160" w:afterAutospacing="off" w:line="257" w:lineRule="auto"/>
        <w:ind w:left="0" w:right="0"/>
        <w:jc w:val="both"/>
        <w:rPr>
          <w:rFonts w:ascii="Arial Nova" w:hAnsi="Arial Nova" w:eastAsia="Arial Nova" w:cs="Arial Nova"/>
          <w:color w:val="FF0000"/>
          <w:sz w:val="22"/>
          <w:szCs w:val="22"/>
        </w:rPr>
      </w:pPr>
      <w:r w:rsidRPr="3A97C5C8" w:rsidR="072AC1E8">
        <w:rPr>
          <w:rFonts w:ascii="Arial Nova" w:hAnsi="Arial Nova" w:eastAsia="Arial Nova" w:cs="Arial Nova"/>
          <w:sz w:val="22"/>
          <w:szCs w:val="22"/>
        </w:rPr>
        <w:t xml:space="preserve">The COVID-19 pandemic exposed significant vulnerabilities within the UK's healthcare system, most notably the extensive backlog in the NHS. As the virus overwhelmed hospitals, routine services and elective treatments were deprioritised to cope with rising infections and ICU admissions. According to the British Medical Association (BMA), </w:t>
      </w:r>
      <w:r w:rsidRPr="3A97C5C8" w:rsidR="001738D9">
        <w:rPr>
          <w:rFonts w:ascii="Arial Nova" w:hAnsi="Arial Nova" w:eastAsia="Arial Nova" w:cs="Arial Nova"/>
          <w:sz w:val="22"/>
          <w:szCs w:val="22"/>
        </w:rPr>
        <w:t>(</w:t>
      </w:r>
      <w:r w:rsidRPr="3A97C5C8" w:rsidR="072AC1E8">
        <w:rPr>
          <w:rFonts w:ascii="Arial Nova" w:hAnsi="Arial Nova" w:eastAsia="Arial Nova" w:cs="Arial Nova"/>
          <w:sz w:val="22"/>
          <w:szCs w:val="22"/>
        </w:rPr>
        <w:t>2021</w:t>
      </w:r>
      <w:r w:rsidRPr="3A97C5C8" w:rsidR="001738D9">
        <w:rPr>
          <w:rFonts w:ascii="Arial Nova" w:hAnsi="Arial Nova" w:eastAsia="Arial Nova" w:cs="Arial Nova"/>
          <w:sz w:val="22"/>
          <w:szCs w:val="22"/>
        </w:rPr>
        <w:t>)</w:t>
      </w:r>
      <w:r w:rsidRPr="3A97C5C8" w:rsidR="072AC1E8">
        <w:rPr>
          <w:rFonts w:ascii="Arial Nova" w:hAnsi="Arial Nova" w:eastAsia="Arial Nova" w:cs="Arial Nova"/>
          <w:sz w:val="22"/>
          <w:szCs w:val="22"/>
        </w:rPr>
        <w:t xml:space="preserve">, over 5.7 million people were waiting for treatment in England alone, the highest number recorded at the time (BMA, 2022). </w:t>
      </w:r>
      <w:r w:rsidRPr="3A97C5C8" w:rsidR="072AC1E8">
        <w:rPr>
          <w:rFonts w:ascii="Arial Nova" w:hAnsi="Arial Nova" w:eastAsia="Arial Nova" w:cs="Arial Nova" w:asciiTheme="minorAscii" w:hAnsiTheme="minorAscii" w:eastAsiaTheme="minorEastAsia" w:cstheme="minorBidi"/>
          <w:color w:val="FF0000"/>
          <w:sz w:val="22"/>
          <w:szCs w:val="22"/>
          <w:lang w:eastAsia="ja-JP" w:bidi="ar-SA"/>
        </w:rPr>
        <w:t xml:space="preserve">Key sectors affected included cancer care, surgical procedures, and emergency services. </w:t>
      </w:r>
    </w:p>
    <w:p w:rsidR="072AC1E8" w:rsidP="3A97C5C8" w:rsidRDefault="072AC1E8" w14:paraId="4A89CC45" w14:textId="1F65DEAB">
      <w:pPr>
        <w:pStyle w:val="Normal"/>
        <w:suppressLineNumbers w:val="0"/>
        <w:bidi w:val="0"/>
        <w:spacing w:before="0" w:beforeAutospacing="off" w:after="160" w:afterAutospacing="off" w:line="257" w:lineRule="auto"/>
        <w:ind w:left="0" w:right="0"/>
        <w:jc w:val="both"/>
        <w:rPr>
          <w:rFonts w:ascii="Arial Nova" w:hAnsi="Arial Nova" w:eastAsia="Arial Nova" w:cs="Arial Nova"/>
          <w:color w:val="FF0000"/>
          <w:sz w:val="22"/>
          <w:szCs w:val="22"/>
        </w:rPr>
      </w:pPr>
      <w:r w:rsidRPr="3A97C5C8" w:rsidR="072AC1E8">
        <w:rPr>
          <w:rFonts w:ascii="Arial Nova" w:hAnsi="Arial Nova" w:eastAsia="Arial Nova" w:cs="Arial Nova"/>
          <w:color w:val="FF0000"/>
          <w:sz w:val="22"/>
          <w:szCs w:val="22"/>
        </w:rPr>
        <w:t xml:space="preserve">Cancer Research </w:t>
      </w:r>
      <w:r w:rsidRPr="3A97C5C8" w:rsidR="01D8766C">
        <w:rPr>
          <w:rFonts w:ascii="Arial Nova" w:hAnsi="Arial Nova" w:eastAsia="Arial Nova" w:cs="Arial Nova"/>
          <w:color w:val="FF0000"/>
          <w:sz w:val="22"/>
          <w:szCs w:val="22"/>
        </w:rPr>
        <w:t>UK reported</w:t>
      </w:r>
      <w:r w:rsidRPr="3A97C5C8" w:rsidR="072AC1E8">
        <w:rPr>
          <w:rFonts w:ascii="Arial Nova" w:hAnsi="Arial Nova" w:eastAsia="Arial Nova" w:cs="Arial Nova"/>
          <w:color w:val="FF0000"/>
          <w:sz w:val="22"/>
          <w:szCs w:val="22"/>
        </w:rPr>
        <w:t xml:space="preserve"> that over 45,000 cancer patients experienced delays in starting treatment, increasing the risk of poorer health outcomes and mortality. Monthly data from NHS England consistently illustrated longer A&amp;E waiting times and unprecedented pressure on ambulance response services. Many patients referred for treatment were turned away due to</w:t>
      </w:r>
      <w:r w:rsidRPr="3A97C5C8" w:rsidR="072AC1E8">
        <w:rPr>
          <w:rFonts w:ascii="Arial Nova" w:hAnsi="Arial Nova" w:eastAsia="Arial Nova" w:cs="Arial Nova"/>
          <w:color w:val="FF0000"/>
          <w:sz w:val="22"/>
          <w:szCs w:val="22"/>
        </w:rPr>
        <w:t xml:space="preserve"> </w:t>
      </w:r>
      <w:r w:rsidRPr="3A97C5C8" w:rsidR="072AC1E8">
        <w:rPr>
          <w:rFonts w:ascii="Arial Nova" w:hAnsi="Arial Nova" w:eastAsia="Arial Nova" w:cs="Arial Nova"/>
          <w:color w:val="FF0000"/>
          <w:sz w:val="22"/>
          <w:szCs w:val="22"/>
        </w:rPr>
        <w:t>capacit</w:t>
      </w:r>
      <w:r w:rsidRPr="3A97C5C8" w:rsidR="072AC1E8">
        <w:rPr>
          <w:rFonts w:ascii="Arial Nova" w:hAnsi="Arial Nova" w:eastAsia="Arial Nova" w:cs="Arial Nova"/>
          <w:color w:val="FF0000"/>
          <w:sz w:val="22"/>
          <w:szCs w:val="22"/>
        </w:rPr>
        <w:t>y</w:t>
      </w:r>
      <w:r w:rsidRPr="3A97C5C8" w:rsidR="072AC1E8">
        <w:rPr>
          <w:rFonts w:ascii="Arial Nova" w:hAnsi="Arial Nova" w:eastAsia="Arial Nova" w:cs="Arial Nova"/>
          <w:color w:val="FF0000"/>
          <w:sz w:val="22"/>
          <w:szCs w:val="22"/>
        </w:rPr>
        <w:t xml:space="preserve"> issues and staffing shortages, which were</w:t>
      </w:r>
      <w:r w:rsidRPr="3A97C5C8" w:rsidR="072AC1E8">
        <w:rPr>
          <w:rFonts w:ascii="Arial Nova" w:hAnsi="Arial Nova" w:eastAsia="Arial Nova" w:cs="Arial Nova"/>
          <w:color w:val="FF0000"/>
          <w:sz w:val="22"/>
          <w:szCs w:val="22"/>
        </w:rPr>
        <w:t xml:space="preserve"> exacerbate</w:t>
      </w:r>
      <w:r w:rsidRPr="3A97C5C8" w:rsidR="072AC1E8">
        <w:rPr>
          <w:rFonts w:ascii="Arial Nova" w:hAnsi="Arial Nova" w:eastAsia="Arial Nova" w:cs="Arial Nova"/>
          <w:color w:val="FF0000"/>
          <w:sz w:val="22"/>
          <w:szCs w:val="22"/>
        </w:rPr>
        <w:t>d by illness, burnout, and insufficient workforce numbers.</w:t>
      </w:r>
    </w:p>
    <w:p w:rsidR="072AC1E8" w:rsidP="3A97C5C8" w:rsidRDefault="072AC1E8" w14:paraId="5831C825" w14:textId="5961CB03">
      <w:pPr>
        <w:pStyle w:val="Normal"/>
        <w:suppressLineNumbers w:val="0"/>
        <w:bidi w:val="0"/>
        <w:spacing w:before="0" w:beforeAutospacing="off" w:after="160" w:afterAutospacing="off" w:line="257" w:lineRule="auto"/>
        <w:ind w:left="0" w:right="0"/>
        <w:jc w:val="both"/>
        <w:rPr>
          <w:rFonts w:ascii="Arial Nova" w:hAnsi="Arial Nova" w:eastAsia="Arial Nova" w:cs="Arial Nova"/>
          <w:color w:val="FF0000"/>
          <w:sz w:val="22"/>
          <w:szCs w:val="22"/>
        </w:rPr>
      </w:pPr>
      <w:r w:rsidRPr="3A97C5C8" w:rsidR="072AC1E8">
        <w:rPr>
          <w:rFonts w:ascii="Arial Nova" w:hAnsi="Arial Nova" w:eastAsia="Arial Nova" w:cs="Arial Nova"/>
          <w:color w:val="FF0000"/>
          <w:sz w:val="22"/>
          <w:szCs w:val="22"/>
        </w:rPr>
        <w:t>As the country began to transition out of lockdowns, the NHS faced mounting pressure to address the backlog while simultaneously managing ongoing COVID-related cases. Despite funding boosts and recovery plans, progress was slow. Factors such as staff shortages, inadequate infrastructure, and continued infection waves hindered recovery efforts.</w:t>
      </w:r>
    </w:p>
    <w:p w:rsidR="072AC1E8" w:rsidP="3A97C5C8" w:rsidRDefault="072AC1E8" w14:paraId="2E235231" w14:textId="15E446E7">
      <w:pPr>
        <w:pStyle w:val="Normal"/>
        <w:suppressLineNumbers w:val="0"/>
        <w:bidi w:val="0"/>
        <w:spacing w:before="0" w:beforeAutospacing="off" w:after="160" w:afterAutospacing="off" w:line="257" w:lineRule="auto"/>
        <w:ind w:left="0" w:right="0"/>
        <w:jc w:val="both"/>
        <w:rPr>
          <w:rFonts w:ascii="Arial Nova" w:hAnsi="Arial Nova" w:eastAsia="Arial Nova" w:cs="Arial Nova"/>
          <w:color w:val="FF0000"/>
          <w:sz w:val="22"/>
          <w:szCs w:val="22"/>
        </w:rPr>
      </w:pPr>
      <w:r w:rsidRPr="3A97C5C8" w:rsidR="072AC1E8">
        <w:rPr>
          <w:rFonts w:ascii="Arial Nova" w:hAnsi="Arial Nova" w:eastAsia="Arial Nova" w:cs="Arial Nova"/>
          <w:color w:val="FF0000"/>
          <w:sz w:val="22"/>
          <w:szCs w:val="22"/>
        </w:rPr>
        <w:t>Justification for Research</w:t>
      </w:r>
    </w:p>
    <w:p w:rsidR="072AC1E8" w:rsidP="3A97C5C8" w:rsidRDefault="072AC1E8" w14:paraId="4CAA1498" w14:textId="7E7306F1">
      <w:pPr>
        <w:pStyle w:val="Normal"/>
        <w:suppressLineNumbers w:val="0"/>
        <w:bidi w:val="0"/>
        <w:spacing w:before="0" w:beforeAutospacing="off" w:after="160" w:afterAutospacing="off" w:line="257" w:lineRule="auto"/>
        <w:ind w:left="0" w:right="0"/>
        <w:jc w:val="both"/>
        <w:rPr>
          <w:rFonts w:ascii="Arial Nova" w:hAnsi="Arial Nova" w:eastAsia="Arial Nova" w:cs="Arial Nova"/>
          <w:color w:val="FF0000"/>
          <w:sz w:val="22"/>
          <w:szCs w:val="22"/>
        </w:rPr>
      </w:pPr>
      <w:r w:rsidRPr="3A97C5C8" w:rsidR="072AC1E8">
        <w:rPr>
          <w:rFonts w:ascii="Arial Nova" w:hAnsi="Arial Nova" w:eastAsia="Arial Nova" w:cs="Arial Nova"/>
          <w:color w:val="FF0000"/>
          <w:sz w:val="22"/>
          <w:szCs w:val="22"/>
        </w:rPr>
        <w:t>This topic is crucial for several reasons. Firstly, understanding the NHS backlog helps to assess the long-term effects of the pandemic on non-COVID healthcare. Backlogged treatments result in worsening health conditions, increased healthcare costs, and in some cases, avoidable deaths. Research also informs government policy, highlighting which areas need urgent investment or reform. Additionally, it provides insight into systemic weaknesses and helps predict how future health crises may further impact services.</w:t>
      </w:r>
    </w:p>
    <w:p w:rsidR="072AC1E8" w:rsidP="576394FA" w:rsidRDefault="072AC1E8" w14:paraId="35934943" w14:textId="31C605CF">
      <w:pPr>
        <w:pStyle w:val="Normal"/>
        <w:suppressLineNumbers w:val="0"/>
        <w:bidi w:val="0"/>
        <w:spacing w:before="0" w:beforeAutospacing="off" w:after="160" w:afterAutospacing="off" w:line="257" w:lineRule="auto"/>
        <w:ind w:left="0" w:right="0"/>
        <w:jc w:val="both"/>
        <w:rPr>
          <w:rFonts w:ascii="Arial Nova" w:hAnsi="Arial Nova" w:eastAsia="Arial Nova" w:cs="Arial Nova"/>
          <w:color w:val="auto"/>
          <w:sz w:val="22"/>
          <w:szCs w:val="22"/>
        </w:rPr>
      </w:pPr>
      <w:r w:rsidRPr="576394FA" w:rsidR="072AC1E8">
        <w:rPr>
          <w:rFonts w:ascii="Arial Nova" w:hAnsi="Arial Nova" w:eastAsia="Arial Nova" w:cs="Arial Nova"/>
          <w:color w:val="auto"/>
          <w:sz w:val="22"/>
          <w:szCs w:val="22"/>
        </w:rPr>
        <w:t xml:space="preserve">There is also a social equity concern—vulnerable populations </w:t>
      </w:r>
      <w:r w:rsidRPr="576394FA" w:rsidR="072AC1E8">
        <w:rPr>
          <w:rFonts w:ascii="Arial Nova" w:hAnsi="Arial Nova" w:eastAsia="Arial Nova" w:cs="Arial Nova"/>
          <w:color w:val="auto"/>
          <w:sz w:val="22"/>
          <w:szCs w:val="22"/>
        </w:rPr>
        <w:t xml:space="preserve">often </w:t>
      </w:r>
      <w:r w:rsidRPr="576394FA" w:rsidR="072AC1E8">
        <w:rPr>
          <w:rFonts w:ascii="Arial Nova" w:hAnsi="Arial Nova" w:eastAsia="Arial Nova" w:cs="Arial Nova"/>
          <w:color w:val="auto"/>
          <w:sz w:val="22"/>
          <w:szCs w:val="22"/>
        </w:rPr>
        <w:t xml:space="preserve">bear </w:t>
      </w:r>
      <w:r w:rsidRPr="576394FA" w:rsidR="072AC1E8">
        <w:rPr>
          <w:rFonts w:ascii="Arial Nova" w:hAnsi="Arial Nova" w:eastAsia="Arial Nova" w:cs="Arial Nova"/>
          <w:color w:val="auto"/>
          <w:sz w:val="22"/>
          <w:szCs w:val="22"/>
        </w:rPr>
        <w:t>the brunt of</w:t>
      </w:r>
      <w:r w:rsidRPr="576394FA" w:rsidR="072AC1E8">
        <w:rPr>
          <w:rFonts w:ascii="Arial Nova" w:hAnsi="Arial Nova" w:eastAsia="Arial Nova" w:cs="Arial Nova"/>
          <w:color w:val="auto"/>
          <w:sz w:val="22"/>
          <w:szCs w:val="22"/>
        </w:rPr>
        <w:t xml:space="preserve"> service delays. Investigating the backlog can guide </w:t>
      </w:r>
      <w:r w:rsidRPr="576394FA" w:rsidR="072AC1E8">
        <w:rPr>
          <w:rFonts w:ascii="Arial Nova" w:hAnsi="Arial Nova" w:eastAsia="Arial Nova" w:cs="Arial Nova"/>
          <w:color w:val="auto"/>
          <w:sz w:val="22"/>
          <w:szCs w:val="22"/>
        </w:rPr>
        <w:t>equitable</w:t>
      </w:r>
      <w:r w:rsidRPr="576394FA" w:rsidR="072AC1E8">
        <w:rPr>
          <w:rFonts w:ascii="Arial Nova" w:hAnsi="Arial Nova" w:eastAsia="Arial Nova" w:cs="Arial Nova"/>
          <w:color w:val="auto"/>
          <w:sz w:val="22"/>
          <w:szCs w:val="22"/>
        </w:rPr>
        <w:t xml:space="preserve"> resource allocation. While reports exist, many lack detailed evaluation of specific sectors like cancer treatment and A&amp;E services. Hence, this research will contribute by synthesising data and reporting gaps that nee</w:t>
      </w:r>
      <w:r w:rsidRPr="576394FA" w:rsidR="072AC1E8">
        <w:rPr>
          <w:rFonts w:ascii="Arial Nova" w:hAnsi="Arial Nova" w:eastAsia="Arial Nova" w:cs="Arial Nova"/>
          <w:color w:val="auto"/>
          <w:sz w:val="22"/>
          <w:szCs w:val="22"/>
        </w:rPr>
        <w:t>d urgent</w:t>
      </w:r>
      <w:r w:rsidRPr="576394FA" w:rsidR="072AC1E8">
        <w:rPr>
          <w:rFonts w:ascii="Arial Nova" w:hAnsi="Arial Nova" w:eastAsia="Arial Nova" w:cs="Arial Nova"/>
          <w:color w:val="auto"/>
          <w:sz w:val="22"/>
          <w:szCs w:val="22"/>
        </w:rPr>
        <w:t xml:space="preserve"> attention.</w:t>
      </w:r>
    </w:p>
    <w:p w:rsidR="78D846E4" w:rsidP="78D846E4" w:rsidRDefault="78D846E4" w14:paraId="3EDF3480" w14:textId="1B426563">
      <w:pPr>
        <w:spacing w:line="257" w:lineRule="auto"/>
        <w:jc w:val="both"/>
        <w:rPr>
          <w:rFonts w:ascii="Arial Nova" w:hAnsi="Arial Nova" w:eastAsia="Arial Nova" w:cs="Arial Nova"/>
          <w:sz w:val="22"/>
          <w:szCs w:val="22"/>
        </w:rPr>
      </w:pPr>
    </w:p>
    <w:p w:rsidR="4F55F5AB" w:rsidP="4F55F5AB" w:rsidRDefault="5B4EAB55" w14:paraId="0F2B4FD6" w14:textId="2DBF9061">
      <w:pPr>
        <w:spacing w:line="257" w:lineRule="auto"/>
        <w:jc w:val="both"/>
        <w:rPr>
          <w:rFonts w:ascii="Arial Nova" w:hAnsi="Arial Nova" w:eastAsia="Arial Nova" w:cs="Arial Nova"/>
          <w:sz w:val="22"/>
          <w:szCs w:val="22"/>
          <w:highlight w:val="yellow"/>
        </w:rPr>
      </w:pPr>
      <w:r w:rsidRPr="576394FA" w:rsidR="5B4EAB55">
        <w:rPr>
          <w:rFonts w:ascii="Arial Nova" w:hAnsi="Arial Nova" w:eastAsia="Arial Nova" w:cs="Arial Nova"/>
          <w:sz w:val="22"/>
          <w:szCs w:val="22"/>
          <w:highlight w:val="yellow"/>
        </w:rPr>
        <w:t>The quality of life for these patients may be significantly diminished if they wait.</w:t>
      </w:r>
      <w:r w:rsidRPr="576394FA" w:rsidR="343BDC5E">
        <w:rPr>
          <w:rFonts w:ascii="Arial Nova" w:hAnsi="Arial Nova" w:eastAsia="Arial Nova" w:cs="Arial Nova"/>
          <w:sz w:val="22"/>
          <w:szCs w:val="22"/>
          <w:highlight w:val="yellow"/>
        </w:rPr>
        <w:t xml:space="preserve"> </w:t>
      </w:r>
      <w:r w:rsidRPr="576394FA" w:rsidR="5B4EAB55">
        <w:rPr>
          <w:rFonts w:ascii="Arial Nova" w:hAnsi="Arial Nova" w:eastAsia="Arial Nova" w:cs="Arial Nova"/>
          <w:sz w:val="22"/>
          <w:szCs w:val="22"/>
          <w:highlight w:val="yellow"/>
        </w:rPr>
        <w:t>While patients who wait too long for a joint replacement experience a significant</w:t>
      </w:r>
      <w:r w:rsidRPr="576394FA" w:rsidR="714571CA">
        <w:rPr>
          <w:rFonts w:ascii="Arial Nova" w:hAnsi="Arial Nova" w:eastAsia="Arial Nova" w:cs="Arial Nova"/>
          <w:sz w:val="22"/>
          <w:szCs w:val="22"/>
          <w:highlight w:val="yellow"/>
        </w:rPr>
        <w:t xml:space="preserve"> </w:t>
      </w:r>
      <w:r w:rsidRPr="576394FA" w:rsidR="5B4EAB55">
        <w:rPr>
          <w:rFonts w:ascii="Arial Nova" w:hAnsi="Arial Nova" w:eastAsia="Arial Nova" w:cs="Arial Nova"/>
          <w:sz w:val="22"/>
          <w:szCs w:val="22"/>
          <w:highlight w:val="yellow"/>
        </w:rPr>
        <w:t>reduction in benefit, those who have experienced multiple attacks of cholecystitis</w:t>
      </w:r>
      <w:r w:rsidRPr="576394FA" w:rsidR="4670F30A">
        <w:rPr>
          <w:rFonts w:ascii="Arial Nova" w:hAnsi="Arial Nova" w:eastAsia="Arial Nova" w:cs="Arial Nova"/>
          <w:sz w:val="22"/>
          <w:szCs w:val="22"/>
          <w:highlight w:val="yellow"/>
        </w:rPr>
        <w:t xml:space="preserve"> </w:t>
      </w:r>
      <w:r w:rsidRPr="576394FA" w:rsidR="5B4EAB55">
        <w:rPr>
          <w:rFonts w:ascii="Arial Nova" w:hAnsi="Arial Nova" w:eastAsia="Arial Nova" w:cs="Arial Nova"/>
          <w:sz w:val="22"/>
          <w:szCs w:val="22"/>
          <w:highlight w:val="yellow"/>
        </w:rPr>
        <w:t xml:space="preserve">ultimately stay in the hospital for an </w:t>
      </w:r>
      <w:r w:rsidRPr="576394FA" w:rsidR="5B4EAB55">
        <w:rPr>
          <w:rFonts w:ascii="Arial Nova" w:hAnsi="Arial Nova" w:eastAsia="Arial Nova" w:cs="Arial Nova"/>
          <w:sz w:val="22"/>
          <w:szCs w:val="22"/>
          <w:highlight w:val="yellow"/>
        </w:rPr>
        <w:t>additional</w:t>
      </w:r>
      <w:r w:rsidRPr="576394FA" w:rsidR="5B4EAB55">
        <w:rPr>
          <w:rFonts w:ascii="Arial Nova" w:hAnsi="Arial Nova" w:eastAsia="Arial Nova" w:cs="Arial Nova"/>
          <w:sz w:val="22"/>
          <w:szCs w:val="22"/>
          <w:highlight w:val="yellow"/>
        </w:rPr>
        <w:t xml:space="preserve"> </w:t>
      </w:r>
      <w:r w:rsidRPr="576394FA" w:rsidR="1F0FBA59">
        <w:rPr>
          <w:rFonts w:ascii="Arial Nova" w:hAnsi="Arial Nova" w:eastAsia="Arial Nova" w:cs="Arial Nova"/>
          <w:sz w:val="22"/>
          <w:szCs w:val="22"/>
          <w:highlight w:val="yellow"/>
        </w:rPr>
        <w:t>week. As</w:t>
      </w:r>
      <w:r w:rsidRPr="576394FA" w:rsidR="5B4EAB55">
        <w:rPr>
          <w:rFonts w:ascii="Arial Nova" w:hAnsi="Arial Nova" w:eastAsia="Arial Nova" w:cs="Arial Nova"/>
          <w:sz w:val="22"/>
          <w:szCs w:val="22"/>
          <w:highlight w:val="yellow"/>
        </w:rPr>
        <w:t xml:space="preserve"> time goes on, the</w:t>
      </w:r>
      <w:r w:rsidRPr="576394FA" w:rsidR="63603E94">
        <w:rPr>
          <w:rFonts w:ascii="Arial Nova" w:hAnsi="Arial Nova" w:eastAsia="Arial Nova" w:cs="Arial Nova"/>
          <w:sz w:val="22"/>
          <w:szCs w:val="22"/>
          <w:highlight w:val="yellow"/>
        </w:rPr>
        <w:t xml:space="preserve"> </w:t>
      </w:r>
      <w:r w:rsidRPr="576394FA" w:rsidR="5B4EAB55">
        <w:rPr>
          <w:rFonts w:ascii="Arial Nova" w:hAnsi="Arial Nova" w:eastAsia="Arial Nova" w:cs="Arial Nova"/>
          <w:sz w:val="22"/>
          <w:szCs w:val="22"/>
          <w:highlight w:val="yellow"/>
        </w:rPr>
        <w:t>backlog</w:t>
      </w:r>
      <w:r w:rsidRPr="576394FA" w:rsidR="5B4EAB55">
        <w:rPr>
          <w:rFonts w:ascii="Arial Nova" w:hAnsi="Arial Nova" w:eastAsia="Arial Nova" w:cs="Arial Nova"/>
          <w:sz w:val="22"/>
          <w:szCs w:val="22"/>
          <w:highlight w:val="yellow"/>
        </w:rPr>
        <w:t>s</w:t>
      </w:r>
      <w:r w:rsidRPr="576394FA" w:rsidR="5B4EAB55">
        <w:rPr>
          <w:rFonts w:ascii="Arial Nova" w:hAnsi="Arial Nova" w:eastAsia="Arial Nova" w:cs="Arial Nova"/>
          <w:sz w:val="22"/>
          <w:szCs w:val="22"/>
          <w:highlight w:val="yellow"/>
        </w:rPr>
        <w:t xml:space="preserve"> </w:t>
      </w:r>
      <w:r w:rsidRPr="576394FA" w:rsidR="5B4EAB55">
        <w:rPr>
          <w:rFonts w:ascii="Arial Nova" w:hAnsi="Arial Nova" w:eastAsia="Arial Nova" w:cs="Arial Nova"/>
          <w:sz w:val="22"/>
          <w:szCs w:val="22"/>
          <w:highlight w:val="yellow"/>
        </w:rPr>
        <w:t>magnitude</w:t>
      </w:r>
      <w:r w:rsidRPr="576394FA" w:rsidR="5B4EAB55">
        <w:rPr>
          <w:rFonts w:ascii="Arial Nova" w:hAnsi="Arial Nova" w:eastAsia="Arial Nova" w:cs="Arial Nova"/>
          <w:sz w:val="22"/>
          <w:szCs w:val="22"/>
          <w:highlight w:val="yellow"/>
        </w:rPr>
        <w:t xml:space="preserve"> should not only be viewed as a longer waiting list but also as</w:t>
      </w:r>
      <w:r w:rsidRPr="576394FA" w:rsidR="07100C13">
        <w:rPr>
          <w:rFonts w:ascii="Arial Nova" w:hAnsi="Arial Nova" w:eastAsia="Arial Nova" w:cs="Arial Nova"/>
          <w:sz w:val="22"/>
          <w:szCs w:val="22"/>
          <w:highlight w:val="yellow"/>
        </w:rPr>
        <w:t xml:space="preserve"> </w:t>
      </w:r>
      <w:r w:rsidRPr="576394FA" w:rsidR="5B4EAB55">
        <w:rPr>
          <w:rFonts w:ascii="Arial Nova" w:hAnsi="Arial Nova" w:eastAsia="Arial Nova" w:cs="Arial Nova"/>
          <w:sz w:val="22"/>
          <w:szCs w:val="22"/>
          <w:highlight w:val="yellow"/>
        </w:rPr>
        <w:t>a ticking cluster bomb that could explode due to poor patient outcomes.</w:t>
      </w:r>
    </w:p>
    <w:p w:rsidR="4F55F5AB" w:rsidP="4F55F5AB" w:rsidRDefault="4F55F5AB" w14:paraId="367AAA49" w14:textId="1320A8E4">
      <w:pPr>
        <w:spacing w:line="257" w:lineRule="auto"/>
        <w:jc w:val="both"/>
        <w:rPr>
          <w:rFonts w:ascii="Arial Nova" w:hAnsi="Arial Nova" w:eastAsia="Arial Nova" w:cs="Arial Nova"/>
          <w:sz w:val="22"/>
          <w:szCs w:val="22"/>
          <w:highlight w:val="yellow"/>
        </w:rPr>
      </w:pPr>
    </w:p>
    <w:p w:rsidR="072AC1E8" w:rsidP="576394FA" w:rsidRDefault="072AC1E8" w14:paraId="30926A08" w14:textId="27859D11">
      <w:pPr>
        <w:spacing w:line="257" w:lineRule="auto"/>
        <w:jc w:val="both"/>
        <w:rPr>
          <w:rFonts w:ascii="Arial Nova" w:hAnsi="Arial Nova" w:eastAsia="Arial Nova" w:cs="Arial Nova"/>
          <w:b w:val="1"/>
          <w:bCs w:val="1"/>
          <w:color w:val="FF0000"/>
          <w:sz w:val="22"/>
          <w:szCs w:val="22"/>
        </w:rPr>
      </w:pPr>
      <w:r w:rsidRPr="576394FA" w:rsidR="072AC1E8">
        <w:rPr>
          <w:rFonts w:ascii="Arial Nova" w:hAnsi="Arial Nova" w:eastAsia="Arial Nova" w:cs="Arial Nova"/>
          <w:b w:val="1"/>
          <w:bCs w:val="1"/>
          <w:color w:val="FF0000"/>
          <w:sz w:val="22"/>
          <w:szCs w:val="22"/>
        </w:rPr>
        <w:t>Information Sources</w:t>
      </w:r>
    </w:p>
    <w:p w:rsidR="072AC1E8" w:rsidP="576394FA" w:rsidRDefault="072AC1E8" w14:paraId="3E66EF2E" w14:textId="2B5F81E3">
      <w:pPr>
        <w:spacing w:line="257" w:lineRule="auto"/>
        <w:jc w:val="both"/>
        <w:rPr>
          <w:rFonts w:ascii="Arial Nova" w:hAnsi="Arial Nova" w:eastAsia="Arial Nova" w:cs="Arial Nova"/>
          <w:color w:val="FF0000"/>
          <w:sz w:val="22"/>
          <w:szCs w:val="22"/>
        </w:rPr>
      </w:pPr>
      <w:r w:rsidRPr="576394FA" w:rsidR="072AC1E8">
        <w:rPr>
          <w:rFonts w:ascii="Arial Nova" w:hAnsi="Arial Nova" w:eastAsia="Arial Nova" w:cs="Arial Nova"/>
          <w:color w:val="FF0000"/>
          <w:sz w:val="22"/>
          <w:szCs w:val="22"/>
        </w:rPr>
        <w:t>1. British Medical Association (BMA) – “NHS backlog data analysis” (2022)</w:t>
      </w:r>
    </w:p>
    <w:p w:rsidR="072AC1E8" w:rsidP="576394FA" w:rsidRDefault="072AC1E8" w14:paraId="743BC2FE" w14:textId="1180E4DC">
      <w:pPr>
        <w:spacing w:line="257" w:lineRule="auto"/>
        <w:jc w:val="both"/>
        <w:rPr>
          <w:rFonts w:ascii="Arial Nova" w:hAnsi="Arial Nova" w:eastAsia="Arial Nova" w:cs="Arial Nova"/>
          <w:color w:val="FF0000"/>
          <w:sz w:val="22"/>
          <w:szCs w:val="22"/>
        </w:rPr>
      </w:pPr>
      <w:r w:rsidRPr="576394FA" w:rsidR="072AC1E8">
        <w:rPr>
          <w:rFonts w:ascii="Arial Nova" w:hAnsi="Arial Nova" w:eastAsia="Arial Nova" w:cs="Arial Nova"/>
          <w:color w:val="FF0000"/>
          <w:sz w:val="22"/>
          <w:szCs w:val="22"/>
        </w:rPr>
        <w:t>2. BBC News – “NHS waiting times worst on record as backlog grows” (2021)</w:t>
      </w:r>
    </w:p>
    <w:p w:rsidR="072AC1E8" w:rsidP="576394FA" w:rsidRDefault="072AC1E8" w14:paraId="76E72323" w14:textId="1AE9C66C">
      <w:pPr>
        <w:spacing w:line="257" w:lineRule="auto"/>
        <w:jc w:val="both"/>
        <w:rPr>
          <w:rFonts w:ascii="Arial Nova" w:hAnsi="Arial Nova" w:eastAsia="Arial Nova" w:cs="Arial Nova"/>
          <w:color w:val="FF0000"/>
          <w:sz w:val="22"/>
          <w:szCs w:val="22"/>
        </w:rPr>
      </w:pPr>
      <w:r w:rsidRPr="576394FA" w:rsidR="072AC1E8">
        <w:rPr>
          <w:rFonts w:ascii="Arial Nova" w:hAnsi="Arial Nova" w:eastAsia="Arial Nova" w:cs="Arial Nova"/>
          <w:color w:val="FF0000"/>
          <w:sz w:val="22"/>
          <w:szCs w:val="22"/>
        </w:rPr>
        <w:t>3. Google Scholar – Article: “The impact of COVID-19 on cancer services in the UK: a literature review” (Jones &amp; Patel, 2021)</w:t>
      </w:r>
    </w:p>
    <w:p w:rsidR="072AC1E8" w:rsidP="576394FA" w:rsidRDefault="072AC1E8" w14:paraId="009E9625" w14:textId="43EB9D98">
      <w:pPr>
        <w:spacing w:line="257" w:lineRule="auto"/>
        <w:jc w:val="both"/>
        <w:rPr>
          <w:rFonts w:ascii="Arial Nova" w:hAnsi="Arial Nova" w:eastAsia="Arial Nova" w:cs="Arial Nova"/>
          <w:b w:val="1"/>
          <w:bCs w:val="1"/>
          <w:color w:val="FF0000"/>
          <w:sz w:val="22"/>
          <w:szCs w:val="22"/>
        </w:rPr>
      </w:pPr>
      <w:r w:rsidRPr="576394FA" w:rsidR="072AC1E8">
        <w:rPr>
          <w:rFonts w:ascii="Arial Nova" w:hAnsi="Arial Nova" w:eastAsia="Arial Nova" w:cs="Arial Nova"/>
          <w:b w:val="1"/>
          <w:bCs w:val="1"/>
          <w:color w:val="FF0000"/>
          <w:sz w:val="22"/>
          <w:szCs w:val="22"/>
        </w:rPr>
        <w:t>CRAAP Test Evaluation of Sources</w:t>
      </w:r>
    </w:p>
    <w:p w:rsidR="072AC1E8" w:rsidP="576394FA" w:rsidRDefault="072AC1E8" w14:paraId="2BC3FF3E" w14:textId="454E39CD">
      <w:pPr>
        <w:spacing w:line="257" w:lineRule="auto"/>
        <w:jc w:val="both"/>
        <w:rPr>
          <w:rFonts w:ascii="Arial Nova" w:hAnsi="Arial Nova" w:eastAsia="Arial Nova" w:cs="Arial Nova"/>
          <w:b w:val="1"/>
          <w:bCs w:val="1"/>
          <w:color w:val="FF0000"/>
          <w:sz w:val="22"/>
          <w:szCs w:val="22"/>
        </w:rPr>
      </w:pPr>
      <w:r w:rsidRPr="576394FA" w:rsidR="072AC1E8">
        <w:rPr>
          <w:rFonts w:ascii="Arial Nova" w:hAnsi="Arial Nova" w:eastAsia="Arial Nova" w:cs="Arial Nova"/>
          <w:b w:val="1"/>
          <w:bCs w:val="1"/>
          <w:color w:val="FF0000"/>
          <w:sz w:val="22"/>
          <w:szCs w:val="22"/>
        </w:rPr>
        <w:t>Currency</w:t>
      </w:r>
    </w:p>
    <w:p w:rsidR="072AC1E8" w:rsidP="576394FA" w:rsidRDefault="072AC1E8" w14:paraId="3250B572" w14:textId="7ACFE2E0">
      <w:pPr>
        <w:spacing w:line="257" w:lineRule="auto"/>
        <w:jc w:val="both"/>
        <w:rPr>
          <w:rFonts w:ascii="Arial Nova" w:hAnsi="Arial Nova" w:eastAsia="Arial Nova" w:cs="Arial Nova"/>
          <w:color w:val="FF0000"/>
          <w:sz w:val="22"/>
          <w:szCs w:val="22"/>
        </w:rPr>
      </w:pPr>
      <w:r w:rsidRPr="576394FA" w:rsidR="072AC1E8">
        <w:rPr>
          <w:rFonts w:ascii="Arial Nova" w:hAnsi="Arial Nova" w:eastAsia="Arial Nova" w:cs="Arial Nova"/>
          <w:color w:val="FF0000"/>
          <w:sz w:val="22"/>
          <w:szCs w:val="22"/>
        </w:rPr>
        <w:t>- BMA (2022): Recently published and includes data up to late 2022.</w:t>
      </w:r>
    </w:p>
    <w:p w:rsidR="072AC1E8" w:rsidP="576394FA" w:rsidRDefault="072AC1E8" w14:paraId="3EDDA9E5" w14:textId="00096068">
      <w:pPr>
        <w:spacing w:line="257" w:lineRule="auto"/>
        <w:jc w:val="both"/>
        <w:rPr>
          <w:rFonts w:ascii="Arial Nova" w:hAnsi="Arial Nova" w:eastAsia="Arial Nova" w:cs="Arial Nova"/>
          <w:color w:val="FF0000"/>
          <w:sz w:val="22"/>
          <w:szCs w:val="22"/>
        </w:rPr>
      </w:pPr>
      <w:r w:rsidRPr="576394FA" w:rsidR="072AC1E8">
        <w:rPr>
          <w:rFonts w:ascii="Arial Nova" w:hAnsi="Arial Nova" w:eastAsia="Arial Nova" w:cs="Arial Nova"/>
          <w:color w:val="FF0000"/>
          <w:sz w:val="22"/>
          <w:szCs w:val="22"/>
        </w:rPr>
        <w:t>- BBC (2021): Although slightly older, it was published at the peak</w:t>
      </w:r>
      <w:r w:rsidRPr="576394FA" w:rsidR="072AC1E8">
        <w:rPr>
          <w:rFonts w:ascii="Arial Nova" w:hAnsi="Arial Nova" w:eastAsia="Arial Nova" w:cs="Arial Nova"/>
          <w:color w:val="FF0000"/>
          <w:sz w:val="22"/>
          <w:szCs w:val="22"/>
        </w:rPr>
        <w:t xml:space="preserve"> of the crisis an</w:t>
      </w:r>
      <w:r w:rsidRPr="576394FA" w:rsidR="072AC1E8">
        <w:rPr>
          <w:rFonts w:ascii="Arial Nova" w:hAnsi="Arial Nova" w:eastAsia="Arial Nova" w:cs="Arial Nova"/>
          <w:color w:val="FF0000"/>
          <w:sz w:val="22"/>
          <w:szCs w:val="22"/>
        </w:rPr>
        <w:t xml:space="preserve">d </w:t>
      </w:r>
      <w:r w:rsidRPr="576394FA" w:rsidR="072AC1E8">
        <w:rPr>
          <w:rFonts w:ascii="Arial Nova" w:hAnsi="Arial Nova" w:eastAsia="Arial Nova" w:cs="Arial Nova"/>
          <w:color w:val="FF0000"/>
          <w:sz w:val="22"/>
          <w:szCs w:val="22"/>
        </w:rPr>
        <w:t>remains</w:t>
      </w:r>
      <w:r w:rsidRPr="576394FA" w:rsidR="072AC1E8">
        <w:rPr>
          <w:rFonts w:ascii="Arial Nova" w:hAnsi="Arial Nova" w:eastAsia="Arial Nova" w:cs="Arial Nova"/>
          <w:color w:val="FF0000"/>
          <w:sz w:val="22"/>
          <w:szCs w:val="22"/>
        </w:rPr>
        <w:t xml:space="preserve"> relevant.</w:t>
      </w:r>
    </w:p>
    <w:p w:rsidR="072AC1E8" w:rsidP="576394FA" w:rsidRDefault="072AC1E8" w14:paraId="3C490462" w14:textId="0DFB4DD5">
      <w:pPr>
        <w:spacing w:line="257" w:lineRule="auto"/>
        <w:jc w:val="both"/>
        <w:rPr>
          <w:rFonts w:ascii="Arial Nova" w:hAnsi="Arial Nova" w:eastAsia="Arial Nova" w:cs="Arial Nova"/>
          <w:color w:val="FF0000"/>
          <w:sz w:val="22"/>
          <w:szCs w:val="22"/>
        </w:rPr>
      </w:pPr>
      <w:r w:rsidRPr="576394FA" w:rsidR="072AC1E8">
        <w:rPr>
          <w:rFonts w:ascii="Arial Nova" w:hAnsi="Arial Nova" w:eastAsia="Arial Nova" w:cs="Arial Nova"/>
          <w:color w:val="FF0000"/>
          <w:sz w:val="22"/>
          <w:szCs w:val="22"/>
        </w:rPr>
        <w:t>- Jones &amp; Patel (2021): Peer-reviewed and includes comprehensive studies from 2020–2021.</w:t>
      </w:r>
    </w:p>
    <w:p w:rsidR="072AC1E8" w:rsidP="576394FA" w:rsidRDefault="072AC1E8" w14:paraId="16E7E85C" w14:textId="4483858F">
      <w:pPr>
        <w:spacing w:line="257" w:lineRule="auto"/>
        <w:jc w:val="both"/>
        <w:rPr>
          <w:rFonts w:ascii="Arial Nova" w:hAnsi="Arial Nova" w:eastAsia="Arial Nova" w:cs="Arial Nova"/>
          <w:b w:val="1"/>
          <w:bCs w:val="1"/>
          <w:color w:val="FF0000"/>
          <w:sz w:val="22"/>
          <w:szCs w:val="22"/>
        </w:rPr>
      </w:pPr>
      <w:r w:rsidRPr="576394FA" w:rsidR="072AC1E8">
        <w:rPr>
          <w:rFonts w:ascii="Arial Nova" w:hAnsi="Arial Nova" w:eastAsia="Arial Nova" w:cs="Arial Nova"/>
          <w:b w:val="1"/>
          <w:bCs w:val="1"/>
          <w:color w:val="FF0000"/>
          <w:sz w:val="22"/>
          <w:szCs w:val="22"/>
        </w:rPr>
        <w:t>Relevance</w:t>
      </w:r>
    </w:p>
    <w:p w:rsidR="072AC1E8" w:rsidP="576394FA" w:rsidRDefault="072AC1E8" w14:paraId="65944786" w14:textId="313D923F">
      <w:pPr>
        <w:spacing w:line="257" w:lineRule="auto"/>
        <w:jc w:val="both"/>
        <w:rPr>
          <w:rFonts w:ascii="Arial Nova" w:hAnsi="Arial Nova" w:eastAsia="Arial Nova" w:cs="Arial Nova"/>
          <w:color w:val="FF0000"/>
          <w:sz w:val="22"/>
          <w:szCs w:val="22"/>
        </w:rPr>
      </w:pPr>
      <w:r w:rsidRPr="576394FA" w:rsidR="072AC1E8">
        <w:rPr>
          <w:rFonts w:ascii="Arial Nova" w:hAnsi="Arial Nova" w:eastAsia="Arial Nova" w:cs="Arial Nova"/>
          <w:color w:val="FF0000"/>
          <w:sz w:val="22"/>
          <w:szCs w:val="22"/>
        </w:rPr>
        <w:t>- BMA: Highly relevant due to focus on statistical backlog data.</w:t>
      </w:r>
    </w:p>
    <w:p w:rsidR="072AC1E8" w:rsidP="576394FA" w:rsidRDefault="072AC1E8" w14:paraId="252BE3A0" w14:textId="118E3977">
      <w:pPr>
        <w:spacing w:line="257" w:lineRule="auto"/>
        <w:jc w:val="both"/>
        <w:rPr>
          <w:rFonts w:ascii="Arial Nova" w:hAnsi="Arial Nova" w:eastAsia="Arial Nova" w:cs="Arial Nova"/>
          <w:color w:val="FF0000"/>
          <w:sz w:val="22"/>
          <w:szCs w:val="22"/>
        </w:rPr>
      </w:pPr>
      <w:r w:rsidRPr="576394FA" w:rsidR="072AC1E8">
        <w:rPr>
          <w:rFonts w:ascii="Arial Nova" w:hAnsi="Arial Nova" w:eastAsia="Arial Nova" w:cs="Arial Nova"/>
          <w:color w:val="FF0000"/>
          <w:sz w:val="22"/>
          <w:szCs w:val="22"/>
        </w:rPr>
        <w:t>- BBC: Relevant in giving a human and journalistic perspective.</w:t>
      </w:r>
    </w:p>
    <w:p w:rsidR="072AC1E8" w:rsidP="576394FA" w:rsidRDefault="072AC1E8" w14:paraId="12748CAF" w14:textId="3533E5F0">
      <w:pPr>
        <w:spacing w:line="257" w:lineRule="auto"/>
        <w:jc w:val="both"/>
        <w:rPr>
          <w:rFonts w:ascii="Arial Nova" w:hAnsi="Arial Nova" w:eastAsia="Arial Nova" w:cs="Arial Nova"/>
          <w:color w:val="FF0000"/>
          <w:sz w:val="22"/>
          <w:szCs w:val="22"/>
        </w:rPr>
      </w:pPr>
      <w:r w:rsidRPr="576394FA" w:rsidR="072AC1E8">
        <w:rPr>
          <w:rFonts w:ascii="Arial Nova" w:hAnsi="Arial Nova" w:eastAsia="Arial Nova" w:cs="Arial Nova"/>
          <w:color w:val="FF0000"/>
          <w:sz w:val="22"/>
          <w:szCs w:val="22"/>
        </w:rPr>
        <w:t>- Jones &amp; Patel: Relevant for academic context around cancer care delays.</w:t>
      </w:r>
    </w:p>
    <w:p w:rsidR="072AC1E8" w:rsidP="576394FA" w:rsidRDefault="072AC1E8" w14:paraId="4034E53C" w14:textId="25C7EC1E">
      <w:pPr>
        <w:spacing w:line="257" w:lineRule="auto"/>
        <w:jc w:val="both"/>
        <w:rPr>
          <w:rFonts w:ascii="Arial Nova" w:hAnsi="Arial Nova" w:eastAsia="Arial Nova" w:cs="Arial Nova"/>
          <w:b w:val="1"/>
          <w:bCs w:val="1"/>
          <w:color w:val="FF0000"/>
          <w:sz w:val="22"/>
          <w:szCs w:val="22"/>
        </w:rPr>
      </w:pPr>
      <w:r w:rsidRPr="576394FA" w:rsidR="072AC1E8">
        <w:rPr>
          <w:rFonts w:ascii="Arial Nova" w:hAnsi="Arial Nova" w:eastAsia="Arial Nova" w:cs="Arial Nova"/>
          <w:b w:val="1"/>
          <w:bCs w:val="1"/>
          <w:color w:val="FF0000"/>
          <w:sz w:val="22"/>
          <w:szCs w:val="22"/>
        </w:rPr>
        <w:t>Authority</w:t>
      </w:r>
    </w:p>
    <w:p w:rsidR="072AC1E8" w:rsidP="576394FA" w:rsidRDefault="072AC1E8" w14:paraId="27557347" w14:textId="7866DDC1">
      <w:pPr>
        <w:spacing w:line="257" w:lineRule="auto"/>
        <w:jc w:val="both"/>
        <w:rPr>
          <w:rFonts w:ascii="Arial Nova" w:hAnsi="Arial Nova" w:eastAsia="Arial Nova" w:cs="Arial Nova"/>
          <w:color w:val="FF0000"/>
          <w:sz w:val="22"/>
          <w:szCs w:val="22"/>
        </w:rPr>
      </w:pPr>
      <w:r w:rsidRPr="576394FA" w:rsidR="072AC1E8">
        <w:rPr>
          <w:rFonts w:ascii="Arial Nova" w:hAnsi="Arial Nova" w:eastAsia="Arial Nova" w:cs="Arial Nova"/>
          <w:color w:val="FF0000"/>
          <w:sz w:val="22"/>
          <w:szCs w:val="22"/>
        </w:rPr>
        <w:t>- BMA: A leading professional medical body in the UK.</w:t>
      </w:r>
    </w:p>
    <w:p w:rsidR="072AC1E8" w:rsidP="576394FA" w:rsidRDefault="072AC1E8" w14:paraId="29934933" w14:textId="33D5FC54">
      <w:pPr>
        <w:spacing w:line="257" w:lineRule="auto"/>
        <w:jc w:val="both"/>
        <w:rPr>
          <w:rFonts w:ascii="Arial Nova" w:hAnsi="Arial Nova" w:eastAsia="Arial Nova" w:cs="Arial Nova"/>
          <w:color w:val="FF0000"/>
          <w:sz w:val="22"/>
          <w:szCs w:val="22"/>
        </w:rPr>
      </w:pPr>
      <w:r w:rsidRPr="576394FA" w:rsidR="072AC1E8">
        <w:rPr>
          <w:rFonts w:ascii="Arial Nova" w:hAnsi="Arial Nova" w:eastAsia="Arial Nova" w:cs="Arial Nova"/>
          <w:color w:val="FF0000"/>
          <w:sz w:val="22"/>
          <w:szCs w:val="22"/>
        </w:rPr>
        <w:t>- BBC: Reputable and well-regarded news organisation.</w:t>
      </w:r>
    </w:p>
    <w:p w:rsidR="072AC1E8" w:rsidP="576394FA" w:rsidRDefault="072AC1E8" w14:paraId="75164E76" w14:textId="2B723CE0">
      <w:pPr>
        <w:spacing w:line="257" w:lineRule="auto"/>
        <w:jc w:val="both"/>
        <w:rPr>
          <w:rFonts w:ascii="Arial Nova" w:hAnsi="Arial Nova" w:eastAsia="Arial Nova" w:cs="Arial Nova"/>
          <w:color w:val="FF0000"/>
          <w:sz w:val="22"/>
          <w:szCs w:val="22"/>
        </w:rPr>
      </w:pPr>
      <w:r w:rsidRPr="576394FA" w:rsidR="072AC1E8">
        <w:rPr>
          <w:rFonts w:ascii="Arial Nova" w:hAnsi="Arial Nova" w:eastAsia="Arial Nova" w:cs="Arial Nova"/>
          <w:color w:val="FF0000"/>
          <w:sz w:val="22"/>
          <w:szCs w:val="22"/>
        </w:rPr>
        <w:t>- Jones &amp; Patel: Published in a peer-reviewed medical journal.</w:t>
      </w:r>
    </w:p>
    <w:p w:rsidR="072AC1E8" w:rsidP="576394FA" w:rsidRDefault="072AC1E8" w14:paraId="26C337C3" w14:textId="7273F0AC">
      <w:pPr>
        <w:spacing w:line="257" w:lineRule="auto"/>
        <w:jc w:val="both"/>
        <w:rPr>
          <w:rFonts w:ascii="Arial Nova" w:hAnsi="Arial Nova" w:eastAsia="Arial Nova" w:cs="Arial Nova"/>
          <w:b w:val="1"/>
          <w:bCs w:val="1"/>
          <w:color w:val="FF0000"/>
          <w:sz w:val="22"/>
          <w:szCs w:val="22"/>
        </w:rPr>
      </w:pPr>
      <w:r w:rsidRPr="576394FA" w:rsidR="072AC1E8">
        <w:rPr>
          <w:rFonts w:ascii="Arial Nova" w:hAnsi="Arial Nova" w:eastAsia="Arial Nova" w:cs="Arial Nova"/>
          <w:b w:val="1"/>
          <w:bCs w:val="1"/>
          <w:color w:val="FF0000"/>
          <w:sz w:val="22"/>
          <w:szCs w:val="22"/>
        </w:rPr>
        <w:t>Accuracy</w:t>
      </w:r>
    </w:p>
    <w:p w:rsidR="072AC1E8" w:rsidP="576394FA" w:rsidRDefault="072AC1E8" w14:paraId="7D87D9E2" w14:textId="49994462">
      <w:pPr>
        <w:spacing w:line="257" w:lineRule="auto"/>
        <w:jc w:val="both"/>
        <w:rPr>
          <w:rFonts w:ascii="Arial Nova" w:hAnsi="Arial Nova" w:eastAsia="Arial Nova" w:cs="Arial Nova"/>
          <w:color w:val="FF0000"/>
          <w:sz w:val="22"/>
          <w:szCs w:val="22"/>
        </w:rPr>
      </w:pPr>
      <w:r w:rsidRPr="576394FA" w:rsidR="072AC1E8">
        <w:rPr>
          <w:rFonts w:ascii="Arial Nova" w:hAnsi="Arial Nova" w:eastAsia="Arial Nova" w:cs="Arial Nova"/>
          <w:color w:val="FF0000"/>
          <w:sz w:val="22"/>
          <w:szCs w:val="22"/>
        </w:rPr>
        <w:t>- BMA: Data derived from NHS sources and reviewed by healthcare experts.</w:t>
      </w:r>
    </w:p>
    <w:p w:rsidR="072AC1E8" w:rsidP="576394FA" w:rsidRDefault="072AC1E8" w14:paraId="5A2EE5B7" w14:textId="14E50359">
      <w:pPr>
        <w:spacing w:line="257" w:lineRule="auto"/>
        <w:jc w:val="both"/>
        <w:rPr>
          <w:rFonts w:ascii="Arial Nova" w:hAnsi="Arial Nova" w:eastAsia="Arial Nova" w:cs="Arial Nova"/>
          <w:color w:val="FF0000"/>
          <w:sz w:val="22"/>
          <w:szCs w:val="22"/>
        </w:rPr>
      </w:pPr>
      <w:r w:rsidRPr="576394FA" w:rsidR="072AC1E8">
        <w:rPr>
          <w:rFonts w:ascii="Arial Nova" w:hAnsi="Arial Nova" w:eastAsia="Arial Nova" w:cs="Arial Nova"/>
          <w:color w:val="FF0000"/>
          <w:sz w:val="22"/>
          <w:szCs w:val="22"/>
        </w:rPr>
        <w:t>- BBC: Based on NHS data, though possibly influenced by journalistic tone.</w:t>
      </w:r>
    </w:p>
    <w:p w:rsidR="072AC1E8" w:rsidP="576394FA" w:rsidRDefault="072AC1E8" w14:paraId="7A9C9460" w14:textId="095EBAEA">
      <w:pPr>
        <w:spacing w:line="257" w:lineRule="auto"/>
        <w:jc w:val="both"/>
        <w:rPr>
          <w:rFonts w:ascii="Arial Nova" w:hAnsi="Arial Nova" w:eastAsia="Arial Nova" w:cs="Arial Nova"/>
          <w:color w:val="FF0000"/>
          <w:sz w:val="22"/>
          <w:szCs w:val="22"/>
        </w:rPr>
      </w:pPr>
      <w:r w:rsidRPr="576394FA" w:rsidR="072AC1E8">
        <w:rPr>
          <w:rFonts w:ascii="Arial Nova" w:hAnsi="Arial Nova" w:eastAsia="Arial Nova" w:cs="Arial Nova"/>
          <w:color w:val="FF0000"/>
          <w:sz w:val="22"/>
          <w:szCs w:val="22"/>
        </w:rPr>
        <w:t xml:space="preserve">- Jones &amp; Patel: Follows academic standards with transparent </w:t>
      </w:r>
      <w:r w:rsidRPr="576394FA" w:rsidR="072AC1E8">
        <w:rPr>
          <w:rFonts w:ascii="Arial Nova" w:hAnsi="Arial Nova" w:eastAsia="Arial Nova" w:cs="Arial Nova"/>
          <w:color w:val="FF0000"/>
          <w:sz w:val="22"/>
          <w:szCs w:val="22"/>
        </w:rPr>
        <w:t>methodology</w:t>
      </w:r>
      <w:r w:rsidRPr="576394FA" w:rsidR="072AC1E8">
        <w:rPr>
          <w:rFonts w:ascii="Arial Nova" w:hAnsi="Arial Nova" w:eastAsia="Arial Nova" w:cs="Arial Nova"/>
          <w:color w:val="FF0000"/>
          <w:sz w:val="22"/>
          <w:szCs w:val="22"/>
        </w:rPr>
        <w:t>.</w:t>
      </w:r>
    </w:p>
    <w:p w:rsidR="072AC1E8" w:rsidP="576394FA" w:rsidRDefault="072AC1E8" w14:paraId="1470FAB3" w14:textId="7C71256A">
      <w:pPr>
        <w:spacing w:line="257" w:lineRule="auto"/>
        <w:jc w:val="both"/>
        <w:rPr>
          <w:rFonts w:ascii="Arial Nova" w:hAnsi="Arial Nova" w:eastAsia="Arial Nova" w:cs="Arial Nova"/>
          <w:b w:val="1"/>
          <w:bCs w:val="1"/>
          <w:color w:val="FF0000"/>
          <w:sz w:val="22"/>
          <w:szCs w:val="22"/>
        </w:rPr>
      </w:pPr>
      <w:r w:rsidRPr="576394FA" w:rsidR="072AC1E8">
        <w:rPr>
          <w:rFonts w:ascii="Arial Nova" w:hAnsi="Arial Nova" w:eastAsia="Arial Nova" w:cs="Arial Nova"/>
          <w:b w:val="1"/>
          <w:bCs w:val="1"/>
          <w:color w:val="FF0000"/>
          <w:sz w:val="22"/>
          <w:szCs w:val="22"/>
        </w:rPr>
        <w:t>Purpose</w:t>
      </w:r>
    </w:p>
    <w:p w:rsidR="072AC1E8" w:rsidP="576394FA" w:rsidRDefault="072AC1E8" w14:paraId="7AB7FB2D" w14:textId="49FD95F3">
      <w:pPr>
        <w:spacing w:line="257" w:lineRule="auto"/>
        <w:jc w:val="both"/>
        <w:rPr>
          <w:rFonts w:ascii="Arial Nova" w:hAnsi="Arial Nova" w:eastAsia="Arial Nova" w:cs="Arial Nova"/>
          <w:color w:val="FF0000"/>
          <w:sz w:val="22"/>
          <w:szCs w:val="22"/>
        </w:rPr>
      </w:pPr>
      <w:r w:rsidRPr="576394FA" w:rsidR="072AC1E8">
        <w:rPr>
          <w:rFonts w:ascii="Arial Nova" w:hAnsi="Arial Nova" w:eastAsia="Arial Nova" w:cs="Arial Nova"/>
          <w:color w:val="FF0000"/>
          <w:sz w:val="22"/>
          <w:szCs w:val="22"/>
        </w:rPr>
        <w:t>- BMA: Aims to inform and influence healthcare policy.</w:t>
      </w:r>
    </w:p>
    <w:p w:rsidR="072AC1E8" w:rsidP="576394FA" w:rsidRDefault="072AC1E8" w14:paraId="43058E8C" w14:textId="4ABBDEF7">
      <w:pPr>
        <w:spacing w:line="257" w:lineRule="auto"/>
        <w:jc w:val="both"/>
        <w:rPr>
          <w:rFonts w:ascii="Arial Nova" w:hAnsi="Arial Nova" w:eastAsia="Arial Nova" w:cs="Arial Nova"/>
          <w:color w:val="FF0000"/>
          <w:sz w:val="22"/>
          <w:szCs w:val="22"/>
        </w:rPr>
      </w:pPr>
      <w:r w:rsidRPr="576394FA" w:rsidR="072AC1E8">
        <w:rPr>
          <w:rFonts w:ascii="Arial Nova" w:hAnsi="Arial Nova" w:eastAsia="Arial Nova" w:cs="Arial Nova"/>
          <w:color w:val="FF0000"/>
          <w:sz w:val="22"/>
          <w:szCs w:val="22"/>
        </w:rPr>
        <w:t>- BBC: Educates the public with a focus on newsworthiness.</w:t>
      </w:r>
    </w:p>
    <w:p w:rsidR="072AC1E8" w:rsidP="576394FA" w:rsidRDefault="072AC1E8" w14:paraId="31F30B73" w14:textId="3DE8B040">
      <w:pPr>
        <w:spacing w:line="257" w:lineRule="auto"/>
        <w:jc w:val="both"/>
        <w:rPr>
          <w:rFonts w:ascii="Arial Nova" w:hAnsi="Arial Nova" w:eastAsia="Arial Nova" w:cs="Arial Nova"/>
          <w:color w:val="FF0000"/>
          <w:sz w:val="22"/>
          <w:szCs w:val="22"/>
        </w:rPr>
      </w:pPr>
      <w:r w:rsidRPr="576394FA" w:rsidR="072AC1E8">
        <w:rPr>
          <w:rFonts w:ascii="Arial Nova" w:hAnsi="Arial Nova" w:eastAsia="Arial Nova" w:cs="Arial Nova"/>
          <w:color w:val="FF0000"/>
          <w:sz w:val="22"/>
          <w:szCs w:val="22"/>
        </w:rPr>
        <w:t>- Jones &amp; Patel: Contributes to academic knowledge and clinical practice.</w:t>
      </w:r>
    </w:p>
    <w:p w:rsidR="072AC1E8" w:rsidP="576394FA" w:rsidRDefault="072AC1E8" w14:paraId="672D0D62" w14:textId="30DF8F27">
      <w:pPr>
        <w:spacing w:line="257" w:lineRule="auto"/>
        <w:jc w:val="both"/>
        <w:rPr>
          <w:rFonts w:ascii="Arial Nova" w:hAnsi="Arial Nova" w:eastAsia="Arial Nova" w:cs="Arial Nova"/>
          <w:b w:val="1"/>
          <w:bCs w:val="1"/>
          <w:color w:val="FF0000"/>
          <w:sz w:val="22"/>
          <w:szCs w:val="22"/>
        </w:rPr>
      </w:pPr>
      <w:r w:rsidRPr="576394FA" w:rsidR="072AC1E8">
        <w:rPr>
          <w:rFonts w:ascii="Arial Nova" w:hAnsi="Arial Nova" w:eastAsia="Arial Nova" w:cs="Arial Nova"/>
          <w:b w:val="1"/>
          <w:bCs w:val="1"/>
          <w:color w:val="FF0000"/>
          <w:sz w:val="22"/>
          <w:szCs w:val="22"/>
        </w:rPr>
        <w:t>Task 2: Research Methodologies</w:t>
      </w:r>
    </w:p>
    <w:p w:rsidR="072AC1E8" w:rsidP="576394FA" w:rsidRDefault="072AC1E8" w14:paraId="7745B944" w14:textId="30089B57">
      <w:pPr>
        <w:spacing w:line="257" w:lineRule="auto"/>
        <w:jc w:val="both"/>
        <w:rPr>
          <w:rFonts w:ascii="Arial Nova" w:hAnsi="Arial Nova" w:eastAsia="Arial Nova" w:cs="Arial Nova"/>
          <w:color w:val="FF0000"/>
          <w:sz w:val="22"/>
          <w:szCs w:val="22"/>
        </w:rPr>
      </w:pPr>
      <w:r w:rsidRPr="576394FA" w:rsidR="072AC1E8">
        <w:rPr>
          <w:rFonts w:ascii="Arial Nova" w:hAnsi="Arial Nova" w:eastAsia="Arial Nova" w:cs="Arial Nova"/>
          <w:color w:val="FF0000"/>
          <w:sz w:val="22"/>
          <w:szCs w:val="22"/>
        </w:rPr>
        <w:t xml:space="preserve"> </w:t>
      </w:r>
    </w:p>
    <w:p w:rsidR="072AC1E8" w:rsidP="576394FA" w:rsidRDefault="072AC1E8" w14:paraId="4B1A6700" w14:textId="5C3A5561">
      <w:pPr>
        <w:spacing w:line="257" w:lineRule="auto"/>
        <w:jc w:val="both"/>
        <w:rPr>
          <w:rFonts w:ascii="Arial Nova" w:hAnsi="Arial Nova" w:eastAsia="Arial Nova" w:cs="Arial Nova"/>
          <w:b w:val="1"/>
          <w:bCs w:val="1"/>
          <w:color w:val="FF0000"/>
          <w:sz w:val="22"/>
          <w:szCs w:val="22"/>
        </w:rPr>
      </w:pPr>
      <w:r w:rsidRPr="576394FA" w:rsidR="072AC1E8">
        <w:rPr>
          <w:rFonts w:ascii="Arial Nova" w:hAnsi="Arial Nova" w:eastAsia="Arial Nova" w:cs="Arial Nova"/>
          <w:b w:val="1"/>
          <w:bCs w:val="1"/>
          <w:color w:val="FF0000"/>
          <w:sz w:val="22"/>
          <w:szCs w:val="22"/>
        </w:rPr>
        <w:t>Quantitative Approach</w:t>
      </w:r>
    </w:p>
    <w:p w:rsidR="072AC1E8" w:rsidP="576394FA" w:rsidRDefault="072AC1E8" w14:paraId="49E588C6" w14:textId="7544B659">
      <w:pPr>
        <w:spacing w:line="257" w:lineRule="auto"/>
        <w:jc w:val="both"/>
        <w:rPr>
          <w:rFonts w:ascii="Arial Nova" w:hAnsi="Arial Nova" w:eastAsia="Arial Nova" w:cs="Arial Nova"/>
          <w:color w:val="FF0000"/>
          <w:sz w:val="22"/>
          <w:szCs w:val="22"/>
        </w:rPr>
      </w:pPr>
      <w:r w:rsidRPr="576394FA" w:rsidR="072AC1E8">
        <w:rPr>
          <w:rFonts w:ascii="Arial Nova" w:hAnsi="Arial Nova" w:eastAsia="Arial Nova" w:cs="Arial Nova"/>
          <w:color w:val="FF0000"/>
          <w:sz w:val="22"/>
          <w:szCs w:val="22"/>
        </w:rPr>
        <w:t>Quantitative research focuses on numerical data and often uses stru</w:t>
      </w:r>
      <w:r w:rsidRPr="576394FA" w:rsidR="072AC1E8">
        <w:rPr>
          <w:rFonts w:ascii="Arial Nova" w:hAnsi="Arial Nova" w:eastAsia="Arial Nova" w:cs="Arial Nova"/>
          <w:color w:val="FF0000"/>
          <w:sz w:val="22"/>
          <w:szCs w:val="22"/>
        </w:rPr>
        <w:t>ctured tools such</w:t>
      </w:r>
      <w:r w:rsidRPr="576394FA" w:rsidR="072AC1E8">
        <w:rPr>
          <w:rFonts w:ascii="Arial Nova" w:hAnsi="Arial Nova" w:eastAsia="Arial Nova" w:cs="Arial Nova"/>
          <w:color w:val="FF0000"/>
          <w:sz w:val="22"/>
          <w:szCs w:val="22"/>
        </w:rPr>
        <w:t xml:space="preserve"> as surveys or statistical analysis to </w:t>
      </w:r>
      <w:r w:rsidRPr="576394FA" w:rsidR="072AC1E8">
        <w:rPr>
          <w:rFonts w:ascii="Arial Nova" w:hAnsi="Arial Nova" w:eastAsia="Arial Nova" w:cs="Arial Nova"/>
          <w:color w:val="FF0000"/>
          <w:sz w:val="22"/>
          <w:szCs w:val="22"/>
        </w:rPr>
        <w:t>identify</w:t>
      </w:r>
      <w:r w:rsidRPr="576394FA" w:rsidR="072AC1E8">
        <w:rPr>
          <w:rFonts w:ascii="Arial Nova" w:hAnsi="Arial Nova" w:eastAsia="Arial Nova" w:cs="Arial Nova"/>
          <w:color w:val="FF0000"/>
          <w:sz w:val="22"/>
          <w:szCs w:val="22"/>
        </w:rPr>
        <w:t xml:space="preserve"> patterns and trends. This method is useful for testing hypotheses, making predictions, and generating broad conclusions (Creswell, 2014). In contrast, qualitative research focuses on subjective experiences and explores themes through interviews, focus groups, and case studies. It seeks to understand meaning and context, which may not be captured through numerical data alone (Denzin &amp; Lincoln, 2011).</w:t>
      </w:r>
    </w:p>
    <w:p w:rsidR="072AC1E8" w:rsidP="1C924DFF" w:rsidRDefault="072AC1E8" w14:paraId="6614C040" w14:textId="1655593E">
      <w:pPr>
        <w:spacing w:line="257" w:lineRule="auto"/>
        <w:jc w:val="both"/>
        <w:rPr>
          <w:rFonts w:ascii="Arial Nova" w:hAnsi="Arial Nova" w:eastAsia="Arial Nova" w:cs="Arial Nova"/>
          <w:sz w:val="22"/>
          <w:szCs w:val="22"/>
        </w:rPr>
      </w:pPr>
      <w:r w:rsidRPr="1C924DFF">
        <w:rPr>
          <w:rFonts w:ascii="Arial Nova" w:hAnsi="Arial Nova" w:eastAsia="Arial Nova" w:cs="Arial Nova"/>
          <w:sz w:val="22"/>
          <w:szCs w:val="22"/>
        </w:rPr>
        <w:t>For this report, quantitative research is the preferred method. The NHS backlog is primarily represented through measurable statistics, including the number of delayed surgeries, referral rejections, and waiting times. Using data from the BMA and NHS England, a quantitative approach enables analysis of trends over time and comparison between sectors. This method provides a clear, data-driven picture of the scale and nature of the backlog. It also supports the identification of patterns that could inform policy decisions or resource allocation. By relying on numerical analysis, this approach enhances objectivity and generalisability, which are key in evaluating public health systems during a crisis.</w:t>
      </w:r>
    </w:p>
    <w:p w:rsidR="072AC1E8" w:rsidP="576394FA" w:rsidRDefault="072AC1E8" w14:paraId="30375DB3" w14:textId="36A2A523">
      <w:pPr>
        <w:spacing w:line="257" w:lineRule="auto"/>
        <w:jc w:val="both"/>
        <w:rPr>
          <w:rFonts w:ascii="Arial Nova" w:hAnsi="Arial Nova" w:eastAsia="Arial Nova" w:cs="Arial Nova"/>
          <w:b w:val="1"/>
          <w:bCs w:val="1"/>
          <w:color w:val="FF0000"/>
          <w:sz w:val="22"/>
          <w:szCs w:val="22"/>
        </w:rPr>
      </w:pPr>
      <w:r w:rsidRPr="576394FA" w:rsidR="072AC1E8">
        <w:rPr>
          <w:rFonts w:ascii="Arial Nova" w:hAnsi="Arial Nova" w:eastAsia="Arial Nova" w:cs="Arial Nova"/>
          <w:b w:val="1"/>
          <w:bCs w:val="1"/>
          <w:color w:val="FF0000"/>
          <w:sz w:val="22"/>
          <w:szCs w:val="22"/>
        </w:rPr>
        <w:t>Qualitative Approach</w:t>
      </w:r>
    </w:p>
    <w:p w:rsidR="072AC1E8" w:rsidP="576394FA" w:rsidRDefault="072AC1E8" w14:paraId="34EF7B14" w14:textId="2EACB7C4">
      <w:pPr>
        <w:spacing w:line="257" w:lineRule="auto"/>
        <w:jc w:val="both"/>
        <w:rPr>
          <w:rFonts w:ascii="Arial Nova" w:hAnsi="Arial Nova" w:eastAsia="Arial Nova" w:cs="Arial Nova"/>
          <w:color w:val="FF0000"/>
          <w:sz w:val="22"/>
          <w:szCs w:val="22"/>
        </w:rPr>
      </w:pPr>
      <w:r w:rsidRPr="576394FA" w:rsidR="072AC1E8">
        <w:rPr>
          <w:rFonts w:ascii="Arial Nova" w:hAnsi="Arial Nova" w:eastAsia="Arial Nova" w:cs="Arial Nova"/>
          <w:color w:val="FF0000"/>
          <w:sz w:val="22"/>
          <w:szCs w:val="22"/>
        </w:rPr>
        <w:t xml:space="preserve">Qualitative research focuses on exploring and understanding individuals’ experiences, </w:t>
      </w:r>
      <w:r w:rsidRPr="576394FA" w:rsidR="072AC1E8">
        <w:rPr>
          <w:rFonts w:ascii="Arial Nova" w:hAnsi="Arial Nova" w:eastAsia="Arial Nova" w:cs="Arial Nova"/>
          <w:color w:val="FF0000"/>
          <w:sz w:val="22"/>
          <w:szCs w:val="22"/>
        </w:rPr>
        <w:t>perspec</w:t>
      </w:r>
      <w:r w:rsidRPr="576394FA" w:rsidR="072AC1E8">
        <w:rPr>
          <w:rFonts w:ascii="Arial Nova" w:hAnsi="Arial Nova" w:eastAsia="Arial Nova" w:cs="Arial Nova"/>
          <w:color w:val="FF0000"/>
          <w:sz w:val="22"/>
          <w:szCs w:val="22"/>
        </w:rPr>
        <w:t xml:space="preserve">tives, and motivations. It involves methods such as interviews, focus groups, and observations that yield non-numerical data (Denzin &amp; Lincoln, 2011). This approach is particularly useful when </w:t>
      </w:r>
      <w:r w:rsidRPr="576394FA" w:rsidR="072AC1E8">
        <w:rPr>
          <w:rFonts w:ascii="Arial Nova" w:hAnsi="Arial Nova" w:eastAsia="Arial Nova" w:cs="Arial Nova"/>
          <w:color w:val="FF0000"/>
          <w:sz w:val="22"/>
          <w:szCs w:val="22"/>
        </w:rPr>
        <w:t>seeking</w:t>
      </w:r>
      <w:r w:rsidRPr="576394FA" w:rsidR="072AC1E8">
        <w:rPr>
          <w:rFonts w:ascii="Arial Nova" w:hAnsi="Arial Nova" w:eastAsia="Arial Nova" w:cs="Arial Nova"/>
          <w:color w:val="FF0000"/>
          <w:sz w:val="22"/>
          <w:szCs w:val="22"/>
        </w:rPr>
        <w:t xml:space="preserve"> to understand the human and emotional impact of a complex issue like the NHS backlog during COVID-19.</w:t>
      </w:r>
    </w:p>
    <w:p w:rsidR="072AC1E8" w:rsidP="576394FA" w:rsidRDefault="072AC1E8" w14:paraId="467AFEE8" w14:textId="04AF27A3">
      <w:pPr>
        <w:spacing w:line="257" w:lineRule="auto"/>
        <w:jc w:val="both"/>
        <w:rPr>
          <w:rFonts w:ascii="Arial Nova" w:hAnsi="Arial Nova" w:eastAsia="Arial Nova" w:cs="Arial Nova"/>
          <w:color w:val="FF0000"/>
          <w:sz w:val="22"/>
          <w:szCs w:val="22"/>
        </w:rPr>
      </w:pPr>
      <w:r w:rsidRPr="576394FA" w:rsidR="072AC1E8">
        <w:rPr>
          <w:rFonts w:ascii="Arial Nova" w:hAnsi="Arial Nova" w:eastAsia="Arial Nova" w:cs="Arial Nova"/>
          <w:color w:val="FF0000"/>
          <w:sz w:val="22"/>
          <w:szCs w:val="22"/>
        </w:rPr>
        <w:t xml:space="preserve">If a qualitative </w:t>
      </w:r>
      <w:r w:rsidRPr="576394FA" w:rsidR="072AC1E8">
        <w:rPr>
          <w:rFonts w:ascii="Arial Nova" w:hAnsi="Arial Nova" w:eastAsia="Arial Nova" w:cs="Arial Nova"/>
          <w:color w:val="FF0000"/>
          <w:sz w:val="22"/>
          <w:szCs w:val="22"/>
        </w:rPr>
        <w:t>methodology</w:t>
      </w:r>
      <w:r w:rsidRPr="576394FA" w:rsidR="072AC1E8">
        <w:rPr>
          <w:rFonts w:ascii="Arial Nova" w:hAnsi="Arial Nova" w:eastAsia="Arial Nova" w:cs="Arial Nova"/>
          <w:color w:val="FF0000"/>
          <w:sz w:val="22"/>
          <w:szCs w:val="22"/>
        </w:rPr>
        <w:t xml:space="preserve"> were selected for this research,</w:t>
      </w:r>
      <w:r w:rsidRPr="576394FA" w:rsidR="072AC1E8">
        <w:rPr>
          <w:rFonts w:ascii="Arial Nova" w:hAnsi="Arial Nova" w:eastAsia="Arial Nova" w:cs="Arial Nova"/>
          <w:color w:val="FF0000"/>
          <w:sz w:val="22"/>
          <w:szCs w:val="22"/>
        </w:rPr>
        <w:t xml:space="preserve"> it would i</w:t>
      </w:r>
      <w:r w:rsidRPr="576394FA" w:rsidR="072AC1E8">
        <w:rPr>
          <w:rFonts w:ascii="Arial Nova" w:hAnsi="Arial Nova" w:eastAsia="Arial Nova" w:cs="Arial Nova"/>
          <w:color w:val="FF0000"/>
          <w:sz w:val="22"/>
          <w:szCs w:val="22"/>
        </w:rPr>
        <w:t>nvolve conducting interviews with NHS staff, including doctors, nurses, and administrators. These interviews could uncover the emotional strain, ethical dilemmas, and professional challenges faced during the pandemic. Patients’ perspectives on cancelled procedures, prolonged suffering, and reduced quality of care could also be explored through focus groups or individual testimonies.</w:t>
      </w:r>
    </w:p>
    <w:p w:rsidR="072AC1E8" w:rsidP="576394FA" w:rsidRDefault="072AC1E8" w14:paraId="37209115" w14:textId="314DC658">
      <w:pPr>
        <w:spacing w:line="257" w:lineRule="auto"/>
        <w:jc w:val="both"/>
        <w:rPr>
          <w:rFonts w:ascii="Arial Nova" w:hAnsi="Arial Nova" w:eastAsia="Arial Nova" w:cs="Arial Nova"/>
          <w:color w:val="FF0000"/>
          <w:sz w:val="22"/>
          <w:szCs w:val="22"/>
        </w:rPr>
      </w:pPr>
      <w:r w:rsidRPr="576394FA" w:rsidR="072AC1E8">
        <w:rPr>
          <w:rFonts w:ascii="Arial Nova" w:hAnsi="Arial Nova" w:eastAsia="Arial Nova" w:cs="Arial Nova"/>
          <w:color w:val="FF0000"/>
          <w:sz w:val="22"/>
          <w:szCs w:val="22"/>
        </w:rPr>
        <w:t>Qualitative research allows for a deeper understanding of how the backlog affected not just numbers, but real lives. This richness of insight complements quantitative data by adding context and empathy to the analysis. While less generalisable, qualitative research provides the nuanced detail necessary for comprehensive understanding, especially in areas like mental health impacts and moral injury among healthcare professionals.</w:t>
      </w:r>
    </w:p>
    <w:p w:rsidR="072AC1E8" w:rsidP="576394FA" w:rsidRDefault="072AC1E8" w14:paraId="4B2BB4AB" w14:textId="674EA85B">
      <w:pPr>
        <w:spacing w:line="257" w:lineRule="auto"/>
        <w:jc w:val="both"/>
        <w:rPr>
          <w:rFonts w:ascii="Arial Nova" w:hAnsi="Arial Nova" w:eastAsia="Arial Nova" w:cs="Arial Nova"/>
          <w:color w:val="FF0000"/>
          <w:sz w:val="22"/>
          <w:szCs w:val="22"/>
        </w:rPr>
      </w:pPr>
      <w:r w:rsidRPr="576394FA" w:rsidR="072AC1E8">
        <w:rPr>
          <w:rFonts w:ascii="Arial Nova" w:hAnsi="Arial Nova" w:eastAsia="Arial Nova" w:cs="Arial Nova"/>
          <w:color w:val="FF0000"/>
          <w:sz w:val="22"/>
          <w:szCs w:val="22"/>
        </w:rPr>
        <w:t xml:space="preserve"> </w:t>
      </w:r>
    </w:p>
    <w:p w:rsidR="072AC1E8" w:rsidP="576394FA" w:rsidRDefault="072AC1E8" w14:paraId="771731E1" w14:textId="43B8973A">
      <w:pPr>
        <w:spacing w:line="257" w:lineRule="auto"/>
        <w:jc w:val="both"/>
        <w:rPr>
          <w:rFonts w:ascii="Arial Nova" w:hAnsi="Arial Nova" w:eastAsia="Arial Nova" w:cs="Arial Nova"/>
          <w:b w:val="1"/>
          <w:bCs w:val="1"/>
          <w:color w:val="FF0000"/>
          <w:sz w:val="22"/>
          <w:szCs w:val="22"/>
        </w:rPr>
      </w:pPr>
      <w:r w:rsidRPr="576394FA" w:rsidR="072AC1E8">
        <w:rPr>
          <w:rFonts w:ascii="Arial Nova" w:hAnsi="Arial Nova" w:eastAsia="Arial Nova" w:cs="Arial Nova"/>
          <w:b w:val="1"/>
          <w:bCs w:val="1"/>
          <w:color w:val="FF0000"/>
          <w:sz w:val="22"/>
          <w:szCs w:val="22"/>
        </w:rPr>
        <w:t xml:space="preserve">Task 3: Data </w:t>
      </w:r>
      <w:r w:rsidRPr="576394FA" w:rsidR="072AC1E8">
        <w:rPr>
          <w:rFonts w:ascii="Arial Nova" w:hAnsi="Arial Nova" w:eastAsia="Arial Nova" w:cs="Arial Nova"/>
          <w:b w:val="1"/>
          <w:bCs w:val="1"/>
          <w:color w:val="FF0000"/>
          <w:sz w:val="22"/>
          <w:szCs w:val="22"/>
        </w:rPr>
        <w:t>Coll</w:t>
      </w:r>
      <w:r w:rsidRPr="576394FA" w:rsidR="0063305B">
        <w:rPr>
          <w:rFonts w:ascii="Arial Nova" w:hAnsi="Arial Nova" w:eastAsia="Arial Nova" w:cs="Arial Nova"/>
          <w:b w:val="1"/>
          <w:bCs w:val="1"/>
          <w:color w:val="FF0000"/>
          <w:sz w:val="22"/>
          <w:szCs w:val="22"/>
        </w:rPr>
        <w:t>e</w:t>
      </w:r>
      <w:r w:rsidRPr="576394FA" w:rsidR="004038BA">
        <w:rPr>
          <w:rFonts w:ascii="Arial Nova" w:hAnsi="Arial Nova" w:eastAsia="Arial Nova" w:cs="Arial Nova"/>
          <w:b w:val="1"/>
          <w:bCs w:val="1"/>
          <w:color w:val="FF0000"/>
          <w:sz w:val="22"/>
          <w:szCs w:val="22"/>
        </w:rPr>
        <w:t>ctio</w:t>
      </w:r>
      <w:r w:rsidRPr="576394FA" w:rsidR="004038BA">
        <w:rPr>
          <w:rFonts w:ascii="Arial Nova" w:hAnsi="Arial Nova" w:eastAsia="Arial Nova" w:cs="Arial Nova"/>
          <w:b w:val="1"/>
          <w:bCs w:val="1"/>
          <w:color w:val="FF0000"/>
          <w:sz w:val="22"/>
          <w:szCs w:val="22"/>
        </w:rPr>
        <w:t>n</w:t>
      </w:r>
    </w:p>
    <w:p w:rsidR="003B0202" w:rsidP="576394FA" w:rsidRDefault="003B0202" w14:paraId="191A41F7" w14:textId="77777777">
      <w:pPr>
        <w:spacing w:line="257" w:lineRule="auto"/>
        <w:jc w:val="both"/>
        <w:rPr>
          <w:rFonts w:ascii="Arial Nova" w:hAnsi="Arial Nova" w:eastAsia="Arial Nova" w:cs="Arial Nova"/>
          <w:b w:val="1"/>
          <w:bCs w:val="1"/>
          <w:color w:val="FF0000"/>
          <w:sz w:val="22"/>
          <w:szCs w:val="22"/>
        </w:rPr>
      </w:pPr>
    </w:p>
    <w:p w:rsidR="072AC1E8" w:rsidP="576394FA" w:rsidRDefault="072AC1E8" w14:paraId="7E9C9AA7" w14:textId="00E6E2BE">
      <w:pPr>
        <w:spacing w:line="257" w:lineRule="auto"/>
        <w:jc w:val="both"/>
        <w:rPr>
          <w:rFonts w:ascii="Arial Nova" w:hAnsi="Arial Nova" w:eastAsia="Arial Nova" w:cs="Arial Nova"/>
          <w:color w:val="FF0000"/>
          <w:sz w:val="22"/>
          <w:szCs w:val="22"/>
        </w:rPr>
      </w:pPr>
      <w:r w:rsidRPr="576394FA" w:rsidR="072AC1E8">
        <w:rPr>
          <w:rFonts w:ascii="Arial Nova" w:hAnsi="Arial Nova" w:eastAsia="Arial Nova" w:cs="Arial Nova"/>
          <w:color w:val="FF0000"/>
          <w:sz w:val="22"/>
          <w:szCs w:val="22"/>
        </w:rPr>
        <w:t>Primary data refers to original information collected by the researcher through interviews, questionnaires, or direct observation. Secondary data, in contrast, consists of information previously gathered by others, such as government reports, academic studies, and media coverage (Saunders et al., 2019).</w:t>
      </w:r>
    </w:p>
    <w:p w:rsidR="072AC1E8" w:rsidP="576394FA" w:rsidRDefault="072AC1E8" w14:paraId="7B41BA4E" w14:textId="6223A3A8">
      <w:pPr>
        <w:spacing w:line="257" w:lineRule="auto"/>
        <w:jc w:val="both"/>
        <w:rPr>
          <w:rFonts w:ascii="Arial Nova" w:hAnsi="Arial Nova" w:eastAsia="Arial Nova" w:cs="Arial Nova"/>
          <w:color w:val="FF0000"/>
          <w:sz w:val="22"/>
          <w:szCs w:val="22"/>
        </w:rPr>
      </w:pPr>
      <w:r w:rsidRPr="576394FA" w:rsidR="072AC1E8">
        <w:rPr>
          <w:rFonts w:ascii="Arial Nova" w:hAnsi="Arial Nova" w:eastAsia="Arial Nova" w:cs="Arial Nova"/>
          <w:color w:val="FF0000"/>
          <w:sz w:val="22"/>
          <w:szCs w:val="22"/>
        </w:rPr>
        <w:t>For this research, secondary data is the primary data source. NHS England, the British Medical Association, and peer-reviewed journal articles already provide rich and credible data related to the NHS backlog. For example, BMA reports detail patient numbers and treatment delays, while scholarly articles offer in-depth reviews of healthcare sector impacts. Collecting secondary data is practical, time-efficient, and allows access to extensive datasets that would otherwise be challenging to gather firsthand.</w:t>
      </w:r>
    </w:p>
    <w:p w:rsidR="072AC1E8" w:rsidP="576394FA" w:rsidRDefault="072AC1E8" w14:paraId="6BD93931" w14:textId="5943B689">
      <w:pPr>
        <w:spacing w:line="257" w:lineRule="auto"/>
        <w:jc w:val="both"/>
        <w:rPr>
          <w:rFonts w:ascii="Arial Nova" w:hAnsi="Arial Nova" w:eastAsia="Arial Nova" w:cs="Arial Nova"/>
          <w:color w:val="FF0000"/>
          <w:sz w:val="22"/>
          <w:szCs w:val="22"/>
        </w:rPr>
      </w:pPr>
      <w:r w:rsidRPr="576394FA" w:rsidR="072AC1E8">
        <w:rPr>
          <w:rFonts w:ascii="Arial Nova" w:hAnsi="Arial Nova" w:eastAsia="Arial Nova" w:cs="Arial Nova"/>
          <w:color w:val="FF0000"/>
          <w:sz w:val="22"/>
          <w:szCs w:val="22"/>
        </w:rPr>
        <w:t>Additionally, media outlets like the BBC provide accessible summaries and government responses. This type of data collection is ideal for analysing broad patterns and gaining insights into both the scale and consequences of the backlog. While primary data like interviews could add depth, this report's focus on data trends and measurable impacts makes secondary data more suitable. Furthermore, the use of triangulation—comparing insights from multiple sources—enhances the reliability of the conclusions drawn.</w:t>
      </w:r>
    </w:p>
    <w:p w:rsidR="072AC1E8" w:rsidP="576394FA" w:rsidRDefault="072AC1E8" w14:paraId="4B1D56D3" w14:textId="6D8441A6">
      <w:pPr>
        <w:spacing w:line="257" w:lineRule="auto"/>
        <w:jc w:val="both"/>
        <w:rPr>
          <w:rFonts w:ascii="Arial Nova" w:hAnsi="Arial Nova" w:eastAsia="Arial Nova" w:cs="Arial Nova"/>
          <w:b w:val="1"/>
          <w:bCs w:val="1"/>
          <w:color w:val="FF0000"/>
          <w:sz w:val="22"/>
          <w:szCs w:val="22"/>
        </w:rPr>
      </w:pPr>
      <w:r w:rsidRPr="576394FA" w:rsidR="072AC1E8">
        <w:rPr>
          <w:rFonts w:ascii="Arial Nova" w:hAnsi="Arial Nova" w:eastAsia="Arial Nova" w:cs="Arial Nova"/>
          <w:b w:val="1"/>
          <w:bCs w:val="1"/>
          <w:color w:val="FF0000"/>
          <w:sz w:val="22"/>
          <w:szCs w:val="22"/>
        </w:rPr>
        <w:t>Conclusion</w:t>
      </w:r>
    </w:p>
    <w:p w:rsidR="072AC1E8" w:rsidP="576394FA" w:rsidRDefault="072AC1E8" w14:paraId="6A9892AC" w14:textId="05C858B9">
      <w:pPr>
        <w:spacing w:line="257" w:lineRule="auto"/>
        <w:jc w:val="both"/>
        <w:rPr>
          <w:rFonts w:ascii="Arial Nova" w:hAnsi="Arial Nova" w:eastAsia="Arial Nova" w:cs="Arial Nova"/>
          <w:color w:val="FF0000"/>
          <w:sz w:val="22"/>
          <w:szCs w:val="22"/>
        </w:rPr>
      </w:pPr>
      <w:r w:rsidRPr="576394FA" w:rsidR="072AC1E8">
        <w:rPr>
          <w:rFonts w:ascii="Arial Nova" w:hAnsi="Arial Nova" w:eastAsia="Arial Nova" w:cs="Arial Nova"/>
          <w:color w:val="FF0000"/>
          <w:sz w:val="22"/>
          <w:szCs w:val="22"/>
        </w:rPr>
        <w:t>This report has e</w:t>
      </w:r>
      <w:r w:rsidRPr="576394FA" w:rsidR="072AC1E8">
        <w:rPr>
          <w:rFonts w:ascii="Arial Nova" w:hAnsi="Arial Nova" w:eastAsia="Arial Nova" w:cs="Arial Nova"/>
          <w:color w:val="FF0000"/>
          <w:sz w:val="22"/>
          <w:szCs w:val="22"/>
        </w:rPr>
        <w:t xml:space="preserve">xamined </w:t>
      </w:r>
      <w:r w:rsidRPr="576394FA" w:rsidR="072AC1E8">
        <w:rPr>
          <w:rFonts w:ascii="Arial Nova" w:hAnsi="Arial Nova" w:eastAsia="Arial Nova" w:cs="Arial Nova"/>
          <w:color w:val="FF0000"/>
          <w:sz w:val="22"/>
          <w:szCs w:val="22"/>
        </w:rPr>
        <w:t>th</w:t>
      </w:r>
      <w:r w:rsidRPr="576394FA" w:rsidR="072AC1E8">
        <w:rPr>
          <w:rFonts w:ascii="Arial Nova" w:hAnsi="Arial Nova" w:eastAsia="Arial Nova" w:cs="Arial Nova"/>
          <w:color w:val="FF0000"/>
          <w:sz w:val="22"/>
          <w:szCs w:val="22"/>
        </w:rPr>
        <w:t>e grow</w:t>
      </w:r>
      <w:r w:rsidRPr="576394FA" w:rsidR="072AC1E8">
        <w:rPr>
          <w:rFonts w:ascii="Arial Nova" w:hAnsi="Arial Nova" w:eastAsia="Arial Nova" w:cs="Arial Nova"/>
          <w:color w:val="FF0000"/>
          <w:sz w:val="22"/>
          <w:szCs w:val="22"/>
        </w:rPr>
        <w:t>ing backlog in the NHS during the COVID-19 pandemic, highlighting its severe impact on patient care and service deliver</w:t>
      </w:r>
      <w:r w:rsidRPr="576394FA" w:rsidR="7B765F4E">
        <w:rPr>
          <w:rFonts w:ascii="Arial Nova" w:hAnsi="Arial Nova" w:eastAsia="Arial Nova" w:cs="Arial Nova"/>
          <w:color w:val="FF0000"/>
          <w:sz w:val="22"/>
          <w:szCs w:val="22"/>
        </w:rPr>
        <w:t>y</w:t>
      </w:r>
      <w:r w:rsidRPr="576394FA" w:rsidR="072AC1E8">
        <w:rPr>
          <w:rFonts w:ascii="Arial Nova" w:hAnsi="Arial Nova" w:eastAsia="Arial Nova" w:cs="Arial Nova"/>
          <w:color w:val="FF0000"/>
          <w:sz w:val="22"/>
          <w:szCs w:val="22"/>
        </w:rPr>
        <w:t xml:space="preserve">. The topic </w:t>
      </w:r>
      <w:r w:rsidRPr="576394FA" w:rsidR="072AC1E8">
        <w:rPr>
          <w:rFonts w:ascii="Arial Nova" w:hAnsi="Arial Nova" w:eastAsia="Arial Nova" w:cs="Arial Nova"/>
          <w:color w:val="FF0000"/>
          <w:sz w:val="22"/>
          <w:szCs w:val="22"/>
        </w:rPr>
        <w:t>remains</w:t>
      </w:r>
      <w:r w:rsidRPr="576394FA" w:rsidR="072AC1E8">
        <w:rPr>
          <w:rFonts w:ascii="Arial Nova" w:hAnsi="Arial Nova" w:eastAsia="Arial Nova" w:cs="Arial Nova"/>
          <w:color w:val="FF0000"/>
          <w:sz w:val="22"/>
          <w:szCs w:val="22"/>
        </w:rPr>
        <w:t xml:space="preserve"> significant due to its implications for healthcare outcomes, public health policy, and long-term NHS recovery efforts. A quantitative approach using secondary data was chosen for its ability to analyse trends and patterns across large datasets, particularly those related to treatment delays and patient outcomes. The sources evaluated were </w:t>
      </w:r>
      <w:r w:rsidRPr="576394FA" w:rsidR="072AC1E8">
        <w:rPr>
          <w:rFonts w:ascii="Arial Nova" w:hAnsi="Arial Nova" w:eastAsia="Arial Nova" w:cs="Arial Nova"/>
          <w:color w:val="FF0000"/>
          <w:sz w:val="22"/>
          <w:szCs w:val="22"/>
        </w:rPr>
        <w:t>deemed</w:t>
      </w:r>
      <w:r w:rsidRPr="576394FA" w:rsidR="072AC1E8">
        <w:rPr>
          <w:rFonts w:ascii="Arial Nova" w:hAnsi="Arial Nova" w:eastAsia="Arial Nova" w:cs="Arial Nova"/>
          <w:color w:val="FF0000"/>
          <w:sz w:val="22"/>
          <w:szCs w:val="22"/>
        </w:rPr>
        <w:t xml:space="preserve"> credible through the CRAAP test. Moving forward, addressing the backlog will require sustained policy interventions, increased funding, and innovative workforce planning. This research contributes to the understanding of pandemic-related pressures and supports ongoing efforts to rebuild a resilient and responsive healthcare system in the UK.</w:t>
      </w:r>
    </w:p>
    <w:p w:rsidR="1C924DFF" w:rsidP="576394FA" w:rsidRDefault="1C924DFF" w14:paraId="7AA49AF0" w14:textId="559A98E3">
      <w:pPr>
        <w:spacing w:line="257" w:lineRule="auto"/>
        <w:jc w:val="both"/>
        <w:rPr>
          <w:rFonts w:ascii="Arial Nova" w:hAnsi="Arial Nova" w:eastAsia="Arial Nova" w:cs="Arial Nova"/>
          <w:color w:val="FF0000"/>
          <w:sz w:val="22"/>
          <w:szCs w:val="22"/>
        </w:rPr>
      </w:pPr>
    </w:p>
    <w:p w:rsidR="072AC1E8" w:rsidP="1C924DFF" w:rsidRDefault="072AC1E8" w14:paraId="54B6811A" w14:textId="4BDFB0EB">
      <w:pPr>
        <w:spacing w:line="257" w:lineRule="auto"/>
        <w:jc w:val="both"/>
        <w:rPr>
          <w:rFonts w:ascii="Arial Nova" w:hAnsi="Arial Nova" w:eastAsia="Arial Nova" w:cs="Arial Nova"/>
          <w:b/>
          <w:bCs/>
          <w:sz w:val="22"/>
          <w:szCs w:val="22"/>
        </w:rPr>
      </w:pPr>
      <w:r w:rsidRPr="1C924DFF">
        <w:rPr>
          <w:rFonts w:ascii="Arial Nova" w:hAnsi="Arial Nova" w:eastAsia="Arial Nova" w:cs="Arial Nova"/>
          <w:b/>
          <w:bCs/>
          <w:sz w:val="22"/>
          <w:szCs w:val="22"/>
        </w:rPr>
        <w:t>References</w:t>
      </w:r>
    </w:p>
    <w:p w:rsidR="072AC1E8" w:rsidP="1C924DFF" w:rsidRDefault="072AC1E8" w14:paraId="738C778F" w14:textId="3D01340D">
      <w:pPr>
        <w:spacing w:line="257" w:lineRule="auto"/>
        <w:jc w:val="both"/>
        <w:rPr>
          <w:rFonts w:ascii="Arial Nova" w:hAnsi="Arial Nova" w:eastAsia="Arial Nova" w:cs="Arial Nova"/>
          <w:sz w:val="22"/>
          <w:szCs w:val="22"/>
        </w:rPr>
      </w:pPr>
      <w:r w:rsidRPr="1C924DFF">
        <w:rPr>
          <w:rFonts w:ascii="Arial Nova" w:hAnsi="Arial Nova" w:eastAsia="Arial Nova" w:cs="Arial Nova"/>
          <w:sz w:val="22"/>
          <w:szCs w:val="22"/>
        </w:rPr>
        <w:t xml:space="preserve">BBC News. (2021). NHS waiting times worst on record as backlog grows. [online] Available at: </w:t>
      </w:r>
      <w:hyperlink r:id="rId4">
        <w:r w:rsidRPr="1C924DFF">
          <w:rPr>
            <w:rStyle w:val="Hyperlink"/>
            <w:rFonts w:ascii="Arial Nova" w:hAnsi="Arial Nova" w:eastAsia="Arial Nova" w:cs="Arial Nova"/>
            <w:sz w:val="22"/>
            <w:szCs w:val="22"/>
          </w:rPr>
          <w:t>https://www.bbc.com/news/health-59248690</w:t>
        </w:r>
      </w:hyperlink>
      <w:r w:rsidRPr="1C924DFF">
        <w:rPr>
          <w:rFonts w:ascii="Arial Nova" w:hAnsi="Arial Nova" w:eastAsia="Arial Nova" w:cs="Arial Nova"/>
          <w:sz w:val="22"/>
          <w:szCs w:val="22"/>
        </w:rPr>
        <w:t xml:space="preserve"> [Accessed 8 Jul. 2025].</w:t>
      </w:r>
    </w:p>
    <w:p w:rsidR="072AC1E8" w:rsidP="1C924DFF" w:rsidRDefault="072AC1E8" w14:paraId="785EF76A" w14:textId="3821CE06">
      <w:pPr>
        <w:spacing w:line="257" w:lineRule="auto"/>
        <w:jc w:val="both"/>
        <w:rPr>
          <w:rFonts w:ascii="Arial Nova" w:hAnsi="Arial Nova" w:eastAsia="Arial Nova" w:cs="Arial Nova"/>
          <w:sz w:val="22"/>
          <w:szCs w:val="22"/>
        </w:rPr>
      </w:pPr>
      <w:r w:rsidRPr="1C924DFF">
        <w:rPr>
          <w:rFonts w:ascii="Arial Nova" w:hAnsi="Arial Nova" w:eastAsia="Arial Nova" w:cs="Arial Nova"/>
          <w:sz w:val="22"/>
          <w:szCs w:val="22"/>
        </w:rPr>
        <w:t xml:space="preserve">British Medical Association (BMA). (2022). NHS backlog data analysis. [online] Available at: </w:t>
      </w:r>
      <w:hyperlink r:id="rId5">
        <w:r w:rsidRPr="1C924DFF">
          <w:rPr>
            <w:rStyle w:val="Hyperlink"/>
            <w:rFonts w:ascii="Arial Nova" w:hAnsi="Arial Nova" w:eastAsia="Arial Nova" w:cs="Arial Nova"/>
            <w:sz w:val="22"/>
            <w:szCs w:val="22"/>
          </w:rPr>
          <w:t>https://www.bma.org.uk/advice-and-support/nhs-delivery-and-workforce/pressures/nhs-backlog-data-analysis</w:t>
        </w:r>
      </w:hyperlink>
      <w:r w:rsidRPr="1C924DFF">
        <w:rPr>
          <w:rFonts w:ascii="Arial Nova" w:hAnsi="Arial Nova" w:eastAsia="Arial Nova" w:cs="Arial Nova"/>
          <w:sz w:val="22"/>
          <w:szCs w:val="22"/>
        </w:rPr>
        <w:t xml:space="preserve"> [Accessed 8 Jul. 2025].</w:t>
      </w:r>
    </w:p>
    <w:p w:rsidR="072AC1E8" w:rsidP="1C924DFF" w:rsidRDefault="072AC1E8" w14:paraId="2219C3B1" w14:textId="7D610171">
      <w:pPr>
        <w:spacing w:line="257" w:lineRule="auto"/>
        <w:jc w:val="both"/>
        <w:rPr>
          <w:rFonts w:ascii="Arial Nova" w:hAnsi="Arial Nova" w:eastAsia="Arial Nova" w:cs="Arial Nova"/>
          <w:sz w:val="22"/>
          <w:szCs w:val="22"/>
        </w:rPr>
      </w:pPr>
      <w:r w:rsidRPr="1C924DFF">
        <w:rPr>
          <w:rFonts w:ascii="Arial Nova" w:hAnsi="Arial Nova" w:eastAsia="Arial Nova" w:cs="Arial Nova"/>
          <w:sz w:val="22"/>
          <w:szCs w:val="22"/>
        </w:rPr>
        <w:t>Creswell, J.W. (2014). Research Design: Qualitative, Quantitative, and Mixed Methods Approaches. 4th ed. Thousand Oaks, CA: Sage Publications.</w:t>
      </w:r>
    </w:p>
    <w:p w:rsidR="072AC1E8" w:rsidP="1C924DFF" w:rsidRDefault="072AC1E8" w14:paraId="315FD43C" w14:textId="41D204E4">
      <w:pPr>
        <w:spacing w:line="257" w:lineRule="auto"/>
        <w:jc w:val="both"/>
        <w:rPr>
          <w:rFonts w:ascii="Arial Nova" w:hAnsi="Arial Nova" w:eastAsia="Arial Nova" w:cs="Arial Nova"/>
          <w:sz w:val="22"/>
          <w:szCs w:val="22"/>
        </w:rPr>
      </w:pPr>
      <w:r w:rsidRPr="1C924DFF">
        <w:rPr>
          <w:rFonts w:ascii="Arial Nova" w:hAnsi="Arial Nova" w:eastAsia="Arial Nova" w:cs="Arial Nova"/>
          <w:sz w:val="22"/>
          <w:szCs w:val="22"/>
        </w:rPr>
        <w:t>Denzin, N.K. and Lincoln, Y.S. (2011). The SAGE Handbook of Qualitative Research. 4th ed. Thousand Oaks, CA: Sage Publications.</w:t>
      </w:r>
    </w:p>
    <w:p w:rsidR="072AC1E8" w:rsidP="1C924DFF" w:rsidRDefault="072AC1E8" w14:paraId="1090BBD6" w14:textId="23DD2D90">
      <w:pPr>
        <w:rPr>
          <w:rFonts w:ascii="Arial Nova" w:hAnsi="Arial Nova" w:eastAsia="Arial Nova" w:cs="Arial Nova"/>
          <w:sz w:val="22"/>
          <w:szCs w:val="22"/>
        </w:rPr>
      </w:pPr>
      <w:r w:rsidRPr="1C924DFF">
        <w:rPr>
          <w:rFonts w:ascii="Arial Nova" w:hAnsi="Arial Nova" w:eastAsia="Arial Nova" w:cs="Arial Nova"/>
          <w:sz w:val="22"/>
          <w:szCs w:val="22"/>
        </w:rPr>
        <w:t>Jones, L. and Patel, M. (2021). The impact of COVID-19 on cancer services in the UK: a literature review. Journal of Health Policy Research, 18(3), pp.112–130.</w:t>
      </w:r>
    </w:p>
    <w:p w:rsidR="2B42B1EA" w:rsidP="2B42B1EA" w:rsidRDefault="2B42B1EA" w14:paraId="09E3C0A8" w14:textId="3144A2ED">
      <w:pPr>
        <w:rPr>
          <w:rFonts w:ascii="Arial Nova" w:hAnsi="Arial Nova" w:eastAsia="Arial Nova" w:cs="Arial Nova"/>
          <w:sz w:val="22"/>
          <w:szCs w:val="22"/>
        </w:rPr>
      </w:pPr>
    </w:p>
    <w:p w:rsidR="3A26388B" w:rsidP="5DA3D282" w:rsidRDefault="3A26388B" w14:paraId="31819B66" w14:textId="7D4C4082">
      <w:pPr>
        <w:rPr>
          <w:rFonts w:ascii="Arial Nova" w:hAnsi="Arial Nova" w:eastAsia="Arial Nova" w:cs="Arial Nova"/>
          <w:sz w:val="22"/>
          <w:szCs w:val="22"/>
          <w:highlight w:val="yellow"/>
        </w:rPr>
      </w:pPr>
      <w:r w:rsidRPr="2EF9F801">
        <w:rPr>
          <w:rFonts w:ascii="Arial Nova" w:hAnsi="Arial Nova" w:eastAsia="Arial Nova" w:cs="Arial Nova"/>
          <w:sz w:val="22"/>
          <w:szCs w:val="22"/>
          <w:highlight w:val="yellow"/>
        </w:rPr>
        <w:t>. N Macdonald, C Clements, A Sobti, D Rossiter, A Unnithan, N Bosanquet, The building</w:t>
      </w:r>
    </w:p>
    <w:p w:rsidR="3A26388B" w:rsidP="5DA3D282" w:rsidRDefault="3A26388B" w14:paraId="36740625" w14:textId="6EB68ADF">
      <w:pPr>
        <w:rPr>
          <w:rFonts w:ascii="Arial Nova" w:hAnsi="Arial Nova" w:eastAsia="Arial Nova" w:cs="Arial Nova"/>
          <w:sz w:val="22"/>
          <w:szCs w:val="22"/>
          <w:highlight w:val="yellow"/>
        </w:rPr>
      </w:pPr>
      <w:r w:rsidRPr="2EF9F801">
        <w:rPr>
          <w:rFonts w:ascii="Arial Nova" w:hAnsi="Arial Nova" w:eastAsia="Arial Nova" w:cs="Arial Nova"/>
          <w:sz w:val="22"/>
          <w:szCs w:val="22"/>
          <w:highlight w:val="yellow"/>
        </w:rPr>
        <w:t>backlog of NHS elective cases post Covid-19, British Journal of Surgery, Volume 107, Issue 10,</w:t>
      </w:r>
    </w:p>
    <w:p w:rsidR="072AC1E8" w:rsidP="1C924DFF" w:rsidRDefault="3A26388B" w14:paraId="04D43392" w14:textId="387DA473">
      <w:pPr>
        <w:rPr>
          <w:rFonts w:ascii="Arial Nova" w:hAnsi="Arial Nova" w:eastAsia="Arial Nova" w:cs="Arial Nova"/>
          <w:sz w:val="22"/>
          <w:szCs w:val="22"/>
          <w:highlight w:val="yellow"/>
        </w:rPr>
      </w:pPr>
      <w:r w:rsidRPr="576394FA" w:rsidR="3A26388B">
        <w:rPr>
          <w:rFonts w:ascii="Arial Nova" w:hAnsi="Arial Nova" w:eastAsia="Arial Nova" w:cs="Arial Nova"/>
          <w:sz w:val="22"/>
          <w:szCs w:val="22"/>
          <w:highlight w:val="yellow"/>
        </w:rPr>
        <w:t xml:space="preserve">September 2020, Pages e377–e378, </w:t>
      </w:r>
      <w:hyperlink r:id="R864ce95b6ef841fb">
        <w:r w:rsidRPr="576394FA" w:rsidR="3A26388B">
          <w:rPr>
            <w:rStyle w:val="Hyperlink"/>
            <w:rFonts w:ascii="Arial Nova" w:hAnsi="Arial Nova" w:eastAsia="Arial Nova" w:cs="Arial Nova"/>
            <w:sz w:val="22"/>
            <w:szCs w:val="22"/>
            <w:highlight w:val="yellow"/>
          </w:rPr>
          <w:t>https://doi.org/10.1002/bjs.11817</w:t>
        </w:r>
      </w:hyperlink>
    </w:p>
    <w:p w:rsidR="576394FA" w:rsidP="576394FA" w:rsidRDefault="576394FA" w14:paraId="12D0B159" w14:textId="147C8D5A">
      <w:pPr>
        <w:rPr>
          <w:rFonts w:ascii="Arial Nova" w:hAnsi="Arial Nova" w:eastAsia="Arial Nova" w:cs="Arial Nova"/>
          <w:sz w:val="22"/>
          <w:szCs w:val="22"/>
          <w:highlight w:val="yellow"/>
        </w:rPr>
      </w:pPr>
    </w:p>
    <w:p w:rsidR="576394FA" w:rsidP="576394FA" w:rsidRDefault="576394FA" w14:paraId="13D91E55" w14:textId="20C9B355">
      <w:pPr>
        <w:rPr>
          <w:rFonts w:ascii="Arial Nova" w:hAnsi="Arial Nova" w:eastAsia="Arial Nova" w:cs="Arial Nova"/>
          <w:sz w:val="22"/>
          <w:szCs w:val="22"/>
          <w:highlight w:val="yellow"/>
        </w:rPr>
      </w:pPr>
    </w:p>
    <w:p w:rsidR="576394FA" w:rsidP="576394FA" w:rsidRDefault="576394FA" w14:paraId="4FF429D5" w14:textId="61230A5E">
      <w:pPr>
        <w:rPr>
          <w:rFonts w:ascii="Arial Nova" w:hAnsi="Arial Nova" w:eastAsia="Arial Nova" w:cs="Arial Nova"/>
          <w:sz w:val="22"/>
          <w:szCs w:val="22"/>
          <w:highlight w:val="yellow"/>
        </w:rPr>
      </w:pPr>
    </w:p>
    <w:p w:rsidR="334A2449" w:rsidP="576394FA" w:rsidRDefault="334A2449" w14:paraId="66AB1D9C" w14:textId="23A3503D">
      <w:pPr>
        <w:spacing w:before="240" w:beforeAutospacing="off" w:after="240" w:afterAutospacing="off"/>
      </w:pPr>
      <w:r w:rsidRPr="576394FA" w:rsidR="334A2449">
        <w:rPr>
          <w:rFonts w:ascii="Arial Nova" w:hAnsi="Arial Nova" w:eastAsia="Arial Nova" w:cs="Arial Nova"/>
          <w:noProof w:val="0"/>
          <w:sz w:val="22"/>
          <w:szCs w:val="22"/>
          <w:lang w:val="en-GB"/>
        </w:rPr>
        <w:t xml:space="preserve">British Journal of Surgery, Volume 107, Issue 10, September 2020, Pages e377–e378, </w:t>
      </w:r>
      <w:hyperlink r:id="R33054caa3b88485f">
        <w:r w:rsidRPr="576394FA" w:rsidR="334A2449">
          <w:rPr>
            <w:rStyle w:val="Hyperlink"/>
            <w:rFonts w:ascii="Arial Nova" w:hAnsi="Arial Nova" w:eastAsia="Arial Nova" w:cs="Arial Nova"/>
            <w:noProof w:val="0"/>
            <w:sz w:val="22"/>
            <w:szCs w:val="22"/>
            <w:lang w:val="en-GB"/>
          </w:rPr>
          <w:t>https://doi.org/10.1002/bjs.11817</w:t>
        </w:r>
      </w:hyperlink>
      <w:r w:rsidRPr="576394FA" w:rsidR="334A2449">
        <w:rPr>
          <w:rFonts w:ascii="Arial Nova" w:hAnsi="Arial Nova" w:eastAsia="Arial Nova" w:cs="Arial Nova"/>
          <w:noProof w:val="0"/>
          <w:sz w:val="22"/>
          <w:szCs w:val="22"/>
          <w:lang w:val="en-GB"/>
        </w:rPr>
        <w:t xml:space="preserve"> </w:t>
      </w:r>
    </w:p>
    <w:p w:rsidR="334A2449" w:rsidP="576394FA" w:rsidRDefault="334A2449" w14:paraId="0EC243E7" w14:textId="5B740E6C">
      <w:pPr>
        <w:spacing w:before="240" w:beforeAutospacing="off" w:after="240" w:afterAutospacing="off"/>
      </w:pPr>
      <w:r w:rsidRPr="576394FA" w:rsidR="334A2449">
        <w:rPr>
          <w:rFonts w:ascii="Arial Nova" w:hAnsi="Arial Nova" w:eastAsia="Arial Nova" w:cs="Arial Nova"/>
          <w:noProof w:val="0"/>
          <w:sz w:val="22"/>
          <w:szCs w:val="22"/>
          <w:lang w:val="en-GB"/>
        </w:rPr>
        <w:t xml:space="preserve">Published:   </w:t>
      </w:r>
    </w:p>
    <w:p w:rsidR="334A2449" w:rsidP="576394FA" w:rsidRDefault="334A2449" w14:paraId="583CAC6B" w14:textId="3896B2D2">
      <w:pPr>
        <w:spacing w:before="240" w:beforeAutospacing="off" w:after="240" w:afterAutospacing="off"/>
      </w:pPr>
      <w:r w:rsidRPr="576394FA" w:rsidR="334A2449">
        <w:rPr>
          <w:rFonts w:ascii="Arial Nova" w:hAnsi="Arial Nova" w:eastAsia="Arial Nova" w:cs="Arial Nova"/>
          <w:noProof w:val="0"/>
          <w:sz w:val="22"/>
          <w:szCs w:val="22"/>
          <w:lang w:val="en-GB"/>
        </w:rPr>
        <w:t xml:space="preserve">20 July </w:t>
      </w:r>
      <w:r w:rsidRPr="576394FA" w:rsidR="334A2449">
        <w:rPr>
          <w:rFonts w:ascii="Arial Nova" w:hAnsi="Arial Nova" w:eastAsia="Arial Nova" w:cs="Arial Nova"/>
          <w:noProof w:val="0"/>
          <w:sz w:val="22"/>
          <w:szCs w:val="22"/>
          <w:lang w:val="en-GB"/>
        </w:rPr>
        <w:t xml:space="preserve">2020 </w:t>
      </w:r>
    </w:p>
    <w:p w:rsidR="334A2449" w:rsidP="576394FA" w:rsidRDefault="334A2449" w14:paraId="7517F789" w14:textId="67E26A88">
      <w:pPr>
        <w:spacing w:before="240" w:beforeAutospacing="off" w:after="240" w:afterAutospacing="off"/>
      </w:pPr>
      <w:r w:rsidRPr="576394FA" w:rsidR="334A2449">
        <w:rPr>
          <w:rFonts w:ascii="Arial Nova" w:hAnsi="Arial Nova" w:eastAsia="Arial Nova" w:cs="Arial Nova"/>
          <w:noProof w:val="0"/>
          <w:sz w:val="22"/>
          <w:szCs w:val="22"/>
          <w:lang w:val="en-GB"/>
        </w:rPr>
        <w:t xml:space="preserve"> Article </w:t>
      </w:r>
      <w:r w:rsidRPr="576394FA" w:rsidR="1A2A7BC2">
        <w:rPr>
          <w:rFonts w:ascii="Arial Nova" w:hAnsi="Arial Nova" w:eastAsia="Arial Nova" w:cs="Arial Nova"/>
          <w:noProof w:val="0"/>
          <w:sz w:val="22"/>
          <w:szCs w:val="22"/>
          <w:lang w:val="en-GB"/>
        </w:rPr>
        <w:t>history.</w:t>
      </w:r>
      <w:r w:rsidRPr="576394FA" w:rsidR="334A2449">
        <w:rPr>
          <w:rFonts w:ascii="Arial Nova" w:hAnsi="Arial Nova" w:eastAsia="Arial Nova" w:cs="Arial Nova"/>
          <w:noProof w:val="0"/>
          <w:sz w:val="22"/>
          <w:szCs w:val="22"/>
          <w:lang w:val="en-GB"/>
        </w:rPr>
        <w:t xml:space="preserve"> </w:t>
      </w:r>
    </w:p>
    <w:p w:rsidR="334A2449" w:rsidP="576394FA" w:rsidRDefault="334A2449" w14:paraId="2429E024" w14:textId="2E81DB0D">
      <w:pPr>
        <w:spacing w:before="240" w:beforeAutospacing="off" w:after="240" w:afterAutospacing="off"/>
      </w:pPr>
      <w:r w:rsidRPr="576394FA" w:rsidR="334A2449">
        <w:rPr>
          <w:rFonts w:ascii="Arial Nova" w:hAnsi="Arial Nova" w:eastAsia="Arial Nova" w:cs="Arial Nova"/>
          <w:noProof w:val="0"/>
          <w:sz w:val="22"/>
          <w:szCs w:val="22"/>
          <w:lang w:val="en-GB"/>
        </w:rPr>
        <w:t xml:space="preserve">N Macdonald, C Clements, A Sobti, D Rossiter, </w:t>
      </w:r>
      <w:r w:rsidRPr="576394FA" w:rsidR="334A2449">
        <w:rPr>
          <w:rFonts w:ascii="Arial Nova" w:hAnsi="Arial Nova" w:eastAsia="Arial Nova" w:cs="Arial Nova"/>
          <w:noProof w:val="0"/>
          <w:sz w:val="22"/>
          <w:szCs w:val="22"/>
          <w:lang w:val="en-GB"/>
        </w:rPr>
        <w:t>A</w:t>
      </w:r>
      <w:r w:rsidRPr="576394FA" w:rsidR="334A2449">
        <w:rPr>
          <w:rFonts w:ascii="Arial Nova" w:hAnsi="Arial Nova" w:eastAsia="Arial Nova" w:cs="Arial Nova"/>
          <w:noProof w:val="0"/>
          <w:sz w:val="22"/>
          <w:szCs w:val="22"/>
          <w:lang w:val="en-GB"/>
        </w:rPr>
        <w:t xml:space="preserve"> Unnithan, N Bosanquet, The building backlog of NHS elective cases post Covid-19, British Journal of Surgery, Volume 107, Issue 10, September 2020, Pages e377–e378,</w:t>
      </w:r>
    </w:p>
    <w:p w:rsidR="334A2449" w:rsidP="576394FA" w:rsidRDefault="334A2449" w14:paraId="18D200EB" w14:textId="45009516">
      <w:pPr>
        <w:spacing w:before="240" w:beforeAutospacing="off" w:after="240" w:afterAutospacing="off"/>
      </w:pPr>
      <w:r w:rsidRPr="576394FA" w:rsidR="334A2449">
        <w:rPr>
          <w:rFonts w:ascii="Arial Nova" w:hAnsi="Arial Nova" w:eastAsia="Arial Nova" w:cs="Arial Nova"/>
          <w:noProof w:val="0"/>
          <w:sz w:val="22"/>
          <w:szCs w:val="22"/>
          <w:lang w:val="en-GB"/>
        </w:rPr>
        <w:t xml:space="preserve"> </w:t>
      </w:r>
      <w:hyperlink r:id="Raad6e605aea546ee">
        <w:r w:rsidRPr="576394FA" w:rsidR="334A2449">
          <w:rPr>
            <w:rStyle w:val="Hyperlink"/>
            <w:rFonts w:ascii="Arial Nova" w:hAnsi="Arial Nova" w:eastAsia="Arial Nova" w:cs="Arial Nova"/>
            <w:noProof w:val="0"/>
            <w:sz w:val="22"/>
            <w:szCs w:val="22"/>
            <w:lang w:val="en-GB"/>
          </w:rPr>
          <w:t>https://doi.org/10.1002/bjs.11817</w:t>
        </w:r>
      </w:hyperlink>
      <w:r w:rsidRPr="576394FA" w:rsidR="334A2449">
        <w:rPr>
          <w:rFonts w:ascii="Arial Nova" w:hAnsi="Arial Nova" w:eastAsia="Arial Nova" w:cs="Arial Nova"/>
          <w:noProof w:val="0"/>
          <w:sz w:val="22"/>
          <w:szCs w:val="22"/>
          <w:lang w:val="en-GB"/>
        </w:rPr>
        <w:t xml:space="preserve"> </w:t>
      </w:r>
      <w:hyperlink r:id="R09e8bc67f2f84730">
        <w:r w:rsidRPr="576394FA" w:rsidR="334A2449">
          <w:rPr>
            <w:rStyle w:val="Hyperlink"/>
            <w:rFonts w:ascii="Arial Nova" w:hAnsi="Arial Nova" w:eastAsia="Arial Nova" w:cs="Arial Nova"/>
            <w:noProof w:val="0"/>
            <w:sz w:val="22"/>
            <w:szCs w:val="22"/>
            <w:lang w:val="en-GB"/>
          </w:rPr>
          <w:t>https://academic.oup.com/bjs/article/107/10/e377/6139391?login=false</w:t>
        </w:r>
      </w:hyperlink>
      <w:r w:rsidRPr="576394FA" w:rsidR="334A2449">
        <w:rPr>
          <w:rFonts w:ascii="Arial Nova" w:hAnsi="Arial Nova" w:eastAsia="Arial Nova" w:cs="Arial Nova"/>
          <w:noProof w:val="0"/>
          <w:sz w:val="22"/>
          <w:szCs w:val="22"/>
          <w:lang w:val="en-GB"/>
        </w:rPr>
        <w:t xml:space="preserve"> </w:t>
      </w:r>
    </w:p>
    <w:p w:rsidR="334A2449" w:rsidP="576394FA" w:rsidRDefault="334A2449" w14:paraId="3D37D921" w14:textId="6BE84D86">
      <w:pPr>
        <w:spacing w:before="240" w:beforeAutospacing="off" w:after="240" w:afterAutospacing="off"/>
      </w:pPr>
      <w:r w:rsidRPr="576394FA" w:rsidR="334A2449">
        <w:rPr>
          <w:rFonts w:ascii="Arial Nova" w:hAnsi="Arial Nova" w:eastAsia="Arial Nova" w:cs="Arial Nova"/>
          <w:noProof w:val="0"/>
          <w:sz w:val="22"/>
          <w:szCs w:val="22"/>
          <w:lang w:val="en-GB"/>
        </w:rPr>
        <w:t xml:space="preserve">Task 1: Identification of a Research </w:t>
      </w:r>
      <w:r w:rsidRPr="576394FA" w:rsidR="334A2449">
        <w:rPr>
          <w:rFonts w:ascii="Arial Nova" w:hAnsi="Arial Nova" w:eastAsia="Arial Nova" w:cs="Arial Nova"/>
          <w:noProof w:val="0"/>
          <w:sz w:val="22"/>
          <w:szCs w:val="22"/>
          <w:lang w:val="en-GB"/>
        </w:rPr>
        <w:t xml:space="preserve">Topic </w:t>
      </w:r>
    </w:p>
    <w:p w:rsidR="334A2449" w:rsidP="576394FA" w:rsidRDefault="334A2449" w14:paraId="0415B9E3" w14:textId="14681B40">
      <w:pPr>
        <w:spacing w:before="240" w:beforeAutospacing="off" w:after="240" w:afterAutospacing="off"/>
      </w:pPr>
      <w:r w:rsidRPr="576394FA" w:rsidR="334A2449">
        <w:rPr>
          <w:rFonts w:ascii="Arial Nova" w:hAnsi="Arial Nova" w:eastAsia="Arial Nova" w:cs="Arial Nova"/>
          <w:noProof w:val="0"/>
          <w:sz w:val="22"/>
          <w:szCs w:val="22"/>
          <w:lang w:val="en-GB"/>
        </w:rPr>
        <w:t xml:space="preserve"> We think that the significant backlog of elective cases will significantly affect the health and care of the patients. It is necessary to </w:t>
      </w:r>
      <w:r w:rsidRPr="576394FA" w:rsidR="334A2449">
        <w:rPr>
          <w:rFonts w:ascii="Arial Nova" w:hAnsi="Arial Nova" w:eastAsia="Arial Nova" w:cs="Arial Nova"/>
          <w:noProof w:val="0"/>
          <w:sz w:val="22"/>
          <w:szCs w:val="22"/>
          <w:lang w:val="en-GB"/>
        </w:rPr>
        <w:t>modify</w:t>
      </w:r>
      <w:r w:rsidRPr="576394FA" w:rsidR="334A2449">
        <w:rPr>
          <w:rFonts w:ascii="Arial Nova" w:hAnsi="Arial Nova" w:eastAsia="Arial Nova" w:cs="Arial Nova"/>
          <w:noProof w:val="0"/>
          <w:sz w:val="22"/>
          <w:szCs w:val="22"/>
          <w:lang w:val="en-GB"/>
        </w:rPr>
        <w:t xml:space="preserve"> ongoing waiting periods to give patients realistic expectations and enable </w:t>
      </w:r>
      <w:r w:rsidRPr="576394FA" w:rsidR="334A2449">
        <w:rPr>
          <w:rFonts w:ascii="Arial Nova" w:hAnsi="Arial Nova" w:eastAsia="Arial Nova" w:cs="Arial Nova"/>
          <w:noProof w:val="0"/>
          <w:sz w:val="22"/>
          <w:szCs w:val="22"/>
          <w:lang w:val="en-GB"/>
        </w:rPr>
        <w:t>timely</w:t>
      </w:r>
      <w:r w:rsidRPr="576394FA" w:rsidR="334A2449">
        <w:rPr>
          <w:rFonts w:ascii="Arial Nova" w:hAnsi="Arial Nova" w:eastAsia="Arial Nova" w:cs="Arial Nova"/>
          <w:noProof w:val="0"/>
          <w:sz w:val="22"/>
          <w:szCs w:val="22"/>
          <w:lang w:val="en-GB"/>
        </w:rPr>
        <w:t xml:space="preserve"> completion of crucial cases like cancer diagnostics. Waiting time reduction tactics include increasing conservative management techniques, growing the workforce, and continuing to invest in private hospital </w:t>
      </w:r>
      <w:r w:rsidRPr="576394FA" w:rsidR="334A2449">
        <w:rPr>
          <w:rFonts w:ascii="Arial Nova" w:hAnsi="Arial Nova" w:eastAsia="Arial Nova" w:cs="Arial Nova"/>
          <w:noProof w:val="0"/>
          <w:sz w:val="22"/>
          <w:szCs w:val="22"/>
          <w:lang w:val="en-GB"/>
        </w:rPr>
        <w:t>capacity</w:t>
      </w:r>
      <w:r w:rsidRPr="576394FA" w:rsidR="334A2449">
        <w:rPr>
          <w:rFonts w:ascii="Arial Nova" w:hAnsi="Arial Nova" w:eastAsia="Arial Nova" w:cs="Arial Nova"/>
          <w:noProof w:val="0"/>
          <w:sz w:val="22"/>
          <w:szCs w:val="22"/>
          <w:lang w:val="en-GB"/>
        </w:rPr>
        <w:t xml:space="preserve">. Lastly, a national response is </w:t>
      </w:r>
      <w:r w:rsidRPr="576394FA" w:rsidR="334A2449">
        <w:rPr>
          <w:rFonts w:ascii="Arial Nova" w:hAnsi="Arial Nova" w:eastAsia="Arial Nova" w:cs="Arial Nova"/>
          <w:noProof w:val="0"/>
          <w:sz w:val="22"/>
          <w:szCs w:val="22"/>
          <w:lang w:val="en-GB"/>
        </w:rPr>
        <w:t>required</w:t>
      </w:r>
      <w:r w:rsidRPr="576394FA" w:rsidR="334A2449">
        <w:rPr>
          <w:rFonts w:ascii="Arial Nova" w:hAnsi="Arial Nova" w:eastAsia="Arial Nova" w:cs="Arial Nova"/>
          <w:noProof w:val="0"/>
          <w:sz w:val="22"/>
          <w:szCs w:val="22"/>
          <w:lang w:val="en-GB"/>
        </w:rPr>
        <w:t xml:space="preserve"> to stop "post code lotteries" and could be used to rebalance the workload among the workforces. [. N Macdonald, C Clements, A Sobti, D Rossiter,</w:t>
      </w:r>
      <w:r w:rsidRPr="576394FA" w:rsidR="190F7A8E">
        <w:rPr>
          <w:rFonts w:ascii="Arial Nova" w:hAnsi="Arial Nova" w:eastAsia="Arial Nova" w:cs="Arial Nova"/>
          <w:noProof w:val="0"/>
          <w:sz w:val="22"/>
          <w:szCs w:val="22"/>
          <w:lang w:val="en-GB"/>
        </w:rPr>
        <w:t xml:space="preserve"> </w:t>
      </w:r>
      <w:r w:rsidRPr="576394FA" w:rsidR="334A2449">
        <w:rPr>
          <w:rFonts w:ascii="Arial Nova" w:hAnsi="Arial Nova" w:eastAsia="Arial Nova" w:cs="Arial Nova"/>
          <w:noProof w:val="0"/>
          <w:sz w:val="22"/>
          <w:szCs w:val="22"/>
          <w:lang w:val="en-GB"/>
        </w:rPr>
        <w:t xml:space="preserve"> </w:t>
      </w:r>
      <w:r w:rsidRPr="576394FA" w:rsidR="76B8F27F">
        <w:rPr>
          <w:rFonts w:ascii="Arial Nova" w:hAnsi="Arial Nova" w:eastAsia="Arial Nova" w:cs="Arial Nova"/>
          <w:noProof w:val="0"/>
          <w:sz w:val="22"/>
          <w:szCs w:val="22"/>
          <w:lang w:val="en-GB"/>
        </w:rPr>
        <w:t>An</w:t>
      </w:r>
      <w:r w:rsidRPr="576394FA" w:rsidR="334A2449">
        <w:rPr>
          <w:rFonts w:ascii="Arial Nova" w:hAnsi="Arial Nova" w:eastAsia="Arial Nova" w:cs="Arial Nova"/>
          <w:noProof w:val="0"/>
          <w:sz w:val="22"/>
          <w:szCs w:val="22"/>
          <w:lang w:val="en-GB"/>
        </w:rPr>
        <w:t xml:space="preserve"> Unnithan, N Bosanque,.2020]</w:t>
      </w:r>
    </w:p>
    <w:p w:rsidR="334A2449" w:rsidP="576394FA" w:rsidRDefault="334A2449" w14:paraId="18249185" w14:textId="42DCC974">
      <w:pPr>
        <w:spacing w:before="240" w:beforeAutospacing="off" w:after="240" w:afterAutospacing="off"/>
      </w:pPr>
      <w:r w:rsidRPr="576394FA" w:rsidR="334A2449">
        <w:rPr>
          <w:rFonts w:ascii="Arial Nova" w:hAnsi="Arial Nova" w:eastAsia="Arial Nova" w:cs="Arial Nova"/>
          <w:noProof w:val="0"/>
          <w:sz w:val="22"/>
          <w:szCs w:val="22"/>
          <w:lang w:val="en-GB"/>
        </w:rPr>
        <w:t>Justification For research The quality of life for these patients may be significantly diminished if they wait. While patients who wait too long for a joint replacement experience a significant reduction in benefit, those who have experienced multiple attacks of cholecystitis ultimately stay in the hospital for an additional week.As time goes on, the backlog's magnitude should not only be viewed as a longer waiting list but also as a ticking cluster bomb that could explode due to poor patient outcomes.</w:t>
      </w:r>
    </w:p>
    <w:p w:rsidR="334A2449" w:rsidP="576394FA" w:rsidRDefault="334A2449" w14:paraId="47602DAF" w14:textId="3FB65A4B">
      <w:pPr>
        <w:spacing w:before="240" w:beforeAutospacing="off" w:after="240" w:afterAutospacing="off"/>
      </w:pPr>
      <w:r w:rsidRPr="576394FA" w:rsidR="334A2449">
        <w:rPr>
          <w:rFonts w:ascii="Arial Nova" w:hAnsi="Arial Nova" w:eastAsia="Arial Nova" w:cs="Arial Nova"/>
          <w:noProof w:val="0"/>
          <w:sz w:val="22"/>
          <w:szCs w:val="22"/>
          <w:lang w:val="en-GB"/>
        </w:rPr>
        <w:t>N Macdonald, C Clements, A Sobti, D Rossiter, A Unnithan, N Bosanquet ,2020[ Information Sources Currency Relevance</w:t>
      </w:r>
    </w:p>
    <w:p w:rsidR="334A2449" w:rsidP="576394FA" w:rsidRDefault="334A2449" w14:paraId="406191E0" w14:textId="480217BA">
      <w:pPr>
        <w:spacing w:before="240" w:beforeAutospacing="off" w:after="240" w:afterAutospacing="off"/>
      </w:pPr>
      <w:r w:rsidRPr="576394FA" w:rsidR="334A2449">
        <w:rPr>
          <w:rFonts w:ascii="Arial Nova" w:hAnsi="Arial Nova" w:eastAsia="Arial Nova" w:cs="Arial Nova"/>
          <w:noProof w:val="0"/>
          <w:sz w:val="22"/>
          <w:szCs w:val="22"/>
          <w:lang w:val="en-GB"/>
        </w:rPr>
        <w:t>Authority</w:t>
      </w:r>
    </w:p>
    <w:p w:rsidR="334A2449" w:rsidP="576394FA" w:rsidRDefault="334A2449" w14:paraId="58456D46" w14:textId="77D8D97B">
      <w:pPr>
        <w:spacing w:before="240" w:beforeAutospacing="off" w:after="240" w:afterAutospacing="off"/>
      </w:pPr>
      <w:r w:rsidRPr="576394FA" w:rsidR="334A2449">
        <w:rPr>
          <w:rFonts w:ascii="Arial Nova" w:hAnsi="Arial Nova" w:eastAsia="Arial Nova" w:cs="Arial Nova"/>
          <w:noProof w:val="0"/>
          <w:sz w:val="22"/>
          <w:szCs w:val="22"/>
          <w:lang w:val="en-GB"/>
        </w:rPr>
        <w:t>Accuracy Purpose</w:t>
      </w:r>
    </w:p>
    <w:p w:rsidR="334A2449" w:rsidP="576394FA" w:rsidRDefault="334A2449" w14:paraId="2348B6A1" w14:textId="3A6A15F7">
      <w:pPr>
        <w:spacing w:before="240" w:beforeAutospacing="off" w:after="240" w:afterAutospacing="off"/>
      </w:pPr>
      <w:r w:rsidRPr="576394FA" w:rsidR="334A2449">
        <w:rPr>
          <w:rFonts w:ascii="Arial Nova" w:hAnsi="Arial Nova" w:eastAsia="Arial Nova" w:cs="Arial Nova"/>
          <w:noProof w:val="0"/>
          <w:sz w:val="22"/>
          <w:szCs w:val="22"/>
          <w:lang w:val="en-GB"/>
        </w:rPr>
        <w:t xml:space="preserve">Tast 2 Research </w:t>
      </w:r>
      <w:r w:rsidRPr="576394FA" w:rsidR="334A2449">
        <w:rPr>
          <w:rFonts w:ascii="Arial Nova" w:hAnsi="Arial Nova" w:eastAsia="Arial Nova" w:cs="Arial Nova"/>
          <w:noProof w:val="0"/>
          <w:sz w:val="22"/>
          <w:szCs w:val="22"/>
          <w:lang w:val="en-GB"/>
        </w:rPr>
        <w:t>Methodologies</w:t>
      </w:r>
      <w:r w:rsidRPr="576394FA" w:rsidR="334A2449">
        <w:rPr>
          <w:rFonts w:ascii="Arial Nova" w:hAnsi="Arial Nova" w:eastAsia="Arial Nova" w:cs="Arial Nova"/>
          <w:noProof w:val="0"/>
          <w:sz w:val="22"/>
          <w:szCs w:val="22"/>
          <w:lang w:val="en-GB"/>
        </w:rPr>
        <w:t xml:space="preserve"> Overview of Quantitative and Qualitative Research</w:t>
      </w:r>
    </w:p>
    <w:p w:rsidR="334A2449" w:rsidP="576394FA" w:rsidRDefault="334A2449" w14:paraId="27263F6A" w14:textId="416CF9F1">
      <w:pPr>
        <w:spacing w:before="240" w:beforeAutospacing="off" w:after="240" w:afterAutospacing="off"/>
        <w:rPr>
          <w:rFonts w:ascii="Arial Nova" w:hAnsi="Arial Nova" w:eastAsia="Arial Nova" w:cs="Arial Nova"/>
          <w:noProof w:val="0"/>
          <w:sz w:val="22"/>
          <w:szCs w:val="22"/>
          <w:lang w:val="en-GB"/>
        </w:rPr>
      </w:pPr>
      <w:r w:rsidRPr="576394FA" w:rsidR="334A2449">
        <w:rPr>
          <w:rFonts w:ascii="Arial Nova" w:hAnsi="Arial Nova" w:eastAsia="Arial Nova" w:cs="Arial Nova"/>
          <w:noProof w:val="0"/>
          <w:sz w:val="22"/>
          <w:szCs w:val="22"/>
          <w:lang w:val="en-GB"/>
        </w:rPr>
        <w:t xml:space="preserve"> Qualitative research uses people's actions and words to gather, examine, and interpret data. Understanding the meanings that people ascribe to events (actions, choices, beliefs, values, etc.) in their social environments is the goal of qualitative research, which takes a naturalistic and interpretive approach (Denzin &amp; Lincoln, 2005). According to Berg (2007), it refers to concepts, meanings, attributes, definitions, metaphors, symbols, and descriptions of objects. (Basanta Kandel, 2020] Quantitative research is 'explaining phenomenon by gathering numerical data that are logically </w:t>
      </w:r>
      <w:r w:rsidRPr="576394FA" w:rsidR="3BFD7B94">
        <w:rPr>
          <w:rFonts w:ascii="Arial Nova" w:hAnsi="Arial Nova" w:eastAsia="Arial Nova" w:cs="Arial Nova"/>
          <w:noProof w:val="0"/>
          <w:sz w:val="22"/>
          <w:szCs w:val="22"/>
          <w:lang w:val="en-GB"/>
        </w:rPr>
        <w:t>analysed</w:t>
      </w:r>
      <w:r w:rsidRPr="576394FA" w:rsidR="334A2449">
        <w:rPr>
          <w:rFonts w:ascii="Arial Nova" w:hAnsi="Arial Nova" w:eastAsia="Arial Nova" w:cs="Arial Nova"/>
          <w:noProof w:val="0"/>
          <w:sz w:val="22"/>
          <w:szCs w:val="22"/>
          <w:lang w:val="en-GB"/>
        </w:rPr>
        <w:t xml:space="preserve"> based on mathematically founded methods (namely statistics)' to quote Aliaga and Gunderson as used in </w:t>
      </w:r>
      <w:r w:rsidRPr="576394FA" w:rsidR="28E40B97">
        <w:rPr>
          <w:rFonts w:ascii="Arial Nova" w:hAnsi="Arial Nova" w:eastAsia="Arial Nova" w:cs="Arial Nova"/>
          <w:noProof w:val="0"/>
          <w:sz w:val="22"/>
          <w:szCs w:val="22"/>
          <w:lang w:val="en-GB"/>
        </w:rPr>
        <w:t>Muji's</w:t>
      </w:r>
      <w:r w:rsidRPr="576394FA" w:rsidR="334A2449">
        <w:rPr>
          <w:rFonts w:ascii="Arial Nova" w:hAnsi="Arial Nova" w:eastAsia="Arial Nova" w:cs="Arial Nova"/>
          <w:noProof w:val="0"/>
          <w:sz w:val="22"/>
          <w:szCs w:val="22"/>
          <w:lang w:val="en-GB"/>
        </w:rPr>
        <w:t xml:space="preserve">, 2004. Quantitative research is controlled, disruptive, </w:t>
      </w:r>
      <w:r w:rsidRPr="576394FA" w:rsidR="334A2449">
        <w:rPr>
          <w:rFonts w:ascii="Arial Nova" w:hAnsi="Arial Nova" w:eastAsia="Arial Nova" w:cs="Arial Nova"/>
          <w:noProof w:val="0"/>
          <w:sz w:val="22"/>
          <w:szCs w:val="22"/>
          <w:lang w:val="en-GB"/>
        </w:rPr>
        <w:t>objective</w:t>
      </w:r>
      <w:r w:rsidRPr="576394FA" w:rsidR="334A2449">
        <w:rPr>
          <w:rFonts w:ascii="Arial Nova" w:hAnsi="Arial Nova" w:eastAsia="Arial Nova" w:cs="Arial Nova"/>
          <w:noProof w:val="0"/>
          <w:sz w:val="22"/>
          <w:szCs w:val="22"/>
          <w:lang w:val="en-GB"/>
        </w:rPr>
        <w:t xml:space="preserve"> and product oriented whose aim is measuring the variation of some situation, problem, even or phenomenon. Quantitative research attempts to build and use mathematical models, theory and /or hypothesis about phenomena. Leedy (19</w:t>
      </w:r>
      <w:r w:rsidRPr="576394FA" w:rsidR="4C0B093F">
        <w:rPr>
          <w:rFonts w:ascii="Arial Nova" w:hAnsi="Arial Nova" w:eastAsia="Arial Nova" w:cs="Arial Nova"/>
          <w:noProof w:val="0"/>
          <w:sz w:val="22"/>
          <w:szCs w:val="22"/>
          <w:lang w:val="en-GB"/>
        </w:rPr>
        <w:t>9</w:t>
      </w:r>
      <w:r w:rsidRPr="576394FA" w:rsidR="7EFC223B">
        <w:rPr>
          <w:rFonts w:ascii="Arial Nova" w:hAnsi="Arial Nova" w:eastAsia="Arial Nova" w:cs="Arial Nova"/>
          <w:noProof w:val="0"/>
          <w:sz w:val="22"/>
          <w:szCs w:val="22"/>
          <w:lang w:val="en-GB"/>
        </w:rPr>
        <w:t>3).</w:t>
      </w:r>
    </w:p>
    <w:p w:rsidR="576394FA" w:rsidP="576394FA" w:rsidRDefault="576394FA" w14:paraId="392E1979" w14:textId="43AD0281">
      <w:pPr>
        <w:spacing w:before="240" w:beforeAutospacing="off" w:after="240" w:afterAutospacing="off"/>
        <w:rPr>
          <w:rFonts w:ascii="Arial Nova" w:hAnsi="Arial Nova" w:eastAsia="Arial Nova" w:cs="Arial Nova"/>
          <w:noProof w:val="0"/>
          <w:sz w:val="22"/>
          <w:szCs w:val="22"/>
          <w:lang w:val="en-GB"/>
        </w:rPr>
      </w:pPr>
    </w:p>
    <w:p w:rsidR="334A2449" w:rsidP="576394FA" w:rsidRDefault="334A2449" w14:paraId="1C8901A3" w14:textId="7E027DE7">
      <w:pPr>
        <w:spacing w:before="240" w:beforeAutospacing="off" w:after="240" w:afterAutospacing="off"/>
      </w:pPr>
      <w:r w:rsidRPr="576394FA" w:rsidR="334A2449">
        <w:rPr>
          <w:rFonts w:ascii="Arial Nova" w:hAnsi="Arial Nova" w:eastAsia="Arial Nova" w:cs="Arial Nova"/>
          <w:noProof w:val="0"/>
          <w:sz w:val="22"/>
          <w:szCs w:val="22"/>
          <w:lang w:val="en-GB"/>
        </w:rPr>
        <w:t xml:space="preserve"> [ Basanta Kandel, 2020] </w:t>
      </w:r>
      <w:hyperlink r:id="Rd98e25da669549db">
        <w:r w:rsidRPr="576394FA" w:rsidR="334A2449">
          <w:rPr>
            <w:rStyle w:val="Hyperlink"/>
            <w:rFonts w:ascii="Arial Nova" w:hAnsi="Arial Nova" w:eastAsia="Arial Nova" w:cs="Arial Nova"/>
            <w:noProof w:val="0"/>
            <w:sz w:val="22"/>
            <w:szCs w:val="22"/>
            <w:lang w:val="en-GB"/>
          </w:rPr>
          <w:t>https://d1wqtxts1xzle7.cloudfront.net/67682126/Qualitative_Vs_Quantitative_Resear</w:t>
        </w:r>
      </w:hyperlink>
      <w:r w:rsidRPr="576394FA" w:rsidR="334A2449">
        <w:rPr>
          <w:rFonts w:ascii="Arial Nova" w:hAnsi="Arial Nova" w:eastAsia="Arial Nova" w:cs="Arial Nova"/>
          <w:noProof w:val="0"/>
          <w:sz w:val="22"/>
          <w:szCs w:val="22"/>
          <w:lang w:val="en-GB"/>
        </w:rPr>
        <w:t xml:space="preserve"> ch-libre.pdf?1624173033=&amp;response-content- disposition=inline%3B+filename%3DQualitative_Versus_Quantitative_Res Chosen Research Methodology and Justification This research will adopt a qualitative Methodology</w:t>
      </w:r>
    </w:p>
    <w:p w:rsidR="334A2449" w:rsidP="576394FA" w:rsidRDefault="334A2449" w14:paraId="70366FBD" w14:textId="535D601E">
      <w:pPr>
        <w:spacing w:before="240" w:beforeAutospacing="off" w:after="240" w:afterAutospacing="off"/>
      </w:pPr>
      <w:r w:rsidRPr="576394FA" w:rsidR="334A2449">
        <w:rPr>
          <w:rFonts w:ascii="Arial Nova" w:hAnsi="Arial Nova" w:eastAsia="Arial Nova" w:cs="Arial Nova"/>
          <w:noProof w:val="0"/>
          <w:sz w:val="22"/>
          <w:szCs w:val="22"/>
          <w:lang w:val="en-GB"/>
        </w:rPr>
        <w:t>Task3 Data Collection (250 words) Difference between Primary and Secondary Data Data to Address the Research Problem Conclusion ( 125 words) References</w:t>
      </w:r>
    </w:p>
    <w:p w:rsidR="576394FA" w:rsidP="576394FA" w:rsidRDefault="576394FA" w14:paraId="0E90E08D" w14:textId="08E0C447">
      <w:pPr>
        <w:rPr>
          <w:rFonts w:ascii="Arial Nova" w:hAnsi="Arial Nova" w:eastAsia="Arial Nova" w:cs="Arial Nova"/>
          <w:sz w:val="22"/>
          <w:szCs w:val="22"/>
          <w:highlight w:val="yellow"/>
        </w:rPr>
      </w:pPr>
    </w:p>
    <w:sectPr w:rsidR="072AC1E8">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Nova">
    <w:altName w:val="Arial"/>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28301B5"/>
    <w:rsid w:val="000571A5"/>
    <w:rsid w:val="00080118"/>
    <w:rsid w:val="000B5AB3"/>
    <w:rsid w:val="000F60DD"/>
    <w:rsid w:val="00140DD3"/>
    <w:rsid w:val="001738D9"/>
    <w:rsid w:val="00175260"/>
    <w:rsid w:val="001D3D48"/>
    <w:rsid w:val="00215392"/>
    <w:rsid w:val="002375DE"/>
    <w:rsid w:val="00274B51"/>
    <w:rsid w:val="00301738"/>
    <w:rsid w:val="003132E2"/>
    <w:rsid w:val="0032447D"/>
    <w:rsid w:val="003452EA"/>
    <w:rsid w:val="003B0202"/>
    <w:rsid w:val="003E7104"/>
    <w:rsid w:val="004038BA"/>
    <w:rsid w:val="004158F9"/>
    <w:rsid w:val="004A4D98"/>
    <w:rsid w:val="004B724C"/>
    <w:rsid w:val="00543AAE"/>
    <w:rsid w:val="00571144"/>
    <w:rsid w:val="00595C81"/>
    <w:rsid w:val="00611D81"/>
    <w:rsid w:val="0063305B"/>
    <w:rsid w:val="006455CA"/>
    <w:rsid w:val="00660EEB"/>
    <w:rsid w:val="006B7DEA"/>
    <w:rsid w:val="006C6113"/>
    <w:rsid w:val="00731AD5"/>
    <w:rsid w:val="007341B4"/>
    <w:rsid w:val="00743267"/>
    <w:rsid w:val="007559DF"/>
    <w:rsid w:val="007C5016"/>
    <w:rsid w:val="007F2918"/>
    <w:rsid w:val="007F791D"/>
    <w:rsid w:val="00837F03"/>
    <w:rsid w:val="0083F4CF"/>
    <w:rsid w:val="00896293"/>
    <w:rsid w:val="00941E7F"/>
    <w:rsid w:val="00951614"/>
    <w:rsid w:val="009562F5"/>
    <w:rsid w:val="009E7EF7"/>
    <w:rsid w:val="00A036D8"/>
    <w:rsid w:val="00A51CC5"/>
    <w:rsid w:val="00A735C8"/>
    <w:rsid w:val="00AA5DEC"/>
    <w:rsid w:val="00B16728"/>
    <w:rsid w:val="00C01F7E"/>
    <w:rsid w:val="00C03FBA"/>
    <w:rsid w:val="00C22E65"/>
    <w:rsid w:val="00C34EFC"/>
    <w:rsid w:val="00C9530E"/>
    <w:rsid w:val="00CA7522"/>
    <w:rsid w:val="00D32AC6"/>
    <w:rsid w:val="00D5237C"/>
    <w:rsid w:val="00D73E8F"/>
    <w:rsid w:val="00D86FF5"/>
    <w:rsid w:val="00DD15AF"/>
    <w:rsid w:val="00E511FD"/>
    <w:rsid w:val="00EC2198"/>
    <w:rsid w:val="00F60153"/>
    <w:rsid w:val="00F95B49"/>
    <w:rsid w:val="01D8766C"/>
    <w:rsid w:val="036A9282"/>
    <w:rsid w:val="03B8BD37"/>
    <w:rsid w:val="05278584"/>
    <w:rsid w:val="062DDE8F"/>
    <w:rsid w:val="07100C13"/>
    <w:rsid w:val="072AC1E8"/>
    <w:rsid w:val="0844B788"/>
    <w:rsid w:val="0908AE31"/>
    <w:rsid w:val="0D907411"/>
    <w:rsid w:val="0DAAB1E3"/>
    <w:rsid w:val="0E50A8CE"/>
    <w:rsid w:val="11FA8322"/>
    <w:rsid w:val="128301B5"/>
    <w:rsid w:val="1340A4A1"/>
    <w:rsid w:val="1419F30E"/>
    <w:rsid w:val="190F7A8E"/>
    <w:rsid w:val="1A2A7BC2"/>
    <w:rsid w:val="1B29C91C"/>
    <w:rsid w:val="1BA6BA63"/>
    <w:rsid w:val="1C924DFF"/>
    <w:rsid w:val="1D81C88D"/>
    <w:rsid w:val="1DB5F776"/>
    <w:rsid w:val="1E499449"/>
    <w:rsid w:val="1F0FBA59"/>
    <w:rsid w:val="1FB1A0A4"/>
    <w:rsid w:val="20DEBE13"/>
    <w:rsid w:val="215C28BE"/>
    <w:rsid w:val="23001133"/>
    <w:rsid w:val="23B12354"/>
    <w:rsid w:val="23BD50F6"/>
    <w:rsid w:val="23E2E3BE"/>
    <w:rsid w:val="23ED2FE3"/>
    <w:rsid w:val="24AA0DDB"/>
    <w:rsid w:val="253FB0DB"/>
    <w:rsid w:val="2768CF97"/>
    <w:rsid w:val="277AF90D"/>
    <w:rsid w:val="28E40B97"/>
    <w:rsid w:val="2B42B1EA"/>
    <w:rsid w:val="2C08D3FE"/>
    <w:rsid w:val="2EF9F801"/>
    <w:rsid w:val="2FE6B6E3"/>
    <w:rsid w:val="32E3EBC2"/>
    <w:rsid w:val="33485D57"/>
    <w:rsid w:val="334A2449"/>
    <w:rsid w:val="338A4041"/>
    <w:rsid w:val="33A11AEE"/>
    <w:rsid w:val="343BDC5E"/>
    <w:rsid w:val="34796A0B"/>
    <w:rsid w:val="394D785B"/>
    <w:rsid w:val="3A043DD1"/>
    <w:rsid w:val="3A0B48EC"/>
    <w:rsid w:val="3A26388B"/>
    <w:rsid w:val="3A97C5C8"/>
    <w:rsid w:val="3B717F70"/>
    <w:rsid w:val="3BD9243F"/>
    <w:rsid w:val="3BFD7B94"/>
    <w:rsid w:val="3C382CCE"/>
    <w:rsid w:val="41346468"/>
    <w:rsid w:val="44D390F2"/>
    <w:rsid w:val="45307EE0"/>
    <w:rsid w:val="45432A42"/>
    <w:rsid w:val="457BFBA6"/>
    <w:rsid w:val="4670F30A"/>
    <w:rsid w:val="480DC19C"/>
    <w:rsid w:val="48A02657"/>
    <w:rsid w:val="4A589C94"/>
    <w:rsid w:val="4A9CB5F3"/>
    <w:rsid w:val="4AEDD714"/>
    <w:rsid w:val="4C0B093F"/>
    <w:rsid w:val="4C58A525"/>
    <w:rsid w:val="4E4D4418"/>
    <w:rsid w:val="4F55F5AB"/>
    <w:rsid w:val="518E8944"/>
    <w:rsid w:val="525106B0"/>
    <w:rsid w:val="538DB854"/>
    <w:rsid w:val="557D75C0"/>
    <w:rsid w:val="56A1CED1"/>
    <w:rsid w:val="56ADAB0B"/>
    <w:rsid w:val="576394FA"/>
    <w:rsid w:val="57959C03"/>
    <w:rsid w:val="5AF05FE4"/>
    <w:rsid w:val="5B4EAB55"/>
    <w:rsid w:val="5BA2769F"/>
    <w:rsid w:val="5DA3D282"/>
    <w:rsid w:val="5DD98343"/>
    <w:rsid w:val="5F39E35A"/>
    <w:rsid w:val="63603E94"/>
    <w:rsid w:val="67B754CD"/>
    <w:rsid w:val="68CDE169"/>
    <w:rsid w:val="6EB36F69"/>
    <w:rsid w:val="6ED1CE10"/>
    <w:rsid w:val="6FA55303"/>
    <w:rsid w:val="70378C96"/>
    <w:rsid w:val="714571CA"/>
    <w:rsid w:val="715B7D82"/>
    <w:rsid w:val="751B4B63"/>
    <w:rsid w:val="76B8F27F"/>
    <w:rsid w:val="7751EB42"/>
    <w:rsid w:val="77BADEDC"/>
    <w:rsid w:val="78D846E4"/>
    <w:rsid w:val="7916698F"/>
    <w:rsid w:val="79DFE3D4"/>
    <w:rsid w:val="79E4DEB3"/>
    <w:rsid w:val="7A218C47"/>
    <w:rsid w:val="7A47D29B"/>
    <w:rsid w:val="7B765F4E"/>
    <w:rsid w:val="7C8088B5"/>
    <w:rsid w:val="7D6C4152"/>
    <w:rsid w:val="7EFC223B"/>
    <w:rsid w:val="7F6B033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28301B5"/>
  <w15:chartTrackingRefBased/>
  <w15:docId w15:val="{43ED9759-4A05-4E27-8017-DFAF294BD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3C382CC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hyperlink" Target="https://www.bma.org.uk/advice-and-support/nhs-delivery-and-workforce/pressures/nhs-backlog-data-analysis" TargetMode="External" Id="rId5" /><Relationship Type="http://schemas.openxmlformats.org/officeDocument/2006/relationships/hyperlink" Target="https://www.bbc.com/news/health-59248690" TargetMode="External" Id="rId4" /><Relationship Type="http://schemas.openxmlformats.org/officeDocument/2006/relationships/hyperlink" Target="https://doi.org/10.1002/bjs.11817" TargetMode="External" Id="R864ce95b6ef841fb" /><Relationship Type="http://schemas.openxmlformats.org/officeDocument/2006/relationships/hyperlink" Target="https://doi.org/10.1002/bjs.11817" TargetMode="External" Id="R33054caa3b88485f" /><Relationship Type="http://schemas.openxmlformats.org/officeDocument/2006/relationships/hyperlink" Target="https://doi.org/10.1002/bjs.11817" TargetMode="External" Id="Raad6e605aea546ee" /><Relationship Type="http://schemas.openxmlformats.org/officeDocument/2006/relationships/hyperlink" Target="https://academic.oup.com/bjs/article/107/10/e377/6139391?login=false" TargetMode="External" Id="R09e8bc67f2f84730" /><Relationship Type="http://schemas.openxmlformats.org/officeDocument/2006/relationships/hyperlink" Target="https://d1wqtxts1xzle7.cloudfront.net/67682126/Qualitative_Vs_Quantitative_Resear" TargetMode="External" Id="Rd98e25da669549db"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Elizabeth Sarr (2435171)</dc:creator>
  <keywords/>
  <dc:description/>
  <lastModifiedBy>Elizabeth Sarr (2435171)</lastModifiedBy>
  <revision>3</revision>
  <dcterms:created xsi:type="dcterms:W3CDTF">2025-07-09T23:35:00.0000000Z</dcterms:created>
  <dcterms:modified xsi:type="dcterms:W3CDTF">2025-07-22T21:57:22.6962993Z</dcterms:modified>
</coreProperties>
</file>