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CBE" w:rsidRDefault="00A73CBE">
      <w:pPr>
        <w:rPr>
          <w:sz w:val="24"/>
          <w:szCs w:val="24"/>
          <w:u w:val="single"/>
        </w:rPr>
      </w:pPr>
      <w:r>
        <w:rPr>
          <w:sz w:val="24"/>
          <w:szCs w:val="24"/>
          <w:u w:val="single"/>
        </w:rPr>
        <w:t xml:space="preserve">How was Virginity </w:t>
      </w:r>
      <w:proofErr w:type="spellStart"/>
      <w:r>
        <w:rPr>
          <w:sz w:val="24"/>
          <w:szCs w:val="24"/>
          <w:u w:val="single"/>
        </w:rPr>
        <w:t>Preceived</w:t>
      </w:r>
      <w:proofErr w:type="spellEnd"/>
      <w:r>
        <w:rPr>
          <w:sz w:val="24"/>
          <w:szCs w:val="24"/>
          <w:u w:val="single"/>
        </w:rPr>
        <w:t xml:space="preserve"> in The M</w:t>
      </w:r>
      <w:r w:rsidR="00E36762">
        <w:rPr>
          <w:sz w:val="24"/>
          <w:szCs w:val="24"/>
          <w:u w:val="single"/>
        </w:rPr>
        <w:t xml:space="preserve">iddle Ages and What Light Does </w:t>
      </w:r>
      <w:proofErr w:type="gramStart"/>
      <w:r w:rsidR="00E36762">
        <w:rPr>
          <w:sz w:val="24"/>
          <w:szCs w:val="24"/>
          <w:u w:val="single"/>
        </w:rPr>
        <w:t>The</w:t>
      </w:r>
      <w:proofErr w:type="gramEnd"/>
      <w:r w:rsidR="00E36762">
        <w:rPr>
          <w:sz w:val="24"/>
          <w:szCs w:val="24"/>
          <w:u w:val="single"/>
        </w:rPr>
        <w:t xml:space="preserve"> Welsh Law Codes Shed on Attitudes Toward Virginity in Medieval Wales?</w:t>
      </w:r>
    </w:p>
    <w:p w:rsidR="00280CF8" w:rsidRDefault="00E36762">
      <w:pPr>
        <w:rPr>
          <w:sz w:val="24"/>
          <w:szCs w:val="24"/>
        </w:rPr>
      </w:pPr>
      <w:r>
        <w:rPr>
          <w:sz w:val="24"/>
          <w:szCs w:val="24"/>
        </w:rPr>
        <w:t xml:space="preserve">Essay #2- Rachel </w:t>
      </w:r>
      <w:proofErr w:type="spellStart"/>
      <w:r>
        <w:rPr>
          <w:sz w:val="24"/>
          <w:szCs w:val="24"/>
        </w:rPr>
        <w:t>Cirincione</w:t>
      </w:r>
      <w:proofErr w:type="spellEnd"/>
    </w:p>
    <w:p w:rsidR="00E36762" w:rsidRPr="00E36762" w:rsidRDefault="00280CF8">
      <w:pPr>
        <w:rPr>
          <w:sz w:val="24"/>
          <w:szCs w:val="24"/>
        </w:rPr>
      </w:pPr>
      <w:r>
        <w:rPr>
          <w:sz w:val="24"/>
          <w:szCs w:val="24"/>
        </w:rPr>
        <w:t xml:space="preserve">Course: Women in the </w:t>
      </w:r>
      <w:proofErr w:type="gramStart"/>
      <w:r>
        <w:rPr>
          <w:sz w:val="24"/>
          <w:szCs w:val="24"/>
        </w:rPr>
        <w:t>Middle</w:t>
      </w:r>
      <w:proofErr w:type="gramEnd"/>
      <w:r>
        <w:rPr>
          <w:sz w:val="24"/>
          <w:szCs w:val="24"/>
        </w:rPr>
        <w:t xml:space="preserve"> Ages, HPCS7004</w:t>
      </w:r>
    </w:p>
    <w:p w:rsidR="007F0C66" w:rsidRDefault="00636FCA">
      <w:pPr>
        <w:rPr>
          <w:sz w:val="24"/>
          <w:szCs w:val="24"/>
        </w:rPr>
      </w:pPr>
      <w:r>
        <w:rPr>
          <w:sz w:val="24"/>
          <w:szCs w:val="24"/>
        </w:rPr>
        <w:t xml:space="preserve">In attempting to </w:t>
      </w:r>
      <w:r w:rsidR="002D359B">
        <w:rPr>
          <w:sz w:val="24"/>
          <w:szCs w:val="24"/>
        </w:rPr>
        <w:t xml:space="preserve">understand </w:t>
      </w:r>
      <w:r>
        <w:rPr>
          <w:sz w:val="24"/>
          <w:szCs w:val="24"/>
        </w:rPr>
        <w:t xml:space="preserve">how society in the Middle Ages perceived virginity, one must </w:t>
      </w:r>
      <w:r w:rsidR="002E5D39">
        <w:rPr>
          <w:sz w:val="24"/>
          <w:szCs w:val="24"/>
        </w:rPr>
        <w:t xml:space="preserve">first look at the various </w:t>
      </w:r>
      <w:r w:rsidR="009823B0">
        <w:rPr>
          <w:sz w:val="24"/>
          <w:szCs w:val="24"/>
        </w:rPr>
        <w:t>characterizations</w:t>
      </w:r>
      <w:r w:rsidR="002E5D39">
        <w:rPr>
          <w:sz w:val="24"/>
          <w:szCs w:val="24"/>
        </w:rPr>
        <w:t xml:space="preserve"> of virginity, because the perspective of the church, the law, and the customs of the time</w:t>
      </w:r>
      <w:r w:rsidR="00137B80">
        <w:rPr>
          <w:sz w:val="24"/>
          <w:szCs w:val="24"/>
        </w:rPr>
        <w:t xml:space="preserve"> vary</w:t>
      </w:r>
      <w:r w:rsidR="002E5D39">
        <w:rPr>
          <w:sz w:val="24"/>
          <w:szCs w:val="24"/>
        </w:rPr>
        <w:t xml:space="preserve"> on this matter.</w:t>
      </w:r>
      <w:r w:rsidR="009823B0">
        <w:rPr>
          <w:sz w:val="24"/>
          <w:szCs w:val="24"/>
        </w:rPr>
        <w:t xml:space="preserve"> There were only two voices in the room in the Medieval Western world- that of the church and that of the </w:t>
      </w:r>
      <w:r w:rsidR="009F5A55">
        <w:rPr>
          <w:sz w:val="24"/>
          <w:szCs w:val="24"/>
        </w:rPr>
        <w:t>land holding aristocracy. B</w:t>
      </w:r>
      <w:r w:rsidR="002D359B">
        <w:rPr>
          <w:sz w:val="24"/>
          <w:szCs w:val="24"/>
        </w:rPr>
        <w:t>oth of these voices consisted</w:t>
      </w:r>
      <w:r w:rsidR="00906CC9">
        <w:rPr>
          <w:sz w:val="24"/>
          <w:szCs w:val="24"/>
        </w:rPr>
        <w:t xml:space="preserve"> of</w:t>
      </w:r>
      <w:r w:rsidR="00137B80">
        <w:rPr>
          <w:sz w:val="24"/>
          <w:szCs w:val="24"/>
        </w:rPr>
        <w:t xml:space="preserve"> the</w:t>
      </w:r>
      <w:r w:rsidR="009823B0">
        <w:rPr>
          <w:sz w:val="24"/>
          <w:szCs w:val="24"/>
        </w:rPr>
        <w:t xml:space="preserve"> powe</w:t>
      </w:r>
      <w:r w:rsidR="009F5A55">
        <w:rPr>
          <w:sz w:val="24"/>
          <w:szCs w:val="24"/>
        </w:rPr>
        <w:t>rful men who dominated the political and spiritual world, and who</w:t>
      </w:r>
      <w:r w:rsidR="009823B0">
        <w:rPr>
          <w:sz w:val="24"/>
          <w:szCs w:val="24"/>
        </w:rPr>
        <w:t xml:space="preserve"> viewed women</w:t>
      </w:r>
      <w:r w:rsidR="009F5A55">
        <w:rPr>
          <w:sz w:val="24"/>
          <w:szCs w:val="24"/>
        </w:rPr>
        <w:t xml:space="preserve"> as subjugated by men, not legally free individuals.</w:t>
      </w:r>
      <w:r w:rsidR="009F5A55">
        <w:rPr>
          <w:rStyle w:val="FootnoteReference"/>
          <w:sz w:val="24"/>
          <w:szCs w:val="24"/>
        </w:rPr>
        <w:footnoteReference w:id="1"/>
      </w:r>
      <w:r w:rsidR="0007219E">
        <w:rPr>
          <w:sz w:val="24"/>
          <w:szCs w:val="24"/>
        </w:rPr>
        <w:t xml:space="preserve"> It was these men who were not only in charge, but were the</w:t>
      </w:r>
      <w:r w:rsidR="00C412FB">
        <w:rPr>
          <w:sz w:val="24"/>
          <w:szCs w:val="24"/>
        </w:rPr>
        <w:t xml:space="preserve"> </w:t>
      </w:r>
      <w:r w:rsidR="0007219E">
        <w:rPr>
          <w:sz w:val="24"/>
          <w:szCs w:val="24"/>
        </w:rPr>
        <w:t>educated members of society in the position to articulate</w:t>
      </w:r>
      <w:r w:rsidR="00C412FB">
        <w:rPr>
          <w:sz w:val="24"/>
          <w:szCs w:val="24"/>
        </w:rPr>
        <w:t xml:space="preserve"> policy</w:t>
      </w:r>
      <w:r w:rsidR="0007219E">
        <w:rPr>
          <w:sz w:val="24"/>
          <w:szCs w:val="24"/>
        </w:rPr>
        <w:t>, so</w:t>
      </w:r>
      <w:r w:rsidR="002E5D39">
        <w:rPr>
          <w:sz w:val="24"/>
          <w:szCs w:val="24"/>
        </w:rPr>
        <w:t xml:space="preserve"> </w:t>
      </w:r>
      <w:r w:rsidR="0007219E">
        <w:rPr>
          <w:sz w:val="24"/>
          <w:szCs w:val="24"/>
        </w:rPr>
        <w:t>i</w:t>
      </w:r>
      <w:r w:rsidR="009F5A55">
        <w:rPr>
          <w:sz w:val="24"/>
          <w:szCs w:val="24"/>
        </w:rPr>
        <w:t>t is hard to get a glimpse of what medieval women thought about their own sexuality</w:t>
      </w:r>
      <w:r w:rsidR="0007219E">
        <w:rPr>
          <w:sz w:val="24"/>
          <w:szCs w:val="24"/>
        </w:rPr>
        <w:t xml:space="preserve"> and their role in society. </w:t>
      </w:r>
      <w:r w:rsidR="00C86E89">
        <w:rPr>
          <w:sz w:val="24"/>
          <w:szCs w:val="24"/>
        </w:rPr>
        <w:t>Through church doctrine and secular law,</w:t>
      </w:r>
      <w:r w:rsidR="00C412FB">
        <w:rPr>
          <w:sz w:val="24"/>
          <w:szCs w:val="24"/>
        </w:rPr>
        <w:t xml:space="preserve"> we can stud</w:t>
      </w:r>
      <w:r w:rsidR="00C86E89">
        <w:rPr>
          <w:sz w:val="24"/>
          <w:szCs w:val="24"/>
        </w:rPr>
        <w:t>y the perception of virginity</w:t>
      </w:r>
      <w:r w:rsidR="00C412FB">
        <w:rPr>
          <w:sz w:val="24"/>
          <w:szCs w:val="24"/>
        </w:rPr>
        <w:t xml:space="preserve"> by the men in power in the </w:t>
      </w:r>
      <w:r w:rsidR="00C86E89">
        <w:rPr>
          <w:sz w:val="24"/>
          <w:szCs w:val="24"/>
        </w:rPr>
        <w:t>middle</w:t>
      </w:r>
      <w:r w:rsidR="00C412FB">
        <w:rPr>
          <w:sz w:val="24"/>
          <w:szCs w:val="24"/>
        </w:rPr>
        <w:t xml:space="preserve"> </w:t>
      </w:r>
      <w:r w:rsidR="00C86E89">
        <w:rPr>
          <w:sz w:val="24"/>
          <w:szCs w:val="24"/>
        </w:rPr>
        <w:t>Ages</w:t>
      </w:r>
      <w:r w:rsidR="00C412FB">
        <w:rPr>
          <w:sz w:val="24"/>
          <w:szCs w:val="24"/>
        </w:rPr>
        <w:t xml:space="preserve">. After examining the wider perceptions of </w:t>
      </w:r>
      <w:r w:rsidR="009B2EF6">
        <w:rPr>
          <w:sz w:val="24"/>
          <w:szCs w:val="24"/>
        </w:rPr>
        <w:t>medieval</w:t>
      </w:r>
      <w:r w:rsidR="00C412FB">
        <w:rPr>
          <w:sz w:val="24"/>
          <w:szCs w:val="24"/>
        </w:rPr>
        <w:t xml:space="preserve"> virginity, I will </w:t>
      </w:r>
      <w:r w:rsidR="00C86E89">
        <w:rPr>
          <w:sz w:val="24"/>
          <w:szCs w:val="24"/>
        </w:rPr>
        <w:t xml:space="preserve">look at the views on virginity </w:t>
      </w:r>
      <w:r w:rsidR="004A2C6C">
        <w:rPr>
          <w:sz w:val="24"/>
          <w:szCs w:val="24"/>
        </w:rPr>
        <w:t xml:space="preserve">held specifically in Wales by studying the ‘Code of </w:t>
      </w:r>
      <w:proofErr w:type="spellStart"/>
      <w:r w:rsidR="004A2C6C">
        <w:rPr>
          <w:sz w:val="24"/>
          <w:szCs w:val="24"/>
        </w:rPr>
        <w:t>Hywel</w:t>
      </w:r>
      <w:proofErr w:type="spellEnd"/>
      <w:r w:rsidR="004A2C6C">
        <w:rPr>
          <w:sz w:val="24"/>
          <w:szCs w:val="24"/>
        </w:rPr>
        <w:t xml:space="preserve"> </w:t>
      </w:r>
      <w:proofErr w:type="spellStart"/>
      <w:r w:rsidR="004A2C6C">
        <w:rPr>
          <w:sz w:val="24"/>
          <w:szCs w:val="24"/>
        </w:rPr>
        <w:t>Dda</w:t>
      </w:r>
      <w:proofErr w:type="spellEnd"/>
      <w:r w:rsidR="004A2C6C">
        <w:rPr>
          <w:sz w:val="24"/>
          <w:szCs w:val="24"/>
        </w:rPr>
        <w:t>’</w:t>
      </w:r>
      <w:r w:rsidR="009B2EF6">
        <w:rPr>
          <w:sz w:val="24"/>
          <w:szCs w:val="24"/>
        </w:rPr>
        <w:t xml:space="preserve"> from 930ad</w:t>
      </w:r>
      <w:r w:rsidR="004A2C6C">
        <w:rPr>
          <w:sz w:val="24"/>
          <w:szCs w:val="24"/>
        </w:rPr>
        <w:t>. This was a legal system, the first of its kind in Wales, in which an assembly of representatives from the kingdoms of Wales</w:t>
      </w:r>
      <w:r w:rsidR="009B2EF6">
        <w:rPr>
          <w:sz w:val="24"/>
          <w:szCs w:val="24"/>
        </w:rPr>
        <w:t xml:space="preserve">, organized by </w:t>
      </w:r>
      <w:proofErr w:type="spellStart"/>
      <w:r w:rsidR="009B2EF6">
        <w:rPr>
          <w:sz w:val="24"/>
          <w:szCs w:val="24"/>
        </w:rPr>
        <w:t>Hywel</w:t>
      </w:r>
      <w:proofErr w:type="spellEnd"/>
      <w:r w:rsidR="009B2EF6">
        <w:rPr>
          <w:sz w:val="24"/>
          <w:szCs w:val="24"/>
        </w:rPr>
        <w:t xml:space="preserve"> </w:t>
      </w:r>
      <w:proofErr w:type="spellStart"/>
      <w:r w:rsidR="009B2EF6">
        <w:rPr>
          <w:sz w:val="24"/>
          <w:szCs w:val="24"/>
        </w:rPr>
        <w:t>Dda</w:t>
      </w:r>
      <w:proofErr w:type="spellEnd"/>
      <w:r w:rsidR="009B2EF6">
        <w:rPr>
          <w:sz w:val="24"/>
          <w:szCs w:val="24"/>
        </w:rPr>
        <w:t xml:space="preserve">, </w:t>
      </w:r>
      <w:proofErr w:type="spellStart"/>
      <w:r w:rsidR="009B2EF6">
        <w:rPr>
          <w:sz w:val="24"/>
          <w:szCs w:val="24"/>
        </w:rPr>
        <w:t>Hwel</w:t>
      </w:r>
      <w:proofErr w:type="spellEnd"/>
      <w:r w:rsidR="009B2EF6">
        <w:rPr>
          <w:sz w:val="24"/>
          <w:szCs w:val="24"/>
        </w:rPr>
        <w:t xml:space="preserve"> the Good,</w:t>
      </w:r>
      <w:r w:rsidR="004A2C6C">
        <w:rPr>
          <w:sz w:val="24"/>
          <w:szCs w:val="24"/>
        </w:rPr>
        <w:t xml:space="preserve"> took various laws and customs of the kingdom and created a unified law code.</w:t>
      </w:r>
      <w:r w:rsidR="009B2EF6">
        <w:rPr>
          <w:rStyle w:val="FootnoteReference"/>
          <w:sz w:val="24"/>
          <w:szCs w:val="24"/>
        </w:rPr>
        <w:footnoteReference w:id="2"/>
      </w:r>
      <w:r w:rsidR="009B2EF6">
        <w:rPr>
          <w:sz w:val="24"/>
          <w:szCs w:val="24"/>
        </w:rPr>
        <w:t xml:space="preserve"> T</w:t>
      </w:r>
      <w:r w:rsidR="00353148">
        <w:rPr>
          <w:sz w:val="24"/>
          <w:szCs w:val="24"/>
        </w:rPr>
        <w:t>he</w:t>
      </w:r>
      <w:r w:rsidR="00906CC9">
        <w:rPr>
          <w:sz w:val="24"/>
          <w:szCs w:val="24"/>
        </w:rPr>
        <w:t>se</w:t>
      </w:r>
      <w:r w:rsidR="00353148">
        <w:rPr>
          <w:sz w:val="24"/>
          <w:szCs w:val="24"/>
        </w:rPr>
        <w:t xml:space="preserve"> Welsh law codes contain details on female virginity within the marriage laws </w:t>
      </w:r>
      <w:r w:rsidR="00906CC9">
        <w:rPr>
          <w:sz w:val="24"/>
          <w:szCs w:val="24"/>
        </w:rPr>
        <w:t>that offer</w:t>
      </w:r>
      <w:r w:rsidR="00353148">
        <w:rPr>
          <w:sz w:val="24"/>
          <w:szCs w:val="24"/>
        </w:rPr>
        <w:t xml:space="preserve"> a unique vi</w:t>
      </w:r>
      <w:r w:rsidR="003E4BAB">
        <w:rPr>
          <w:sz w:val="24"/>
          <w:szCs w:val="24"/>
        </w:rPr>
        <w:t>ew of not only how Medieval Welsh society</w:t>
      </w:r>
      <w:r w:rsidR="00353148">
        <w:rPr>
          <w:sz w:val="24"/>
          <w:szCs w:val="24"/>
        </w:rPr>
        <w:t xml:space="preserve"> regulated</w:t>
      </w:r>
      <w:r w:rsidR="003E4BAB">
        <w:rPr>
          <w:sz w:val="24"/>
          <w:szCs w:val="24"/>
        </w:rPr>
        <w:t xml:space="preserve"> virginity</w:t>
      </w:r>
      <w:r w:rsidR="00353148">
        <w:rPr>
          <w:sz w:val="24"/>
          <w:szCs w:val="24"/>
        </w:rPr>
        <w:t xml:space="preserve">, </w:t>
      </w:r>
      <w:r w:rsidR="003E4BAB">
        <w:rPr>
          <w:sz w:val="24"/>
          <w:szCs w:val="24"/>
        </w:rPr>
        <w:t>but also how</w:t>
      </w:r>
      <w:r w:rsidR="00353148">
        <w:rPr>
          <w:sz w:val="24"/>
          <w:szCs w:val="24"/>
        </w:rPr>
        <w:t xml:space="preserve"> Medieval</w:t>
      </w:r>
      <w:r w:rsidR="003E4BAB">
        <w:rPr>
          <w:sz w:val="24"/>
          <w:szCs w:val="24"/>
        </w:rPr>
        <w:t xml:space="preserve"> Welsh society viewed women</w:t>
      </w:r>
      <w:r w:rsidR="006820CF">
        <w:rPr>
          <w:sz w:val="24"/>
          <w:szCs w:val="24"/>
        </w:rPr>
        <w:t xml:space="preserve"> and virginity</w:t>
      </w:r>
      <w:r w:rsidR="003E4BAB">
        <w:rPr>
          <w:sz w:val="24"/>
          <w:szCs w:val="24"/>
        </w:rPr>
        <w:t xml:space="preserve"> culturally. </w:t>
      </w:r>
    </w:p>
    <w:p w:rsidR="006820CF" w:rsidRDefault="006820CF">
      <w:pPr>
        <w:rPr>
          <w:sz w:val="24"/>
          <w:szCs w:val="24"/>
        </w:rPr>
      </w:pPr>
      <w:r>
        <w:rPr>
          <w:sz w:val="24"/>
          <w:szCs w:val="24"/>
        </w:rPr>
        <w:t>‘Continence in marriage is a good condition, but not an excellent one, since it is more excellent in widowhood and most excellent in virginity.”</w:t>
      </w:r>
      <w:r>
        <w:rPr>
          <w:rStyle w:val="FootnoteReference"/>
          <w:sz w:val="24"/>
          <w:szCs w:val="24"/>
        </w:rPr>
        <w:footnoteReference w:id="3"/>
      </w:r>
    </w:p>
    <w:p w:rsidR="00184506" w:rsidRDefault="00457081">
      <w:pPr>
        <w:rPr>
          <w:sz w:val="24"/>
          <w:szCs w:val="24"/>
        </w:rPr>
      </w:pPr>
      <w:r>
        <w:rPr>
          <w:sz w:val="24"/>
          <w:szCs w:val="24"/>
        </w:rPr>
        <w:t>The Medieval church’s ideas on</w:t>
      </w:r>
      <w:r w:rsidR="00B24A56">
        <w:rPr>
          <w:sz w:val="24"/>
          <w:szCs w:val="24"/>
        </w:rPr>
        <w:t xml:space="preserve"> women</w:t>
      </w:r>
      <w:r w:rsidR="000653AD">
        <w:rPr>
          <w:sz w:val="24"/>
          <w:szCs w:val="24"/>
        </w:rPr>
        <w:t xml:space="preserve"> were at times contradictory</w:t>
      </w:r>
      <w:r>
        <w:rPr>
          <w:sz w:val="24"/>
          <w:szCs w:val="24"/>
        </w:rPr>
        <w:t xml:space="preserve"> and unclear. On one hand, the church</w:t>
      </w:r>
      <w:r w:rsidR="000653AD">
        <w:rPr>
          <w:sz w:val="24"/>
          <w:szCs w:val="24"/>
        </w:rPr>
        <w:t xml:space="preserve"> held that</w:t>
      </w:r>
      <w:r w:rsidR="006F4CD3">
        <w:rPr>
          <w:sz w:val="24"/>
          <w:szCs w:val="24"/>
        </w:rPr>
        <w:t xml:space="preserve">, a woman was the </w:t>
      </w:r>
      <w:r w:rsidR="003946B3">
        <w:rPr>
          <w:sz w:val="24"/>
          <w:szCs w:val="24"/>
        </w:rPr>
        <w:t xml:space="preserve">ultimate temptress, </w:t>
      </w:r>
      <w:proofErr w:type="spellStart"/>
      <w:r w:rsidR="003946B3">
        <w:rPr>
          <w:i/>
          <w:sz w:val="24"/>
          <w:szCs w:val="24"/>
        </w:rPr>
        <w:t>janua</w:t>
      </w:r>
      <w:proofErr w:type="spellEnd"/>
      <w:r w:rsidR="003946B3">
        <w:rPr>
          <w:i/>
          <w:sz w:val="24"/>
          <w:szCs w:val="24"/>
        </w:rPr>
        <w:t xml:space="preserve"> diabolic</w:t>
      </w:r>
      <w:r w:rsidR="00120C87">
        <w:rPr>
          <w:sz w:val="24"/>
          <w:szCs w:val="24"/>
        </w:rPr>
        <w:t>,</w:t>
      </w:r>
      <w:r w:rsidR="00137B80">
        <w:rPr>
          <w:sz w:val="24"/>
          <w:szCs w:val="24"/>
        </w:rPr>
        <w:t xml:space="preserve"> derived from Eve,</w:t>
      </w:r>
      <w:r w:rsidR="00120C87">
        <w:rPr>
          <w:sz w:val="24"/>
          <w:szCs w:val="24"/>
        </w:rPr>
        <w:t xml:space="preserve"> and on the other hand, The Virgin Mary was the</w:t>
      </w:r>
      <w:r w:rsidR="00280CF8">
        <w:rPr>
          <w:sz w:val="24"/>
          <w:szCs w:val="24"/>
        </w:rPr>
        <w:t xml:space="preserve"> church’s</w:t>
      </w:r>
      <w:r w:rsidR="00120C87">
        <w:rPr>
          <w:sz w:val="24"/>
          <w:szCs w:val="24"/>
        </w:rPr>
        <w:t xml:space="preserve"> ultimate</w:t>
      </w:r>
      <w:r w:rsidR="008D3D38">
        <w:rPr>
          <w:sz w:val="24"/>
          <w:szCs w:val="24"/>
        </w:rPr>
        <w:t xml:space="preserve"> feminine</w:t>
      </w:r>
      <w:r w:rsidR="00120C87">
        <w:rPr>
          <w:sz w:val="24"/>
          <w:szCs w:val="24"/>
        </w:rPr>
        <w:t xml:space="preserve"> model of purity. </w:t>
      </w:r>
      <w:r w:rsidR="004D7EA1">
        <w:rPr>
          <w:sz w:val="24"/>
          <w:szCs w:val="24"/>
        </w:rPr>
        <w:t>The church and medieval society</w:t>
      </w:r>
      <w:r w:rsidR="008D3D38">
        <w:rPr>
          <w:sz w:val="24"/>
          <w:szCs w:val="24"/>
        </w:rPr>
        <w:t>,</w:t>
      </w:r>
      <w:r w:rsidR="004D7EA1">
        <w:rPr>
          <w:sz w:val="24"/>
          <w:szCs w:val="24"/>
        </w:rPr>
        <w:t xml:space="preserve"> in general</w:t>
      </w:r>
      <w:r w:rsidR="008D3D38">
        <w:rPr>
          <w:sz w:val="24"/>
          <w:szCs w:val="24"/>
        </w:rPr>
        <w:t>,</w:t>
      </w:r>
      <w:r w:rsidR="004D7EA1">
        <w:rPr>
          <w:sz w:val="24"/>
          <w:szCs w:val="24"/>
        </w:rPr>
        <w:t xml:space="preserve"> defined a woman only by her sexual status- </w:t>
      </w:r>
      <w:r w:rsidR="008D3D38">
        <w:rPr>
          <w:sz w:val="24"/>
          <w:szCs w:val="24"/>
        </w:rPr>
        <w:t>maiden, wife, mother, widow. T</w:t>
      </w:r>
      <w:r w:rsidR="006F4CD3">
        <w:rPr>
          <w:sz w:val="24"/>
          <w:szCs w:val="24"/>
        </w:rPr>
        <w:t>he status of marriage for a woman, where sex was a necessary component in order to procreate</w:t>
      </w:r>
      <w:r w:rsidR="00211F9F">
        <w:rPr>
          <w:sz w:val="24"/>
          <w:szCs w:val="24"/>
        </w:rPr>
        <w:t>, did</w:t>
      </w:r>
      <w:r w:rsidR="004D7EA1">
        <w:rPr>
          <w:sz w:val="24"/>
          <w:szCs w:val="24"/>
        </w:rPr>
        <w:t xml:space="preserve"> not change the</w:t>
      </w:r>
      <w:r w:rsidR="00446399">
        <w:rPr>
          <w:sz w:val="24"/>
          <w:szCs w:val="24"/>
        </w:rPr>
        <w:t xml:space="preserve"> church’s</w:t>
      </w:r>
      <w:r w:rsidR="004D7EA1">
        <w:rPr>
          <w:sz w:val="24"/>
          <w:szCs w:val="24"/>
        </w:rPr>
        <w:t xml:space="preserve"> outlook that</w:t>
      </w:r>
      <w:r w:rsidR="00446399">
        <w:rPr>
          <w:sz w:val="24"/>
          <w:szCs w:val="24"/>
        </w:rPr>
        <w:t xml:space="preserve"> the evil</w:t>
      </w:r>
      <w:r w:rsidR="00857261">
        <w:rPr>
          <w:sz w:val="24"/>
          <w:szCs w:val="24"/>
        </w:rPr>
        <w:t xml:space="preserve"> all</w:t>
      </w:r>
      <w:r w:rsidR="00446399">
        <w:rPr>
          <w:sz w:val="24"/>
          <w:szCs w:val="24"/>
        </w:rPr>
        <w:t xml:space="preserve"> women possessed- lustfulness- was the biggest impediment to salvation. </w:t>
      </w:r>
      <w:r w:rsidR="00184506">
        <w:rPr>
          <w:sz w:val="24"/>
          <w:szCs w:val="24"/>
        </w:rPr>
        <w:t>A 13</w:t>
      </w:r>
      <w:r w:rsidR="00184506" w:rsidRPr="00184506">
        <w:rPr>
          <w:sz w:val="24"/>
          <w:szCs w:val="24"/>
          <w:vertAlign w:val="superscript"/>
        </w:rPr>
        <w:t>th</w:t>
      </w:r>
      <w:r w:rsidR="00184506">
        <w:rPr>
          <w:sz w:val="24"/>
          <w:szCs w:val="24"/>
        </w:rPr>
        <w:t xml:space="preserve"> century theologian, Peter Lombard explained this concept:</w:t>
      </w:r>
    </w:p>
    <w:p w:rsidR="00CF67F3" w:rsidRDefault="00184506" w:rsidP="00184506">
      <w:pPr>
        <w:ind w:left="720"/>
        <w:rPr>
          <w:sz w:val="24"/>
          <w:szCs w:val="24"/>
        </w:rPr>
      </w:pPr>
      <w:r>
        <w:rPr>
          <w:sz w:val="24"/>
          <w:szCs w:val="24"/>
        </w:rPr>
        <w:t>If the first humans had not sinned there would have been carnal union in Paradise without any sin or stain and there would have been an ‘undefiled bed’ (Hebrews 13:4) there and union without concupiscence.</w:t>
      </w:r>
      <w:r w:rsidR="00CF67F3">
        <w:rPr>
          <w:sz w:val="24"/>
          <w:szCs w:val="24"/>
        </w:rPr>
        <w:t xml:space="preserve"> </w:t>
      </w:r>
      <w:r>
        <w:rPr>
          <w:sz w:val="24"/>
          <w:szCs w:val="24"/>
        </w:rPr>
        <w:t xml:space="preserve">Furthermore, they would have commanded the </w:t>
      </w:r>
      <w:r>
        <w:rPr>
          <w:sz w:val="24"/>
          <w:szCs w:val="24"/>
        </w:rPr>
        <w:lastRenderedPageBreak/>
        <w:t>genital organs l</w:t>
      </w:r>
      <w:r w:rsidR="00CF67F3">
        <w:rPr>
          <w:sz w:val="24"/>
          <w:szCs w:val="24"/>
        </w:rPr>
        <w:t>i</w:t>
      </w:r>
      <w:r>
        <w:rPr>
          <w:sz w:val="24"/>
          <w:szCs w:val="24"/>
        </w:rPr>
        <w:t>ke other orga</w:t>
      </w:r>
      <w:r w:rsidR="00CF67F3">
        <w:rPr>
          <w:sz w:val="24"/>
          <w:szCs w:val="24"/>
        </w:rPr>
        <w:t>n</w:t>
      </w:r>
      <w:r>
        <w:rPr>
          <w:sz w:val="24"/>
          <w:szCs w:val="24"/>
        </w:rPr>
        <w:t>s, so they would not have felt any unlawful mov</w:t>
      </w:r>
      <w:r w:rsidR="00CF67F3">
        <w:rPr>
          <w:sz w:val="24"/>
          <w:szCs w:val="24"/>
        </w:rPr>
        <w:t>e</w:t>
      </w:r>
      <w:r>
        <w:rPr>
          <w:sz w:val="24"/>
          <w:szCs w:val="24"/>
        </w:rPr>
        <w:t>m</w:t>
      </w:r>
      <w:r w:rsidR="00CF67F3">
        <w:rPr>
          <w:sz w:val="24"/>
          <w:szCs w:val="24"/>
        </w:rPr>
        <w:t>e</w:t>
      </w:r>
      <w:r>
        <w:rPr>
          <w:sz w:val="24"/>
          <w:szCs w:val="24"/>
        </w:rPr>
        <w:t>nt there. Just as we move</w:t>
      </w:r>
      <w:r w:rsidR="00CF67F3">
        <w:rPr>
          <w:sz w:val="24"/>
          <w:szCs w:val="24"/>
        </w:rPr>
        <w:t xml:space="preserve"> </w:t>
      </w:r>
      <w:r>
        <w:rPr>
          <w:sz w:val="24"/>
          <w:szCs w:val="24"/>
        </w:rPr>
        <w:t>some b</w:t>
      </w:r>
      <w:r w:rsidR="00CF67F3">
        <w:rPr>
          <w:sz w:val="24"/>
          <w:szCs w:val="24"/>
        </w:rPr>
        <w:t xml:space="preserve">odily members towards others, such as the hand to the mouth, without the </w:t>
      </w:r>
      <w:proofErr w:type="spellStart"/>
      <w:r w:rsidR="00CF67F3">
        <w:rPr>
          <w:sz w:val="24"/>
          <w:szCs w:val="24"/>
        </w:rPr>
        <w:t>ardour</w:t>
      </w:r>
      <w:proofErr w:type="spellEnd"/>
      <w:r w:rsidR="00CF67F3">
        <w:rPr>
          <w:sz w:val="24"/>
          <w:szCs w:val="24"/>
        </w:rPr>
        <w:t xml:space="preserve"> of lust, likewise they would have used the genital organs without any itching of the flesh.</w:t>
      </w:r>
      <w:r w:rsidR="00CF67F3">
        <w:rPr>
          <w:rStyle w:val="FootnoteReference"/>
          <w:sz w:val="24"/>
          <w:szCs w:val="24"/>
        </w:rPr>
        <w:footnoteReference w:id="4"/>
      </w:r>
    </w:p>
    <w:p w:rsidR="00457081" w:rsidRDefault="006F4CD3" w:rsidP="00CF67F3">
      <w:pPr>
        <w:rPr>
          <w:sz w:val="24"/>
          <w:szCs w:val="24"/>
        </w:rPr>
      </w:pPr>
      <w:r>
        <w:rPr>
          <w:sz w:val="24"/>
          <w:szCs w:val="24"/>
        </w:rPr>
        <w:t>A</w:t>
      </w:r>
      <w:r w:rsidR="00857261">
        <w:rPr>
          <w:sz w:val="24"/>
          <w:szCs w:val="24"/>
        </w:rPr>
        <w:t xml:space="preserve"> married</w:t>
      </w:r>
      <w:r>
        <w:rPr>
          <w:sz w:val="24"/>
          <w:szCs w:val="24"/>
        </w:rPr>
        <w:t xml:space="preserve"> wife</w:t>
      </w:r>
      <w:r w:rsidR="006D7B18">
        <w:rPr>
          <w:sz w:val="24"/>
          <w:szCs w:val="24"/>
        </w:rPr>
        <w:t xml:space="preserve"> still embodied the form of the great temptress, Eve, and it was through the woman that this sin entered the world. </w:t>
      </w:r>
      <w:r w:rsidR="00A76950">
        <w:rPr>
          <w:sz w:val="24"/>
          <w:szCs w:val="24"/>
        </w:rPr>
        <w:t>The idea</w:t>
      </w:r>
      <w:r w:rsidR="00137B80">
        <w:rPr>
          <w:sz w:val="24"/>
          <w:szCs w:val="24"/>
        </w:rPr>
        <w:t>l woman was</w:t>
      </w:r>
      <w:r w:rsidR="00A76950">
        <w:rPr>
          <w:sz w:val="24"/>
          <w:szCs w:val="24"/>
        </w:rPr>
        <w:t xml:space="preserve"> not</w:t>
      </w:r>
      <w:r w:rsidR="00137B80">
        <w:rPr>
          <w:sz w:val="24"/>
          <w:szCs w:val="24"/>
        </w:rPr>
        <w:t xml:space="preserve"> the</w:t>
      </w:r>
      <w:r w:rsidR="00A76950">
        <w:rPr>
          <w:sz w:val="24"/>
          <w:szCs w:val="24"/>
        </w:rPr>
        <w:t xml:space="preserve"> rebellious and conspiring Eve, but compliant and silent Virgin Mary. </w:t>
      </w:r>
      <w:r w:rsidR="00A76950">
        <w:rPr>
          <w:rStyle w:val="FootnoteReference"/>
          <w:sz w:val="24"/>
          <w:szCs w:val="24"/>
        </w:rPr>
        <w:footnoteReference w:id="5"/>
      </w:r>
      <w:r w:rsidR="006D7B18">
        <w:rPr>
          <w:sz w:val="24"/>
          <w:szCs w:val="24"/>
        </w:rPr>
        <w:t>T</w:t>
      </w:r>
      <w:r>
        <w:rPr>
          <w:sz w:val="24"/>
          <w:szCs w:val="24"/>
        </w:rPr>
        <w:t>hus</w:t>
      </w:r>
      <w:r w:rsidR="006D7B18">
        <w:rPr>
          <w:sz w:val="24"/>
          <w:szCs w:val="24"/>
        </w:rPr>
        <w:t>, a wife</w:t>
      </w:r>
      <w:r w:rsidR="009112D9">
        <w:rPr>
          <w:sz w:val="24"/>
          <w:szCs w:val="24"/>
        </w:rPr>
        <w:t xml:space="preserve"> would always be spiritually inferior than her husband, and must</w:t>
      </w:r>
      <w:r w:rsidR="006D7B18">
        <w:rPr>
          <w:sz w:val="24"/>
          <w:szCs w:val="24"/>
        </w:rPr>
        <w:t xml:space="preserve"> always be</w:t>
      </w:r>
      <w:r w:rsidR="004D7EA1">
        <w:rPr>
          <w:sz w:val="24"/>
          <w:szCs w:val="24"/>
        </w:rPr>
        <w:t xml:space="preserve"> </w:t>
      </w:r>
      <w:r w:rsidR="000653AD">
        <w:rPr>
          <w:sz w:val="24"/>
          <w:szCs w:val="24"/>
        </w:rPr>
        <w:t>subservient</w:t>
      </w:r>
      <w:r w:rsidR="00457081">
        <w:rPr>
          <w:sz w:val="24"/>
          <w:szCs w:val="24"/>
        </w:rPr>
        <w:t xml:space="preserve"> to her husband</w:t>
      </w:r>
      <w:r w:rsidR="009112D9">
        <w:rPr>
          <w:sz w:val="24"/>
          <w:szCs w:val="24"/>
        </w:rPr>
        <w:t>. C</w:t>
      </w:r>
      <w:r w:rsidR="00457081">
        <w:rPr>
          <w:sz w:val="24"/>
          <w:szCs w:val="24"/>
        </w:rPr>
        <w:t>anon law allowed</w:t>
      </w:r>
      <w:r w:rsidR="000653AD">
        <w:rPr>
          <w:sz w:val="24"/>
          <w:szCs w:val="24"/>
        </w:rPr>
        <w:t>,</w:t>
      </w:r>
      <w:r w:rsidR="00457081">
        <w:rPr>
          <w:sz w:val="24"/>
          <w:szCs w:val="24"/>
        </w:rPr>
        <w:t xml:space="preserve"> and even advocated</w:t>
      </w:r>
      <w:r w:rsidR="000653AD">
        <w:rPr>
          <w:sz w:val="24"/>
          <w:szCs w:val="24"/>
        </w:rPr>
        <w:t>,</w:t>
      </w:r>
      <w:r w:rsidR="00457081">
        <w:rPr>
          <w:sz w:val="24"/>
          <w:szCs w:val="24"/>
        </w:rPr>
        <w:t xml:space="preserve"> wife beating for disobedient wives.</w:t>
      </w:r>
      <w:r w:rsidR="004D7EA1">
        <w:rPr>
          <w:rStyle w:val="FootnoteReference"/>
          <w:sz w:val="24"/>
          <w:szCs w:val="24"/>
        </w:rPr>
        <w:footnoteReference w:id="6"/>
      </w:r>
      <w:r w:rsidR="000653AD">
        <w:rPr>
          <w:sz w:val="24"/>
          <w:szCs w:val="24"/>
        </w:rPr>
        <w:t xml:space="preserve"> </w:t>
      </w:r>
    </w:p>
    <w:p w:rsidR="006D7B18" w:rsidRDefault="006D7B18" w:rsidP="00CF67F3">
      <w:pPr>
        <w:rPr>
          <w:sz w:val="24"/>
          <w:szCs w:val="24"/>
        </w:rPr>
      </w:pPr>
      <w:r>
        <w:rPr>
          <w:sz w:val="24"/>
          <w:szCs w:val="24"/>
        </w:rPr>
        <w:t xml:space="preserve">It is not surprising then, that </w:t>
      </w:r>
      <w:r w:rsidR="00084523">
        <w:rPr>
          <w:sz w:val="24"/>
          <w:szCs w:val="24"/>
        </w:rPr>
        <w:t>the only acceptable model for women in the church was the state of being a virgin, yet, even the fact that a woman was a virgin did not reliev</w:t>
      </w:r>
      <w:r w:rsidR="00120C87">
        <w:rPr>
          <w:sz w:val="24"/>
          <w:szCs w:val="24"/>
        </w:rPr>
        <w:t>e her of this sin nor did being a virgin gi</w:t>
      </w:r>
      <w:r w:rsidR="00AB19CF">
        <w:rPr>
          <w:sz w:val="24"/>
          <w:szCs w:val="24"/>
        </w:rPr>
        <w:t>ve her a more active role within the hierarchy</w:t>
      </w:r>
      <w:r w:rsidR="00120C87">
        <w:rPr>
          <w:sz w:val="24"/>
          <w:szCs w:val="24"/>
        </w:rPr>
        <w:t xml:space="preserve"> of the church. The very act</w:t>
      </w:r>
      <w:r w:rsidR="00084523">
        <w:rPr>
          <w:sz w:val="24"/>
          <w:szCs w:val="24"/>
        </w:rPr>
        <w:t xml:space="preserve"> of</w:t>
      </w:r>
      <w:r w:rsidR="00120C87">
        <w:rPr>
          <w:sz w:val="24"/>
          <w:szCs w:val="24"/>
        </w:rPr>
        <w:t xml:space="preserve"> looking at a woman</w:t>
      </w:r>
      <w:r w:rsidR="00084523">
        <w:rPr>
          <w:sz w:val="24"/>
          <w:szCs w:val="24"/>
        </w:rPr>
        <w:t xml:space="preserve"> could create sexual desire and arousal in men, thus, a virgin’s role in a church was one of confinement</w:t>
      </w:r>
      <w:r w:rsidR="009112D9">
        <w:rPr>
          <w:sz w:val="24"/>
          <w:szCs w:val="24"/>
        </w:rPr>
        <w:t xml:space="preserve"> and exclusion from any public roles</w:t>
      </w:r>
      <w:r w:rsidR="00084523">
        <w:rPr>
          <w:sz w:val="24"/>
          <w:szCs w:val="24"/>
        </w:rPr>
        <w:t xml:space="preserve">. </w:t>
      </w:r>
      <w:r w:rsidR="00084523">
        <w:rPr>
          <w:rStyle w:val="FootnoteReference"/>
          <w:sz w:val="24"/>
          <w:szCs w:val="24"/>
        </w:rPr>
        <w:footnoteReference w:id="7"/>
      </w:r>
      <w:r w:rsidR="00520C50">
        <w:rPr>
          <w:sz w:val="24"/>
          <w:szCs w:val="24"/>
        </w:rPr>
        <w:t xml:space="preserve"> The churche</w:t>
      </w:r>
      <w:r w:rsidR="00CA2D74">
        <w:rPr>
          <w:sz w:val="24"/>
          <w:szCs w:val="24"/>
        </w:rPr>
        <w:t>s viewpoint was</w:t>
      </w:r>
      <w:r w:rsidR="00520C50">
        <w:rPr>
          <w:sz w:val="24"/>
          <w:szCs w:val="24"/>
        </w:rPr>
        <w:t xml:space="preserve"> women</w:t>
      </w:r>
      <w:r w:rsidR="00AB19CF">
        <w:rPr>
          <w:sz w:val="24"/>
          <w:szCs w:val="24"/>
        </w:rPr>
        <w:t>, even virgins,</w:t>
      </w:r>
      <w:r w:rsidR="00520C50">
        <w:rPr>
          <w:sz w:val="24"/>
          <w:szCs w:val="24"/>
        </w:rPr>
        <w:t xml:space="preserve"> were the keepers of original sin and could not be</w:t>
      </w:r>
      <w:r w:rsidR="00AB19CF">
        <w:rPr>
          <w:sz w:val="24"/>
          <w:szCs w:val="24"/>
        </w:rPr>
        <w:t xml:space="preserve"> completely</w:t>
      </w:r>
      <w:r w:rsidR="00520C50">
        <w:rPr>
          <w:sz w:val="24"/>
          <w:szCs w:val="24"/>
        </w:rPr>
        <w:t xml:space="preserve"> </w:t>
      </w:r>
      <w:r w:rsidR="00CA2D74">
        <w:rPr>
          <w:sz w:val="24"/>
          <w:szCs w:val="24"/>
        </w:rPr>
        <w:t>trusted.</w:t>
      </w:r>
      <w:r w:rsidR="00AB19CF">
        <w:rPr>
          <w:sz w:val="24"/>
          <w:szCs w:val="24"/>
        </w:rPr>
        <w:t xml:space="preserve"> </w:t>
      </w:r>
      <w:r w:rsidR="00E25DC6">
        <w:rPr>
          <w:sz w:val="24"/>
          <w:szCs w:val="24"/>
        </w:rPr>
        <w:t xml:space="preserve">In canon law, ‘matrons of good repute’ could inspect a woman’s virginity. </w:t>
      </w:r>
      <w:r w:rsidR="00E25DC6">
        <w:rPr>
          <w:rStyle w:val="FootnoteReference"/>
          <w:sz w:val="24"/>
          <w:szCs w:val="24"/>
        </w:rPr>
        <w:footnoteReference w:id="8"/>
      </w:r>
      <w:r w:rsidR="00CA2D74">
        <w:rPr>
          <w:sz w:val="24"/>
          <w:szCs w:val="24"/>
        </w:rPr>
        <w:t xml:space="preserve">As Jane Cartwright points out in her essay, </w:t>
      </w:r>
      <w:r w:rsidR="00E25DC6">
        <w:rPr>
          <w:sz w:val="24"/>
          <w:szCs w:val="24"/>
        </w:rPr>
        <w:t>‘</w:t>
      </w:r>
      <w:r w:rsidR="00CA2D74">
        <w:rPr>
          <w:sz w:val="24"/>
          <w:szCs w:val="24"/>
        </w:rPr>
        <w:t>Virginity and Chastity Tests in Medieval Welsh Prose</w:t>
      </w:r>
      <w:r w:rsidR="00E25DC6">
        <w:rPr>
          <w:sz w:val="24"/>
          <w:szCs w:val="24"/>
        </w:rPr>
        <w:t>’</w:t>
      </w:r>
      <w:r w:rsidR="00CA2D74">
        <w:rPr>
          <w:sz w:val="24"/>
          <w:szCs w:val="24"/>
        </w:rPr>
        <w:t>, not only were the use of virginity tests part of the control of women’s sexualit</w:t>
      </w:r>
      <w:r w:rsidR="00E25DC6">
        <w:rPr>
          <w:sz w:val="24"/>
          <w:szCs w:val="24"/>
        </w:rPr>
        <w:t xml:space="preserve">y by the church, </w:t>
      </w:r>
      <w:r w:rsidR="00CA2D74">
        <w:rPr>
          <w:sz w:val="24"/>
          <w:szCs w:val="24"/>
        </w:rPr>
        <w:t xml:space="preserve">but also demonstrated the distrust of women to tell the truth about their own sexuality. Even </w:t>
      </w:r>
      <w:r w:rsidR="008D3D38">
        <w:rPr>
          <w:sz w:val="24"/>
          <w:szCs w:val="24"/>
        </w:rPr>
        <w:t xml:space="preserve">the ultimate </w:t>
      </w:r>
      <w:r w:rsidR="00CA2D74">
        <w:rPr>
          <w:sz w:val="24"/>
          <w:szCs w:val="24"/>
        </w:rPr>
        <w:t>Virgin- the Virgin Mary</w:t>
      </w:r>
      <w:r w:rsidR="00360A80">
        <w:rPr>
          <w:sz w:val="24"/>
          <w:szCs w:val="24"/>
        </w:rPr>
        <w:t xml:space="preserve">- </w:t>
      </w:r>
      <w:r w:rsidR="00E25DC6">
        <w:rPr>
          <w:sz w:val="24"/>
          <w:szCs w:val="24"/>
        </w:rPr>
        <w:t>had</w:t>
      </w:r>
      <w:r w:rsidR="00CA2D74">
        <w:rPr>
          <w:sz w:val="24"/>
          <w:szCs w:val="24"/>
        </w:rPr>
        <w:t xml:space="preserve"> a virginity test. </w:t>
      </w:r>
      <w:r w:rsidR="00CA2D74">
        <w:rPr>
          <w:rStyle w:val="FootnoteReference"/>
          <w:sz w:val="24"/>
          <w:szCs w:val="24"/>
        </w:rPr>
        <w:footnoteReference w:id="9"/>
      </w:r>
    </w:p>
    <w:p w:rsidR="004B2EA6" w:rsidRDefault="004B2EA6" w:rsidP="00CF67F3">
      <w:pPr>
        <w:rPr>
          <w:sz w:val="24"/>
          <w:szCs w:val="24"/>
        </w:rPr>
      </w:pPr>
      <w:r>
        <w:rPr>
          <w:sz w:val="24"/>
          <w:szCs w:val="24"/>
        </w:rPr>
        <w:t>The churches definition of a female virgin is broader than just a maiden not engaging in and refraining from sexual intercourse.</w:t>
      </w:r>
      <w:r w:rsidR="009236F6">
        <w:rPr>
          <w:sz w:val="24"/>
          <w:szCs w:val="24"/>
        </w:rPr>
        <w:t xml:space="preserve"> In order for the church to acknowledge a woman as a virgin,</w:t>
      </w:r>
      <w:r>
        <w:rPr>
          <w:sz w:val="24"/>
          <w:szCs w:val="24"/>
        </w:rPr>
        <w:t xml:space="preserve"> </w:t>
      </w:r>
      <w:r w:rsidR="009236F6">
        <w:rPr>
          <w:sz w:val="24"/>
          <w:szCs w:val="24"/>
        </w:rPr>
        <w:t>it was important for a female to be pious in her actions and dress, and maintain a quiet demeanor.</w:t>
      </w:r>
      <w:r>
        <w:rPr>
          <w:sz w:val="24"/>
          <w:szCs w:val="24"/>
        </w:rPr>
        <w:t xml:space="preserve"> </w:t>
      </w:r>
      <w:r w:rsidR="001E6568">
        <w:rPr>
          <w:sz w:val="24"/>
          <w:szCs w:val="24"/>
        </w:rPr>
        <w:t>In a sense, the early medieval church sought to hold a monopoly on</w:t>
      </w:r>
      <w:r w:rsidR="009236F6">
        <w:rPr>
          <w:sz w:val="24"/>
          <w:szCs w:val="24"/>
        </w:rPr>
        <w:t xml:space="preserve"> defining virginity-</w:t>
      </w:r>
      <w:r w:rsidR="001E6568">
        <w:rPr>
          <w:sz w:val="24"/>
          <w:szCs w:val="24"/>
        </w:rPr>
        <w:t xml:space="preserve"> it</w:t>
      </w:r>
      <w:r w:rsidR="00137B80">
        <w:rPr>
          <w:sz w:val="24"/>
          <w:szCs w:val="24"/>
        </w:rPr>
        <w:t xml:space="preserve"> </w:t>
      </w:r>
      <w:r w:rsidR="009236F6">
        <w:rPr>
          <w:sz w:val="24"/>
          <w:szCs w:val="24"/>
        </w:rPr>
        <w:t>w</w:t>
      </w:r>
      <w:r w:rsidR="00137B80">
        <w:rPr>
          <w:sz w:val="24"/>
          <w:szCs w:val="24"/>
        </w:rPr>
        <w:t>as a spiritual pureness as much</w:t>
      </w:r>
      <w:r w:rsidR="001E6568">
        <w:rPr>
          <w:sz w:val="24"/>
          <w:szCs w:val="24"/>
        </w:rPr>
        <w:t xml:space="preserve"> as</w:t>
      </w:r>
      <w:r w:rsidR="00137B80">
        <w:rPr>
          <w:sz w:val="24"/>
          <w:szCs w:val="24"/>
        </w:rPr>
        <w:t xml:space="preserve"> it was</w:t>
      </w:r>
      <w:r w:rsidR="001E6568">
        <w:rPr>
          <w:sz w:val="24"/>
          <w:szCs w:val="24"/>
        </w:rPr>
        <w:t xml:space="preserve"> a physical one. In John Chrysostom’s </w:t>
      </w:r>
      <w:r w:rsidR="001E6568">
        <w:rPr>
          <w:i/>
          <w:sz w:val="24"/>
          <w:szCs w:val="24"/>
        </w:rPr>
        <w:t xml:space="preserve">De </w:t>
      </w:r>
      <w:proofErr w:type="spellStart"/>
      <w:proofErr w:type="gramStart"/>
      <w:r w:rsidR="001E6568">
        <w:rPr>
          <w:i/>
          <w:sz w:val="24"/>
          <w:szCs w:val="24"/>
        </w:rPr>
        <w:t>Virginitate</w:t>
      </w:r>
      <w:proofErr w:type="spellEnd"/>
      <w:r w:rsidR="001E6568">
        <w:rPr>
          <w:sz w:val="24"/>
          <w:szCs w:val="24"/>
        </w:rPr>
        <w:t>(</w:t>
      </w:r>
      <w:proofErr w:type="gramEnd"/>
      <w:r w:rsidR="001E6568">
        <w:rPr>
          <w:sz w:val="24"/>
          <w:szCs w:val="24"/>
        </w:rPr>
        <w:t>c.380-90), a true virgin is</w:t>
      </w:r>
      <w:r w:rsidR="008E5450">
        <w:rPr>
          <w:sz w:val="24"/>
          <w:szCs w:val="24"/>
        </w:rPr>
        <w:t xml:space="preserve"> described as</w:t>
      </w:r>
      <w:r w:rsidR="001E6568">
        <w:rPr>
          <w:sz w:val="24"/>
          <w:szCs w:val="24"/>
        </w:rPr>
        <w:t xml:space="preserve"> specifically a female who renounces the world and pledges herself</w:t>
      </w:r>
      <w:r w:rsidR="008E5450">
        <w:rPr>
          <w:sz w:val="24"/>
          <w:szCs w:val="24"/>
        </w:rPr>
        <w:t xml:space="preserve"> to God, one assumes Chrysostom</w:t>
      </w:r>
      <w:r w:rsidR="00760A62">
        <w:rPr>
          <w:sz w:val="24"/>
          <w:szCs w:val="24"/>
        </w:rPr>
        <w:t xml:space="preserve"> is describing a nun.</w:t>
      </w:r>
      <w:r w:rsidR="001E6568">
        <w:rPr>
          <w:sz w:val="24"/>
          <w:szCs w:val="24"/>
        </w:rPr>
        <w:t xml:space="preserve">  </w:t>
      </w:r>
    </w:p>
    <w:p w:rsidR="00760A62" w:rsidRDefault="00760A62" w:rsidP="00760A62">
      <w:pPr>
        <w:ind w:left="720"/>
        <w:rPr>
          <w:sz w:val="24"/>
          <w:szCs w:val="24"/>
        </w:rPr>
      </w:pPr>
      <w:r>
        <w:rPr>
          <w:sz w:val="24"/>
          <w:szCs w:val="24"/>
        </w:rPr>
        <w:lastRenderedPageBreak/>
        <w:t xml:space="preserve">It is not enough to be unmarried to be a virgin. There must be spiritual chastity, and I mean by chastity not only the absence of wicked and shameful desire, the absence of ornaments and superfluous cares, but also being unsoiled by life’s cares. </w:t>
      </w:r>
      <w:r>
        <w:rPr>
          <w:rStyle w:val="FootnoteReference"/>
          <w:sz w:val="24"/>
          <w:szCs w:val="24"/>
        </w:rPr>
        <w:footnoteReference w:id="10"/>
      </w:r>
    </w:p>
    <w:p w:rsidR="001D4993" w:rsidRDefault="00C32F2E" w:rsidP="001D4993">
      <w:pPr>
        <w:rPr>
          <w:sz w:val="24"/>
          <w:szCs w:val="24"/>
        </w:rPr>
      </w:pPr>
      <w:r>
        <w:rPr>
          <w:sz w:val="24"/>
          <w:szCs w:val="24"/>
        </w:rPr>
        <w:t>The church thus, upheld</w:t>
      </w:r>
      <w:r w:rsidR="009301F7">
        <w:rPr>
          <w:sz w:val="24"/>
          <w:szCs w:val="24"/>
        </w:rPr>
        <w:t xml:space="preserve"> a</w:t>
      </w:r>
      <w:r w:rsidR="00760A62">
        <w:rPr>
          <w:sz w:val="24"/>
          <w:szCs w:val="24"/>
        </w:rPr>
        <w:t xml:space="preserve"> near impossible standard for</w:t>
      </w:r>
      <w:r w:rsidR="008D3D38">
        <w:rPr>
          <w:sz w:val="24"/>
          <w:szCs w:val="24"/>
        </w:rPr>
        <w:t xml:space="preserve"> any young woman who desired</w:t>
      </w:r>
      <w:r w:rsidR="00C14D2D">
        <w:rPr>
          <w:sz w:val="24"/>
          <w:szCs w:val="24"/>
        </w:rPr>
        <w:t xml:space="preserve"> to live a religiou</w:t>
      </w:r>
      <w:r>
        <w:rPr>
          <w:sz w:val="24"/>
          <w:szCs w:val="24"/>
        </w:rPr>
        <w:t xml:space="preserve">s life outside of a nunnery. </w:t>
      </w:r>
      <w:r w:rsidR="009301F7">
        <w:rPr>
          <w:sz w:val="24"/>
          <w:szCs w:val="24"/>
        </w:rPr>
        <w:t>Many female</w:t>
      </w:r>
      <w:r w:rsidR="00C14D2D">
        <w:rPr>
          <w:sz w:val="24"/>
          <w:szCs w:val="24"/>
        </w:rPr>
        <w:t xml:space="preserve"> vir</w:t>
      </w:r>
      <w:r w:rsidR="009301F7">
        <w:rPr>
          <w:sz w:val="24"/>
          <w:szCs w:val="24"/>
        </w:rPr>
        <w:t>gin saints suffered sexual violence and</w:t>
      </w:r>
      <w:r w:rsidR="00C14D2D">
        <w:rPr>
          <w:sz w:val="24"/>
          <w:szCs w:val="24"/>
        </w:rPr>
        <w:t xml:space="preserve"> tortures because they refuse</w:t>
      </w:r>
      <w:r w:rsidR="009301F7">
        <w:rPr>
          <w:sz w:val="24"/>
          <w:szCs w:val="24"/>
        </w:rPr>
        <w:t>d</w:t>
      </w:r>
      <w:r w:rsidR="00C14D2D">
        <w:rPr>
          <w:sz w:val="24"/>
          <w:szCs w:val="24"/>
        </w:rPr>
        <w:t xml:space="preserve"> to marry</w:t>
      </w:r>
      <w:r w:rsidR="009301F7">
        <w:rPr>
          <w:sz w:val="24"/>
          <w:szCs w:val="24"/>
        </w:rPr>
        <w:t xml:space="preserve"> in order</w:t>
      </w:r>
      <w:r w:rsidR="00C14D2D">
        <w:rPr>
          <w:sz w:val="24"/>
          <w:szCs w:val="24"/>
        </w:rPr>
        <w:t xml:space="preserve"> to maintain their virginity</w:t>
      </w:r>
      <w:r w:rsidR="009301F7">
        <w:rPr>
          <w:sz w:val="24"/>
          <w:szCs w:val="24"/>
        </w:rPr>
        <w:t xml:space="preserve"> for God. Thirteen of the female saints in the </w:t>
      </w:r>
      <w:r w:rsidR="009301F7">
        <w:rPr>
          <w:i/>
          <w:sz w:val="24"/>
          <w:szCs w:val="24"/>
        </w:rPr>
        <w:t xml:space="preserve">Golden Legend </w:t>
      </w:r>
      <w:r w:rsidR="009301F7">
        <w:rPr>
          <w:sz w:val="24"/>
          <w:szCs w:val="24"/>
        </w:rPr>
        <w:t xml:space="preserve">or </w:t>
      </w:r>
      <w:r w:rsidR="009301F7">
        <w:rPr>
          <w:i/>
          <w:sz w:val="24"/>
          <w:szCs w:val="24"/>
        </w:rPr>
        <w:t xml:space="preserve">Lives of the Saints </w:t>
      </w:r>
      <w:r w:rsidR="009301F7">
        <w:rPr>
          <w:sz w:val="24"/>
          <w:szCs w:val="24"/>
        </w:rPr>
        <w:t xml:space="preserve">(c.1260), compiled by Jacobus de </w:t>
      </w:r>
      <w:proofErr w:type="spellStart"/>
      <w:r w:rsidR="009301F7">
        <w:rPr>
          <w:sz w:val="24"/>
          <w:szCs w:val="24"/>
        </w:rPr>
        <w:t>Voragine</w:t>
      </w:r>
      <w:proofErr w:type="spellEnd"/>
      <w:r w:rsidR="009301F7">
        <w:rPr>
          <w:sz w:val="24"/>
          <w:szCs w:val="24"/>
        </w:rPr>
        <w:t>, Archbishop of Genoa, undergo some t</w:t>
      </w:r>
      <w:r w:rsidR="00A76950">
        <w:rPr>
          <w:sz w:val="24"/>
          <w:szCs w:val="24"/>
        </w:rPr>
        <w:t>ype of sexual violence. The implication is that despite of their</w:t>
      </w:r>
      <w:r w:rsidR="00F145F7">
        <w:rPr>
          <w:sz w:val="24"/>
          <w:szCs w:val="24"/>
        </w:rPr>
        <w:t xml:space="preserve"> virtues, the virgins in these stories som</w:t>
      </w:r>
      <w:r w:rsidR="00A76950">
        <w:rPr>
          <w:sz w:val="24"/>
          <w:szCs w:val="24"/>
        </w:rPr>
        <w:t>ehow lead on their captors</w:t>
      </w:r>
      <w:r w:rsidR="00F145F7">
        <w:rPr>
          <w:sz w:val="24"/>
          <w:szCs w:val="24"/>
        </w:rPr>
        <w:t xml:space="preserve"> with their beauty.</w:t>
      </w:r>
      <w:r w:rsidR="00F145F7">
        <w:rPr>
          <w:rStyle w:val="FootnoteReference"/>
          <w:sz w:val="24"/>
          <w:szCs w:val="24"/>
        </w:rPr>
        <w:footnoteReference w:id="11"/>
      </w:r>
      <w:r w:rsidR="00F145F7">
        <w:rPr>
          <w:sz w:val="24"/>
          <w:szCs w:val="24"/>
        </w:rPr>
        <w:t xml:space="preserve"> </w:t>
      </w:r>
      <w:r w:rsidR="009301F7">
        <w:rPr>
          <w:sz w:val="24"/>
          <w:szCs w:val="24"/>
        </w:rPr>
        <w:t xml:space="preserve"> </w:t>
      </w:r>
      <w:r w:rsidR="008E5450">
        <w:rPr>
          <w:sz w:val="24"/>
          <w:szCs w:val="24"/>
        </w:rPr>
        <w:t>Perhaps through these stories of martyred vir</w:t>
      </w:r>
      <w:r w:rsidR="009236F6">
        <w:rPr>
          <w:sz w:val="24"/>
          <w:szCs w:val="24"/>
        </w:rPr>
        <w:t>gin saints, the church was advocating for</w:t>
      </w:r>
      <w:r w:rsidR="008E5450">
        <w:rPr>
          <w:sz w:val="24"/>
          <w:szCs w:val="24"/>
        </w:rPr>
        <w:t xml:space="preserve"> fem</w:t>
      </w:r>
      <w:r w:rsidR="003A5C87">
        <w:rPr>
          <w:sz w:val="24"/>
          <w:szCs w:val="24"/>
        </w:rPr>
        <w:t>ale virgins to enter the church-</w:t>
      </w:r>
      <w:r w:rsidR="008E5450">
        <w:rPr>
          <w:sz w:val="24"/>
          <w:szCs w:val="24"/>
        </w:rPr>
        <w:t xml:space="preserve"> the only place their virgini</w:t>
      </w:r>
      <w:r w:rsidR="009236F6">
        <w:rPr>
          <w:sz w:val="24"/>
          <w:szCs w:val="24"/>
        </w:rPr>
        <w:t>ty would be</w:t>
      </w:r>
      <w:r w:rsidR="003A5C87">
        <w:rPr>
          <w:sz w:val="24"/>
          <w:szCs w:val="24"/>
        </w:rPr>
        <w:t xml:space="preserve"> safe and protected, and recognized as a gift to God. </w:t>
      </w:r>
      <w:r w:rsidR="00EB787C">
        <w:rPr>
          <w:sz w:val="24"/>
          <w:szCs w:val="24"/>
        </w:rPr>
        <w:t xml:space="preserve">Certainly, young medieval women exposed to </w:t>
      </w:r>
      <w:r w:rsidR="008D3D38">
        <w:rPr>
          <w:sz w:val="24"/>
          <w:szCs w:val="24"/>
        </w:rPr>
        <w:t>these stories an</w:t>
      </w:r>
      <w:r w:rsidR="00EB787C">
        <w:rPr>
          <w:sz w:val="24"/>
          <w:szCs w:val="24"/>
        </w:rPr>
        <w:t xml:space="preserve">d ideas, and </w:t>
      </w:r>
      <w:proofErr w:type="gramStart"/>
      <w:r w:rsidR="00EB787C">
        <w:rPr>
          <w:sz w:val="24"/>
          <w:szCs w:val="24"/>
        </w:rPr>
        <w:t>must have been influenced</w:t>
      </w:r>
      <w:proofErr w:type="gramEnd"/>
      <w:r w:rsidR="00EB787C">
        <w:rPr>
          <w:sz w:val="24"/>
          <w:szCs w:val="24"/>
        </w:rPr>
        <w:t xml:space="preserve"> by</w:t>
      </w:r>
      <w:r w:rsidR="008D3D38">
        <w:rPr>
          <w:sz w:val="24"/>
          <w:szCs w:val="24"/>
        </w:rPr>
        <w:t xml:space="preserve"> them</w:t>
      </w:r>
      <w:r w:rsidR="002D359B">
        <w:rPr>
          <w:sz w:val="24"/>
          <w:szCs w:val="24"/>
        </w:rPr>
        <w:t>.</w:t>
      </w:r>
      <w:r w:rsidR="00512AE6">
        <w:rPr>
          <w:sz w:val="24"/>
          <w:szCs w:val="24"/>
        </w:rPr>
        <w:t xml:space="preserve"> </w:t>
      </w:r>
      <w:r w:rsidR="002D359B">
        <w:rPr>
          <w:sz w:val="24"/>
          <w:szCs w:val="24"/>
        </w:rPr>
        <w:t>As Kim</w:t>
      </w:r>
      <w:r w:rsidR="00AB19CF">
        <w:rPr>
          <w:sz w:val="24"/>
          <w:szCs w:val="24"/>
        </w:rPr>
        <w:t xml:space="preserve"> Phillips points out in her article</w:t>
      </w:r>
      <w:r>
        <w:rPr>
          <w:sz w:val="24"/>
          <w:szCs w:val="24"/>
        </w:rPr>
        <w:t xml:space="preserve">, </w:t>
      </w:r>
      <w:r w:rsidR="00AB19CF">
        <w:rPr>
          <w:sz w:val="24"/>
          <w:szCs w:val="24"/>
        </w:rPr>
        <w:t>‘</w:t>
      </w:r>
      <w:r w:rsidRPr="00AB19CF">
        <w:rPr>
          <w:sz w:val="24"/>
          <w:szCs w:val="24"/>
        </w:rPr>
        <w:t>Maidenhood as The Perfect Age</w:t>
      </w:r>
      <w:r w:rsidR="00AB19CF">
        <w:rPr>
          <w:sz w:val="24"/>
          <w:szCs w:val="24"/>
        </w:rPr>
        <w:t>’</w:t>
      </w:r>
      <w:r>
        <w:rPr>
          <w:i/>
          <w:sz w:val="24"/>
          <w:szCs w:val="24"/>
        </w:rPr>
        <w:t>: ‘</w:t>
      </w:r>
      <w:r>
        <w:rPr>
          <w:sz w:val="24"/>
          <w:szCs w:val="24"/>
        </w:rPr>
        <w:t xml:space="preserve">As Paragons of femininity, the Virgin Mary and the virgin martyrs were present in media that permeated the late-medieval English culture.’ </w:t>
      </w:r>
      <w:r w:rsidR="00966C19">
        <w:rPr>
          <w:rStyle w:val="FootnoteReference"/>
          <w:sz w:val="24"/>
          <w:szCs w:val="24"/>
        </w:rPr>
        <w:footnoteReference w:id="12"/>
      </w:r>
      <w:r>
        <w:rPr>
          <w:sz w:val="24"/>
          <w:szCs w:val="24"/>
        </w:rPr>
        <w:t xml:space="preserve"> </w:t>
      </w:r>
      <w:r w:rsidR="008C6849">
        <w:rPr>
          <w:sz w:val="24"/>
          <w:szCs w:val="24"/>
        </w:rPr>
        <w:t>In the eyes of the church, t</w:t>
      </w:r>
      <w:r w:rsidR="00755ED1">
        <w:rPr>
          <w:sz w:val="24"/>
          <w:szCs w:val="24"/>
        </w:rPr>
        <w:t>he idea that pureness of thoughts and a vow</w:t>
      </w:r>
      <w:r w:rsidR="008C6849">
        <w:rPr>
          <w:sz w:val="24"/>
          <w:szCs w:val="24"/>
        </w:rPr>
        <w:t xml:space="preserve"> of chastity could</w:t>
      </w:r>
      <w:r w:rsidR="004F2EA7">
        <w:rPr>
          <w:sz w:val="24"/>
          <w:szCs w:val="24"/>
        </w:rPr>
        <w:t xml:space="preserve"> be a legitimate</w:t>
      </w:r>
      <w:r w:rsidR="008C6849">
        <w:rPr>
          <w:sz w:val="24"/>
          <w:szCs w:val="24"/>
        </w:rPr>
        <w:t xml:space="preserve"> </w:t>
      </w:r>
      <w:r w:rsidR="00755ED1">
        <w:rPr>
          <w:sz w:val="24"/>
          <w:szCs w:val="24"/>
        </w:rPr>
        <w:t>form of</w:t>
      </w:r>
      <w:r w:rsidR="004F2EA7">
        <w:rPr>
          <w:sz w:val="24"/>
          <w:szCs w:val="24"/>
        </w:rPr>
        <w:t xml:space="preserve"> spiritual</w:t>
      </w:r>
      <w:r w:rsidR="00755ED1">
        <w:rPr>
          <w:sz w:val="24"/>
          <w:szCs w:val="24"/>
        </w:rPr>
        <w:t xml:space="preserve"> virginity</w:t>
      </w:r>
      <w:r w:rsidR="004F2EA7">
        <w:rPr>
          <w:sz w:val="24"/>
          <w:szCs w:val="24"/>
        </w:rPr>
        <w:t xml:space="preserve"> as</w:t>
      </w:r>
      <w:r w:rsidR="008C6849">
        <w:rPr>
          <w:sz w:val="24"/>
          <w:szCs w:val="24"/>
        </w:rPr>
        <w:t xml:space="preserve"> opposed to purely physical virginity</w:t>
      </w:r>
      <w:r w:rsidR="00DE34AE">
        <w:rPr>
          <w:sz w:val="24"/>
          <w:szCs w:val="24"/>
        </w:rPr>
        <w:t xml:space="preserve">, would have opened the door to spiritual purity for </w:t>
      </w:r>
      <w:r w:rsidR="00755ED1">
        <w:rPr>
          <w:sz w:val="24"/>
          <w:szCs w:val="24"/>
        </w:rPr>
        <w:t>the large number of widows who financially supported as well as inhabited medieval nunneries</w:t>
      </w:r>
      <w:r w:rsidR="001D4993">
        <w:rPr>
          <w:sz w:val="24"/>
          <w:szCs w:val="24"/>
        </w:rPr>
        <w:t xml:space="preserve">. The physical rape of nuns, which was prolific during the Viking raids in Anglo-Saxon </w:t>
      </w:r>
      <w:r w:rsidR="009946CC">
        <w:rPr>
          <w:sz w:val="24"/>
          <w:szCs w:val="24"/>
        </w:rPr>
        <w:t>England,</w:t>
      </w:r>
      <w:r w:rsidR="004F2EA7">
        <w:rPr>
          <w:sz w:val="24"/>
          <w:szCs w:val="24"/>
        </w:rPr>
        <w:t xml:space="preserve"> might have also been a factor</w:t>
      </w:r>
      <w:r w:rsidR="00211F9F">
        <w:rPr>
          <w:sz w:val="24"/>
          <w:szCs w:val="24"/>
        </w:rPr>
        <w:t xml:space="preserve"> in the church giving the spiritual power reserved for virgins to </w:t>
      </w:r>
      <w:r w:rsidR="00140B0A">
        <w:rPr>
          <w:sz w:val="24"/>
          <w:szCs w:val="24"/>
        </w:rPr>
        <w:t>non-virgins</w:t>
      </w:r>
      <w:r w:rsidR="001D4993">
        <w:rPr>
          <w:sz w:val="24"/>
          <w:szCs w:val="24"/>
        </w:rPr>
        <w:t>:</w:t>
      </w:r>
    </w:p>
    <w:p w:rsidR="001D4993" w:rsidRDefault="001D4993" w:rsidP="001D4993">
      <w:pPr>
        <w:ind w:left="720"/>
        <w:rPr>
          <w:sz w:val="24"/>
          <w:szCs w:val="24"/>
        </w:rPr>
      </w:pPr>
      <w:r>
        <w:rPr>
          <w:sz w:val="24"/>
          <w:szCs w:val="24"/>
        </w:rPr>
        <w:t xml:space="preserve">A.D. 1046. This year went Earl </w:t>
      </w:r>
      <w:proofErr w:type="spellStart"/>
      <w:r>
        <w:rPr>
          <w:sz w:val="24"/>
          <w:szCs w:val="24"/>
        </w:rPr>
        <w:t>Sweyne</w:t>
      </w:r>
      <w:proofErr w:type="spellEnd"/>
      <w:r>
        <w:rPr>
          <w:sz w:val="24"/>
          <w:szCs w:val="24"/>
        </w:rPr>
        <w:t xml:space="preserve"> into Wales: and Griffin, king of the Norsemen with him; and hostages </w:t>
      </w:r>
      <w:proofErr w:type="gramStart"/>
      <w:r>
        <w:rPr>
          <w:sz w:val="24"/>
          <w:szCs w:val="24"/>
        </w:rPr>
        <w:t>were delivered</w:t>
      </w:r>
      <w:proofErr w:type="gramEnd"/>
      <w:r>
        <w:rPr>
          <w:sz w:val="24"/>
          <w:szCs w:val="24"/>
        </w:rPr>
        <w:t xml:space="preserve"> to him. As he returned homeward, he ordered the Abbess of Leominster to be fetched him; and he had her as long as he list, after which he let her go home.</w:t>
      </w:r>
      <w:r>
        <w:rPr>
          <w:rStyle w:val="FootnoteReference"/>
          <w:sz w:val="24"/>
          <w:szCs w:val="24"/>
        </w:rPr>
        <w:footnoteReference w:id="13"/>
      </w:r>
    </w:p>
    <w:p w:rsidR="001D4993" w:rsidRDefault="001D4993" w:rsidP="001D4993">
      <w:pPr>
        <w:rPr>
          <w:sz w:val="24"/>
          <w:szCs w:val="24"/>
        </w:rPr>
      </w:pPr>
      <w:r>
        <w:rPr>
          <w:sz w:val="24"/>
          <w:szCs w:val="24"/>
        </w:rPr>
        <w:t xml:space="preserve">Perhaps this “expanded” view of </w:t>
      </w:r>
      <w:r w:rsidR="009946CC">
        <w:rPr>
          <w:sz w:val="24"/>
          <w:szCs w:val="24"/>
        </w:rPr>
        <w:t>virginity, which</w:t>
      </w:r>
      <w:r>
        <w:rPr>
          <w:sz w:val="24"/>
          <w:szCs w:val="24"/>
        </w:rPr>
        <w:t xml:space="preserve"> a woman does not have to be physically pure to be spiritually a virgin, was i</w:t>
      </w:r>
      <w:r w:rsidR="00E653F0">
        <w:rPr>
          <w:sz w:val="24"/>
          <w:szCs w:val="24"/>
        </w:rPr>
        <w:t>nfluenced by the fact that nunneries in the</w:t>
      </w:r>
      <w:r w:rsidR="004F2EA7">
        <w:rPr>
          <w:sz w:val="24"/>
          <w:szCs w:val="24"/>
        </w:rPr>
        <w:t xml:space="preserve"> turbulent</w:t>
      </w:r>
      <w:r w:rsidR="00E653F0">
        <w:rPr>
          <w:sz w:val="24"/>
          <w:szCs w:val="24"/>
        </w:rPr>
        <w:t xml:space="preserve"> </w:t>
      </w:r>
      <w:r w:rsidR="004F2EA7">
        <w:rPr>
          <w:sz w:val="24"/>
          <w:szCs w:val="24"/>
        </w:rPr>
        <w:t>Middle</w:t>
      </w:r>
      <w:r w:rsidR="00E653F0">
        <w:rPr>
          <w:sz w:val="24"/>
          <w:szCs w:val="24"/>
        </w:rPr>
        <w:t xml:space="preserve"> Ages were very vulnerable to attacks and sexual violen</w:t>
      </w:r>
      <w:r w:rsidR="004F2EA7">
        <w:rPr>
          <w:sz w:val="24"/>
          <w:szCs w:val="24"/>
        </w:rPr>
        <w:t>ce</w:t>
      </w:r>
      <w:r w:rsidR="009946CC">
        <w:rPr>
          <w:sz w:val="24"/>
          <w:szCs w:val="24"/>
        </w:rPr>
        <w:t>, rendering many nuns physically not virgins.</w:t>
      </w:r>
    </w:p>
    <w:p w:rsidR="00D1776A" w:rsidRDefault="00BA68A2" w:rsidP="00760A62">
      <w:pPr>
        <w:rPr>
          <w:sz w:val="24"/>
          <w:szCs w:val="24"/>
        </w:rPr>
      </w:pPr>
      <w:r>
        <w:rPr>
          <w:sz w:val="24"/>
          <w:szCs w:val="24"/>
        </w:rPr>
        <w:t>The perception of</w:t>
      </w:r>
      <w:r w:rsidR="005A4ED3">
        <w:rPr>
          <w:sz w:val="24"/>
          <w:szCs w:val="24"/>
        </w:rPr>
        <w:t xml:space="preserve"> female</w:t>
      </w:r>
      <w:r>
        <w:rPr>
          <w:sz w:val="24"/>
          <w:szCs w:val="24"/>
        </w:rPr>
        <w:t xml:space="preserve"> virginity as a the highest level of sanctity and pureness- that God would hear prayers from virgins above those of other people- became the dominant perception</w:t>
      </w:r>
      <w:r w:rsidR="00137B80">
        <w:rPr>
          <w:sz w:val="24"/>
          <w:szCs w:val="24"/>
        </w:rPr>
        <w:t xml:space="preserve"> by the Aristocracy</w:t>
      </w:r>
      <w:r>
        <w:rPr>
          <w:sz w:val="24"/>
          <w:szCs w:val="24"/>
        </w:rPr>
        <w:t xml:space="preserve"> in the 12</w:t>
      </w:r>
      <w:r w:rsidRPr="00BA68A2">
        <w:rPr>
          <w:sz w:val="24"/>
          <w:szCs w:val="24"/>
          <w:vertAlign w:val="superscript"/>
        </w:rPr>
        <w:t>th</w:t>
      </w:r>
      <w:r>
        <w:rPr>
          <w:sz w:val="24"/>
          <w:szCs w:val="24"/>
        </w:rPr>
        <w:t xml:space="preserve"> and 13</w:t>
      </w:r>
      <w:r w:rsidRPr="00BA68A2">
        <w:rPr>
          <w:sz w:val="24"/>
          <w:szCs w:val="24"/>
          <w:vertAlign w:val="superscript"/>
        </w:rPr>
        <w:t>th</w:t>
      </w:r>
      <w:r>
        <w:rPr>
          <w:sz w:val="24"/>
          <w:szCs w:val="24"/>
        </w:rPr>
        <w:t xml:space="preserve"> century based on the rapid rise in building and sponsoring of nunneries and monasteries by the royalty and nobility throughout Christian </w:t>
      </w:r>
      <w:r>
        <w:rPr>
          <w:sz w:val="24"/>
          <w:szCs w:val="24"/>
        </w:rPr>
        <w:lastRenderedPageBreak/>
        <w:t xml:space="preserve">Europe. </w:t>
      </w:r>
      <w:r w:rsidR="00A03BBA">
        <w:rPr>
          <w:sz w:val="24"/>
          <w:szCs w:val="24"/>
        </w:rPr>
        <w:t xml:space="preserve"> </w:t>
      </w:r>
      <w:r w:rsidR="00E22D69">
        <w:rPr>
          <w:sz w:val="24"/>
          <w:szCs w:val="24"/>
        </w:rPr>
        <w:t>Between the years 1025 and 1275, throughout</w:t>
      </w:r>
      <w:r>
        <w:rPr>
          <w:sz w:val="24"/>
          <w:szCs w:val="24"/>
        </w:rPr>
        <w:t xml:space="preserve"> Medieval</w:t>
      </w:r>
      <w:r w:rsidR="00E22D69">
        <w:rPr>
          <w:sz w:val="24"/>
          <w:szCs w:val="24"/>
        </w:rPr>
        <w:t xml:space="preserve"> Europe, the number of nunneries grew at an unprecedented rate. </w:t>
      </w:r>
      <w:r w:rsidR="00E22D69">
        <w:rPr>
          <w:rStyle w:val="FootnoteReference"/>
          <w:sz w:val="24"/>
          <w:szCs w:val="24"/>
        </w:rPr>
        <w:footnoteReference w:id="14"/>
      </w:r>
      <w:r w:rsidR="00E22D69">
        <w:rPr>
          <w:sz w:val="24"/>
          <w:szCs w:val="24"/>
        </w:rPr>
        <w:t xml:space="preserve">In England alone between the years, 1250 and 1540 there existed about 136 nunneries and countless monasteries. </w:t>
      </w:r>
      <w:r w:rsidR="00E22D69">
        <w:rPr>
          <w:rStyle w:val="FootnoteReference"/>
          <w:sz w:val="24"/>
          <w:szCs w:val="24"/>
        </w:rPr>
        <w:footnoteReference w:id="15"/>
      </w:r>
      <w:r w:rsidR="008F5526" w:rsidRPr="008F5526">
        <w:rPr>
          <w:sz w:val="24"/>
          <w:szCs w:val="24"/>
        </w:rPr>
        <w:t xml:space="preserve"> </w:t>
      </w:r>
      <w:r w:rsidR="008F5526">
        <w:rPr>
          <w:sz w:val="24"/>
          <w:szCs w:val="24"/>
        </w:rPr>
        <w:t xml:space="preserve">Nuns and monks were from the aristocracy only. </w:t>
      </w:r>
      <w:r w:rsidR="00A03BBA">
        <w:rPr>
          <w:sz w:val="24"/>
          <w:szCs w:val="24"/>
        </w:rPr>
        <w:t xml:space="preserve">This was a time that a </w:t>
      </w:r>
      <w:r w:rsidR="00FC37E7">
        <w:rPr>
          <w:sz w:val="24"/>
          <w:szCs w:val="24"/>
        </w:rPr>
        <w:t xml:space="preserve">noble </w:t>
      </w:r>
      <w:r w:rsidR="00A03BBA">
        <w:rPr>
          <w:sz w:val="24"/>
          <w:szCs w:val="24"/>
        </w:rPr>
        <w:t>woman could use her virginity for her family, add sanctity, and honor to her bloodline through her commitment to a nunnery and the life as a</w:t>
      </w:r>
      <w:r w:rsidR="00D93033">
        <w:rPr>
          <w:sz w:val="24"/>
          <w:szCs w:val="24"/>
        </w:rPr>
        <w:t xml:space="preserve"> holy</w:t>
      </w:r>
      <w:r w:rsidR="00A03BBA">
        <w:rPr>
          <w:sz w:val="24"/>
          <w:szCs w:val="24"/>
        </w:rPr>
        <w:t xml:space="preserve"> virgin</w:t>
      </w:r>
      <w:r w:rsidR="00D93033">
        <w:rPr>
          <w:sz w:val="24"/>
          <w:szCs w:val="24"/>
        </w:rPr>
        <w:t xml:space="preserve"> (in the form of a nun)</w:t>
      </w:r>
      <w:r w:rsidR="00A03BBA">
        <w:rPr>
          <w:sz w:val="24"/>
          <w:szCs w:val="24"/>
        </w:rPr>
        <w:t xml:space="preserve">. </w:t>
      </w:r>
      <w:r w:rsidR="008F5526">
        <w:rPr>
          <w:sz w:val="24"/>
          <w:szCs w:val="24"/>
        </w:rPr>
        <w:t xml:space="preserve">Although life in a nunnery was the only other alternative for noble daughters besides marriage, it was not a negative option. </w:t>
      </w:r>
      <w:r w:rsidR="00A6428F">
        <w:rPr>
          <w:sz w:val="24"/>
          <w:szCs w:val="24"/>
        </w:rPr>
        <w:t>A woman</w:t>
      </w:r>
      <w:r w:rsidR="008F5526">
        <w:rPr>
          <w:sz w:val="24"/>
          <w:szCs w:val="24"/>
        </w:rPr>
        <w:t>, particularly an unmarried virgin, was</w:t>
      </w:r>
      <w:r w:rsidR="00F2020C">
        <w:rPr>
          <w:sz w:val="24"/>
          <w:szCs w:val="24"/>
        </w:rPr>
        <w:t xml:space="preserve"> working</w:t>
      </w:r>
      <w:r w:rsidR="00A03BBA">
        <w:rPr>
          <w:sz w:val="24"/>
          <w:szCs w:val="24"/>
        </w:rPr>
        <w:t xml:space="preserve"> for the family and line</w:t>
      </w:r>
      <w:r w:rsidR="00D93033">
        <w:rPr>
          <w:sz w:val="24"/>
          <w:szCs w:val="24"/>
        </w:rPr>
        <w:t>age</w:t>
      </w:r>
      <w:r w:rsidR="00F2020C">
        <w:rPr>
          <w:sz w:val="24"/>
          <w:szCs w:val="24"/>
        </w:rPr>
        <w:t xml:space="preserve"> through the spiritual gift of her prayers</w:t>
      </w:r>
      <w:r w:rsidR="00D93033">
        <w:rPr>
          <w:sz w:val="24"/>
          <w:szCs w:val="24"/>
        </w:rPr>
        <w:t xml:space="preserve"> and</w:t>
      </w:r>
      <w:r w:rsidR="005A4ED3">
        <w:rPr>
          <w:sz w:val="24"/>
          <w:szCs w:val="24"/>
        </w:rPr>
        <w:t>, thus,</w:t>
      </w:r>
      <w:r w:rsidR="00A03BBA">
        <w:rPr>
          <w:sz w:val="24"/>
          <w:szCs w:val="24"/>
        </w:rPr>
        <w:t xml:space="preserve"> not perceived as discarded to a nunnery</w:t>
      </w:r>
      <w:r w:rsidR="005A4ED3">
        <w:rPr>
          <w:sz w:val="24"/>
          <w:szCs w:val="24"/>
        </w:rPr>
        <w:t xml:space="preserve"> or rejected by society</w:t>
      </w:r>
      <w:r w:rsidR="00A03BBA">
        <w:rPr>
          <w:sz w:val="24"/>
          <w:szCs w:val="24"/>
        </w:rPr>
        <w:t>.</w:t>
      </w:r>
      <w:r w:rsidR="00A03BBA">
        <w:rPr>
          <w:rStyle w:val="FootnoteReference"/>
          <w:sz w:val="24"/>
          <w:szCs w:val="24"/>
        </w:rPr>
        <w:footnoteReference w:id="16"/>
      </w:r>
      <w:r w:rsidR="00FC37E7">
        <w:rPr>
          <w:sz w:val="24"/>
          <w:szCs w:val="24"/>
        </w:rPr>
        <w:t xml:space="preserve"> </w:t>
      </w:r>
      <w:r w:rsidR="00D1776A">
        <w:rPr>
          <w:sz w:val="24"/>
          <w:szCs w:val="24"/>
        </w:rPr>
        <w:t>The church desired to</w:t>
      </w:r>
      <w:r w:rsidR="009209A7">
        <w:rPr>
          <w:sz w:val="24"/>
          <w:szCs w:val="24"/>
        </w:rPr>
        <w:t xml:space="preserve"> control virginity</w:t>
      </w:r>
      <w:r w:rsidR="00387FDA">
        <w:rPr>
          <w:sz w:val="24"/>
          <w:szCs w:val="24"/>
        </w:rPr>
        <w:t>, a form of spiritual excellence,</w:t>
      </w:r>
      <w:r w:rsidR="009209A7">
        <w:rPr>
          <w:sz w:val="24"/>
          <w:szCs w:val="24"/>
        </w:rPr>
        <w:t xml:space="preserve"> and </w:t>
      </w:r>
      <w:r w:rsidR="00387FDA">
        <w:rPr>
          <w:sz w:val="24"/>
          <w:szCs w:val="24"/>
        </w:rPr>
        <w:t>beco</w:t>
      </w:r>
      <w:r w:rsidR="00B70963">
        <w:rPr>
          <w:sz w:val="24"/>
          <w:szCs w:val="24"/>
        </w:rPr>
        <w:t>me the domain for virgins. The church became</w:t>
      </w:r>
      <w:r w:rsidR="00387FDA">
        <w:rPr>
          <w:sz w:val="24"/>
          <w:szCs w:val="24"/>
        </w:rPr>
        <w:t xml:space="preserve"> a place of religious sanctity</w:t>
      </w:r>
      <w:r w:rsidR="00D1776A">
        <w:rPr>
          <w:sz w:val="24"/>
          <w:szCs w:val="24"/>
        </w:rPr>
        <w:t xml:space="preserve"> where virginity for both men and women would define the strength of their </w:t>
      </w:r>
      <w:r w:rsidR="00387FDA">
        <w:rPr>
          <w:sz w:val="24"/>
          <w:szCs w:val="24"/>
        </w:rPr>
        <w:t>piety</w:t>
      </w:r>
      <w:r w:rsidR="00F61E4B">
        <w:rPr>
          <w:sz w:val="24"/>
          <w:szCs w:val="24"/>
        </w:rPr>
        <w:t>, and where the wall of their faith guarded their virginity.</w:t>
      </w:r>
      <w:r w:rsidR="00387FDA">
        <w:rPr>
          <w:sz w:val="24"/>
          <w:szCs w:val="24"/>
        </w:rPr>
        <w:t xml:space="preserve"> </w:t>
      </w:r>
      <w:r>
        <w:rPr>
          <w:sz w:val="24"/>
          <w:szCs w:val="24"/>
        </w:rPr>
        <w:t>In the</w:t>
      </w:r>
      <w:r w:rsidR="00910B0B">
        <w:rPr>
          <w:sz w:val="24"/>
          <w:szCs w:val="24"/>
        </w:rPr>
        <w:t xml:space="preserve"> late 12</w:t>
      </w:r>
      <w:r w:rsidRPr="00512AE6">
        <w:rPr>
          <w:sz w:val="24"/>
          <w:szCs w:val="24"/>
          <w:vertAlign w:val="superscript"/>
        </w:rPr>
        <w:t>th</w:t>
      </w:r>
      <w:r>
        <w:rPr>
          <w:sz w:val="24"/>
          <w:szCs w:val="24"/>
        </w:rPr>
        <w:t xml:space="preserve"> century, the medieval church</w:t>
      </w:r>
      <w:r w:rsidR="00910B0B">
        <w:rPr>
          <w:sz w:val="24"/>
          <w:szCs w:val="24"/>
        </w:rPr>
        <w:t xml:space="preserve"> reform movement successfully</w:t>
      </w:r>
      <w:r>
        <w:rPr>
          <w:sz w:val="24"/>
          <w:szCs w:val="24"/>
        </w:rPr>
        <w:t xml:space="preserve"> made marriage </w:t>
      </w:r>
      <w:r w:rsidR="00910B0B">
        <w:rPr>
          <w:sz w:val="24"/>
          <w:szCs w:val="24"/>
        </w:rPr>
        <w:t>a sacrament, requiring</w:t>
      </w:r>
      <w:r>
        <w:rPr>
          <w:sz w:val="24"/>
          <w:szCs w:val="24"/>
        </w:rPr>
        <w:t xml:space="preserve"> the marriage ceremony performed inside the church. </w:t>
      </w:r>
      <w:r w:rsidR="00910B0B">
        <w:rPr>
          <w:sz w:val="24"/>
          <w:szCs w:val="24"/>
        </w:rPr>
        <w:t>It became canon law and church courts existed to enforce the law on marriage.</w:t>
      </w:r>
      <w:r w:rsidR="00910B0B">
        <w:rPr>
          <w:rStyle w:val="FootnoteReference"/>
          <w:sz w:val="24"/>
          <w:szCs w:val="24"/>
        </w:rPr>
        <w:footnoteReference w:id="17"/>
      </w:r>
      <w:r w:rsidR="00910B0B">
        <w:rPr>
          <w:sz w:val="24"/>
          <w:szCs w:val="24"/>
        </w:rPr>
        <w:t xml:space="preserve"> Whether intentionally or not, t</w:t>
      </w:r>
      <w:r>
        <w:rPr>
          <w:sz w:val="24"/>
          <w:szCs w:val="24"/>
        </w:rPr>
        <w:t>his action allowed</w:t>
      </w:r>
      <w:r w:rsidR="00F61E4B">
        <w:rPr>
          <w:sz w:val="24"/>
          <w:szCs w:val="24"/>
        </w:rPr>
        <w:t xml:space="preserve"> the</w:t>
      </w:r>
      <w:r w:rsidR="00B70963">
        <w:rPr>
          <w:sz w:val="24"/>
          <w:szCs w:val="24"/>
        </w:rPr>
        <w:t xml:space="preserve"> </w:t>
      </w:r>
      <w:r w:rsidR="00E24203">
        <w:rPr>
          <w:sz w:val="24"/>
          <w:szCs w:val="24"/>
        </w:rPr>
        <w:t xml:space="preserve">medieval </w:t>
      </w:r>
      <w:r w:rsidR="00B70963">
        <w:rPr>
          <w:sz w:val="24"/>
          <w:szCs w:val="24"/>
        </w:rPr>
        <w:t>church</w:t>
      </w:r>
      <w:r w:rsidR="00250AA5">
        <w:rPr>
          <w:sz w:val="24"/>
          <w:szCs w:val="24"/>
        </w:rPr>
        <w:t xml:space="preserve"> to sanction and control both</w:t>
      </w:r>
      <w:r w:rsidR="008F5526">
        <w:rPr>
          <w:sz w:val="24"/>
          <w:szCs w:val="24"/>
        </w:rPr>
        <w:t xml:space="preserve"> virginity</w:t>
      </w:r>
      <w:r w:rsidR="00250AA5">
        <w:rPr>
          <w:sz w:val="24"/>
          <w:szCs w:val="24"/>
        </w:rPr>
        <w:t xml:space="preserve"> as well as</w:t>
      </w:r>
      <w:r w:rsidR="00F61E4B">
        <w:rPr>
          <w:sz w:val="24"/>
          <w:szCs w:val="24"/>
        </w:rPr>
        <w:t xml:space="preserve"> the loss of virginity.</w:t>
      </w:r>
    </w:p>
    <w:p w:rsidR="006D0EED" w:rsidRDefault="00AA57D7" w:rsidP="00760A62">
      <w:pPr>
        <w:rPr>
          <w:sz w:val="24"/>
          <w:szCs w:val="24"/>
        </w:rPr>
      </w:pPr>
      <w:r>
        <w:rPr>
          <w:sz w:val="24"/>
          <w:szCs w:val="24"/>
        </w:rPr>
        <w:t>The Medieval church also maintained a monopoly on male virginity</w:t>
      </w:r>
      <w:r w:rsidR="00EF3124">
        <w:rPr>
          <w:sz w:val="24"/>
          <w:szCs w:val="24"/>
        </w:rPr>
        <w:t>. The concept</w:t>
      </w:r>
      <w:r w:rsidR="00061548">
        <w:rPr>
          <w:sz w:val="24"/>
          <w:szCs w:val="24"/>
        </w:rPr>
        <w:t xml:space="preserve"> of a m</w:t>
      </w:r>
      <w:r>
        <w:rPr>
          <w:sz w:val="24"/>
          <w:szCs w:val="24"/>
        </w:rPr>
        <w:t>ale virgin had</w:t>
      </w:r>
      <w:r w:rsidR="00061548">
        <w:rPr>
          <w:sz w:val="24"/>
          <w:szCs w:val="24"/>
        </w:rPr>
        <w:t xml:space="preserve"> no place in the masculine dominated secular world.</w:t>
      </w:r>
      <w:r w:rsidR="00921500">
        <w:rPr>
          <w:sz w:val="24"/>
          <w:szCs w:val="24"/>
        </w:rPr>
        <w:t xml:space="preserve"> </w:t>
      </w:r>
      <w:r w:rsidR="00E36467">
        <w:rPr>
          <w:sz w:val="24"/>
          <w:szCs w:val="24"/>
        </w:rPr>
        <w:t>The paternity of a bloodline, and all the prestige</w:t>
      </w:r>
      <w:r w:rsidR="00BD3376">
        <w:rPr>
          <w:sz w:val="24"/>
          <w:szCs w:val="24"/>
        </w:rPr>
        <w:t xml:space="preserve"> and property of that bloodline</w:t>
      </w:r>
      <w:r w:rsidR="00E36467">
        <w:rPr>
          <w:sz w:val="24"/>
          <w:szCs w:val="24"/>
        </w:rPr>
        <w:t xml:space="preserve"> </w:t>
      </w:r>
      <w:proofErr w:type="gramStart"/>
      <w:r w:rsidR="00E36467">
        <w:rPr>
          <w:sz w:val="24"/>
          <w:szCs w:val="24"/>
        </w:rPr>
        <w:t>was only</w:t>
      </w:r>
      <w:r w:rsidR="00921500">
        <w:rPr>
          <w:sz w:val="24"/>
          <w:szCs w:val="24"/>
        </w:rPr>
        <w:t xml:space="preserve"> assured</w:t>
      </w:r>
      <w:proofErr w:type="gramEnd"/>
      <w:r w:rsidR="00921500">
        <w:rPr>
          <w:sz w:val="24"/>
          <w:szCs w:val="24"/>
        </w:rPr>
        <w:t xml:space="preserve"> by female virginity and chastity in marriage.</w:t>
      </w:r>
      <w:r w:rsidR="00921500">
        <w:rPr>
          <w:rStyle w:val="FootnoteReference"/>
          <w:sz w:val="24"/>
          <w:szCs w:val="24"/>
        </w:rPr>
        <w:footnoteReference w:id="18"/>
      </w:r>
      <w:r w:rsidR="00921500">
        <w:rPr>
          <w:sz w:val="24"/>
          <w:szCs w:val="24"/>
        </w:rPr>
        <w:t xml:space="preserve"> </w:t>
      </w:r>
      <w:r w:rsidR="00061548">
        <w:rPr>
          <w:sz w:val="24"/>
          <w:szCs w:val="24"/>
        </w:rPr>
        <w:t xml:space="preserve"> </w:t>
      </w:r>
      <w:r>
        <w:rPr>
          <w:sz w:val="24"/>
          <w:szCs w:val="24"/>
        </w:rPr>
        <w:t>If a man from the Aristocracy wanted to stay a virgin</w:t>
      </w:r>
      <w:r w:rsidR="00EF3124">
        <w:rPr>
          <w:sz w:val="24"/>
          <w:szCs w:val="24"/>
        </w:rPr>
        <w:t xml:space="preserve"> or be celibate</w:t>
      </w:r>
      <w:r>
        <w:rPr>
          <w:sz w:val="24"/>
          <w:szCs w:val="24"/>
        </w:rPr>
        <w:t xml:space="preserve">, his only true, viable option would to enter into a monastery. </w:t>
      </w:r>
      <w:r w:rsidR="00945C32">
        <w:rPr>
          <w:sz w:val="24"/>
          <w:szCs w:val="24"/>
        </w:rPr>
        <w:t>All monks too</w:t>
      </w:r>
      <w:r w:rsidR="00910B0B">
        <w:rPr>
          <w:sz w:val="24"/>
          <w:szCs w:val="24"/>
        </w:rPr>
        <w:t>k</w:t>
      </w:r>
      <w:r w:rsidR="00945C32">
        <w:rPr>
          <w:sz w:val="24"/>
          <w:szCs w:val="24"/>
        </w:rPr>
        <w:t xml:space="preserve"> a vow of celibacy</w:t>
      </w:r>
      <w:r w:rsidR="00910B0B">
        <w:rPr>
          <w:sz w:val="24"/>
          <w:szCs w:val="24"/>
        </w:rPr>
        <w:t>, and like nuns, this was a defining quality of</w:t>
      </w:r>
      <w:r w:rsidR="00B31DCD">
        <w:rPr>
          <w:sz w:val="24"/>
          <w:szCs w:val="24"/>
        </w:rPr>
        <w:t xml:space="preserve"> a monk, and made them more spiritually pure</w:t>
      </w:r>
      <w:r w:rsidR="00910B0B">
        <w:rPr>
          <w:sz w:val="24"/>
          <w:szCs w:val="24"/>
        </w:rPr>
        <w:t xml:space="preserve"> in the eyes of the church</w:t>
      </w:r>
      <w:r w:rsidR="00945C32">
        <w:rPr>
          <w:sz w:val="24"/>
          <w:szCs w:val="24"/>
        </w:rPr>
        <w:t xml:space="preserve">. </w:t>
      </w:r>
      <w:r>
        <w:rPr>
          <w:sz w:val="24"/>
          <w:szCs w:val="24"/>
        </w:rPr>
        <w:t>The</w:t>
      </w:r>
      <w:r w:rsidR="00910B0B">
        <w:rPr>
          <w:sz w:val="24"/>
          <w:szCs w:val="24"/>
        </w:rPr>
        <w:t xml:space="preserve"> reform movement in the</w:t>
      </w:r>
      <w:r>
        <w:rPr>
          <w:sz w:val="24"/>
          <w:szCs w:val="24"/>
        </w:rPr>
        <w:t xml:space="preserve"> </w:t>
      </w:r>
      <w:r w:rsidR="00910B0B">
        <w:rPr>
          <w:sz w:val="24"/>
          <w:szCs w:val="24"/>
        </w:rPr>
        <w:t>medieval</w:t>
      </w:r>
      <w:r>
        <w:rPr>
          <w:sz w:val="24"/>
          <w:szCs w:val="24"/>
        </w:rPr>
        <w:t xml:space="preserve"> church fought hard for the celibacy of</w:t>
      </w:r>
      <w:r w:rsidR="00945C32">
        <w:rPr>
          <w:sz w:val="24"/>
          <w:szCs w:val="24"/>
        </w:rPr>
        <w:t xml:space="preserve"> all of</w:t>
      </w:r>
      <w:r w:rsidR="00B70963">
        <w:rPr>
          <w:sz w:val="24"/>
          <w:szCs w:val="24"/>
        </w:rPr>
        <w:t xml:space="preserve"> its clergymen, with the goal hav</w:t>
      </w:r>
      <w:r w:rsidR="00910B0B">
        <w:rPr>
          <w:sz w:val="24"/>
          <w:szCs w:val="24"/>
        </w:rPr>
        <w:t>ing a spiritual separation/superiority from laypeople.</w:t>
      </w:r>
      <w:r w:rsidR="00910B0B">
        <w:rPr>
          <w:rStyle w:val="FootnoteReference"/>
          <w:sz w:val="24"/>
          <w:szCs w:val="24"/>
        </w:rPr>
        <w:footnoteReference w:id="19"/>
      </w:r>
      <w:r w:rsidR="00DD059A">
        <w:rPr>
          <w:sz w:val="24"/>
          <w:szCs w:val="24"/>
        </w:rPr>
        <w:t xml:space="preserve"> In contrast to</w:t>
      </w:r>
      <w:r w:rsidR="00EB787C">
        <w:rPr>
          <w:sz w:val="24"/>
          <w:szCs w:val="24"/>
        </w:rPr>
        <w:t xml:space="preserve"> women, t</w:t>
      </w:r>
      <w:r w:rsidR="00DD059A">
        <w:rPr>
          <w:sz w:val="24"/>
          <w:szCs w:val="24"/>
        </w:rPr>
        <w:t>he church</w:t>
      </w:r>
      <w:r w:rsidR="00EB787C">
        <w:rPr>
          <w:sz w:val="24"/>
          <w:szCs w:val="24"/>
        </w:rPr>
        <w:t xml:space="preserve"> trusted men on the subject of their virginity. There existed no form of testing for virginity in men in any medieval texts.</w:t>
      </w:r>
      <w:r w:rsidR="00EB787C">
        <w:rPr>
          <w:rStyle w:val="FootnoteReference"/>
          <w:sz w:val="24"/>
          <w:szCs w:val="24"/>
        </w:rPr>
        <w:footnoteReference w:id="20"/>
      </w:r>
      <w:r w:rsidR="00DD059A">
        <w:rPr>
          <w:sz w:val="24"/>
          <w:szCs w:val="24"/>
        </w:rPr>
        <w:t xml:space="preserve"> In the monastic movement, the vow of celibacy existed from the start, but this was not always the case for other members of the</w:t>
      </w:r>
      <w:r w:rsidR="00921500">
        <w:rPr>
          <w:sz w:val="24"/>
          <w:szCs w:val="24"/>
        </w:rPr>
        <w:t xml:space="preserve"> hierarchy of the</w:t>
      </w:r>
      <w:r w:rsidR="00DD059A">
        <w:rPr>
          <w:sz w:val="24"/>
          <w:szCs w:val="24"/>
        </w:rPr>
        <w:t xml:space="preserve"> church.</w:t>
      </w:r>
      <w:r>
        <w:rPr>
          <w:sz w:val="24"/>
          <w:szCs w:val="24"/>
        </w:rPr>
        <w:t xml:space="preserve"> </w:t>
      </w:r>
      <w:r w:rsidR="00755ED1">
        <w:rPr>
          <w:sz w:val="24"/>
          <w:szCs w:val="24"/>
        </w:rPr>
        <w:t>Even though t</w:t>
      </w:r>
      <w:r w:rsidR="00945C32">
        <w:rPr>
          <w:sz w:val="24"/>
          <w:szCs w:val="24"/>
        </w:rPr>
        <w:t>he tradition of celibacy</w:t>
      </w:r>
      <w:r w:rsidR="00837DAD">
        <w:rPr>
          <w:sz w:val="24"/>
          <w:szCs w:val="24"/>
        </w:rPr>
        <w:t xml:space="preserve"> for priests</w:t>
      </w:r>
      <w:r w:rsidR="00945C32">
        <w:rPr>
          <w:sz w:val="24"/>
          <w:szCs w:val="24"/>
        </w:rPr>
        <w:t xml:space="preserve"> wi</w:t>
      </w:r>
      <w:r w:rsidR="00837DAD">
        <w:rPr>
          <w:sz w:val="24"/>
          <w:szCs w:val="24"/>
        </w:rPr>
        <w:t>thin the church existed</w:t>
      </w:r>
      <w:r w:rsidR="00EF3124">
        <w:rPr>
          <w:sz w:val="24"/>
          <w:szCs w:val="24"/>
        </w:rPr>
        <w:t xml:space="preserve"> before the 12</w:t>
      </w:r>
      <w:r w:rsidR="00EF3124" w:rsidRPr="00EF3124">
        <w:rPr>
          <w:sz w:val="24"/>
          <w:szCs w:val="24"/>
          <w:vertAlign w:val="superscript"/>
        </w:rPr>
        <w:t>th</w:t>
      </w:r>
      <w:r w:rsidR="0055108B">
        <w:rPr>
          <w:sz w:val="24"/>
          <w:szCs w:val="24"/>
        </w:rPr>
        <w:t xml:space="preserve"> </w:t>
      </w:r>
      <w:r w:rsidR="00755ED1">
        <w:rPr>
          <w:sz w:val="24"/>
          <w:szCs w:val="24"/>
        </w:rPr>
        <w:t xml:space="preserve">century, </w:t>
      </w:r>
      <w:r w:rsidR="0055108B">
        <w:rPr>
          <w:sz w:val="24"/>
          <w:szCs w:val="24"/>
        </w:rPr>
        <w:t>the m</w:t>
      </w:r>
      <w:r w:rsidR="00945C32">
        <w:rPr>
          <w:sz w:val="24"/>
          <w:szCs w:val="24"/>
        </w:rPr>
        <w:t>edieval Church in both Ireland and Wales</w:t>
      </w:r>
      <w:r w:rsidR="00755ED1">
        <w:rPr>
          <w:sz w:val="24"/>
          <w:szCs w:val="24"/>
        </w:rPr>
        <w:t xml:space="preserve"> still</w:t>
      </w:r>
      <w:r w:rsidR="00945C32">
        <w:rPr>
          <w:sz w:val="24"/>
          <w:szCs w:val="24"/>
        </w:rPr>
        <w:t xml:space="preserve"> allowed </w:t>
      </w:r>
      <w:r w:rsidR="00837DAD">
        <w:rPr>
          <w:sz w:val="24"/>
          <w:szCs w:val="24"/>
        </w:rPr>
        <w:t>priests</w:t>
      </w:r>
      <w:r w:rsidR="00945C32">
        <w:rPr>
          <w:sz w:val="24"/>
          <w:szCs w:val="24"/>
        </w:rPr>
        <w:t xml:space="preserve"> to be married</w:t>
      </w:r>
      <w:r w:rsidR="00755ED1">
        <w:rPr>
          <w:sz w:val="24"/>
          <w:szCs w:val="24"/>
        </w:rPr>
        <w:t xml:space="preserve"> during this time</w:t>
      </w:r>
      <w:r w:rsidR="00945C32">
        <w:rPr>
          <w:sz w:val="24"/>
          <w:szCs w:val="24"/>
        </w:rPr>
        <w:t xml:space="preserve">. </w:t>
      </w:r>
      <w:r w:rsidR="00DD059A">
        <w:rPr>
          <w:sz w:val="24"/>
          <w:szCs w:val="24"/>
        </w:rPr>
        <w:t xml:space="preserve">Eventually, the vow of celibacy and compulsory virgin status for men extended to the entire ecclesiastical body. </w:t>
      </w:r>
      <w:r w:rsidR="00837DAD">
        <w:rPr>
          <w:sz w:val="24"/>
          <w:szCs w:val="24"/>
        </w:rPr>
        <w:t>Pope Benedict VIII forbade it</w:t>
      </w:r>
      <w:r w:rsidR="00945C32">
        <w:rPr>
          <w:sz w:val="24"/>
          <w:szCs w:val="24"/>
        </w:rPr>
        <w:t xml:space="preserve"> in 1018 </w:t>
      </w:r>
      <w:r w:rsidR="00945C32">
        <w:rPr>
          <w:sz w:val="24"/>
          <w:szCs w:val="24"/>
        </w:rPr>
        <w:lastRenderedPageBreak/>
        <w:t xml:space="preserve">and by the First Lateran Council of 1123 and again </w:t>
      </w:r>
      <w:r w:rsidR="00BD3376">
        <w:rPr>
          <w:sz w:val="24"/>
          <w:szCs w:val="24"/>
        </w:rPr>
        <w:t>in</w:t>
      </w:r>
      <w:r w:rsidR="00945C32">
        <w:rPr>
          <w:sz w:val="24"/>
          <w:szCs w:val="24"/>
        </w:rPr>
        <w:t xml:space="preserve"> 1139 by the second Lateran Council. </w:t>
      </w:r>
      <w:r>
        <w:rPr>
          <w:sz w:val="24"/>
          <w:szCs w:val="24"/>
        </w:rPr>
        <w:t xml:space="preserve"> </w:t>
      </w:r>
      <w:r w:rsidR="0055108B">
        <w:rPr>
          <w:sz w:val="24"/>
          <w:szCs w:val="24"/>
        </w:rPr>
        <w:t>In England, The council of Winchester decreed no canon marriages in 1076.</w:t>
      </w:r>
      <w:r w:rsidR="00755ED1">
        <w:rPr>
          <w:rStyle w:val="FootnoteReference"/>
          <w:sz w:val="24"/>
          <w:szCs w:val="24"/>
        </w:rPr>
        <w:footnoteReference w:id="21"/>
      </w:r>
    </w:p>
    <w:p w:rsidR="006D0EED" w:rsidRDefault="006D0EED" w:rsidP="00760A62">
      <w:pPr>
        <w:rPr>
          <w:sz w:val="24"/>
          <w:szCs w:val="24"/>
        </w:rPr>
      </w:pPr>
      <w:r>
        <w:rPr>
          <w:sz w:val="24"/>
          <w:szCs w:val="24"/>
        </w:rPr>
        <w:t>Unlike nuns, m</w:t>
      </w:r>
      <w:r w:rsidR="00C86E89">
        <w:rPr>
          <w:sz w:val="24"/>
          <w:szCs w:val="24"/>
        </w:rPr>
        <w:t>ale priests were</w:t>
      </w:r>
      <w:r>
        <w:rPr>
          <w:sz w:val="24"/>
          <w:szCs w:val="24"/>
        </w:rPr>
        <w:t xml:space="preserve"> more assessable to the public because of their vows of </w:t>
      </w:r>
      <w:r w:rsidR="002A23D5">
        <w:rPr>
          <w:sz w:val="24"/>
          <w:szCs w:val="24"/>
        </w:rPr>
        <w:t>chastity</w:t>
      </w:r>
      <w:r w:rsidR="00C86E89">
        <w:rPr>
          <w:sz w:val="24"/>
          <w:szCs w:val="24"/>
        </w:rPr>
        <w:t xml:space="preserve"> enabled them to administrate to laywomen as well as men</w:t>
      </w:r>
      <w:r w:rsidR="002A23D5">
        <w:rPr>
          <w:sz w:val="24"/>
          <w:szCs w:val="24"/>
        </w:rPr>
        <w:t>;</w:t>
      </w:r>
      <w:r w:rsidR="00C86E89">
        <w:rPr>
          <w:sz w:val="24"/>
          <w:szCs w:val="24"/>
        </w:rPr>
        <w:t xml:space="preserve"> they also</w:t>
      </w:r>
      <w:r>
        <w:rPr>
          <w:sz w:val="24"/>
          <w:szCs w:val="24"/>
        </w:rPr>
        <w:t xml:space="preserve"> gain</w:t>
      </w:r>
      <w:r w:rsidR="00C86E89">
        <w:rPr>
          <w:sz w:val="24"/>
          <w:szCs w:val="24"/>
        </w:rPr>
        <w:t>ed</w:t>
      </w:r>
      <w:r>
        <w:rPr>
          <w:sz w:val="24"/>
          <w:szCs w:val="24"/>
        </w:rPr>
        <w:t xml:space="preserve"> an advantage in moving up the hierarchy of the church. </w:t>
      </w:r>
      <w:r w:rsidR="002A23D5">
        <w:rPr>
          <w:sz w:val="24"/>
          <w:szCs w:val="24"/>
        </w:rPr>
        <w:t>Therefore,</w:t>
      </w:r>
      <w:r>
        <w:rPr>
          <w:sz w:val="24"/>
          <w:szCs w:val="24"/>
        </w:rPr>
        <w:t xml:space="preserve"> their virginity </w:t>
      </w:r>
      <w:r w:rsidR="00C86E89">
        <w:rPr>
          <w:sz w:val="24"/>
          <w:szCs w:val="24"/>
        </w:rPr>
        <w:t>was more inclusive. Nuns who</w:t>
      </w:r>
      <w:r>
        <w:rPr>
          <w:sz w:val="24"/>
          <w:szCs w:val="24"/>
        </w:rPr>
        <w:t xml:space="preserve"> took a vow of chastity would be cloistered, removed from the publ</w:t>
      </w:r>
      <w:r w:rsidR="002A23D5">
        <w:rPr>
          <w:sz w:val="24"/>
          <w:szCs w:val="24"/>
        </w:rPr>
        <w:t>ic and become more inaccessible, even though their spirituality was considered just a</w:t>
      </w:r>
      <w:r w:rsidR="00C86E89">
        <w:rPr>
          <w:sz w:val="24"/>
          <w:szCs w:val="24"/>
        </w:rPr>
        <w:t>s</w:t>
      </w:r>
      <w:r w:rsidR="002A23D5">
        <w:rPr>
          <w:sz w:val="24"/>
          <w:szCs w:val="24"/>
        </w:rPr>
        <w:t xml:space="preserve"> strong, if not stronger than a </w:t>
      </w:r>
      <w:r w:rsidR="009C516E">
        <w:rPr>
          <w:sz w:val="24"/>
          <w:szCs w:val="24"/>
        </w:rPr>
        <w:t>man’s was</w:t>
      </w:r>
      <w:r w:rsidR="002A23D5">
        <w:rPr>
          <w:sz w:val="24"/>
          <w:szCs w:val="24"/>
        </w:rPr>
        <w:t>.</w:t>
      </w:r>
      <w:r>
        <w:rPr>
          <w:sz w:val="24"/>
          <w:szCs w:val="24"/>
        </w:rPr>
        <w:t xml:space="preserve"> </w:t>
      </w:r>
      <w:r>
        <w:rPr>
          <w:rStyle w:val="FootnoteReference"/>
          <w:sz w:val="24"/>
          <w:szCs w:val="24"/>
        </w:rPr>
        <w:footnoteReference w:id="22"/>
      </w:r>
    </w:p>
    <w:p w:rsidR="00FC0C93" w:rsidRDefault="00A65315" w:rsidP="00760A62">
      <w:pPr>
        <w:rPr>
          <w:sz w:val="24"/>
          <w:szCs w:val="24"/>
        </w:rPr>
      </w:pPr>
      <w:r>
        <w:rPr>
          <w:sz w:val="24"/>
          <w:szCs w:val="24"/>
        </w:rPr>
        <w:t>Within the secular medieval world, the aristocracy took the ecclesiastical view on the spiritual power of female virginity very seriously, as evident in the number of daughters, sisters and widows entering into nunneries in the 12</w:t>
      </w:r>
      <w:r w:rsidRPr="00A65315">
        <w:rPr>
          <w:sz w:val="24"/>
          <w:szCs w:val="24"/>
          <w:vertAlign w:val="superscript"/>
        </w:rPr>
        <w:t>th</w:t>
      </w:r>
      <w:r>
        <w:rPr>
          <w:sz w:val="24"/>
          <w:szCs w:val="24"/>
        </w:rPr>
        <w:t xml:space="preserve"> and 13</w:t>
      </w:r>
      <w:r w:rsidRPr="00A65315">
        <w:rPr>
          <w:sz w:val="24"/>
          <w:szCs w:val="24"/>
          <w:vertAlign w:val="superscript"/>
        </w:rPr>
        <w:t>th</w:t>
      </w:r>
      <w:r>
        <w:rPr>
          <w:sz w:val="24"/>
          <w:szCs w:val="24"/>
        </w:rPr>
        <w:t xml:space="preserve"> centuries. </w:t>
      </w:r>
      <w:r w:rsidR="00E9345E">
        <w:rPr>
          <w:sz w:val="24"/>
          <w:szCs w:val="24"/>
        </w:rPr>
        <w:t>Outside of the church</w:t>
      </w:r>
      <w:r w:rsidR="00DD4502">
        <w:rPr>
          <w:sz w:val="24"/>
          <w:szCs w:val="24"/>
        </w:rPr>
        <w:t>, though, a woman’s</w:t>
      </w:r>
      <w:r w:rsidR="003E2AB8">
        <w:rPr>
          <w:sz w:val="24"/>
          <w:szCs w:val="24"/>
        </w:rPr>
        <w:t xml:space="preserve"> virginity was a poli</w:t>
      </w:r>
      <w:r w:rsidR="00DD4502">
        <w:rPr>
          <w:sz w:val="24"/>
          <w:szCs w:val="24"/>
        </w:rPr>
        <w:t>tical and monetary asset in</w:t>
      </w:r>
      <w:r w:rsidR="00F666F0">
        <w:rPr>
          <w:sz w:val="24"/>
          <w:szCs w:val="24"/>
        </w:rPr>
        <w:t xml:space="preserve"> arranged marriages, and it was something physical that could be lost. The d</w:t>
      </w:r>
      <w:r w:rsidR="00BD3376">
        <w:rPr>
          <w:sz w:val="24"/>
          <w:szCs w:val="24"/>
        </w:rPr>
        <w:t>eflowering of young maidens was a legal offense</w:t>
      </w:r>
      <w:r w:rsidR="00F666F0">
        <w:rPr>
          <w:sz w:val="24"/>
          <w:szCs w:val="24"/>
        </w:rPr>
        <w:t>, as seen in the medieval law codes</w:t>
      </w:r>
      <w:r w:rsidR="00FC0C93">
        <w:rPr>
          <w:sz w:val="24"/>
          <w:szCs w:val="24"/>
        </w:rPr>
        <w:t xml:space="preserve">. </w:t>
      </w:r>
      <w:r w:rsidR="00552E27">
        <w:rPr>
          <w:sz w:val="24"/>
          <w:szCs w:val="24"/>
        </w:rPr>
        <w:t>Unlike the medieval church’s definition on virginity,</w:t>
      </w:r>
      <w:r w:rsidR="00BD3376">
        <w:rPr>
          <w:sz w:val="24"/>
          <w:szCs w:val="24"/>
        </w:rPr>
        <w:t xml:space="preserve"> which extended to spiritual virginity, </w:t>
      </w:r>
      <w:r w:rsidR="00552E27">
        <w:rPr>
          <w:sz w:val="24"/>
          <w:szCs w:val="24"/>
        </w:rPr>
        <w:t>once</w:t>
      </w:r>
      <w:r w:rsidR="00FC0C93">
        <w:rPr>
          <w:sz w:val="24"/>
          <w:szCs w:val="24"/>
        </w:rPr>
        <w:t xml:space="preserve"> virginity</w:t>
      </w:r>
      <w:r w:rsidR="00552E27">
        <w:rPr>
          <w:sz w:val="24"/>
          <w:szCs w:val="24"/>
        </w:rPr>
        <w:t xml:space="preserve"> in the secular world</w:t>
      </w:r>
      <w:r w:rsidR="00F666F0">
        <w:rPr>
          <w:sz w:val="24"/>
          <w:szCs w:val="24"/>
        </w:rPr>
        <w:t xml:space="preserve"> was lost, it was gone, an</w:t>
      </w:r>
      <w:r w:rsidR="00FC0C93">
        <w:rPr>
          <w:sz w:val="24"/>
          <w:szCs w:val="24"/>
        </w:rPr>
        <w:t>d there are various laws that compensated victims of pre-marital rape for having their virginity taken from them- like stolen goods.</w:t>
      </w:r>
    </w:p>
    <w:p w:rsidR="00552E27" w:rsidRDefault="00552E27" w:rsidP="00760A62">
      <w:pPr>
        <w:rPr>
          <w:sz w:val="24"/>
          <w:szCs w:val="24"/>
        </w:rPr>
      </w:pPr>
      <w:r>
        <w:t>"</w:t>
      </w:r>
      <w:r>
        <w:rPr>
          <w:sz w:val="24"/>
          <w:szCs w:val="24"/>
        </w:rPr>
        <w:t>Young unmarr</w:t>
      </w:r>
      <w:r w:rsidRPr="00552E27">
        <w:rPr>
          <w:sz w:val="24"/>
          <w:szCs w:val="24"/>
        </w:rPr>
        <w:t xml:space="preserve">ied women [of good lineage] were carefully guarded as valuable assets, their virginity a precious saleable commodity to be used to the best advantage when their time came </w:t>
      </w:r>
      <w:r>
        <w:rPr>
          <w:sz w:val="24"/>
          <w:szCs w:val="24"/>
        </w:rPr>
        <w:t>to enter the marriage market."</w:t>
      </w:r>
      <w:r>
        <w:rPr>
          <w:rStyle w:val="FootnoteReference"/>
          <w:sz w:val="24"/>
          <w:szCs w:val="24"/>
        </w:rPr>
        <w:footnoteReference w:id="23"/>
      </w:r>
    </w:p>
    <w:p w:rsidR="006B0AAF" w:rsidRDefault="003E2AB8" w:rsidP="00760A62">
      <w:pPr>
        <w:rPr>
          <w:sz w:val="24"/>
          <w:szCs w:val="24"/>
        </w:rPr>
      </w:pPr>
      <w:r>
        <w:rPr>
          <w:sz w:val="24"/>
          <w:szCs w:val="24"/>
        </w:rPr>
        <w:t xml:space="preserve"> </w:t>
      </w:r>
      <w:r w:rsidR="004C0BB4">
        <w:rPr>
          <w:sz w:val="24"/>
          <w:szCs w:val="24"/>
        </w:rPr>
        <w:t>In most of Christian Europe in the 6</w:t>
      </w:r>
      <w:r w:rsidR="004C0BB4" w:rsidRPr="008B1267">
        <w:rPr>
          <w:sz w:val="24"/>
          <w:szCs w:val="24"/>
          <w:vertAlign w:val="superscript"/>
        </w:rPr>
        <w:t>th</w:t>
      </w:r>
      <w:r w:rsidR="004C0BB4">
        <w:rPr>
          <w:sz w:val="24"/>
          <w:szCs w:val="24"/>
        </w:rPr>
        <w:t xml:space="preserve"> and 7</w:t>
      </w:r>
      <w:r w:rsidR="004C0BB4" w:rsidRPr="008B1267">
        <w:rPr>
          <w:sz w:val="24"/>
          <w:szCs w:val="24"/>
          <w:vertAlign w:val="superscript"/>
        </w:rPr>
        <w:t>th</w:t>
      </w:r>
      <w:r w:rsidR="004C0BB4">
        <w:rPr>
          <w:sz w:val="24"/>
          <w:szCs w:val="24"/>
        </w:rPr>
        <w:t xml:space="preserve"> century, a</w:t>
      </w:r>
      <w:r w:rsidR="00651BB2">
        <w:rPr>
          <w:sz w:val="24"/>
          <w:szCs w:val="24"/>
        </w:rPr>
        <w:t xml:space="preserve"> woman would very rarely</w:t>
      </w:r>
      <w:r w:rsidR="008B1267">
        <w:rPr>
          <w:sz w:val="24"/>
          <w:szCs w:val="24"/>
        </w:rPr>
        <w:t xml:space="preserve"> inherit land</w:t>
      </w:r>
      <w:r w:rsidR="00651BB2">
        <w:rPr>
          <w:sz w:val="24"/>
          <w:szCs w:val="24"/>
        </w:rPr>
        <w:t xml:space="preserve"> (only if her father dies without any sons)</w:t>
      </w:r>
      <w:r w:rsidR="008B1267">
        <w:rPr>
          <w:sz w:val="24"/>
          <w:szCs w:val="24"/>
        </w:rPr>
        <w:t xml:space="preserve">, but </w:t>
      </w:r>
      <w:r w:rsidR="006B0AAF">
        <w:rPr>
          <w:sz w:val="24"/>
          <w:szCs w:val="24"/>
        </w:rPr>
        <w:t>commonly she would be endowed with land through gifting</w:t>
      </w:r>
      <w:r w:rsidR="008B1267">
        <w:rPr>
          <w:sz w:val="24"/>
          <w:szCs w:val="24"/>
        </w:rPr>
        <w:t>, and this usually came in the form of a bride gift. Thus, her virginity</w:t>
      </w:r>
      <w:r w:rsidR="004C0BB4">
        <w:rPr>
          <w:sz w:val="24"/>
          <w:szCs w:val="24"/>
        </w:rPr>
        <w:t xml:space="preserve"> was her asset</w:t>
      </w:r>
      <w:r w:rsidR="008B1267">
        <w:rPr>
          <w:sz w:val="24"/>
          <w:szCs w:val="24"/>
        </w:rPr>
        <w:t xml:space="preserve">, </w:t>
      </w:r>
      <w:r w:rsidR="000E1F77">
        <w:rPr>
          <w:sz w:val="24"/>
          <w:szCs w:val="24"/>
        </w:rPr>
        <w:t xml:space="preserve">the groom </w:t>
      </w:r>
      <w:r w:rsidR="00EC5B61">
        <w:rPr>
          <w:sz w:val="24"/>
          <w:szCs w:val="24"/>
        </w:rPr>
        <w:t>provided</w:t>
      </w:r>
      <w:r w:rsidR="000E1F77">
        <w:rPr>
          <w:sz w:val="24"/>
          <w:szCs w:val="24"/>
        </w:rPr>
        <w:t xml:space="preserve"> the new bride with</w:t>
      </w:r>
      <w:r w:rsidR="000E1F77" w:rsidRPr="000E1F77">
        <w:rPr>
          <w:sz w:val="24"/>
          <w:szCs w:val="24"/>
        </w:rPr>
        <w:t xml:space="preserve"> </w:t>
      </w:r>
      <w:r w:rsidR="00B31DCD">
        <w:rPr>
          <w:sz w:val="24"/>
          <w:szCs w:val="24"/>
        </w:rPr>
        <w:t>“</w:t>
      </w:r>
      <w:proofErr w:type="spellStart"/>
      <w:r w:rsidR="000E1F77">
        <w:rPr>
          <w:sz w:val="24"/>
          <w:szCs w:val="24"/>
        </w:rPr>
        <w:t>Morgengabe</w:t>
      </w:r>
      <w:proofErr w:type="spellEnd"/>
      <w:r w:rsidR="000E1F77">
        <w:rPr>
          <w:sz w:val="24"/>
          <w:szCs w:val="24"/>
        </w:rPr>
        <w:t xml:space="preserve">” (literally- “Morning gift”), which could be money or land, and was meant to be the price for her virginity and sexual rights within the marriage. </w:t>
      </w:r>
      <w:r w:rsidR="000E1F77">
        <w:rPr>
          <w:rStyle w:val="FootnoteReference"/>
          <w:sz w:val="24"/>
          <w:szCs w:val="24"/>
        </w:rPr>
        <w:footnoteReference w:id="24"/>
      </w:r>
      <w:r w:rsidR="000E1F77">
        <w:rPr>
          <w:sz w:val="24"/>
          <w:szCs w:val="24"/>
        </w:rPr>
        <w:t xml:space="preserve"> </w:t>
      </w:r>
      <w:r w:rsidR="00EC5B61">
        <w:rPr>
          <w:sz w:val="24"/>
          <w:szCs w:val="24"/>
        </w:rPr>
        <w:t>This endowment was for the bride to keep as security in the case of her husband’s death</w:t>
      </w:r>
      <w:r w:rsidR="00E9345E">
        <w:rPr>
          <w:sz w:val="24"/>
          <w:szCs w:val="24"/>
        </w:rPr>
        <w:t>.</w:t>
      </w:r>
      <w:r w:rsidR="006B0AAF">
        <w:rPr>
          <w:sz w:val="24"/>
          <w:szCs w:val="24"/>
        </w:rPr>
        <w:t xml:space="preserve"> </w:t>
      </w:r>
      <w:r w:rsidR="00E9345E">
        <w:rPr>
          <w:sz w:val="24"/>
          <w:szCs w:val="24"/>
        </w:rPr>
        <w:t xml:space="preserve"> </w:t>
      </w:r>
      <w:r w:rsidR="00651BB2">
        <w:rPr>
          <w:sz w:val="24"/>
          <w:szCs w:val="24"/>
        </w:rPr>
        <w:t>She received land and valuables from her own family when she married particularly if</w:t>
      </w:r>
      <w:r w:rsidR="006E6F56">
        <w:rPr>
          <w:sz w:val="24"/>
          <w:szCs w:val="24"/>
        </w:rPr>
        <w:t xml:space="preserve"> she came from wealthy nobility and even the poorest brides </w:t>
      </w:r>
      <w:proofErr w:type="gramStart"/>
      <w:r w:rsidR="006E6F56">
        <w:rPr>
          <w:sz w:val="24"/>
          <w:szCs w:val="24"/>
        </w:rPr>
        <w:t>were expected</w:t>
      </w:r>
      <w:proofErr w:type="gramEnd"/>
      <w:r w:rsidR="006E6F56">
        <w:rPr>
          <w:sz w:val="24"/>
          <w:szCs w:val="24"/>
        </w:rPr>
        <w:t xml:space="preserve"> to bring something of value to the marriage (The dowering of poor girls was a popular form of medieval charity</w:t>
      </w:r>
      <w:r w:rsidR="006E6F56">
        <w:rPr>
          <w:rStyle w:val="FootnoteReference"/>
          <w:sz w:val="24"/>
          <w:szCs w:val="24"/>
        </w:rPr>
        <w:footnoteReference w:id="25"/>
      </w:r>
      <w:r w:rsidR="006E6F56">
        <w:rPr>
          <w:sz w:val="24"/>
          <w:szCs w:val="24"/>
        </w:rPr>
        <w:t>).</w:t>
      </w:r>
      <w:r w:rsidR="00651BB2">
        <w:rPr>
          <w:sz w:val="24"/>
          <w:szCs w:val="24"/>
        </w:rPr>
        <w:t xml:space="preserve"> </w:t>
      </w:r>
      <w:r w:rsidR="006B0AAF">
        <w:rPr>
          <w:sz w:val="24"/>
          <w:szCs w:val="24"/>
        </w:rPr>
        <w:t xml:space="preserve">The woman held this land in her own right, and even </w:t>
      </w:r>
      <w:r w:rsidR="00BD7A48">
        <w:rPr>
          <w:sz w:val="24"/>
          <w:szCs w:val="24"/>
        </w:rPr>
        <w:t xml:space="preserve">during her marriage, and </w:t>
      </w:r>
      <w:r w:rsidR="009946CC">
        <w:rPr>
          <w:sz w:val="24"/>
          <w:szCs w:val="24"/>
        </w:rPr>
        <w:t>though her husband</w:t>
      </w:r>
      <w:r w:rsidR="00BD7A48">
        <w:rPr>
          <w:sz w:val="24"/>
          <w:szCs w:val="24"/>
        </w:rPr>
        <w:t xml:space="preserve"> technically</w:t>
      </w:r>
      <w:r w:rsidR="006B0AAF">
        <w:rPr>
          <w:sz w:val="24"/>
          <w:szCs w:val="24"/>
        </w:rPr>
        <w:t xml:space="preserve"> controlled the </w:t>
      </w:r>
      <w:r w:rsidR="00BD7A48">
        <w:rPr>
          <w:sz w:val="24"/>
          <w:szCs w:val="24"/>
        </w:rPr>
        <w:t>land; the husband could not</w:t>
      </w:r>
      <w:r w:rsidR="006B0AAF">
        <w:rPr>
          <w:sz w:val="24"/>
          <w:szCs w:val="24"/>
        </w:rPr>
        <w:t xml:space="preserve"> to sell it. </w:t>
      </w:r>
      <w:r w:rsidR="00BD7A48">
        <w:rPr>
          <w:sz w:val="24"/>
          <w:szCs w:val="24"/>
        </w:rPr>
        <w:t>If th</w:t>
      </w:r>
      <w:r w:rsidR="009946CC">
        <w:rPr>
          <w:sz w:val="24"/>
          <w:szCs w:val="24"/>
        </w:rPr>
        <w:t>e husband of the bride discovered</w:t>
      </w:r>
      <w:r w:rsidR="00BD7A48">
        <w:rPr>
          <w:sz w:val="24"/>
          <w:szCs w:val="24"/>
        </w:rPr>
        <w:t xml:space="preserve"> that there had been some sort of ‘fraud’ committed (one can assume that the meaning of ‘fraud’ in this case would be that the bride was not a virgin when </w:t>
      </w:r>
      <w:r w:rsidR="00BD7A48">
        <w:rPr>
          <w:sz w:val="24"/>
          <w:szCs w:val="24"/>
        </w:rPr>
        <w:lastRenderedPageBreak/>
        <w:t xml:space="preserve">she entered the marital bed) he had the right to take the bride gift back and return the bride back to her family. </w:t>
      </w:r>
      <w:r w:rsidR="00BD7A48">
        <w:rPr>
          <w:rStyle w:val="FootnoteReference"/>
          <w:sz w:val="24"/>
          <w:szCs w:val="24"/>
        </w:rPr>
        <w:footnoteReference w:id="26"/>
      </w:r>
      <w:r w:rsidR="00BD7A48">
        <w:rPr>
          <w:sz w:val="24"/>
          <w:szCs w:val="24"/>
        </w:rPr>
        <w:t xml:space="preserve">This sounds like a business deal, and in a way, it was.  </w:t>
      </w:r>
      <w:r w:rsidR="006E6F56">
        <w:rPr>
          <w:sz w:val="24"/>
          <w:szCs w:val="24"/>
        </w:rPr>
        <w:t>The bride might have a</w:t>
      </w:r>
      <w:r w:rsidR="00651BB2">
        <w:rPr>
          <w:sz w:val="24"/>
          <w:szCs w:val="24"/>
        </w:rPr>
        <w:t xml:space="preserve"> large and valuable estate, y</w:t>
      </w:r>
      <w:r w:rsidR="004C0BB4">
        <w:rPr>
          <w:sz w:val="24"/>
          <w:szCs w:val="24"/>
        </w:rPr>
        <w:t>et, for the entire time of her marriage, she had no rig</w:t>
      </w:r>
      <w:r w:rsidR="00651BB2">
        <w:rPr>
          <w:sz w:val="24"/>
          <w:szCs w:val="24"/>
        </w:rPr>
        <w:t>hts over it. It became the</w:t>
      </w:r>
      <w:r w:rsidR="00B31DCD">
        <w:rPr>
          <w:sz w:val="24"/>
          <w:szCs w:val="24"/>
        </w:rPr>
        <w:t xml:space="preserve"> property of her husband. If they had sons, then the sons</w:t>
      </w:r>
      <w:r w:rsidR="00651BB2">
        <w:rPr>
          <w:sz w:val="24"/>
          <w:szCs w:val="24"/>
        </w:rPr>
        <w:t xml:space="preserve"> would have rights over this endowed estate. If the woman became a widow, she was back in control of the land and assets, and </w:t>
      </w:r>
      <w:r w:rsidR="00552E27">
        <w:rPr>
          <w:sz w:val="24"/>
          <w:szCs w:val="24"/>
        </w:rPr>
        <w:t xml:space="preserve">she </w:t>
      </w:r>
      <w:r w:rsidR="00651BB2">
        <w:rPr>
          <w:sz w:val="24"/>
          <w:szCs w:val="24"/>
        </w:rPr>
        <w:t>would be a valuable prize for</w:t>
      </w:r>
      <w:r w:rsidR="00552E27">
        <w:rPr>
          <w:sz w:val="24"/>
          <w:szCs w:val="24"/>
        </w:rPr>
        <w:t xml:space="preserve"> the social standing of</w:t>
      </w:r>
      <w:r w:rsidR="00651BB2">
        <w:rPr>
          <w:sz w:val="24"/>
          <w:szCs w:val="24"/>
        </w:rPr>
        <w:t xml:space="preserve"> lower status men if she chose t</w:t>
      </w:r>
      <w:r w:rsidR="006E6F56">
        <w:rPr>
          <w:sz w:val="24"/>
          <w:szCs w:val="24"/>
        </w:rPr>
        <w:t>o, or if her lord or king allowed</w:t>
      </w:r>
      <w:r w:rsidR="00651BB2">
        <w:rPr>
          <w:sz w:val="24"/>
          <w:szCs w:val="24"/>
        </w:rPr>
        <w:t xml:space="preserve"> her to remarry.</w:t>
      </w:r>
    </w:p>
    <w:p w:rsidR="00F666F0" w:rsidRDefault="006B0AAF" w:rsidP="00760A62">
      <w:pPr>
        <w:rPr>
          <w:sz w:val="24"/>
          <w:szCs w:val="24"/>
        </w:rPr>
      </w:pPr>
      <w:r>
        <w:rPr>
          <w:sz w:val="24"/>
          <w:szCs w:val="24"/>
        </w:rPr>
        <w:t xml:space="preserve"> In the 12</w:t>
      </w:r>
      <w:r w:rsidRPr="006B0AAF">
        <w:rPr>
          <w:sz w:val="24"/>
          <w:szCs w:val="24"/>
          <w:vertAlign w:val="superscript"/>
        </w:rPr>
        <w:t>th</w:t>
      </w:r>
      <w:r>
        <w:rPr>
          <w:sz w:val="24"/>
          <w:szCs w:val="24"/>
        </w:rPr>
        <w:t xml:space="preserve"> century, under the Anglo-Norman laws, women could be heirs.</w:t>
      </w:r>
      <w:r>
        <w:rPr>
          <w:rStyle w:val="FootnoteReference"/>
          <w:sz w:val="24"/>
          <w:szCs w:val="24"/>
        </w:rPr>
        <w:footnoteReference w:id="27"/>
      </w:r>
      <w:r w:rsidR="00651BB2">
        <w:rPr>
          <w:sz w:val="24"/>
          <w:szCs w:val="24"/>
        </w:rPr>
        <w:t xml:space="preserve"> Under English common law, the unmarried woman as well as the widow held the same rights as men in regards to property, and she could hold land, sell land, be sued, but once she married, these rights as well as the land became her husbands and then her sons. </w:t>
      </w:r>
      <w:r w:rsidR="00651BB2">
        <w:rPr>
          <w:rStyle w:val="FootnoteReference"/>
          <w:sz w:val="24"/>
          <w:szCs w:val="24"/>
        </w:rPr>
        <w:footnoteReference w:id="28"/>
      </w:r>
      <w:r w:rsidR="00A62C5F">
        <w:rPr>
          <w:sz w:val="24"/>
          <w:szCs w:val="24"/>
        </w:rPr>
        <w:t xml:space="preserve"> As widows, women obtained greater power to manage their own property, but the unmarried, thus, virgin woman, also had rights. Noble women married young, sometimes betrothed when they were just infants- especially in the Royal and Noble rank</w:t>
      </w:r>
      <w:r w:rsidR="00B31DCD">
        <w:rPr>
          <w:sz w:val="24"/>
          <w:szCs w:val="24"/>
        </w:rPr>
        <w:t>s. Their fathers or brothers</w:t>
      </w:r>
      <w:r w:rsidR="00A62C5F">
        <w:rPr>
          <w:sz w:val="24"/>
          <w:szCs w:val="24"/>
        </w:rPr>
        <w:t xml:space="preserve"> arranged these marriages</w:t>
      </w:r>
      <w:r w:rsidR="00B31DCD">
        <w:rPr>
          <w:sz w:val="24"/>
          <w:szCs w:val="24"/>
        </w:rPr>
        <w:t xml:space="preserve"> for political and financial reasons</w:t>
      </w:r>
      <w:r w:rsidR="00A62C5F">
        <w:rPr>
          <w:sz w:val="24"/>
          <w:szCs w:val="24"/>
        </w:rPr>
        <w:t>, but t</w:t>
      </w:r>
      <w:r w:rsidR="00240A54">
        <w:rPr>
          <w:sz w:val="24"/>
          <w:szCs w:val="24"/>
        </w:rPr>
        <w:t xml:space="preserve">here are court cases on record where medieval women asserted their legal position as unmarried women by using the phrase: ‘in my free power and virginity’ to claim their rights to transfer and manage their own property. </w:t>
      </w:r>
      <w:r w:rsidR="00240A54">
        <w:rPr>
          <w:rStyle w:val="FootnoteReference"/>
          <w:sz w:val="24"/>
          <w:szCs w:val="24"/>
        </w:rPr>
        <w:footnoteReference w:id="29"/>
      </w:r>
      <w:r w:rsidR="00A62C5F">
        <w:rPr>
          <w:sz w:val="24"/>
          <w:szCs w:val="24"/>
        </w:rPr>
        <w:t xml:space="preserve">Yet </w:t>
      </w:r>
      <w:r w:rsidR="00E86904">
        <w:rPr>
          <w:sz w:val="24"/>
          <w:szCs w:val="24"/>
        </w:rPr>
        <w:t>majorities of noble women lived as virgins before their marriage under the contro</w:t>
      </w:r>
      <w:r w:rsidR="009946CC">
        <w:rPr>
          <w:sz w:val="24"/>
          <w:szCs w:val="24"/>
        </w:rPr>
        <w:t>l of their fathers and families, as they married so young.</w:t>
      </w:r>
      <w:r w:rsidR="00E86904">
        <w:rPr>
          <w:sz w:val="24"/>
          <w:szCs w:val="24"/>
        </w:rPr>
        <w:t xml:space="preserve"> Once they were married, they lost their virginal status and were bound to their husbands. The focus was on their lineage and their property. </w:t>
      </w:r>
    </w:p>
    <w:p w:rsidR="006C004C" w:rsidRDefault="00FC0C93" w:rsidP="00760A62">
      <w:pPr>
        <w:rPr>
          <w:sz w:val="24"/>
          <w:szCs w:val="24"/>
        </w:rPr>
      </w:pPr>
      <w:r>
        <w:rPr>
          <w:sz w:val="24"/>
          <w:szCs w:val="24"/>
        </w:rPr>
        <w:t xml:space="preserve">In cases of rape, the state of </w:t>
      </w:r>
      <w:r w:rsidR="002D7702">
        <w:rPr>
          <w:sz w:val="24"/>
          <w:szCs w:val="24"/>
        </w:rPr>
        <w:t xml:space="preserve">being a virgin did play a role, but only female virgins, cases of any kind in secular common law do not mention male virginity at all. </w:t>
      </w:r>
      <w:r>
        <w:rPr>
          <w:sz w:val="24"/>
          <w:szCs w:val="24"/>
        </w:rPr>
        <w:t>Although, it was not necessary to be a virgin to be a victim of rape, the “theft” of a woman’s virginity played a role in the punishment and compensation of the victim, and in a sense</w:t>
      </w:r>
      <w:r w:rsidR="00395103">
        <w:rPr>
          <w:sz w:val="24"/>
          <w:szCs w:val="24"/>
        </w:rPr>
        <w:t>, losing one’s virginity</w:t>
      </w:r>
      <w:r>
        <w:rPr>
          <w:sz w:val="24"/>
          <w:szCs w:val="24"/>
        </w:rPr>
        <w:t xml:space="preserve"> made the rape easier to prove.</w:t>
      </w:r>
      <w:r>
        <w:rPr>
          <w:rStyle w:val="FootnoteReference"/>
          <w:sz w:val="24"/>
          <w:szCs w:val="24"/>
        </w:rPr>
        <w:footnoteReference w:id="30"/>
      </w:r>
      <w:r w:rsidR="002D7702">
        <w:rPr>
          <w:sz w:val="24"/>
          <w:szCs w:val="24"/>
        </w:rPr>
        <w:t xml:space="preserve"> The definition of “</w:t>
      </w:r>
      <w:proofErr w:type="spellStart"/>
      <w:r w:rsidR="002D7702">
        <w:rPr>
          <w:sz w:val="24"/>
          <w:szCs w:val="24"/>
        </w:rPr>
        <w:t>Raptus</w:t>
      </w:r>
      <w:proofErr w:type="spellEnd"/>
      <w:r w:rsidR="002D7702">
        <w:rPr>
          <w:sz w:val="24"/>
          <w:szCs w:val="24"/>
        </w:rPr>
        <w:t xml:space="preserve">” or rape literally means ‘seizing’ or ‘taken by force’. </w:t>
      </w:r>
      <w:r w:rsidR="002D7702">
        <w:rPr>
          <w:rStyle w:val="FootnoteReference"/>
          <w:sz w:val="24"/>
          <w:szCs w:val="24"/>
        </w:rPr>
        <w:footnoteReference w:id="31"/>
      </w:r>
      <w:r w:rsidR="006F15A6">
        <w:rPr>
          <w:sz w:val="24"/>
          <w:szCs w:val="24"/>
        </w:rPr>
        <w:t xml:space="preserve"> R</w:t>
      </w:r>
      <w:r w:rsidR="00387EE7">
        <w:rPr>
          <w:sz w:val="24"/>
          <w:szCs w:val="24"/>
        </w:rPr>
        <w:t>ape was sexual assa</w:t>
      </w:r>
      <w:r w:rsidR="006F15A6">
        <w:rPr>
          <w:sz w:val="24"/>
          <w:szCs w:val="24"/>
        </w:rPr>
        <w:t>ult and the woman herself could only take the case for rape to court, and the most common punishment would be financial compensati</w:t>
      </w:r>
      <w:r w:rsidR="006C004C">
        <w:rPr>
          <w:sz w:val="24"/>
          <w:szCs w:val="24"/>
        </w:rPr>
        <w:t>on, particularly if the woman was</w:t>
      </w:r>
      <w:r w:rsidR="006F15A6">
        <w:rPr>
          <w:sz w:val="24"/>
          <w:szCs w:val="24"/>
        </w:rPr>
        <w:t xml:space="preserve"> a virgin. The loss of her “treasure” would hurt her chances of a respectable </w:t>
      </w:r>
      <w:r w:rsidR="006C004C">
        <w:rPr>
          <w:sz w:val="24"/>
          <w:szCs w:val="24"/>
        </w:rPr>
        <w:t>marriage, even if the victim came</w:t>
      </w:r>
      <w:r w:rsidR="006F15A6">
        <w:rPr>
          <w:sz w:val="24"/>
          <w:szCs w:val="24"/>
        </w:rPr>
        <w:t xml:space="preserve"> from a poor family.</w:t>
      </w:r>
      <w:r w:rsidR="006C004C">
        <w:rPr>
          <w:sz w:val="24"/>
          <w:szCs w:val="24"/>
        </w:rPr>
        <w:t xml:space="preserve"> </w:t>
      </w:r>
      <w:r w:rsidR="006C004C">
        <w:rPr>
          <w:rStyle w:val="FootnoteReference"/>
          <w:sz w:val="24"/>
          <w:szCs w:val="24"/>
        </w:rPr>
        <w:footnoteReference w:id="32"/>
      </w:r>
    </w:p>
    <w:p w:rsidR="006C004C" w:rsidRDefault="006C004C" w:rsidP="006C004C">
      <w:pPr>
        <w:ind w:left="720"/>
        <w:rPr>
          <w:sz w:val="24"/>
          <w:szCs w:val="24"/>
        </w:rPr>
      </w:pPr>
      <w:r>
        <w:rPr>
          <w:sz w:val="24"/>
          <w:szCs w:val="24"/>
        </w:rPr>
        <w:t xml:space="preserve">The loss of virginity, like abduction in the minds of those who helped to shape parliamentary statutes, was an offence they could comprehend. The sexual rape of a </w:t>
      </w:r>
      <w:r>
        <w:rPr>
          <w:sz w:val="24"/>
          <w:szCs w:val="24"/>
        </w:rPr>
        <w:lastRenderedPageBreak/>
        <w:t xml:space="preserve">sexually experienced woman was more problematic: what </w:t>
      </w:r>
      <w:proofErr w:type="gramStart"/>
      <w:r>
        <w:rPr>
          <w:sz w:val="24"/>
          <w:szCs w:val="24"/>
        </w:rPr>
        <w:t>was seized</w:t>
      </w:r>
      <w:proofErr w:type="gramEnd"/>
      <w:r>
        <w:rPr>
          <w:sz w:val="24"/>
          <w:szCs w:val="24"/>
        </w:rPr>
        <w:t xml:space="preserve"> in the latter instance, and from whom?</w:t>
      </w:r>
      <w:r>
        <w:rPr>
          <w:rStyle w:val="FootnoteReference"/>
          <w:sz w:val="24"/>
          <w:szCs w:val="24"/>
        </w:rPr>
        <w:footnoteReference w:id="33"/>
      </w:r>
      <w:r w:rsidR="006F15A6">
        <w:rPr>
          <w:sz w:val="24"/>
          <w:szCs w:val="24"/>
        </w:rPr>
        <w:t xml:space="preserve"> </w:t>
      </w:r>
    </w:p>
    <w:p w:rsidR="00FC0C93" w:rsidRDefault="006C004C" w:rsidP="00760A62">
      <w:pPr>
        <w:rPr>
          <w:sz w:val="24"/>
          <w:szCs w:val="24"/>
        </w:rPr>
      </w:pPr>
      <w:r>
        <w:rPr>
          <w:sz w:val="24"/>
          <w:szCs w:val="24"/>
        </w:rPr>
        <w:t>Y</w:t>
      </w:r>
      <w:r w:rsidR="00AD425B">
        <w:rPr>
          <w:sz w:val="24"/>
          <w:szCs w:val="24"/>
        </w:rPr>
        <w:t xml:space="preserve">et who gets compensated for this rape- the woman, her kin, </w:t>
      </w:r>
      <w:r>
        <w:rPr>
          <w:sz w:val="24"/>
          <w:szCs w:val="24"/>
        </w:rPr>
        <w:t xml:space="preserve">or her over lord? </w:t>
      </w:r>
      <w:r w:rsidR="00A85761">
        <w:rPr>
          <w:sz w:val="24"/>
          <w:szCs w:val="24"/>
        </w:rPr>
        <w:t>In the later middle ages, as feudalism firmly took hold of Europe, a woman’s male family members or even the king could bring a rape case to court. The impli</w:t>
      </w:r>
      <w:r w:rsidR="00FF43C1">
        <w:rPr>
          <w:sz w:val="24"/>
          <w:szCs w:val="24"/>
        </w:rPr>
        <w:t>cation being that</w:t>
      </w:r>
      <w:r w:rsidR="00A85761">
        <w:rPr>
          <w:sz w:val="24"/>
          <w:szCs w:val="24"/>
        </w:rPr>
        <w:t xml:space="preserve"> a woman’s virginity and se</w:t>
      </w:r>
      <w:r w:rsidR="00FF43C1">
        <w:rPr>
          <w:sz w:val="24"/>
          <w:szCs w:val="24"/>
        </w:rPr>
        <w:t>xuality was a commodity</w:t>
      </w:r>
      <w:r w:rsidR="00A85761">
        <w:rPr>
          <w:sz w:val="24"/>
          <w:szCs w:val="24"/>
        </w:rPr>
        <w:t xml:space="preserve"> controlled by </w:t>
      </w:r>
      <w:r w:rsidR="00FF43C1">
        <w:rPr>
          <w:sz w:val="24"/>
          <w:szCs w:val="24"/>
        </w:rPr>
        <w:t>her male overlords. It was through</w:t>
      </w:r>
      <w:r w:rsidR="009946CC">
        <w:rPr>
          <w:sz w:val="24"/>
          <w:szCs w:val="24"/>
        </w:rPr>
        <w:t xml:space="preserve"> the lack of rights of women in general and the perception of</w:t>
      </w:r>
      <w:r w:rsidR="00FF43C1">
        <w:rPr>
          <w:sz w:val="24"/>
          <w:szCs w:val="24"/>
        </w:rPr>
        <w:t xml:space="preserve"> </w:t>
      </w:r>
      <w:r w:rsidR="009946CC">
        <w:rPr>
          <w:sz w:val="24"/>
          <w:szCs w:val="24"/>
        </w:rPr>
        <w:t>ownership of a woman’s sexuality</w:t>
      </w:r>
      <w:r w:rsidR="00FF43C1">
        <w:rPr>
          <w:sz w:val="24"/>
          <w:szCs w:val="24"/>
        </w:rPr>
        <w:t xml:space="preserve"> that these men sought compensation for her</w:t>
      </w:r>
      <w:r w:rsidR="00A85761">
        <w:rPr>
          <w:sz w:val="24"/>
          <w:szCs w:val="24"/>
        </w:rPr>
        <w:t xml:space="preserve"> bodily abuse. </w:t>
      </w:r>
    </w:p>
    <w:p w:rsidR="00FF43C1" w:rsidRDefault="00FF43C1" w:rsidP="00760A62">
      <w:pPr>
        <w:rPr>
          <w:sz w:val="24"/>
          <w:szCs w:val="24"/>
        </w:rPr>
      </w:pPr>
      <w:r>
        <w:rPr>
          <w:sz w:val="24"/>
          <w:szCs w:val="24"/>
        </w:rPr>
        <w:t xml:space="preserve">The Welsh law codes of </w:t>
      </w:r>
      <w:proofErr w:type="spellStart"/>
      <w:r>
        <w:rPr>
          <w:sz w:val="24"/>
          <w:szCs w:val="24"/>
        </w:rPr>
        <w:t>Hywel</w:t>
      </w:r>
      <w:proofErr w:type="spellEnd"/>
      <w:r>
        <w:rPr>
          <w:sz w:val="24"/>
          <w:szCs w:val="24"/>
        </w:rPr>
        <w:t xml:space="preserve"> </w:t>
      </w:r>
      <w:proofErr w:type="spellStart"/>
      <w:proofErr w:type="gramStart"/>
      <w:r>
        <w:rPr>
          <w:sz w:val="24"/>
          <w:szCs w:val="24"/>
        </w:rPr>
        <w:t>Dda</w:t>
      </w:r>
      <w:proofErr w:type="spellEnd"/>
      <w:r>
        <w:rPr>
          <w:sz w:val="24"/>
          <w:szCs w:val="24"/>
        </w:rPr>
        <w:t>,</w:t>
      </w:r>
      <w:proofErr w:type="gramEnd"/>
      <w:r>
        <w:rPr>
          <w:sz w:val="24"/>
          <w:szCs w:val="24"/>
        </w:rPr>
        <w:t xml:space="preserve"> contain incredibly rich details within the laws that </w:t>
      </w:r>
      <w:r w:rsidR="00EB10C9">
        <w:rPr>
          <w:sz w:val="24"/>
          <w:szCs w:val="24"/>
        </w:rPr>
        <w:t>give</w:t>
      </w:r>
      <w:r w:rsidR="00BD3376">
        <w:rPr>
          <w:sz w:val="24"/>
          <w:szCs w:val="24"/>
        </w:rPr>
        <w:t xml:space="preserve"> one</w:t>
      </w:r>
      <w:r w:rsidR="00EB10C9">
        <w:rPr>
          <w:sz w:val="24"/>
          <w:szCs w:val="24"/>
        </w:rPr>
        <w:t xml:space="preserve"> a glimpse of how virginity was perceived not just by the men in power a</w:t>
      </w:r>
      <w:r w:rsidR="006F5BBE">
        <w:rPr>
          <w:sz w:val="24"/>
          <w:szCs w:val="24"/>
        </w:rPr>
        <w:t>s we have discussed above. I</w:t>
      </w:r>
      <w:r w:rsidR="00EB10C9">
        <w:rPr>
          <w:sz w:val="24"/>
          <w:szCs w:val="24"/>
        </w:rPr>
        <w:t>t provides small glimpses of how</w:t>
      </w:r>
      <w:r w:rsidR="006F5BBE">
        <w:rPr>
          <w:sz w:val="24"/>
          <w:szCs w:val="24"/>
        </w:rPr>
        <w:t xml:space="preserve"> Welsh medieval</w:t>
      </w:r>
      <w:r w:rsidR="00EB10C9">
        <w:rPr>
          <w:sz w:val="24"/>
          <w:szCs w:val="24"/>
        </w:rPr>
        <w:t xml:space="preserve"> women</w:t>
      </w:r>
      <w:r w:rsidR="00176FFA">
        <w:rPr>
          <w:sz w:val="24"/>
          <w:szCs w:val="24"/>
        </w:rPr>
        <w:t xml:space="preserve"> actually felt toward their</w:t>
      </w:r>
      <w:r w:rsidR="00EB10C9">
        <w:rPr>
          <w:sz w:val="24"/>
          <w:szCs w:val="24"/>
        </w:rPr>
        <w:t xml:space="preserve"> own sexuality. For example, </w:t>
      </w:r>
      <w:r w:rsidR="00176FFA">
        <w:rPr>
          <w:sz w:val="24"/>
          <w:szCs w:val="24"/>
        </w:rPr>
        <w:t>in one of the triads, it discusses the three shames of a maiden:</w:t>
      </w:r>
    </w:p>
    <w:p w:rsidR="00176FFA" w:rsidRDefault="00176FFA" w:rsidP="00176FFA">
      <w:pPr>
        <w:ind w:left="720"/>
        <w:rPr>
          <w:sz w:val="24"/>
          <w:szCs w:val="24"/>
        </w:rPr>
      </w:pPr>
      <w:r>
        <w:rPr>
          <w:sz w:val="24"/>
          <w:szCs w:val="24"/>
        </w:rPr>
        <w:t xml:space="preserve">The three shames of a maiden: when her father says ‘O maiden, you have been given to a man’; second when she goes to bed to her husband; third is when she rises from bed and comes among people; For gift is </w:t>
      </w:r>
      <w:proofErr w:type="spellStart"/>
      <w:r>
        <w:rPr>
          <w:sz w:val="24"/>
          <w:szCs w:val="24"/>
        </w:rPr>
        <w:t>amobr</w:t>
      </w:r>
      <w:proofErr w:type="spellEnd"/>
      <w:r>
        <w:rPr>
          <w:sz w:val="24"/>
          <w:szCs w:val="24"/>
        </w:rPr>
        <w:t xml:space="preserve"> paid; for virginity, her </w:t>
      </w:r>
      <w:proofErr w:type="spellStart"/>
      <w:r>
        <w:rPr>
          <w:sz w:val="24"/>
          <w:szCs w:val="24"/>
        </w:rPr>
        <w:t>cowyll</w:t>
      </w:r>
      <w:proofErr w:type="spellEnd"/>
      <w:r>
        <w:rPr>
          <w:sz w:val="24"/>
          <w:szCs w:val="24"/>
        </w:rPr>
        <w:t xml:space="preserve">; for her shame, her </w:t>
      </w:r>
      <w:proofErr w:type="spellStart"/>
      <w:r>
        <w:rPr>
          <w:sz w:val="24"/>
          <w:szCs w:val="24"/>
        </w:rPr>
        <w:t>agweddi</w:t>
      </w:r>
      <w:proofErr w:type="spellEnd"/>
      <w:r>
        <w:rPr>
          <w:sz w:val="24"/>
          <w:szCs w:val="24"/>
        </w:rPr>
        <w:t>.</w:t>
      </w:r>
      <w:r>
        <w:rPr>
          <w:rStyle w:val="FootnoteReference"/>
          <w:sz w:val="24"/>
          <w:szCs w:val="24"/>
        </w:rPr>
        <w:footnoteReference w:id="34"/>
      </w:r>
    </w:p>
    <w:p w:rsidR="006D36EE" w:rsidRDefault="006F5BBE" w:rsidP="006F5BBE">
      <w:pPr>
        <w:rPr>
          <w:sz w:val="24"/>
          <w:szCs w:val="24"/>
        </w:rPr>
      </w:pPr>
      <w:r>
        <w:rPr>
          <w:sz w:val="24"/>
          <w:szCs w:val="24"/>
        </w:rPr>
        <w:t>This law text actu</w:t>
      </w:r>
      <w:r w:rsidR="008C0FE6">
        <w:rPr>
          <w:sz w:val="24"/>
          <w:szCs w:val="24"/>
        </w:rPr>
        <w:t>ally describes the feelings the woman had. She wa</w:t>
      </w:r>
      <w:r>
        <w:rPr>
          <w:sz w:val="24"/>
          <w:szCs w:val="24"/>
        </w:rPr>
        <w:t>s embarrassed and nervous when h</w:t>
      </w:r>
      <w:r w:rsidR="008C0FE6">
        <w:rPr>
          <w:sz w:val="24"/>
          <w:szCs w:val="24"/>
        </w:rPr>
        <w:t>er father gave</w:t>
      </w:r>
      <w:r>
        <w:rPr>
          <w:sz w:val="24"/>
          <w:szCs w:val="24"/>
        </w:rPr>
        <w:t xml:space="preserve"> </w:t>
      </w:r>
      <w:r w:rsidR="008C0FE6">
        <w:rPr>
          <w:sz w:val="24"/>
          <w:szCs w:val="24"/>
        </w:rPr>
        <w:t>her to her husband and she lost</w:t>
      </w:r>
      <w:r>
        <w:rPr>
          <w:sz w:val="24"/>
          <w:szCs w:val="24"/>
        </w:rPr>
        <w:t xml:space="preserve"> her virginity, and humiliated whe</w:t>
      </w:r>
      <w:r w:rsidR="008C0FE6">
        <w:rPr>
          <w:sz w:val="24"/>
          <w:szCs w:val="24"/>
        </w:rPr>
        <w:t>n, after the wedding night she w</w:t>
      </w:r>
      <w:r>
        <w:rPr>
          <w:sz w:val="24"/>
          <w:szCs w:val="24"/>
        </w:rPr>
        <w:t xml:space="preserve">as to see everyone who are all thinking about her sexually with her new husband. </w:t>
      </w:r>
      <w:r w:rsidR="00D7472E">
        <w:rPr>
          <w:sz w:val="24"/>
          <w:szCs w:val="24"/>
        </w:rPr>
        <w:t>Obviously,</w:t>
      </w:r>
      <w:r>
        <w:rPr>
          <w:sz w:val="24"/>
          <w:szCs w:val="24"/>
        </w:rPr>
        <w:t xml:space="preserve"> this shame has associations with the </w:t>
      </w:r>
      <w:r w:rsidR="00D7472E">
        <w:rPr>
          <w:sz w:val="24"/>
          <w:szCs w:val="24"/>
        </w:rPr>
        <w:t>church’s</w:t>
      </w:r>
      <w:r>
        <w:rPr>
          <w:sz w:val="24"/>
          <w:szCs w:val="24"/>
        </w:rPr>
        <w:t xml:space="preserve"> idea</w:t>
      </w:r>
      <w:r w:rsidR="008C0FE6">
        <w:rPr>
          <w:sz w:val="24"/>
          <w:szCs w:val="24"/>
        </w:rPr>
        <w:t>s on sexuality- that sex was</w:t>
      </w:r>
      <w:r>
        <w:rPr>
          <w:sz w:val="24"/>
          <w:szCs w:val="24"/>
        </w:rPr>
        <w:t xml:space="preserve"> shameful</w:t>
      </w:r>
      <w:r w:rsidR="00D7472E">
        <w:rPr>
          <w:sz w:val="24"/>
          <w:szCs w:val="24"/>
        </w:rPr>
        <w:t xml:space="preserve"> and full o</w:t>
      </w:r>
      <w:r w:rsidR="008C0FE6">
        <w:rPr>
          <w:sz w:val="24"/>
          <w:szCs w:val="24"/>
        </w:rPr>
        <w:t>f sin (lust) and a woman became</w:t>
      </w:r>
      <w:r>
        <w:rPr>
          <w:sz w:val="24"/>
          <w:szCs w:val="24"/>
        </w:rPr>
        <w:t xml:space="preserve"> s</w:t>
      </w:r>
      <w:r w:rsidR="008C0FE6">
        <w:rPr>
          <w:sz w:val="24"/>
          <w:szCs w:val="24"/>
        </w:rPr>
        <w:t>piritually soiled when she lost</w:t>
      </w:r>
      <w:r>
        <w:rPr>
          <w:sz w:val="24"/>
          <w:szCs w:val="24"/>
        </w:rPr>
        <w:t xml:space="preserve"> her virginity. </w:t>
      </w:r>
      <w:r w:rsidR="00D7472E">
        <w:rPr>
          <w:sz w:val="24"/>
          <w:szCs w:val="24"/>
        </w:rPr>
        <w:t xml:space="preserve">Although it is strongly implied </w:t>
      </w:r>
      <w:proofErr w:type="gramStart"/>
      <w:r w:rsidR="00313EFD">
        <w:rPr>
          <w:sz w:val="24"/>
          <w:szCs w:val="24"/>
        </w:rPr>
        <w:t>with</w:t>
      </w:r>
      <w:r w:rsidR="00C21435">
        <w:rPr>
          <w:sz w:val="24"/>
          <w:szCs w:val="24"/>
        </w:rPr>
        <w:t>in</w:t>
      </w:r>
      <w:proofErr w:type="gramEnd"/>
      <w:r w:rsidR="00D7472E">
        <w:rPr>
          <w:sz w:val="24"/>
          <w:szCs w:val="24"/>
        </w:rPr>
        <w:t xml:space="preserve"> medieval common law</w:t>
      </w:r>
      <w:r w:rsidR="00BD3376">
        <w:rPr>
          <w:sz w:val="24"/>
          <w:szCs w:val="24"/>
        </w:rPr>
        <w:t xml:space="preserve"> codes that a unmarried woman was</w:t>
      </w:r>
      <w:r w:rsidR="00D7472E">
        <w:rPr>
          <w:sz w:val="24"/>
          <w:szCs w:val="24"/>
        </w:rPr>
        <w:t xml:space="preserve"> the property of her father and then her husband, tha</w:t>
      </w:r>
      <w:r w:rsidR="00BD3376">
        <w:rPr>
          <w:sz w:val="24"/>
          <w:szCs w:val="24"/>
        </w:rPr>
        <w:t>t concept is spelled out in the</w:t>
      </w:r>
      <w:r w:rsidR="00D7472E">
        <w:rPr>
          <w:sz w:val="24"/>
          <w:szCs w:val="24"/>
        </w:rPr>
        <w:t xml:space="preserve"> colorful text</w:t>
      </w:r>
      <w:r w:rsidR="00BD3376">
        <w:rPr>
          <w:sz w:val="24"/>
          <w:szCs w:val="24"/>
        </w:rPr>
        <w:t xml:space="preserve"> of the </w:t>
      </w:r>
      <w:proofErr w:type="spellStart"/>
      <w:r w:rsidR="00BD3376">
        <w:rPr>
          <w:sz w:val="24"/>
          <w:szCs w:val="24"/>
        </w:rPr>
        <w:t>Hywel</w:t>
      </w:r>
      <w:proofErr w:type="spellEnd"/>
      <w:r w:rsidR="00BD3376">
        <w:rPr>
          <w:sz w:val="24"/>
          <w:szCs w:val="24"/>
        </w:rPr>
        <w:t xml:space="preserve"> </w:t>
      </w:r>
      <w:proofErr w:type="spellStart"/>
      <w:r w:rsidR="00BD3376">
        <w:rPr>
          <w:sz w:val="24"/>
          <w:szCs w:val="24"/>
        </w:rPr>
        <w:t>Dda</w:t>
      </w:r>
      <w:proofErr w:type="spellEnd"/>
      <w:r w:rsidR="00D7472E">
        <w:rPr>
          <w:sz w:val="24"/>
          <w:szCs w:val="24"/>
        </w:rPr>
        <w:t xml:space="preserve">. </w:t>
      </w:r>
      <w:r w:rsidR="008C0FE6">
        <w:rPr>
          <w:sz w:val="24"/>
          <w:szCs w:val="24"/>
        </w:rPr>
        <w:t>The ‘</w:t>
      </w:r>
      <w:proofErr w:type="spellStart"/>
      <w:r w:rsidR="008C0FE6">
        <w:rPr>
          <w:sz w:val="24"/>
          <w:szCs w:val="24"/>
        </w:rPr>
        <w:t>Cowyll</w:t>
      </w:r>
      <w:proofErr w:type="spellEnd"/>
      <w:r w:rsidR="008C0FE6">
        <w:rPr>
          <w:sz w:val="24"/>
          <w:szCs w:val="24"/>
        </w:rPr>
        <w:t>’ was</w:t>
      </w:r>
      <w:r w:rsidR="00EA2767">
        <w:rPr>
          <w:sz w:val="24"/>
          <w:szCs w:val="24"/>
        </w:rPr>
        <w:t xml:space="preserve"> a payment received the morning after her wedding in return for </w:t>
      </w:r>
      <w:r w:rsidR="008C0FE6">
        <w:rPr>
          <w:sz w:val="24"/>
          <w:szCs w:val="24"/>
        </w:rPr>
        <w:t>the loss of her virginity. It was</w:t>
      </w:r>
      <w:r w:rsidR="00EA2767">
        <w:rPr>
          <w:sz w:val="24"/>
          <w:szCs w:val="24"/>
        </w:rPr>
        <w:t xml:space="preserve"> similar to ‘</w:t>
      </w:r>
      <w:proofErr w:type="spellStart"/>
      <w:r w:rsidR="00EA2767">
        <w:rPr>
          <w:sz w:val="24"/>
          <w:szCs w:val="24"/>
        </w:rPr>
        <w:t>Morga</w:t>
      </w:r>
      <w:r w:rsidR="008C0FE6">
        <w:rPr>
          <w:sz w:val="24"/>
          <w:szCs w:val="24"/>
        </w:rPr>
        <w:t>ngabe</w:t>
      </w:r>
      <w:proofErr w:type="spellEnd"/>
      <w:r w:rsidR="008C0FE6">
        <w:rPr>
          <w:sz w:val="24"/>
          <w:szCs w:val="24"/>
        </w:rPr>
        <w:t>’, though ‘</w:t>
      </w:r>
      <w:proofErr w:type="spellStart"/>
      <w:r w:rsidR="008C0FE6">
        <w:rPr>
          <w:sz w:val="24"/>
          <w:szCs w:val="24"/>
        </w:rPr>
        <w:t>Cowyll</w:t>
      </w:r>
      <w:proofErr w:type="spellEnd"/>
      <w:r w:rsidR="008C0FE6">
        <w:rPr>
          <w:sz w:val="24"/>
          <w:szCs w:val="24"/>
        </w:rPr>
        <w:t>’ is described in another triad as something that the bride keeps</w:t>
      </w:r>
      <w:r w:rsidR="00EA2767">
        <w:rPr>
          <w:sz w:val="24"/>
          <w:szCs w:val="24"/>
        </w:rPr>
        <w:t xml:space="preserve"> even if her</w:t>
      </w:r>
      <w:r w:rsidR="008C0FE6">
        <w:rPr>
          <w:sz w:val="24"/>
          <w:szCs w:val="24"/>
        </w:rPr>
        <w:t xml:space="preserve"> husband left her because of a</w:t>
      </w:r>
      <w:r w:rsidR="00EA2767">
        <w:rPr>
          <w:sz w:val="24"/>
          <w:szCs w:val="24"/>
        </w:rPr>
        <w:t xml:space="preserve"> misdeed</w:t>
      </w:r>
      <w:r w:rsidR="008C0FE6">
        <w:rPr>
          <w:sz w:val="24"/>
          <w:szCs w:val="24"/>
        </w:rPr>
        <w:t xml:space="preserve"> on her part. The ‘</w:t>
      </w:r>
      <w:proofErr w:type="spellStart"/>
      <w:r w:rsidR="008C0FE6">
        <w:rPr>
          <w:sz w:val="24"/>
          <w:szCs w:val="24"/>
        </w:rPr>
        <w:t>amobr</w:t>
      </w:r>
      <w:proofErr w:type="spellEnd"/>
      <w:r w:rsidR="008C0FE6">
        <w:rPr>
          <w:sz w:val="24"/>
          <w:szCs w:val="24"/>
        </w:rPr>
        <w:t>’ was</w:t>
      </w:r>
      <w:r w:rsidR="00EA2767">
        <w:rPr>
          <w:sz w:val="24"/>
          <w:szCs w:val="24"/>
        </w:rPr>
        <w:t xml:space="preserve"> a payment to the lord of the region</w:t>
      </w:r>
      <w:r w:rsidR="006D36EE">
        <w:rPr>
          <w:sz w:val="24"/>
          <w:szCs w:val="24"/>
        </w:rPr>
        <w:t>, a fee paid for her</w:t>
      </w:r>
      <w:r w:rsidR="008C0FE6">
        <w:rPr>
          <w:sz w:val="24"/>
          <w:szCs w:val="24"/>
        </w:rPr>
        <w:t xml:space="preserve"> virginity, and the ‘</w:t>
      </w:r>
      <w:proofErr w:type="spellStart"/>
      <w:r w:rsidR="008C0FE6">
        <w:rPr>
          <w:sz w:val="24"/>
          <w:szCs w:val="24"/>
        </w:rPr>
        <w:t>agweddi</w:t>
      </w:r>
      <w:proofErr w:type="spellEnd"/>
      <w:r w:rsidR="008C0FE6">
        <w:rPr>
          <w:sz w:val="24"/>
          <w:szCs w:val="24"/>
        </w:rPr>
        <w:t>’ was</w:t>
      </w:r>
      <w:r w:rsidR="006D36EE">
        <w:rPr>
          <w:sz w:val="24"/>
          <w:szCs w:val="24"/>
        </w:rPr>
        <w:t xml:space="preserve"> the dowry paid to her husba</w:t>
      </w:r>
      <w:r w:rsidR="008C0FE6">
        <w:rPr>
          <w:sz w:val="24"/>
          <w:szCs w:val="24"/>
        </w:rPr>
        <w:t>nd for her. If the marriage ended</w:t>
      </w:r>
      <w:r w:rsidR="006D36EE">
        <w:rPr>
          <w:sz w:val="24"/>
          <w:szCs w:val="24"/>
        </w:rPr>
        <w:t xml:space="preserve"> within seven </w:t>
      </w:r>
      <w:r w:rsidR="008C0FE6">
        <w:rPr>
          <w:sz w:val="24"/>
          <w:szCs w:val="24"/>
        </w:rPr>
        <w:t xml:space="preserve">years, for </w:t>
      </w:r>
      <w:r w:rsidR="00166984">
        <w:rPr>
          <w:sz w:val="24"/>
          <w:szCs w:val="24"/>
        </w:rPr>
        <w:t xml:space="preserve">reasons, which included </w:t>
      </w:r>
      <w:r w:rsidR="00766FC2">
        <w:rPr>
          <w:sz w:val="24"/>
          <w:szCs w:val="24"/>
        </w:rPr>
        <w:t>‘if</w:t>
      </w:r>
      <w:r w:rsidR="00166984">
        <w:rPr>
          <w:sz w:val="24"/>
          <w:szCs w:val="24"/>
        </w:rPr>
        <w:t xml:space="preserve"> he is leprous, or of stinking breath or cannot copulate with his wife’ the bride,</w:t>
      </w:r>
      <w:r w:rsidR="008C0FE6">
        <w:rPr>
          <w:sz w:val="24"/>
          <w:szCs w:val="24"/>
        </w:rPr>
        <w:t xml:space="preserve"> was</w:t>
      </w:r>
      <w:r w:rsidR="006D36EE">
        <w:rPr>
          <w:sz w:val="24"/>
          <w:szCs w:val="24"/>
        </w:rPr>
        <w:t xml:space="preserve"> entitled to have the ‘</w:t>
      </w:r>
      <w:proofErr w:type="spellStart"/>
      <w:r w:rsidR="006D36EE">
        <w:rPr>
          <w:sz w:val="24"/>
          <w:szCs w:val="24"/>
        </w:rPr>
        <w:t>agweddi</w:t>
      </w:r>
      <w:proofErr w:type="spellEnd"/>
      <w:r w:rsidR="006D36EE">
        <w:rPr>
          <w:sz w:val="24"/>
          <w:szCs w:val="24"/>
        </w:rPr>
        <w:t xml:space="preserve">’ </w:t>
      </w:r>
      <w:r w:rsidR="00166984">
        <w:rPr>
          <w:sz w:val="24"/>
          <w:szCs w:val="24"/>
        </w:rPr>
        <w:t>as well as her ‘</w:t>
      </w:r>
      <w:proofErr w:type="spellStart"/>
      <w:r w:rsidR="00166984">
        <w:rPr>
          <w:sz w:val="24"/>
          <w:szCs w:val="24"/>
        </w:rPr>
        <w:t>cowyll</w:t>
      </w:r>
      <w:proofErr w:type="spellEnd"/>
      <w:r w:rsidR="00166984">
        <w:rPr>
          <w:sz w:val="24"/>
          <w:szCs w:val="24"/>
        </w:rPr>
        <w:t xml:space="preserve">’ </w:t>
      </w:r>
      <w:r w:rsidR="006D36EE">
        <w:rPr>
          <w:sz w:val="24"/>
          <w:szCs w:val="24"/>
        </w:rPr>
        <w:t>back.</w:t>
      </w:r>
      <w:r w:rsidR="00166984">
        <w:rPr>
          <w:rStyle w:val="FootnoteReference"/>
          <w:sz w:val="24"/>
          <w:szCs w:val="24"/>
        </w:rPr>
        <w:footnoteReference w:id="35"/>
      </w:r>
      <w:r w:rsidR="00166984">
        <w:rPr>
          <w:sz w:val="24"/>
          <w:szCs w:val="24"/>
        </w:rPr>
        <w:t xml:space="preserve"> According to the triad, t</w:t>
      </w:r>
      <w:r w:rsidR="006D36EE">
        <w:rPr>
          <w:sz w:val="24"/>
          <w:szCs w:val="24"/>
        </w:rPr>
        <w:t xml:space="preserve">hese </w:t>
      </w:r>
      <w:r w:rsidR="00166984">
        <w:rPr>
          <w:sz w:val="24"/>
          <w:szCs w:val="24"/>
        </w:rPr>
        <w:t>expenses</w:t>
      </w:r>
      <w:r w:rsidR="008C0FE6">
        <w:rPr>
          <w:sz w:val="24"/>
          <w:szCs w:val="24"/>
        </w:rPr>
        <w:t xml:space="preserve"> were</w:t>
      </w:r>
      <w:r w:rsidR="006D36EE">
        <w:rPr>
          <w:sz w:val="24"/>
          <w:szCs w:val="24"/>
        </w:rPr>
        <w:t xml:space="preserve"> compensation for the </w:t>
      </w:r>
      <w:r w:rsidR="008C0FE6">
        <w:rPr>
          <w:sz w:val="24"/>
          <w:szCs w:val="24"/>
        </w:rPr>
        <w:t>shame of the girl, yet,</w:t>
      </w:r>
      <w:r w:rsidR="00166984">
        <w:rPr>
          <w:sz w:val="24"/>
          <w:szCs w:val="24"/>
        </w:rPr>
        <w:t xml:space="preserve"> in actuality,</w:t>
      </w:r>
      <w:r w:rsidR="008C0FE6">
        <w:rPr>
          <w:sz w:val="24"/>
          <w:szCs w:val="24"/>
        </w:rPr>
        <w:t xml:space="preserve"> they were</w:t>
      </w:r>
      <w:r w:rsidR="006D36EE">
        <w:rPr>
          <w:sz w:val="24"/>
          <w:szCs w:val="24"/>
        </w:rPr>
        <w:t xml:space="preserve"> payments for her virginity.</w:t>
      </w:r>
      <w:r w:rsidR="00166984">
        <w:rPr>
          <w:sz w:val="24"/>
          <w:szCs w:val="24"/>
        </w:rPr>
        <w:t xml:space="preserve"> </w:t>
      </w:r>
      <w:r w:rsidR="00313EFD">
        <w:rPr>
          <w:sz w:val="24"/>
          <w:szCs w:val="24"/>
        </w:rPr>
        <w:t>As interesting, it is to read</w:t>
      </w:r>
      <w:r w:rsidR="002259B4">
        <w:rPr>
          <w:sz w:val="24"/>
          <w:szCs w:val="24"/>
        </w:rPr>
        <w:t xml:space="preserve"> a </w:t>
      </w:r>
      <w:r w:rsidR="002259B4">
        <w:rPr>
          <w:sz w:val="24"/>
          <w:szCs w:val="24"/>
        </w:rPr>
        <w:lastRenderedPageBreak/>
        <w:t>reference in</w:t>
      </w:r>
      <w:r w:rsidR="00313EFD">
        <w:rPr>
          <w:sz w:val="24"/>
          <w:szCs w:val="24"/>
        </w:rPr>
        <w:t xml:space="preserve"> the </w:t>
      </w:r>
      <w:proofErr w:type="gramStart"/>
      <w:r w:rsidR="00313EFD">
        <w:rPr>
          <w:sz w:val="24"/>
          <w:szCs w:val="24"/>
        </w:rPr>
        <w:t>Middle</w:t>
      </w:r>
      <w:proofErr w:type="gramEnd"/>
      <w:r w:rsidR="00313EFD">
        <w:rPr>
          <w:sz w:val="24"/>
          <w:szCs w:val="24"/>
        </w:rPr>
        <w:t xml:space="preserve"> Ages acknowledging</w:t>
      </w:r>
      <w:r w:rsidR="002259B4">
        <w:rPr>
          <w:sz w:val="24"/>
          <w:szCs w:val="24"/>
        </w:rPr>
        <w:t xml:space="preserve"> the feelings of a woman and actually put</w:t>
      </w:r>
      <w:r w:rsidR="00313EFD">
        <w:rPr>
          <w:sz w:val="24"/>
          <w:szCs w:val="24"/>
        </w:rPr>
        <w:t>ting</w:t>
      </w:r>
      <w:r w:rsidR="002259B4">
        <w:rPr>
          <w:sz w:val="24"/>
          <w:szCs w:val="24"/>
        </w:rPr>
        <w:t xml:space="preserve"> her on paper</w:t>
      </w:r>
      <w:r w:rsidR="00313EFD">
        <w:rPr>
          <w:sz w:val="24"/>
          <w:szCs w:val="24"/>
        </w:rPr>
        <w:t xml:space="preserve"> as a human being</w:t>
      </w:r>
      <w:r w:rsidR="002259B4">
        <w:rPr>
          <w:sz w:val="24"/>
          <w:szCs w:val="24"/>
        </w:rPr>
        <w:t>, it does not disguise the fact that m</w:t>
      </w:r>
      <w:r w:rsidR="00166984">
        <w:rPr>
          <w:sz w:val="24"/>
          <w:szCs w:val="24"/>
        </w:rPr>
        <w:t>arriage of a woman</w:t>
      </w:r>
      <w:r w:rsidR="00766FC2">
        <w:rPr>
          <w:sz w:val="24"/>
          <w:szCs w:val="24"/>
        </w:rPr>
        <w:t xml:space="preserve"> in medieval Wales</w:t>
      </w:r>
      <w:r w:rsidR="00166984">
        <w:rPr>
          <w:sz w:val="24"/>
          <w:szCs w:val="24"/>
        </w:rPr>
        <w:t xml:space="preserve"> was as much</w:t>
      </w:r>
      <w:r w:rsidR="00766FC2">
        <w:rPr>
          <w:sz w:val="24"/>
          <w:szCs w:val="24"/>
        </w:rPr>
        <w:t xml:space="preserve"> a</w:t>
      </w:r>
      <w:r w:rsidR="00166984">
        <w:rPr>
          <w:sz w:val="24"/>
          <w:szCs w:val="24"/>
        </w:rPr>
        <w:t xml:space="preserve"> business transaction as it was</w:t>
      </w:r>
      <w:r w:rsidR="00766FC2">
        <w:rPr>
          <w:sz w:val="24"/>
          <w:szCs w:val="24"/>
        </w:rPr>
        <w:t xml:space="preserve"> in the rest of medieval Europe. </w:t>
      </w:r>
      <w:r w:rsidR="006D36EE">
        <w:rPr>
          <w:sz w:val="24"/>
          <w:szCs w:val="24"/>
        </w:rPr>
        <w:t xml:space="preserve"> The ‘</w:t>
      </w:r>
      <w:proofErr w:type="spellStart"/>
      <w:r w:rsidR="006D36EE">
        <w:rPr>
          <w:sz w:val="24"/>
          <w:szCs w:val="24"/>
        </w:rPr>
        <w:t>amobr</w:t>
      </w:r>
      <w:proofErr w:type="spellEnd"/>
      <w:r w:rsidR="00B30F5A">
        <w:rPr>
          <w:sz w:val="24"/>
          <w:szCs w:val="24"/>
        </w:rPr>
        <w:t>’, for example,</w:t>
      </w:r>
      <w:r w:rsidR="008C0FE6">
        <w:rPr>
          <w:sz w:val="24"/>
          <w:szCs w:val="24"/>
        </w:rPr>
        <w:t xml:space="preserve"> was</w:t>
      </w:r>
      <w:r w:rsidR="006D36EE">
        <w:rPr>
          <w:sz w:val="24"/>
          <w:szCs w:val="24"/>
        </w:rPr>
        <w:t xml:space="preserve"> a virginity ‘fee’ paid to the</w:t>
      </w:r>
      <w:r w:rsidR="00313EFD">
        <w:rPr>
          <w:sz w:val="24"/>
          <w:szCs w:val="24"/>
        </w:rPr>
        <w:t xml:space="preserve"> regional</w:t>
      </w:r>
      <w:r w:rsidR="006D36EE">
        <w:rPr>
          <w:sz w:val="24"/>
          <w:szCs w:val="24"/>
        </w:rPr>
        <w:t xml:space="preserve"> lord. This lord was thus, responsible for the protection of virgins in his territory (if a woman is raped in his territory, then he must return her </w:t>
      </w:r>
      <w:proofErr w:type="spellStart"/>
      <w:r w:rsidR="006D36EE">
        <w:rPr>
          <w:sz w:val="24"/>
          <w:szCs w:val="24"/>
        </w:rPr>
        <w:t>amobr</w:t>
      </w:r>
      <w:proofErr w:type="spellEnd"/>
      <w:r w:rsidR="006D36EE">
        <w:rPr>
          <w:sz w:val="24"/>
          <w:szCs w:val="24"/>
        </w:rPr>
        <w:t>)</w:t>
      </w:r>
      <w:r w:rsidR="00766FC2">
        <w:rPr>
          <w:sz w:val="24"/>
          <w:szCs w:val="24"/>
        </w:rPr>
        <w:t xml:space="preserve">. The Marcher lords particularly exploited this payment and extracted </w:t>
      </w:r>
      <w:r w:rsidR="002259B4">
        <w:rPr>
          <w:sz w:val="24"/>
          <w:szCs w:val="24"/>
        </w:rPr>
        <w:t>a lot of money from this fee, allowing</w:t>
      </w:r>
      <w:r w:rsidR="00766FC2">
        <w:rPr>
          <w:sz w:val="24"/>
          <w:szCs w:val="24"/>
        </w:rPr>
        <w:t xml:space="preserve"> the practice</w:t>
      </w:r>
      <w:r w:rsidR="002259B4">
        <w:rPr>
          <w:sz w:val="24"/>
          <w:szCs w:val="24"/>
        </w:rPr>
        <w:t xml:space="preserve"> to continue</w:t>
      </w:r>
      <w:r w:rsidR="00766FC2">
        <w:rPr>
          <w:sz w:val="24"/>
          <w:szCs w:val="24"/>
        </w:rPr>
        <w:t xml:space="preserve"> into the 16</w:t>
      </w:r>
      <w:r w:rsidR="00766FC2" w:rsidRPr="00766FC2">
        <w:rPr>
          <w:sz w:val="24"/>
          <w:szCs w:val="24"/>
          <w:vertAlign w:val="superscript"/>
        </w:rPr>
        <w:t>th</w:t>
      </w:r>
      <w:r w:rsidR="00766FC2">
        <w:rPr>
          <w:sz w:val="24"/>
          <w:szCs w:val="24"/>
        </w:rPr>
        <w:t xml:space="preserve"> century.</w:t>
      </w:r>
      <w:r w:rsidR="002259B4">
        <w:rPr>
          <w:rStyle w:val="FootnoteReference"/>
          <w:sz w:val="24"/>
          <w:szCs w:val="24"/>
        </w:rPr>
        <w:footnoteReference w:id="36"/>
      </w:r>
      <w:r w:rsidR="00766FC2">
        <w:rPr>
          <w:sz w:val="24"/>
          <w:szCs w:val="24"/>
        </w:rPr>
        <w:t xml:space="preserve"> </w:t>
      </w:r>
    </w:p>
    <w:p w:rsidR="009C516E" w:rsidRDefault="00E86904" w:rsidP="00760A62">
      <w:pPr>
        <w:rPr>
          <w:sz w:val="24"/>
          <w:szCs w:val="24"/>
        </w:rPr>
      </w:pPr>
      <w:r>
        <w:rPr>
          <w:sz w:val="24"/>
          <w:szCs w:val="24"/>
        </w:rPr>
        <w:t xml:space="preserve"> </w:t>
      </w:r>
      <w:r w:rsidR="002E3E68">
        <w:rPr>
          <w:sz w:val="24"/>
          <w:szCs w:val="24"/>
        </w:rPr>
        <w:t xml:space="preserve">According to medieval Welsh law, women were not entitled to hold land. </w:t>
      </w:r>
      <w:r w:rsidR="00B30F5A">
        <w:rPr>
          <w:sz w:val="24"/>
          <w:szCs w:val="24"/>
        </w:rPr>
        <w:t>Her family was not legally bound to give land in the marriage. A bride’s dowry, ‘</w:t>
      </w:r>
      <w:proofErr w:type="spellStart"/>
      <w:r w:rsidR="00B30F5A">
        <w:rPr>
          <w:sz w:val="24"/>
          <w:szCs w:val="24"/>
        </w:rPr>
        <w:t>argyfrau</w:t>
      </w:r>
      <w:proofErr w:type="spellEnd"/>
      <w:r w:rsidR="00B30F5A">
        <w:rPr>
          <w:sz w:val="24"/>
          <w:szCs w:val="24"/>
        </w:rPr>
        <w:t>’, primarily made up of moveable goods, did not necessarily include land and finances. Her reputation, her family’s bloodline and status, and her physical beauty were the most important things when entering into a marriage contract. Her virginity</w:t>
      </w:r>
      <w:r w:rsidR="00313EFD">
        <w:rPr>
          <w:sz w:val="24"/>
          <w:szCs w:val="24"/>
        </w:rPr>
        <w:t xml:space="preserve"> status</w:t>
      </w:r>
      <w:r w:rsidR="00462FC9">
        <w:rPr>
          <w:sz w:val="24"/>
          <w:szCs w:val="24"/>
        </w:rPr>
        <w:t xml:space="preserve"> was part of </w:t>
      </w:r>
      <w:r w:rsidR="00B30F5A">
        <w:rPr>
          <w:sz w:val="24"/>
          <w:szCs w:val="24"/>
        </w:rPr>
        <w:t>her family’s reputation as much as it was to her personally.</w:t>
      </w:r>
      <w:r w:rsidR="00462FC9">
        <w:rPr>
          <w:rStyle w:val="FootnoteReference"/>
          <w:sz w:val="24"/>
          <w:szCs w:val="24"/>
        </w:rPr>
        <w:footnoteReference w:id="37"/>
      </w:r>
      <w:r w:rsidR="00B30F5A">
        <w:rPr>
          <w:sz w:val="24"/>
          <w:szCs w:val="24"/>
        </w:rPr>
        <w:t xml:space="preserve"> </w:t>
      </w:r>
      <w:r w:rsidR="00462FC9">
        <w:rPr>
          <w:sz w:val="24"/>
          <w:szCs w:val="24"/>
        </w:rPr>
        <w:t>The system of inheritance found in medieval Europe, primogenitary, did not exist in medieval Wales. Although the woman had no rights to land, every</w:t>
      </w:r>
      <w:r w:rsidR="00313EFD">
        <w:rPr>
          <w:sz w:val="24"/>
          <w:szCs w:val="24"/>
        </w:rPr>
        <w:t xml:space="preserve"> male</w:t>
      </w:r>
      <w:r w:rsidR="00462FC9">
        <w:rPr>
          <w:sz w:val="24"/>
          <w:szCs w:val="24"/>
        </w:rPr>
        <w:t xml:space="preserve"> child born to her did, whether it was it was illegitimate or not. </w:t>
      </w:r>
      <w:r w:rsidR="00313EFD">
        <w:rPr>
          <w:sz w:val="24"/>
          <w:szCs w:val="24"/>
        </w:rPr>
        <w:t>Thus, her virginity would be important</w:t>
      </w:r>
      <w:r w:rsidR="00757D16">
        <w:rPr>
          <w:sz w:val="24"/>
          <w:szCs w:val="24"/>
        </w:rPr>
        <w:t xml:space="preserve"> to her future husband</w:t>
      </w:r>
      <w:r w:rsidR="00313EFD">
        <w:rPr>
          <w:sz w:val="24"/>
          <w:szCs w:val="24"/>
        </w:rPr>
        <w:t xml:space="preserve"> to assure</w:t>
      </w:r>
      <w:r w:rsidR="00757D16">
        <w:rPr>
          <w:sz w:val="24"/>
          <w:szCs w:val="24"/>
        </w:rPr>
        <w:t xml:space="preserve"> him</w:t>
      </w:r>
      <w:r w:rsidR="00313EFD">
        <w:rPr>
          <w:sz w:val="24"/>
          <w:szCs w:val="24"/>
        </w:rPr>
        <w:t xml:space="preserve"> that she was not preg</w:t>
      </w:r>
      <w:r w:rsidR="00757D16">
        <w:rPr>
          <w:sz w:val="24"/>
          <w:szCs w:val="24"/>
        </w:rPr>
        <w:t>nant with ot</w:t>
      </w:r>
      <w:r w:rsidR="004E00A4">
        <w:rPr>
          <w:sz w:val="24"/>
          <w:szCs w:val="24"/>
        </w:rPr>
        <w:t>her children besides his own for which</w:t>
      </w:r>
      <w:r w:rsidR="00757D16">
        <w:rPr>
          <w:sz w:val="24"/>
          <w:szCs w:val="24"/>
        </w:rPr>
        <w:t xml:space="preserve"> he would be legall</w:t>
      </w:r>
      <w:r w:rsidR="004E00A4">
        <w:rPr>
          <w:sz w:val="24"/>
          <w:szCs w:val="24"/>
        </w:rPr>
        <w:t>y and financially responsible</w:t>
      </w:r>
      <w:r w:rsidR="00757D16">
        <w:rPr>
          <w:sz w:val="24"/>
          <w:szCs w:val="24"/>
        </w:rPr>
        <w:t>. A</w:t>
      </w:r>
      <w:r w:rsidR="00313EFD">
        <w:rPr>
          <w:sz w:val="24"/>
          <w:szCs w:val="24"/>
        </w:rPr>
        <w:t>n intact virginity was</w:t>
      </w:r>
      <w:r w:rsidR="00757D16">
        <w:rPr>
          <w:sz w:val="24"/>
          <w:szCs w:val="24"/>
        </w:rPr>
        <w:t xml:space="preserve"> also</w:t>
      </w:r>
      <w:r w:rsidR="00313EFD">
        <w:rPr>
          <w:sz w:val="24"/>
          <w:szCs w:val="24"/>
        </w:rPr>
        <w:t xml:space="preserve"> significant</w:t>
      </w:r>
      <w:r w:rsidR="004E00A4">
        <w:rPr>
          <w:sz w:val="24"/>
          <w:szCs w:val="24"/>
        </w:rPr>
        <w:t xml:space="preserve"> for the bride’s</w:t>
      </w:r>
      <w:r w:rsidR="00313EFD">
        <w:rPr>
          <w:sz w:val="24"/>
          <w:szCs w:val="24"/>
        </w:rPr>
        <w:t xml:space="preserve"> reputation as a chaste woman. The reputation of chastity would help insure</w:t>
      </w:r>
      <w:r w:rsidR="00757D16">
        <w:rPr>
          <w:sz w:val="24"/>
          <w:szCs w:val="24"/>
        </w:rPr>
        <w:t xml:space="preserve"> the prospective husband</w:t>
      </w:r>
      <w:r w:rsidR="00313EFD">
        <w:rPr>
          <w:sz w:val="24"/>
          <w:szCs w:val="24"/>
        </w:rPr>
        <w:t xml:space="preserve"> that</w:t>
      </w:r>
      <w:r w:rsidR="00757D16">
        <w:rPr>
          <w:sz w:val="24"/>
          <w:szCs w:val="24"/>
        </w:rPr>
        <w:t xml:space="preserve"> in the future, the marriage would produce</w:t>
      </w:r>
      <w:r w:rsidR="00313EFD">
        <w:rPr>
          <w:sz w:val="24"/>
          <w:szCs w:val="24"/>
        </w:rPr>
        <w:t xml:space="preserve"> pure bloodlines.</w:t>
      </w:r>
      <w:r w:rsidR="004E00A4">
        <w:rPr>
          <w:sz w:val="24"/>
          <w:szCs w:val="24"/>
        </w:rPr>
        <w:t xml:space="preserve"> The status of unmarried girls in Welsh society and their virginity was as important, if not more important than the rest of the Christian medieval world. The lack of nunneries in Wales at a time when sending noble daughters to convents was very popular in the rest of Europe, might reflect the desire to keep these women at home to be married off.</w:t>
      </w:r>
      <w:r w:rsidR="00A87CBF">
        <w:rPr>
          <w:sz w:val="24"/>
          <w:szCs w:val="24"/>
        </w:rPr>
        <w:t xml:space="preserve"> </w:t>
      </w:r>
      <w:proofErr w:type="gramStart"/>
      <w:r w:rsidR="00A87CBF">
        <w:rPr>
          <w:sz w:val="24"/>
          <w:szCs w:val="24"/>
        </w:rPr>
        <w:t>There were</w:t>
      </w:r>
      <w:r w:rsidR="0017387D">
        <w:rPr>
          <w:sz w:val="24"/>
          <w:szCs w:val="24"/>
        </w:rPr>
        <w:t xml:space="preserve"> </w:t>
      </w:r>
      <w:r w:rsidR="0017387D" w:rsidRPr="0017387D">
        <w:rPr>
          <w:sz w:val="24"/>
          <w:szCs w:val="24"/>
        </w:rPr>
        <w:t xml:space="preserve">only three </w:t>
      </w:r>
      <w:r w:rsidR="00A87CBF">
        <w:rPr>
          <w:sz w:val="24"/>
          <w:szCs w:val="24"/>
        </w:rPr>
        <w:t xml:space="preserve">Welsh nunneries that </w:t>
      </w:r>
      <w:r w:rsidR="0017387D" w:rsidRPr="0017387D">
        <w:rPr>
          <w:sz w:val="24"/>
          <w:szCs w:val="24"/>
        </w:rPr>
        <w:t>survived to the dissolution</w:t>
      </w:r>
      <w:r w:rsidR="00A87CBF">
        <w:rPr>
          <w:sz w:val="24"/>
          <w:szCs w:val="24"/>
        </w:rPr>
        <w:t>.</w:t>
      </w:r>
      <w:proofErr w:type="gramEnd"/>
      <w:r w:rsidR="00A87CBF">
        <w:rPr>
          <w:sz w:val="24"/>
          <w:szCs w:val="24"/>
        </w:rPr>
        <w:t xml:space="preserve"> W</w:t>
      </w:r>
      <w:r w:rsidR="0017387D" w:rsidRPr="0017387D">
        <w:rPr>
          <w:sz w:val="24"/>
          <w:szCs w:val="24"/>
        </w:rPr>
        <w:t xml:space="preserve">ithin those </w:t>
      </w:r>
      <w:r w:rsidR="00A87CBF" w:rsidRPr="0017387D">
        <w:rPr>
          <w:sz w:val="24"/>
          <w:szCs w:val="24"/>
        </w:rPr>
        <w:t>nunneries,</w:t>
      </w:r>
      <w:r w:rsidR="0017387D" w:rsidRPr="0017387D">
        <w:rPr>
          <w:sz w:val="24"/>
          <w:szCs w:val="24"/>
        </w:rPr>
        <w:t xml:space="preserve"> there was a very small population of nuns, per</w:t>
      </w:r>
      <w:r w:rsidR="0017387D">
        <w:rPr>
          <w:sz w:val="24"/>
          <w:szCs w:val="24"/>
        </w:rPr>
        <w:t>haps only 35 total</w:t>
      </w:r>
      <w:r w:rsidR="0017387D" w:rsidRPr="0017387D">
        <w:rPr>
          <w:sz w:val="24"/>
          <w:szCs w:val="24"/>
        </w:rPr>
        <w:t>.</w:t>
      </w:r>
      <w:r w:rsidR="0017387D">
        <w:rPr>
          <w:rStyle w:val="FootnoteReference"/>
          <w:sz w:val="24"/>
          <w:szCs w:val="24"/>
        </w:rPr>
        <w:footnoteReference w:id="38"/>
      </w:r>
      <w:r w:rsidR="00A87CBF">
        <w:rPr>
          <w:sz w:val="24"/>
          <w:szCs w:val="24"/>
        </w:rPr>
        <w:t>Perhaps the</w:t>
      </w:r>
      <w:r w:rsidR="004E00A4">
        <w:rPr>
          <w:sz w:val="24"/>
          <w:szCs w:val="24"/>
        </w:rPr>
        <w:t xml:space="preserve"> virginity</w:t>
      </w:r>
      <w:r w:rsidR="00A87CBF">
        <w:rPr>
          <w:sz w:val="24"/>
          <w:szCs w:val="24"/>
        </w:rPr>
        <w:t xml:space="preserve"> of their daughters</w:t>
      </w:r>
      <w:r w:rsidR="004E00A4">
        <w:rPr>
          <w:sz w:val="24"/>
          <w:szCs w:val="24"/>
        </w:rPr>
        <w:t xml:space="preserve"> was too precious a commodity to be </w:t>
      </w:r>
      <w:proofErr w:type="gramStart"/>
      <w:r w:rsidR="004E00A4">
        <w:rPr>
          <w:sz w:val="24"/>
          <w:szCs w:val="24"/>
        </w:rPr>
        <w:t>sent</w:t>
      </w:r>
      <w:proofErr w:type="gramEnd"/>
      <w:r w:rsidR="0017387D">
        <w:rPr>
          <w:sz w:val="24"/>
          <w:szCs w:val="24"/>
        </w:rPr>
        <w:t xml:space="preserve"> away and not “used”. </w:t>
      </w:r>
      <w:r w:rsidR="00313EFD">
        <w:rPr>
          <w:sz w:val="24"/>
          <w:szCs w:val="24"/>
        </w:rPr>
        <w:t xml:space="preserve">   </w:t>
      </w:r>
    </w:p>
    <w:p w:rsidR="00FC0C93" w:rsidRDefault="001D4993" w:rsidP="00FC0C93">
      <w:pPr>
        <w:rPr>
          <w:sz w:val="24"/>
          <w:szCs w:val="24"/>
        </w:rPr>
      </w:pPr>
      <w:r>
        <w:rPr>
          <w:sz w:val="24"/>
          <w:szCs w:val="24"/>
        </w:rPr>
        <w:t>The perception of the</w:t>
      </w:r>
      <w:r w:rsidR="00EE784D">
        <w:rPr>
          <w:sz w:val="24"/>
          <w:szCs w:val="24"/>
        </w:rPr>
        <w:t xml:space="preserve"> virgin in medieval society probably was a mixture of many things. She was a financial and political asset to her family. She would have appeared unattainable to most of male society</w:t>
      </w:r>
      <w:r w:rsidR="00456DE0">
        <w:rPr>
          <w:sz w:val="24"/>
          <w:szCs w:val="24"/>
        </w:rPr>
        <w:t xml:space="preserve"> due to</w:t>
      </w:r>
      <w:r w:rsidR="00EE784D">
        <w:rPr>
          <w:sz w:val="24"/>
          <w:szCs w:val="24"/>
        </w:rPr>
        <w:t xml:space="preserve"> both her spiritual pureness as well as the prote</w:t>
      </w:r>
      <w:r w:rsidR="00456DE0">
        <w:rPr>
          <w:sz w:val="24"/>
          <w:szCs w:val="24"/>
        </w:rPr>
        <w:t>ction by her family. The influence of the church would have made her appear titillating s</w:t>
      </w:r>
      <w:r w:rsidR="000A611E">
        <w:rPr>
          <w:sz w:val="24"/>
          <w:szCs w:val="24"/>
        </w:rPr>
        <w:t>exually, at the same time, sexually unattainable</w:t>
      </w:r>
      <w:r w:rsidR="00456DE0">
        <w:rPr>
          <w:sz w:val="24"/>
          <w:szCs w:val="24"/>
        </w:rPr>
        <w:t>.  S</w:t>
      </w:r>
      <w:r w:rsidR="00A87CBF">
        <w:rPr>
          <w:sz w:val="24"/>
          <w:szCs w:val="24"/>
        </w:rPr>
        <w:t xml:space="preserve">he </w:t>
      </w:r>
      <w:proofErr w:type="gramStart"/>
      <w:r w:rsidR="00A87CBF">
        <w:rPr>
          <w:sz w:val="24"/>
          <w:szCs w:val="24"/>
        </w:rPr>
        <w:t>was defined</w:t>
      </w:r>
      <w:proofErr w:type="gramEnd"/>
      <w:r w:rsidR="00A87CBF">
        <w:rPr>
          <w:sz w:val="24"/>
          <w:szCs w:val="24"/>
        </w:rPr>
        <w:t xml:space="preserve"> by her</w:t>
      </w:r>
      <w:r w:rsidR="00456DE0">
        <w:rPr>
          <w:sz w:val="24"/>
          <w:szCs w:val="24"/>
        </w:rPr>
        <w:t xml:space="preserve"> sexuality and</w:t>
      </w:r>
      <w:r w:rsidR="00A87CBF">
        <w:rPr>
          <w:sz w:val="24"/>
          <w:szCs w:val="24"/>
        </w:rPr>
        <w:t xml:space="preserve"> virginity, and the wealthier and more powerful her family was, the less choices she actually had as an unmarried woman. She </w:t>
      </w:r>
      <w:r w:rsidR="00EE784D">
        <w:rPr>
          <w:sz w:val="24"/>
          <w:szCs w:val="24"/>
        </w:rPr>
        <w:t xml:space="preserve">was either married to lose her virginity or sent to a nunnery </w:t>
      </w:r>
      <w:r w:rsidR="00456DE0">
        <w:rPr>
          <w:sz w:val="24"/>
          <w:szCs w:val="24"/>
        </w:rPr>
        <w:t>to</w:t>
      </w:r>
      <w:r w:rsidR="000A611E">
        <w:rPr>
          <w:sz w:val="24"/>
          <w:szCs w:val="24"/>
        </w:rPr>
        <w:t xml:space="preserve"> preserve it. Any power that</w:t>
      </w:r>
      <w:r w:rsidR="00456DE0">
        <w:rPr>
          <w:sz w:val="24"/>
          <w:szCs w:val="24"/>
        </w:rPr>
        <w:t xml:space="preserve"> she </w:t>
      </w:r>
      <w:r w:rsidR="00456DE0">
        <w:rPr>
          <w:sz w:val="24"/>
          <w:szCs w:val="24"/>
        </w:rPr>
        <w:lastRenderedPageBreak/>
        <w:t xml:space="preserve">held as a virgin, was, for the most part, was an </w:t>
      </w:r>
      <w:r w:rsidR="00AE1F34">
        <w:rPr>
          <w:sz w:val="24"/>
          <w:szCs w:val="24"/>
        </w:rPr>
        <w:t>illusion;</w:t>
      </w:r>
      <w:r w:rsidR="00456DE0">
        <w:rPr>
          <w:sz w:val="24"/>
          <w:szCs w:val="24"/>
        </w:rPr>
        <w:t xml:space="preserve"> the two voices in the room- the </w:t>
      </w:r>
      <w:r w:rsidR="00AE1F34">
        <w:rPr>
          <w:sz w:val="24"/>
          <w:szCs w:val="24"/>
        </w:rPr>
        <w:t xml:space="preserve">authoritative men of the church and the aristocracy sought to hold ownership over what they perceived as her greatest asset- her virginity.   </w:t>
      </w:r>
    </w:p>
    <w:p w:rsidR="00295265" w:rsidRDefault="00295265">
      <w:pPr>
        <w:rPr>
          <w:sz w:val="24"/>
          <w:szCs w:val="24"/>
        </w:rPr>
      </w:pPr>
    </w:p>
    <w:p w:rsidR="00655048" w:rsidRPr="00655048" w:rsidRDefault="00655048" w:rsidP="00655048">
      <w:pPr>
        <w:ind w:left="720" w:hanging="720"/>
        <w:rPr>
          <w:sz w:val="28"/>
          <w:szCs w:val="28"/>
          <w:u w:val="single"/>
        </w:rPr>
      </w:pPr>
      <w:r>
        <w:rPr>
          <w:sz w:val="28"/>
          <w:szCs w:val="28"/>
        </w:rPr>
        <w:t xml:space="preserve">                                                       </w:t>
      </w:r>
      <w:r w:rsidRPr="00655048">
        <w:rPr>
          <w:sz w:val="28"/>
          <w:szCs w:val="28"/>
          <w:u w:val="single"/>
        </w:rPr>
        <w:t>BIBLIOGRAPHY</w:t>
      </w:r>
    </w:p>
    <w:p w:rsidR="00655048" w:rsidRDefault="00655048" w:rsidP="00655048">
      <w:pPr>
        <w:ind w:left="720" w:hanging="720"/>
        <w:rPr>
          <w:sz w:val="24"/>
          <w:szCs w:val="24"/>
        </w:rPr>
      </w:pPr>
    </w:p>
    <w:p w:rsidR="00655048" w:rsidRPr="00134060" w:rsidRDefault="00655048" w:rsidP="00655048">
      <w:pPr>
        <w:ind w:left="720" w:hanging="720"/>
        <w:rPr>
          <w:sz w:val="24"/>
          <w:szCs w:val="24"/>
        </w:rPr>
      </w:pPr>
      <w:r>
        <w:rPr>
          <w:sz w:val="24"/>
          <w:szCs w:val="24"/>
        </w:rPr>
        <w:t>Cartwright, Jane. ‘</w:t>
      </w:r>
      <w:r w:rsidRPr="00134060">
        <w:rPr>
          <w:sz w:val="24"/>
          <w:szCs w:val="24"/>
        </w:rPr>
        <w:t xml:space="preserve">The Desire to Corrupt: Convent </w:t>
      </w:r>
      <w:r>
        <w:rPr>
          <w:sz w:val="24"/>
          <w:szCs w:val="24"/>
        </w:rPr>
        <w:t>and Community in Medieval Wales’</w:t>
      </w:r>
      <w:r w:rsidRPr="00134060">
        <w:rPr>
          <w:sz w:val="24"/>
          <w:szCs w:val="24"/>
        </w:rPr>
        <w:t xml:space="preserve">. </w:t>
      </w:r>
      <w:r w:rsidRPr="00134060">
        <w:rPr>
          <w:i/>
          <w:sz w:val="24"/>
          <w:szCs w:val="24"/>
        </w:rPr>
        <w:t>Feminine Sanctity and Spirituality in Medieval Wales</w:t>
      </w:r>
      <w:r w:rsidRPr="00134060">
        <w:rPr>
          <w:sz w:val="24"/>
          <w:szCs w:val="24"/>
        </w:rPr>
        <w:t>, (Cardiff: University of Wales Press</w:t>
      </w:r>
      <w:r>
        <w:rPr>
          <w:sz w:val="24"/>
          <w:szCs w:val="24"/>
        </w:rPr>
        <w:t>)</w:t>
      </w:r>
    </w:p>
    <w:p w:rsidR="00655048" w:rsidRPr="006379CE" w:rsidRDefault="00655048" w:rsidP="00655048">
      <w:pPr>
        <w:pStyle w:val="FootnoteText"/>
        <w:ind w:left="720" w:hanging="720"/>
        <w:rPr>
          <w:sz w:val="24"/>
          <w:szCs w:val="24"/>
        </w:rPr>
      </w:pPr>
      <w:r w:rsidRPr="006379CE">
        <w:rPr>
          <w:sz w:val="24"/>
          <w:szCs w:val="24"/>
        </w:rPr>
        <w:t>Cartwright, Jane, ‘Virginity and Chastity tests in Medieval Welsh Prose’, in</w:t>
      </w:r>
      <w:r w:rsidRPr="006379CE">
        <w:rPr>
          <w:i/>
          <w:sz w:val="24"/>
          <w:szCs w:val="24"/>
        </w:rPr>
        <w:t xml:space="preserve"> Medieval Virginities,</w:t>
      </w:r>
      <w:r>
        <w:rPr>
          <w:i/>
          <w:sz w:val="24"/>
          <w:szCs w:val="24"/>
        </w:rPr>
        <w:t xml:space="preserve"> </w:t>
      </w:r>
      <w:proofErr w:type="gramStart"/>
      <w:r w:rsidRPr="006379CE">
        <w:rPr>
          <w:sz w:val="24"/>
          <w:szCs w:val="24"/>
        </w:rPr>
        <w:t>ed</w:t>
      </w:r>
      <w:proofErr w:type="gramEnd"/>
      <w:r w:rsidRPr="006379CE">
        <w:rPr>
          <w:sz w:val="24"/>
          <w:szCs w:val="24"/>
        </w:rPr>
        <w:t xml:space="preserve">. By </w:t>
      </w:r>
      <w:proofErr w:type="spellStart"/>
      <w:r w:rsidRPr="006379CE">
        <w:rPr>
          <w:sz w:val="24"/>
          <w:szCs w:val="24"/>
        </w:rPr>
        <w:t>Anke</w:t>
      </w:r>
      <w:proofErr w:type="spellEnd"/>
      <w:r w:rsidRPr="006379CE">
        <w:rPr>
          <w:sz w:val="24"/>
          <w:szCs w:val="24"/>
        </w:rPr>
        <w:t xml:space="preserve"> </w:t>
      </w:r>
      <w:proofErr w:type="spellStart"/>
      <w:r w:rsidRPr="006379CE">
        <w:rPr>
          <w:sz w:val="24"/>
          <w:szCs w:val="24"/>
        </w:rPr>
        <w:t>Bernau</w:t>
      </w:r>
      <w:proofErr w:type="spellEnd"/>
      <w:r w:rsidRPr="006379CE">
        <w:rPr>
          <w:sz w:val="24"/>
          <w:szCs w:val="24"/>
        </w:rPr>
        <w:t xml:space="preserve"> and others (Cardiff: University of Wales Press, 2003)</w:t>
      </w:r>
    </w:p>
    <w:p w:rsidR="00655048" w:rsidRDefault="00655048" w:rsidP="00655048">
      <w:pPr>
        <w:rPr>
          <w:rFonts w:cstheme="minorHAnsi"/>
          <w:color w:val="000000"/>
          <w:sz w:val="24"/>
          <w:szCs w:val="24"/>
          <w:shd w:val="clear" w:color="auto" w:fill="FFFFFF"/>
        </w:rPr>
      </w:pPr>
    </w:p>
    <w:p w:rsidR="00655048" w:rsidRPr="00134060" w:rsidRDefault="00655048" w:rsidP="00655048">
      <w:pPr>
        <w:ind w:left="720" w:hanging="720"/>
        <w:rPr>
          <w:rStyle w:val="Hyperlink"/>
          <w:rFonts w:cstheme="minorHAnsi"/>
          <w:sz w:val="24"/>
          <w:szCs w:val="24"/>
          <w:shd w:val="clear" w:color="auto" w:fill="FFFFFF"/>
        </w:rPr>
      </w:pPr>
      <w:r w:rsidRPr="006379CE">
        <w:rPr>
          <w:rFonts w:cstheme="minorHAnsi"/>
          <w:color w:val="000000"/>
          <w:sz w:val="24"/>
          <w:szCs w:val="24"/>
          <w:shd w:val="clear" w:color="auto" w:fill="FFFFFF"/>
        </w:rPr>
        <w:t xml:space="preserve"> Clark, Christine R, </w:t>
      </w:r>
      <w:r w:rsidRPr="006379CE">
        <w:rPr>
          <w:rStyle w:val="Emphasis"/>
          <w:rFonts w:cstheme="minorHAnsi"/>
          <w:color w:val="000000"/>
          <w:sz w:val="24"/>
          <w:szCs w:val="24"/>
          <w:bdr w:val="none" w:sz="0" w:space="0" w:color="auto" w:frame="1"/>
          <w:shd w:val="clear" w:color="auto" w:fill="FFFFFF"/>
        </w:rPr>
        <w:t>Women's Rights in Early England</w:t>
      </w:r>
      <w:proofErr w:type="gramStart"/>
      <w:r w:rsidRPr="006379CE">
        <w:rPr>
          <w:rFonts w:cstheme="minorHAnsi"/>
          <w:color w:val="000000"/>
          <w:sz w:val="24"/>
          <w:szCs w:val="24"/>
          <w:shd w:val="clear" w:color="auto" w:fill="FFFFFF"/>
        </w:rPr>
        <w:t>,(</w:t>
      </w:r>
      <w:proofErr w:type="gramEnd"/>
      <w:r w:rsidRPr="006379CE">
        <w:rPr>
          <w:rFonts w:cstheme="minorHAnsi"/>
          <w:color w:val="000000"/>
          <w:sz w:val="24"/>
          <w:szCs w:val="24"/>
          <w:shd w:val="clear" w:color="auto" w:fill="FFFFFF"/>
        </w:rPr>
        <w:t xml:space="preserve"> BYU L. R</w:t>
      </w:r>
      <w:r w:rsidRPr="006379CE">
        <w:rPr>
          <w:rStyle w:val="smallcaps"/>
          <w:rFonts w:cstheme="minorHAnsi"/>
          <w:color w:val="000000"/>
          <w:sz w:val="24"/>
          <w:szCs w:val="24"/>
          <w:bdr w:val="none" w:sz="0" w:space="0" w:color="auto" w:frame="1"/>
          <w:shd w:val="clear" w:color="auto" w:fill="FFFFFF"/>
        </w:rPr>
        <w:t>ev. </w:t>
      </w:r>
      <w:r w:rsidRPr="006379CE">
        <w:rPr>
          <w:rFonts w:cstheme="minorHAnsi"/>
          <w:color w:val="000000"/>
          <w:sz w:val="24"/>
          <w:szCs w:val="24"/>
          <w:shd w:val="clear" w:color="auto" w:fill="FFFFFF"/>
        </w:rPr>
        <w:t>207, 1995).</w:t>
      </w:r>
      <w:r w:rsidRPr="006379CE">
        <w:rPr>
          <w:rFonts w:cstheme="minorHAnsi"/>
          <w:color w:val="000000"/>
          <w:sz w:val="24"/>
          <w:szCs w:val="24"/>
        </w:rPr>
        <w:br/>
      </w:r>
      <w:r w:rsidRPr="006379CE">
        <w:rPr>
          <w:rFonts w:ascii="Arial" w:hAnsi="Arial" w:cs="Arial"/>
          <w:color w:val="000000"/>
          <w:sz w:val="24"/>
          <w:szCs w:val="24"/>
          <w:shd w:val="clear" w:color="auto" w:fill="FFFFFF"/>
        </w:rPr>
        <w:t xml:space="preserve"> </w:t>
      </w:r>
      <w:hyperlink r:id="rId7" w:history="1">
        <w:r w:rsidRPr="00134060">
          <w:rPr>
            <w:rStyle w:val="Hyperlink"/>
            <w:rFonts w:cstheme="minorHAnsi"/>
            <w:sz w:val="24"/>
            <w:szCs w:val="24"/>
            <w:shd w:val="clear" w:color="auto" w:fill="FFFFFF"/>
          </w:rPr>
          <w:t>https://digitalcommons.law.byu.edu/lawreview/vol1995/iss1/4</w:t>
        </w:r>
      </w:hyperlink>
    </w:p>
    <w:p w:rsidR="00655048" w:rsidRPr="006379CE" w:rsidRDefault="00655048" w:rsidP="00655048">
      <w:pPr>
        <w:rPr>
          <w:rStyle w:val="Hyperlink"/>
          <w:rFonts w:ascii="Arial" w:hAnsi="Arial" w:cs="Arial"/>
          <w:sz w:val="24"/>
          <w:szCs w:val="24"/>
          <w:shd w:val="clear" w:color="auto" w:fill="FFFFFF"/>
        </w:rPr>
      </w:pPr>
      <w:r w:rsidRPr="006379CE">
        <w:rPr>
          <w:sz w:val="24"/>
          <w:szCs w:val="24"/>
        </w:rPr>
        <w:t>Chrysostom, John</w:t>
      </w:r>
      <w:proofErr w:type="gramStart"/>
      <w:r w:rsidRPr="006379CE">
        <w:rPr>
          <w:sz w:val="24"/>
          <w:szCs w:val="24"/>
        </w:rPr>
        <w:t xml:space="preserve">,  </w:t>
      </w:r>
      <w:r w:rsidRPr="006379CE">
        <w:rPr>
          <w:i/>
          <w:sz w:val="24"/>
          <w:szCs w:val="24"/>
        </w:rPr>
        <w:t>De</w:t>
      </w:r>
      <w:proofErr w:type="gramEnd"/>
      <w:r w:rsidRPr="006379CE">
        <w:rPr>
          <w:i/>
          <w:sz w:val="24"/>
          <w:szCs w:val="24"/>
        </w:rPr>
        <w:t xml:space="preserve"> </w:t>
      </w:r>
      <w:proofErr w:type="spellStart"/>
      <w:r w:rsidRPr="006379CE">
        <w:rPr>
          <w:i/>
          <w:sz w:val="24"/>
          <w:szCs w:val="24"/>
        </w:rPr>
        <w:t>Virginitate</w:t>
      </w:r>
      <w:proofErr w:type="spellEnd"/>
      <w:r w:rsidRPr="006379CE">
        <w:rPr>
          <w:i/>
          <w:sz w:val="24"/>
          <w:szCs w:val="24"/>
        </w:rPr>
        <w:t>,</w:t>
      </w:r>
      <w:r w:rsidRPr="006379CE">
        <w:rPr>
          <w:sz w:val="24"/>
          <w:szCs w:val="24"/>
        </w:rPr>
        <w:t>.</w:t>
      </w:r>
    </w:p>
    <w:p w:rsidR="00655048" w:rsidRDefault="00655048" w:rsidP="00655048">
      <w:pPr>
        <w:ind w:left="720" w:hanging="720"/>
        <w:rPr>
          <w:rFonts w:cstheme="minorHAnsi"/>
          <w:color w:val="000000"/>
          <w:sz w:val="24"/>
          <w:szCs w:val="24"/>
          <w:shd w:val="clear" w:color="auto" w:fill="FFFFFF"/>
        </w:rPr>
      </w:pPr>
      <w:r>
        <w:rPr>
          <w:rFonts w:cstheme="minorHAnsi"/>
          <w:color w:val="000000"/>
          <w:sz w:val="24"/>
          <w:szCs w:val="24"/>
          <w:shd w:val="clear" w:color="auto" w:fill="FFFFFF"/>
        </w:rPr>
        <w:t xml:space="preserve">Davies, Robert Rees, </w:t>
      </w:r>
      <w:r>
        <w:rPr>
          <w:rFonts w:cstheme="minorHAnsi"/>
          <w:i/>
          <w:color w:val="000000"/>
          <w:sz w:val="24"/>
          <w:szCs w:val="24"/>
          <w:shd w:val="clear" w:color="auto" w:fill="FFFFFF"/>
        </w:rPr>
        <w:t>Lordship and Society in the Marches of Wales 1282-1400</w:t>
      </w:r>
      <w:r>
        <w:rPr>
          <w:rFonts w:cstheme="minorHAnsi"/>
          <w:color w:val="000000"/>
          <w:sz w:val="24"/>
          <w:szCs w:val="24"/>
          <w:shd w:val="clear" w:color="auto" w:fill="FFFFFF"/>
        </w:rPr>
        <w:t xml:space="preserve"> (Oxford: Clarendon Press, 1978)</w:t>
      </w:r>
    </w:p>
    <w:p w:rsidR="00655048" w:rsidRPr="00E25E86" w:rsidRDefault="00655048" w:rsidP="00655048">
      <w:pPr>
        <w:ind w:left="720" w:hanging="720"/>
        <w:rPr>
          <w:sz w:val="24"/>
          <w:szCs w:val="24"/>
        </w:rPr>
      </w:pPr>
      <w:proofErr w:type="spellStart"/>
      <w:r w:rsidRPr="00E25E86">
        <w:rPr>
          <w:sz w:val="24"/>
          <w:szCs w:val="24"/>
        </w:rPr>
        <w:t>Hywel</w:t>
      </w:r>
      <w:proofErr w:type="spellEnd"/>
      <w:r w:rsidRPr="00E25E86">
        <w:rPr>
          <w:sz w:val="24"/>
          <w:szCs w:val="24"/>
        </w:rPr>
        <w:t xml:space="preserve">, </w:t>
      </w:r>
      <w:proofErr w:type="spellStart"/>
      <w:r w:rsidRPr="00E25E86">
        <w:rPr>
          <w:sz w:val="24"/>
          <w:szCs w:val="24"/>
        </w:rPr>
        <w:t>Dda</w:t>
      </w:r>
      <w:proofErr w:type="spellEnd"/>
      <w:r w:rsidRPr="00E25E86">
        <w:rPr>
          <w:sz w:val="24"/>
          <w:szCs w:val="24"/>
        </w:rPr>
        <w:t xml:space="preserve">, and </w:t>
      </w:r>
      <w:proofErr w:type="spellStart"/>
      <w:r w:rsidRPr="00E25E86">
        <w:rPr>
          <w:sz w:val="24"/>
          <w:szCs w:val="24"/>
        </w:rPr>
        <w:t>Dafydd</w:t>
      </w:r>
      <w:proofErr w:type="spellEnd"/>
      <w:r w:rsidRPr="00E25E86">
        <w:rPr>
          <w:sz w:val="24"/>
          <w:szCs w:val="24"/>
        </w:rPr>
        <w:t xml:space="preserve">. Jenkins, </w:t>
      </w:r>
      <w:proofErr w:type="gramStart"/>
      <w:r w:rsidRPr="00E25E86">
        <w:rPr>
          <w:i/>
          <w:sz w:val="24"/>
          <w:szCs w:val="24"/>
        </w:rPr>
        <w:t>The</w:t>
      </w:r>
      <w:proofErr w:type="gramEnd"/>
      <w:r w:rsidRPr="00E25E86">
        <w:rPr>
          <w:i/>
          <w:sz w:val="24"/>
          <w:szCs w:val="24"/>
        </w:rPr>
        <w:t xml:space="preserve"> Law of </w:t>
      </w:r>
      <w:proofErr w:type="spellStart"/>
      <w:r w:rsidRPr="00E25E86">
        <w:rPr>
          <w:i/>
          <w:sz w:val="24"/>
          <w:szCs w:val="24"/>
        </w:rPr>
        <w:t>Hywel</w:t>
      </w:r>
      <w:proofErr w:type="spellEnd"/>
      <w:r w:rsidRPr="00E25E86">
        <w:rPr>
          <w:i/>
          <w:sz w:val="24"/>
          <w:szCs w:val="24"/>
        </w:rPr>
        <w:t xml:space="preserve"> </w:t>
      </w:r>
      <w:proofErr w:type="spellStart"/>
      <w:r w:rsidRPr="00E25E86">
        <w:rPr>
          <w:i/>
          <w:sz w:val="24"/>
          <w:szCs w:val="24"/>
        </w:rPr>
        <w:t>Dda</w:t>
      </w:r>
      <w:proofErr w:type="spellEnd"/>
      <w:r w:rsidRPr="00E25E86">
        <w:rPr>
          <w:i/>
          <w:sz w:val="24"/>
          <w:szCs w:val="24"/>
        </w:rPr>
        <w:t> : Law Texts from Medieval Wales</w:t>
      </w:r>
      <w:r w:rsidRPr="00E25E86">
        <w:rPr>
          <w:sz w:val="24"/>
          <w:szCs w:val="24"/>
        </w:rPr>
        <w:t xml:space="preserve"> (</w:t>
      </w:r>
      <w:proofErr w:type="spellStart"/>
      <w:r w:rsidRPr="00E25E86">
        <w:rPr>
          <w:sz w:val="24"/>
          <w:szCs w:val="24"/>
        </w:rPr>
        <w:t>Llandysul</w:t>
      </w:r>
      <w:proofErr w:type="spellEnd"/>
      <w:r w:rsidRPr="00E25E86">
        <w:rPr>
          <w:sz w:val="24"/>
          <w:szCs w:val="24"/>
        </w:rPr>
        <w:t>: Gomer, 1999)</w:t>
      </w:r>
    </w:p>
    <w:p w:rsidR="00655048" w:rsidRDefault="00655048" w:rsidP="00655048">
      <w:pPr>
        <w:ind w:left="720" w:hanging="720"/>
        <w:rPr>
          <w:rFonts w:cstheme="minorHAnsi"/>
          <w:color w:val="1E1E1E"/>
          <w:sz w:val="24"/>
          <w:szCs w:val="24"/>
          <w:shd w:val="clear" w:color="auto" w:fill="FFFFFF"/>
        </w:rPr>
      </w:pPr>
      <w:r w:rsidRPr="006379CE">
        <w:rPr>
          <w:rFonts w:cstheme="minorHAnsi"/>
          <w:color w:val="1E1E1E"/>
          <w:sz w:val="24"/>
          <w:szCs w:val="24"/>
          <w:shd w:val="clear" w:color="auto" w:fill="FFFFFF"/>
        </w:rPr>
        <w:t xml:space="preserve"> Hudson, John, </w:t>
      </w:r>
      <w:proofErr w:type="gramStart"/>
      <w:r w:rsidRPr="006379CE">
        <w:rPr>
          <w:rFonts w:cstheme="minorHAnsi"/>
          <w:i/>
          <w:color w:val="1E1E1E"/>
          <w:sz w:val="24"/>
          <w:szCs w:val="24"/>
          <w:shd w:val="clear" w:color="auto" w:fill="FFFFFF"/>
        </w:rPr>
        <w:t>The</w:t>
      </w:r>
      <w:proofErr w:type="gramEnd"/>
      <w:r w:rsidRPr="006379CE">
        <w:rPr>
          <w:rFonts w:cstheme="minorHAnsi"/>
          <w:i/>
          <w:color w:val="1E1E1E"/>
          <w:sz w:val="24"/>
          <w:szCs w:val="24"/>
          <w:shd w:val="clear" w:color="auto" w:fill="FFFFFF"/>
        </w:rPr>
        <w:t xml:space="preserve"> Oxford History of the Laws of England: 871-1216</w:t>
      </w:r>
      <w:r w:rsidRPr="006379CE">
        <w:rPr>
          <w:rFonts w:cstheme="minorHAnsi"/>
          <w:color w:val="1E1E1E"/>
          <w:sz w:val="24"/>
          <w:szCs w:val="24"/>
          <w:shd w:val="clear" w:color="auto" w:fill="FFFFFF"/>
        </w:rPr>
        <w:t>, (Oxford: Oxford University Press, 2012)</w:t>
      </w:r>
    </w:p>
    <w:p w:rsidR="00655048" w:rsidRDefault="00655048" w:rsidP="00655048">
      <w:pPr>
        <w:ind w:left="720" w:hanging="720"/>
        <w:rPr>
          <w:sz w:val="24"/>
          <w:szCs w:val="24"/>
        </w:rPr>
      </w:pPr>
      <w:proofErr w:type="spellStart"/>
      <w:r w:rsidRPr="00E25E86">
        <w:rPr>
          <w:sz w:val="24"/>
          <w:szCs w:val="24"/>
        </w:rPr>
        <w:t>Jaski</w:t>
      </w:r>
      <w:proofErr w:type="spellEnd"/>
      <w:r w:rsidRPr="00E25E86">
        <w:rPr>
          <w:sz w:val="24"/>
          <w:szCs w:val="24"/>
        </w:rPr>
        <w:t xml:space="preserve">, Bart, </w:t>
      </w:r>
      <w:proofErr w:type="gramStart"/>
      <w:r w:rsidRPr="00E25E86">
        <w:rPr>
          <w:i/>
          <w:sz w:val="24"/>
          <w:szCs w:val="24"/>
        </w:rPr>
        <w:t>The</w:t>
      </w:r>
      <w:proofErr w:type="gramEnd"/>
      <w:r w:rsidRPr="00E25E86">
        <w:rPr>
          <w:i/>
          <w:sz w:val="24"/>
          <w:szCs w:val="24"/>
        </w:rPr>
        <w:t xml:space="preserve"> Fragility of her Sex? </w:t>
      </w:r>
      <w:proofErr w:type="spellStart"/>
      <w:r w:rsidRPr="00E25E86">
        <w:rPr>
          <w:i/>
          <w:sz w:val="24"/>
          <w:szCs w:val="24"/>
        </w:rPr>
        <w:t>Medievel</w:t>
      </w:r>
      <w:proofErr w:type="spellEnd"/>
      <w:r w:rsidRPr="00E25E86">
        <w:rPr>
          <w:i/>
          <w:sz w:val="24"/>
          <w:szCs w:val="24"/>
        </w:rPr>
        <w:t xml:space="preserve"> Irish Women in their European </w:t>
      </w:r>
      <w:proofErr w:type="spellStart"/>
      <w:r w:rsidRPr="00E25E86">
        <w:rPr>
          <w:i/>
          <w:sz w:val="24"/>
          <w:szCs w:val="24"/>
        </w:rPr>
        <w:t>context</w:t>
      </w:r>
      <w:proofErr w:type="gramStart"/>
      <w:r w:rsidRPr="00E25E86">
        <w:rPr>
          <w:i/>
          <w:sz w:val="24"/>
          <w:szCs w:val="24"/>
        </w:rPr>
        <w:t>,</w:t>
      </w:r>
      <w:r w:rsidRPr="00E25E86">
        <w:rPr>
          <w:sz w:val="24"/>
          <w:szCs w:val="24"/>
        </w:rPr>
        <w:t>ed</w:t>
      </w:r>
      <w:proofErr w:type="spellEnd"/>
      <w:proofErr w:type="gramEnd"/>
      <w:r w:rsidRPr="00E25E86">
        <w:rPr>
          <w:sz w:val="24"/>
          <w:szCs w:val="24"/>
        </w:rPr>
        <w:t>. By CE Meek and others, (Four Court Press)</w:t>
      </w:r>
    </w:p>
    <w:p w:rsidR="00655048" w:rsidRPr="00134060" w:rsidRDefault="00655048" w:rsidP="00655048">
      <w:pPr>
        <w:pStyle w:val="FootnoteText"/>
        <w:ind w:left="720" w:hanging="720"/>
        <w:rPr>
          <w:sz w:val="24"/>
          <w:szCs w:val="24"/>
        </w:rPr>
      </w:pPr>
      <w:r w:rsidRPr="00134060">
        <w:rPr>
          <w:sz w:val="24"/>
          <w:szCs w:val="24"/>
        </w:rPr>
        <w:t>Kelly,</w:t>
      </w:r>
      <w:r>
        <w:rPr>
          <w:sz w:val="24"/>
          <w:szCs w:val="24"/>
        </w:rPr>
        <w:t xml:space="preserve"> </w:t>
      </w:r>
      <w:r w:rsidRPr="00134060">
        <w:rPr>
          <w:sz w:val="24"/>
          <w:szCs w:val="24"/>
        </w:rPr>
        <w:t xml:space="preserve">Kathleen Coyne, </w:t>
      </w:r>
      <w:r w:rsidRPr="00134060">
        <w:rPr>
          <w:i/>
          <w:sz w:val="24"/>
          <w:szCs w:val="24"/>
        </w:rPr>
        <w:t xml:space="preserve">Performing Virginity and Chastity Testing in the </w:t>
      </w:r>
      <w:proofErr w:type="gramStart"/>
      <w:r w:rsidRPr="00134060">
        <w:rPr>
          <w:i/>
          <w:sz w:val="24"/>
          <w:szCs w:val="24"/>
        </w:rPr>
        <w:t>Middle</w:t>
      </w:r>
      <w:proofErr w:type="gramEnd"/>
      <w:r w:rsidRPr="00134060">
        <w:rPr>
          <w:i/>
          <w:sz w:val="24"/>
          <w:szCs w:val="24"/>
        </w:rPr>
        <w:t xml:space="preserve"> Ages,</w:t>
      </w:r>
      <w:r w:rsidRPr="00134060">
        <w:rPr>
          <w:sz w:val="24"/>
          <w:szCs w:val="24"/>
        </w:rPr>
        <w:t xml:space="preserve"> </w:t>
      </w:r>
      <w:r>
        <w:rPr>
          <w:sz w:val="24"/>
          <w:szCs w:val="24"/>
        </w:rPr>
        <w:t>(New York: Routledge, 2000)</w:t>
      </w:r>
    </w:p>
    <w:p w:rsidR="00655048" w:rsidRPr="00E25E86" w:rsidRDefault="00655048" w:rsidP="00655048">
      <w:pPr>
        <w:ind w:left="720" w:hanging="720"/>
        <w:rPr>
          <w:rFonts w:cstheme="minorHAnsi"/>
          <w:color w:val="1E1E1E"/>
          <w:sz w:val="24"/>
          <w:szCs w:val="24"/>
          <w:shd w:val="clear" w:color="auto" w:fill="FFFFFF"/>
        </w:rPr>
      </w:pPr>
    </w:p>
    <w:p w:rsidR="00655048" w:rsidRPr="00E25E86" w:rsidRDefault="00655048" w:rsidP="00655048">
      <w:pPr>
        <w:ind w:left="720" w:hanging="720"/>
        <w:rPr>
          <w:rFonts w:cstheme="minorHAnsi"/>
          <w:color w:val="1E1E1E"/>
          <w:sz w:val="24"/>
          <w:szCs w:val="24"/>
          <w:shd w:val="clear" w:color="auto" w:fill="FFFFFF"/>
        </w:rPr>
      </w:pPr>
      <w:r w:rsidRPr="00E25E86">
        <w:rPr>
          <w:sz w:val="24"/>
          <w:szCs w:val="24"/>
        </w:rPr>
        <w:t xml:space="preserve">King Alfred the Great, </w:t>
      </w:r>
      <w:r w:rsidRPr="00E25E86">
        <w:rPr>
          <w:i/>
          <w:sz w:val="24"/>
          <w:szCs w:val="24"/>
        </w:rPr>
        <w:t>Anglo-Saxon Chronicle</w:t>
      </w:r>
      <w:proofErr w:type="gramStart"/>
      <w:r w:rsidRPr="00E25E86">
        <w:rPr>
          <w:i/>
          <w:sz w:val="24"/>
          <w:szCs w:val="24"/>
        </w:rPr>
        <w:t>,</w:t>
      </w:r>
      <w:r w:rsidRPr="00E25E86">
        <w:rPr>
          <w:rFonts w:ascii="Times New Roman" w:eastAsia="Times New Roman" w:hAnsi="Times New Roman" w:cs="Times New Roman"/>
          <w:i/>
          <w:sz w:val="24"/>
          <w:szCs w:val="24"/>
        </w:rPr>
        <w:t xml:space="preserve"> ,</w:t>
      </w:r>
      <w:proofErr w:type="gramEnd"/>
      <w:r w:rsidRPr="00E25E86">
        <w:rPr>
          <w:rFonts w:ascii="Times New Roman" w:eastAsia="Times New Roman" w:hAnsi="Times New Roman" w:cs="Times New Roman"/>
          <w:i/>
          <w:sz w:val="24"/>
          <w:szCs w:val="24"/>
        </w:rPr>
        <w:t xml:space="preserve"> </w:t>
      </w:r>
      <w:r w:rsidRPr="00E25E86">
        <w:rPr>
          <w:rFonts w:ascii="Times New Roman" w:eastAsia="Times New Roman" w:hAnsi="Times New Roman" w:cs="Times New Roman"/>
          <w:sz w:val="24"/>
          <w:szCs w:val="24"/>
        </w:rPr>
        <w:t xml:space="preserve">translated by Rev. James </w:t>
      </w:r>
      <w:proofErr w:type="spellStart"/>
      <w:r w:rsidRPr="00E25E86">
        <w:rPr>
          <w:rFonts w:ascii="Times New Roman" w:eastAsia="Times New Roman" w:hAnsi="Times New Roman" w:cs="Times New Roman"/>
          <w:sz w:val="24"/>
          <w:szCs w:val="24"/>
        </w:rPr>
        <w:t>Ingramand</w:t>
      </w:r>
      <w:proofErr w:type="spellEnd"/>
      <w:r w:rsidRPr="00E25E86">
        <w:rPr>
          <w:rFonts w:ascii="Times New Roman" w:eastAsia="Times New Roman" w:hAnsi="Times New Roman" w:cs="Times New Roman"/>
          <w:sz w:val="24"/>
          <w:szCs w:val="24"/>
        </w:rPr>
        <w:t xml:space="preserve"> DR. JA Giles, (</w:t>
      </w:r>
      <w:proofErr w:type="spellStart"/>
      <w:r w:rsidRPr="00E25E86">
        <w:rPr>
          <w:rFonts w:ascii="Times New Roman" w:eastAsia="Times New Roman" w:hAnsi="Times New Roman" w:cs="Times New Roman"/>
          <w:sz w:val="24"/>
          <w:szCs w:val="24"/>
        </w:rPr>
        <w:t>Pantianos</w:t>
      </w:r>
      <w:proofErr w:type="spellEnd"/>
      <w:r w:rsidRPr="00E25E86">
        <w:rPr>
          <w:rFonts w:ascii="Times New Roman" w:eastAsia="Times New Roman" w:hAnsi="Times New Roman" w:cs="Times New Roman"/>
          <w:sz w:val="24"/>
          <w:szCs w:val="24"/>
        </w:rPr>
        <w:t xml:space="preserve"> Classics, 890ad)</w:t>
      </w:r>
    </w:p>
    <w:p w:rsidR="00655048" w:rsidRDefault="00655048" w:rsidP="00655048">
      <w:pPr>
        <w:pStyle w:val="FootnoteText"/>
        <w:rPr>
          <w:sz w:val="24"/>
          <w:szCs w:val="24"/>
        </w:rPr>
      </w:pPr>
      <w:proofErr w:type="spellStart"/>
      <w:r w:rsidRPr="006379CE">
        <w:rPr>
          <w:sz w:val="24"/>
          <w:szCs w:val="24"/>
        </w:rPr>
        <w:t>Leyser</w:t>
      </w:r>
      <w:proofErr w:type="spellEnd"/>
      <w:r w:rsidRPr="006379CE">
        <w:rPr>
          <w:sz w:val="24"/>
          <w:szCs w:val="24"/>
        </w:rPr>
        <w:t>,</w:t>
      </w:r>
      <w:r>
        <w:rPr>
          <w:sz w:val="24"/>
          <w:szCs w:val="24"/>
        </w:rPr>
        <w:t xml:space="preserve"> Henrietta,</w:t>
      </w:r>
      <w:r w:rsidRPr="006379CE">
        <w:rPr>
          <w:sz w:val="24"/>
          <w:szCs w:val="24"/>
        </w:rPr>
        <w:t xml:space="preserve"> </w:t>
      </w:r>
      <w:r w:rsidRPr="006379CE">
        <w:rPr>
          <w:i/>
          <w:sz w:val="24"/>
          <w:szCs w:val="24"/>
        </w:rPr>
        <w:t>Medieval Women,</w:t>
      </w:r>
      <w:r w:rsidRPr="006379CE">
        <w:rPr>
          <w:sz w:val="24"/>
          <w:szCs w:val="24"/>
        </w:rPr>
        <w:t xml:space="preserve"> (London: The Orion P</w:t>
      </w:r>
      <w:r>
        <w:rPr>
          <w:sz w:val="24"/>
          <w:szCs w:val="24"/>
        </w:rPr>
        <w:t>ublishing Group LTD, 1995)</w:t>
      </w:r>
    </w:p>
    <w:p w:rsidR="00655048" w:rsidRDefault="00655048" w:rsidP="00655048">
      <w:pPr>
        <w:pStyle w:val="FootnoteText"/>
        <w:rPr>
          <w:sz w:val="24"/>
          <w:szCs w:val="24"/>
        </w:rPr>
      </w:pPr>
    </w:p>
    <w:p w:rsidR="00655048" w:rsidRPr="00EA37B9" w:rsidRDefault="00655048" w:rsidP="00655048">
      <w:pPr>
        <w:pStyle w:val="FootnoteText"/>
        <w:ind w:left="720" w:hanging="720"/>
        <w:rPr>
          <w:sz w:val="24"/>
          <w:szCs w:val="24"/>
        </w:rPr>
      </w:pPr>
      <w:r w:rsidRPr="00EA37B9">
        <w:rPr>
          <w:sz w:val="24"/>
          <w:szCs w:val="24"/>
        </w:rPr>
        <w:t xml:space="preserve">Lombard, Peter cited in </w:t>
      </w:r>
      <w:proofErr w:type="spellStart"/>
      <w:r w:rsidRPr="00EA37B9">
        <w:rPr>
          <w:sz w:val="24"/>
          <w:szCs w:val="24"/>
        </w:rPr>
        <w:t>P.Payer</w:t>
      </w:r>
      <w:proofErr w:type="spellEnd"/>
      <w:r w:rsidRPr="00EA37B9">
        <w:rPr>
          <w:sz w:val="24"/>
          <w:szCs w:val="24"/>
        </w:rPr>
        <w:t xml:space="preserve">, </w:t>
      </w:r>
      <w:r w:rsidRPr="00EA37B9">
        <w:rPr>
          <w:i/>
          <w:sz w:val="24"/>
          <w:szCs w:val="24"/>
        </w:rPr>
        <w:t xml:space="preserve">The Bridling of Desire: Views of Sex in the Later Middle Ages </w:t>
      </w:r>
      <w:r w:rsidRPr="00EA37B9">
        <w:rPr>
          <w:sz w:val="24"/>
          <w:szCs w:val="24"/>
        </w:rPr>
        <w:t>(Toronto: University of Toronto press, 1993)</w:t>
      </w:r>
    </w:p>
    <w:p w:rsidR="00655048" w:rsidRDefault="00655048" w:rsidP="00655048">
      <w:pPr>
        <w:rPr>
          <w:rFonts w:cstheme="minorHAnsi"/>
          <w:color w:val="000000"/>
          <w:sz w:val="24"/>
          <w:szCs w:val="24"/>
          <w:shd w:val="clear" w:color="auto" w:fill="FFFFFF"/>
        </w:rPr>
      </w:pPr>
    </w:p>
    <w:p w:rsidR="00655048" w:rsidRDefault="00655048" w:rsidP="00655048">
      <w:pPr>
        <w:rPr>
          <w:sz w:val="24"/>
          <w:szCs w:val="24"/>
        </w:rPr>
      </w:pPr>
      <w:proofErr w:type="spellStart"/>
      <w:r w:rsidRPr="00134060">
        <w:rPr>
          <w:sz w:val="24"/>
          <w:szCs w:val="24"/>
        </w:rPr>
        <w:t>Magnus</w:t>
      </w:r>
      <w:proofErr w:type="gramStart"/>
      <w:r w:rsidRPr="00134060">
        <w:rPr>
          <w:sz w:val="24"/>
          <w:szCs w:val="24"/>
        </w:rPr>
        <w:t>,Albert</w:t>
      </w:r>
      <w:proofErr w:type="spellEnd"/>
      <w:proofErr w:type="gramEnd"/>
      <w:r w:rsidRPr="00134060">
        <w:rPr>
          <w:sz w:val="24"/>
          <w:szCs w:val="24"/>
        </w:rPr>
        <w:t xml:space="preserve">. </w:t>
      </w:r>
      <w:r w:rsidRPr="00134060">
        <w:rPr>
          <w:i/>
          <w:sz w:val="24"/>
          <w:szCs w:val="24"/>
        </w:rPr>
        <w:t>DeBono</w:t>
      </w:r>
      <w:r w:rsidRPr="00134060">
        <w:rPr>
          <w:sz w:val="24"/>
          <w:szCs w:val="24"/>
        </w:rPr>
        <w:t>vol.xxv11 of his Opera Omnia, (</w:t>
      </w:r>
      <w:proofErr w:type="spellStart"/>
      <w:r w:rsidRPr="00134060">
        <w:rPr>
          <w:sz w:val="24"/>
          <w:szCs w:val="24"/>
        </w:rPr>
        <w:t>Aschendorg</w:t>
      </w:r>
      <w:proofErr w:type="spellEnd"/>
      <w:r w:rsidRPr="00134060">
        <w:rPr>
          <w:sz w:val="24"/>
          <w:szCs w:val="24"/>
        </w:rPr>
        <w:t>, 1951)</w:t>
      </w:r>
    </w:p>
    <w:p w:rsidR="00655048" w:rsidRDefault="00655048" w:rsidP="00655048">
      <w:pPr>
        <w:pStyle w:val="FootnoteText"/>
        <w:ind w:left="720" w:hanging="720"/>
        <w:rPr>
          <w:sz w:val="24"/>
          <w:szCs w:val="24"/>
        </w:rPr>
      </w:pPr>
      <w:r w:rsidRPr="00134060">
        <w:rPr>
          <w:sz w:val="24"/>
          <w:szCs w:val="24"/>
        </w:rPr>
        <w:lastRenderedPageBreak/>
        <w:t>Mills, Robert ‘Can the Virgin Martyr Speak?</w:t>
      </w:r>
      <w:proofErr w:type="gramStart"/>
      <w:r w:rsidRPr="00134060">
        <w:rPr>
          <w:sz w:val="24"/>
          <w:szCs w:val="24"/>
        </w:rPr>
        <w:t>’,</w:t>
      </w:r>
      <w:proofErr w:type="gramEnd"/>
      <w:r w:rsidRPr="00134060">
        <w:rPr>
          <w:sz w:val="24"/>
          <w:szCs w:val="24"/>
        </w:rPr>
        <w:t xml:space="preserve"> in </w:t>
      </w:r>
      <w:r w:rsidRPr="00134060">
        <w:rPr>
          <w:i/>
          <w:sz w:val="24"/>
          <w:szCs w:val="24"/>
        </w:rPr>
        <w:t xml:space="preserve">Medieval Virginities, </w:t>
      </w:r>
      <w:r w:rsidRPr="00134060">
        <w:rPr>
          <w:sz w:val="24"/>
          <w:szCs w:val="24"/>
        </w:rPr>
        <w:t xml:space="preserve">ed. By </w:t>
      </w:r>
      <w:proofErr w:type="spellStart"/>
      <w:r w:rsidRPr="00134060">
        <w:rPr>
          <w:sz w:val="24"/>
          <w:szCs w:val="24"/>
        </w:rPr>
        <w:t>Anke</w:t>
      </w:r>
      <w:proofErr w:type="spellEnd"/>
      <w:r w:rsidRPr="00134060">
        <w:rPr>
          <w:sz w:val="24"/>
          <w:szCs w:val="24"/>
        </w:rPr>
        <w:t xml:space="preserve"> </w:t>
      </w:r>
      <w:proofErr w:type="spellStart"/>
      <w:r w:rsidRPr="00134060">
        <w:rPr>
          <w:sz w:val="24"/>
          <w:szCs w:val="24"/>
        </w:rPr>
        <w:t>Bernau</w:t>
      </w:r>
      <w:proofErr w:type="spellEnd"/>
      <w:r w:rsidRPr="00134060">
        <w:rPr>
          <w:sz w:val="24"/>
          <w:szCs w:val="24"/>
        </w:rPr>
        <w:t xml:space="preserve"> and others (Cardiff: University of Wales Press, 20</w:t>
      </w:r>
      <w:r>
        <w:rPr>
          <w:sz w:val="24"/>
          <w:szCs w:val="24"/>
        </w:rPr>
        <w:t>03)</w:t>
      </w:r>
    </w:p>
    <w:p w:rsidR="00655048" w:rsidRDefault="00655048" w:rsidP="00655048">
      <w:pPr>
        <w:pStyle w:val="FootnoteText"/>
        <w:rPr>
          <w:sz w:val="24"/>
          <w:szCs w:val="24"/>
        </w:rPr>
      </w:pPr>
    </w:p>
    <w:p w:rsidR="00655048" w:rsidRDefault="00655048" w:rsidP="00655048">
      <w:pPr>
        <w:pStyle w:val="FootnoteText"/>
        <w:ind w:left="720" w:hanging="720"/>
        <w:rPr>
          <w:sz w:val="24"/>
          <w:szCs w:val="24"/>
        </w:rPr>
      </w:pPr>
      <w:r w:rsidRPr="006D6B1E">
        <w:rPr>
          <w:sz w:val="24"/>
          <w:szCs w:val="24"/>
        </w:rPr>
        <w:t xml:space="preserve">Phillips, Kim M,  ‘Maidenhood as the Perfect Age of a Woman’s life’, in </w:t>
      </w:r>
      <w:r w:rsidRPr="006D6B1E">
        <w:rPr>
          <w:i/>
          <w:sz w:val="24"/>
          <w:szCs w:val="24"/>
        </w:rPr>
        <w:t xml:space="preserve">Young Medieval Women, </w:t>
      </w:r>
      <w:r w:rsidRPr="006D6B1E">
        <w:rPr>
          <w:sz w:val="24"/>
          <w:szCs w:val="24"/>
        </w:rPr>
        <w:t>ed</w:t>
      </w:r>
      <w:r>
        <w:rPr>
          <w:sz w:val="24"/>
          <w:szCs w:val="24"/>
        </w:rPr>
        <w:t>.</w:t>
      </w:r>
      <w:r w:rsidRPr="006D6B1E">
        <w:rPr>
          <w:sz w:val="24"/>
          <w:szCs w:val="24"/>
        </w:rPr>
        <w:t xml:space="preserve"> by KJ Lewis and others (Stroud: Sutton Publishing, 1999)</w:t>
      </w:r>
    </w:p>
    <w:p w:rsidR="00655048" w:rsidRDefault="00655048" w:rsidP="00655048">
      <w:pPr>
        <w:pStyle w:val="FootnoteText"/>
        <w:ind w:left="720" w:hanging="720"/>
        <w:rPr>
          <w:sz w:val="24"/>
          <w:szCs w:val="24"/>
        </w:rPr>
      </w:pPr>
    </w:p>
    <w:p w:rsidR="00655048" w:rsidRPr="003061FD" w:rsidRDefault="00655048" w:rsidP="00655048">
      <w:pPr>
        <w:pStyle w:val="FootnoteText"/>
        <w:ind w:left="720" w:hanging="720"/>
        <w:rPr>
          <w:sz w:val="24"/>
          <w:szCs w:val="24"/>
        </w:rPr>
      </w:pPr>
      <w:r w:rsidRPr="003061FD">
        <w:rPr>
          <w:sz w:val="24"/>
          <w:szCs w:val="24"/>
        </w:rPr>
        <w:t xml:space="preserve">Phillips, Kim M, ‘Four Virgin’s Tales’, </w:t>
      </w:r>
      <w:r w:rsidRPr="003061FD">
        <w:rPr>
          <w:i/>
          <w:sz w:val="24"/>
          <w:szCs w:val="24"/>
        </w:rPr>
        <w:t>Medieval Virginities</w:t>
      </w:r>
      <w:proofErr w:type="gramStart"/>
      <w:r w:rsidRPr="003061FD">
        <w:rPr>
          <w:i/>
          <w:sz w:val="24"/>
          <w:szCs w:val="24"/>
        </w:rPr>
        <w:t>, ,</w:t>
      </w:r>
      <w:proofErr w:type="gramEnd"/>
      <w:r w:rsidRPr="003061FD">
        <w:rPr>
          <w:i/>
          <w:sz w:val="24"/>
          <w:szCs w:val="24"/>
        </w:rPr>
        <w:t xml:space="preserve"> </w:t>
      </w:r>
      <w:r w:rsidRPr="003061FD">
        <w:rPr>
          <w:sz w:val="24"/>
          <w:szCs w:val="24"/>
        </w:rPr>
        <w:t xml:space="preserve">ed. By </w:t>
      </w:r>
      <w:proofErr w:type="spellStart"/>
      <w:r w:rsidRPr="003061FD">
        <w:rPr>
          <w:sz w:val="24"/>
          <w:szCs w:val="24"/>
        </w:rPr>
        <w:t>Anke</w:t>
      </w:r>
      <w:proofErr w:type="spellEnd"/>
      <w:r w:rsidRPr="003061FD">
        <w:rPr>
          <w:sz w:val="24"/>
          <w:szCs w:val="24"/>
        </w:rPr>
        <w:t xml:space="preserve"> </w:t>
      </w:r>
      <w:proofErr w:type="spellStart"/>
      <w:r w:rsidRPr="003061FD">
        <w:rPr>
          <w:sz w:val="24"/>
          <w:szCs w:val="24"/>
        </w:rPr>
        <w:t>Bernau</w:t>
      </w:r>
      <w:proofErr w:type="spellEnd"/>
      <w:r w:rsidRPr="003061FD">
        <w:rPr>
          <w:sz w:val="24"/>
          <w:szCs w:val="24"/>
        </w:rPr>
        <w:t xml:space="preserve"> and others (Cardiff: Unive</w:t>
      </w:r>
      <w:r>
        <w:rPr>
          <w:sz w:val="24"/>
          <w:szCs w:val="24"/>
        </w:rPr>
        <w:t>rsity of Wales Press, 2003)</w:t>
      </w:r>
    </w:p>
    <w:p w:rsidR="00655048" w:rsidRDefault="00655048" w:rsidP="00655048">
      <w:pPr>
        <w:pStyle w:val="FootnoteText"/>
        <w:ind w:left="720" w:hanging="720"/>
        <w:rPr>
          <w:sz w:val="24"/>
          <w:szCs w:val="24"/>
        </w:rPr>
      </w:pPr>
    </w:p>
    <w:p w:rsidR="00655048" w:rsidRDefault="00655048" w:rsidP="00655048">
      <w:pPr>
        <w:pStyle w:val="FootnoteText"/>
        <w:rPr>
          <w:sz w:val="24"/>
          <w:szCs w:val="24"/>
        </w:rPr>
      </w:pPr>
    </w:p>
    <w:p w:rsidR="00655048" w:rsidRDefault="00655048" w:rsidP="00655048">
      <w:pPr>
        <w:pStyle w:val="FootnoteText"/>
        <w:rPr>
          <w:sz w:val="24"/>
          <w:szCs w:val="24"/>
        </w:rPr>
      </w:pPr>
      <w:r w:rsidRPr="006D6B1E">
        <w:rPr>
          <w:sz w:val="24"/>
          <w:szCs w:val="24"/>
        </w:rPr>
        <w:t xml:space="preserve">Powers, Eileen, </w:t>
      </w:r>
      <w:r w:rsidRPr="006D6B1E">
        <w:rPr>
          <w:i/>
          <w:sz w:val="24"/>
          <w:szCs w:val="24"/>
        </w:rPr>
        <w:t>Medieval Women</w:t>
      </w:r>
      <w:r w:rsidRPr="006D6B1E">
        <w:rPr>
          <w:sz w:val="24"/>
          <w:szCs w:val="24"/>
        </w:rPr>
        <w:t>, (Cambridge: Ca</w:t>
      </w:r>
      <w:r>
        <w:rPr>
          <w:sz w:val="24"/>
          <w:szCs w:val="24"/>
        </w:rPr>
        <w:t>mbridge university Press, 1975)</w:t>
      </w:r>
    </w:p>
    <w:p w:rsidR="00655048" w:rsidRDefault="00655048" w:rsidP="00655048">
      <w:pPr>
        <w:pStyle w:val="FootnoteText"/>
        <w:rPr>
          <w:sz w:val="24"/>
          <w:szCs w:val="24"/>
        </w:rPr>
      </w:pPr>
    </w:p>
    <w:p w:rsidR="00655048" w:rsidRDefault="00655048" w:rsidP="00655048">
      <w:pPr>
        <w:pStyle w:val="FootnoteText"/>
        <w:rPr>
          <w:sz w:val="24"/>
          <w:szCs w:val="24"/>
        </w:rPr>
      </w:pPr>
      <w:r w:rsidRPr="006D6B1E">
        <w:rPr>
          <w:sz w:val="24"/>
          <w:szCs w:val="24"/>
        </w:rPr>
        <w:t xml:space="preserve">Sager, Peter, </w:t>
      </w:r>
      <w:r w:rsidRPr="006D6B1E">
        <w:rPr>
          <w:i/>
          <w:sz w:val="24"/>
          <w:szCs w:val="24"/>
        </w:rPr>
        <w:t>Wales</w:t>
      </w:r>
      <w:proofErr w:type="gramStart"/>
      <w:r w:rsidRPr="006D6B1E">
        <w:rPr>
          <w:i/>
          <w:sz w:val="24"/>
          <w:szCs w:val="24"/>
        </w:rPr>
        <w:t>,</w:t>
      </w:r>
      <w:r w:rsidRPr="006D6B1E">
        <w:rPr>
          <w:sz w:val="24"/>
          <w:szCs w:val="24"/>
        </w:rPr>
        <w:t>(</w:t>
      </w:r>
      <w:proofErr w:type="gramEnd"/>
      <w:r w:rsidRPr="006D6B1E">
        <w:rPr>
          <w:sz w:val="24"/>
          <w:szCs w:val="24"/>
        </w:rPr>
        <w:t xml:space="preserve">London: Pallas </w:t>
      </w:r>
      <w:proofErr w:type="spellStart"/>
      <w:r w:rsidRPr="006D6B1E">
        <w:rPr>
          <w:sz w:val="24"/>
          <w:szCs w:val="24"/>
        </w:rPr>
        <w:t>Athene</w:t>
      </w:r>
      <w:proofErr w:type="spellEnd"/>
      <w:r w:rsidRPr="006D6B1E">
        <w:rPr>
          <w:sz w:val="24"/>
          <w:szCs w:val="24"/>
        </w:rPr>
        <w:t>, 1991)</w:t>
      </w:r>
    </w:p>
    <w:p w:rsidR="00655048" w:rsidRDefault="00655048" w:rsidP="00655048">
      <w:pPr>
        <w:pStyle w:val="FootnoteText"/>
        <w:rPr>
          <w:sz w:val="24"/>
          <w:szCs w:val="24"/>
        </w:rPr>
      </w:pPr>
    </w:p>
    <w:p w:rsidR="00655048" w:rsidRDefault="00655048" w:rsidP="00655048">
      <w:pPr>
        <w:pStyle w:val="FootnoteText"/>
        <w:ind w:left="720" w:hanging="720"/>
        <w:rPr>
          <w:sz w:val="24"/>
          <w:szCs w:val="24"/>
        </w:rPr>
      </w:pPr>
      <w:proofErr w:type="spellStart"/>
      <w:r w:rsidRPr="003061FD">
        <w:rPr>
          <w:sz w:val="24"/>
          <w:szCs w:val="24"/>
        </w:rPr>
        <w:t>Salih</w:t>
      </w:r>
      <w:proofErr w:type="spellEnd"/>
      <w:r w:rsidRPr="003061FD">
        <w:rPr>
          <w:sz w:val="24"/>
          <w:szCs w:val="24"/>
        </w:rPr>
        <w:t xml:space="preserve">, Sarah, ‘When </w:t>
      </w:r>
      <w:proofErr w:type="gramStart"/>
      <w:r w:rsidRPr="003061FD">
        <w:rPr>
          <w:sz w:val="24"/>
          <w:szCs w:val="24"/>
        </w:rPr>
        <w:t>A</w:t>
      </w:r>
      <w:proofErr w:type="gramEnd"/>
      <w:r w:rsidRPr="003061FD">
        <w:rPr>
          <w:sz w:val="24"/>
          <w:szCs w:val="24"/>
        </w:rPr>
        <w:t xml:space="preserve"> Bosom is not a Bosom’, in </w:t>
      </w:r>
      <w:r w:rsidRPr="003061FD">
        <w:rPr>
          <w:i/>
          <w:sz w:val="24"/>
          <w:szCs w:val="24"/>
        </w:rPr>
        <w:t>Medieval Virginities</w:t>
      </w:r>
      <w:r w:rsidRPr="003061FD">
        <w:rPr>
          <w:sz w:val="24"/>
          <w:szCs w:val="24"/>
        </w:rPr>
        <w:t xml:space="preserve">, ed. By </w:t>
      </w:r>
      <w:proofErr w:type="spellStart"/>
      <w:r w:rsidRPr="003061FD">
        <w:rPr>
          <w:sz w:val="24"/>
          <w:szCs w:val="24"/>
        </w:rPr>
        <w:t>Anke</w:t>
      </w:r>
      <w:proofErr w:type="spellEnd"/>
      <w:r w:rsidRPr="003061FD">
        <w:rPr>
          <w:sz w:val="24"/>
          <w:szCs w:val="24"/>
        </w:rPr>
        <w:t xml:space="preserve"> </w:t>
      </w:r>
      <w:proofErr w:type="spellStart"/>
      <w:r w:rsidRPr="003061FD">
        <w:rPr>
          <w:sz w:val="24"/>
          <w:szCs w:val="24"/>
        </w:rPr>
        <w:t>Bernau</w:t>
      </w:r>
      <w:proofErr w:type="spellEnd"/>
      <w:r w:rsidRPr="003061FD">
        <w:rPr>
          <w:sz w:val="24"/>
          <w:szCs w:val="24"/>
        </w:rPr>
        <w:t xml:space="preserve"> and others (Cardiff: University of Wales Press, 2003)</w:t>
      </w:r>
    </w:p>
    <w:p w:rsidR="00655048" w:rsidRDefault="00655048" w:rsidP="00655048">
      <w:pPr>
        <w:pStyle w:val="FootnoteText"/>
        <w:ind w:left="720" w:hanging="720"/>
        <w:rPr>
          <w:sz w:val="24"/>
          <w:szCs w:val="24"/>
        </w:rPr>
      </w:pPr>
    </w:p>
    <w:p w:rsidR="00655048" w:rsidRPr="003061FD" w:rsidRDefault="00655048" w:rsidP="00655048">
      <w:pPr>
        <w:pStyle w:val="FootnoteText"/>
        <w:ind w:left="720" w:hanging="720"/>
        <w:rPr>
          <w:sz w:val="24"/>
          <w:szCs w:val="24"/>
        </w:rPr>
      </w:pPr>
      <w:proofErr w:type="spellStart"/>
      <w:r w:rsidRPr="003061FD">
        <w:rPr>
          <w:sz w:val="24"/>
          <w:szCs w:val="24"/>
        </w:rPr>
        <w:t>Venarde</w:t>
      </w:r>
      <w:proofErr w:type="spellEnd"/>
      <w:r w:rsidRPr="003061FD">
        <w:rPr>
          <w:sz w:val="24"/>
          <w:szCs w:val="24"/>
        </w:rPr>
        <w:t xml:space="preserve">, Bruce, </w:t>
      </w:r>
      <w:r w:rsidRPr="003061FD">
        <w:rPr>
          <w:i/>
          <w:sz w:val="24"/>
          <w:szCs w:val="24"/>
        </w:rPr>
        <w:t>Women’s Monasticism and Medieval Society,</w:t>
      </w:r>
      <w:r w:rsidRPr="003061FD">
        <w:rPr>
          <w:sz w:val="24"/>
          <w:szCs w:val="24"/>
        </w:rPr>
        <w:t xml:space="preserve"> (</w:t>
      </w:r>
      <w:proofErr w:type="spellStart"/>
      <w:r w:rsidRPr="003061FD">
        <w:rPr>
          <w:sz w:val="24"/>
          <w:szCs w:val="24"/>
        </w:rPr>
        <w:t>Ithica</w:t>
      </w:r>
      <w:proofErr w:type="spellEnd"/>
      <w:r w:rsidRPr="003061FD">
        <w:rPr>
          <w:sz w:val="24"/>
          <w:szCs w:val="24"/>
        </w:rPr>
        <w:t>: Cornell University Press</w:t>
      </w:r>
      <w:r>
        <w:rPr>
          <w:sz w:val="24"/>
          <w:szCs w:val="24"/>
        </w:rPr>
        <w:t>, 1997)</w:t>
      </w:r>
    </w:p>
    <w:p w:rsidR="00655048" w:rsidRPr="003061FD" w:rsidRDefault="00655048" w:rsidP="00655048">
      <w:pPr>
        <w:pStyle w:val="FootnoteText"/>
        <w:ind w:left="720" w:hanging="720"/>
        <w:rPr>
          <w:sz w:val="24"/>
          <w:szCs w:val="24"/>
        </w:rPr>
      </w:pPr>
    </w:p>
    <w:p w:rsidR="00655048" w:rsidRPr="003061FD" w:rsidRDefault="00655048" w:rsidP="00655048">
      <w:pPr>
        <w:pStyle w:val="FootnoteText"/>
        <w:rPr>
          <w:sz w:val="24"/>
          <w:szCs w:val="24"/>
        </w:rPr>
      </w:pPr>
    </w:p>
    <w:p w:rsidR="00655048" w:rsidRPr="006D6B1E" w:rsidRDefault="00655048" w:rsidP="00655048">
      <w:pPr>
        <w:pStyle w:val="FootnoteText"/>
        <w:rPr>
          <w:sz w:val="24"/>
          <w:szCs w:val="24"/>
        </w:rPr>
      </w:pPr>
    </w:p>
    <w:p w:rsidR="00655048" w:rsidRPr="006D6B1E" w:rsidRDefault="00655048" w:rsidP="00655048">
      <w:pPr>
        <w:pStyle w:val="FootnoteText"/>
        <w:ind w:left="720" w:hanging="720"/>
        <w:rPr>
          <w:sz w:val="24"/>
          <w:szCs w:val="24"/>
        </w:rPr>
      </w:pPr>
    </w:p>
    <w:p w:rsidR="00655048" w:rsidRPr="00134060" w:rsidRDefault="00655048" w:rsidP="00655048">
      <w:pPr>
        <w:pStyle w:val="FootnoteText"/>
        <w:ind w:left="720" w:hanging="720"/>
        <w:rPr>
          <w:sz w:val="24"/>
          <w:szCs w:val="24"/>
        </w:rPr>
      </w:pPr>
    </w:p>
    <w:p w:rsidR="00655048" w:rsidRPr="00134060" w:rsidRDefault="00655048" w:rsidP="00655048">
      <w:pPr>
        <w:ind w:left="720" w:hanging="720"/>
        <w:rPr>
          <w:sz w:val="24"/>
          <w:szCs w:val="24"/>
        </w:rPr>
      </w:pPr>
    </w:p>
    <w:p w:rsidR="00655048" w:rsidRPr="00636FCA" w:rsidRDefault="00655048">
      <w:pPr>
        <w:rPr>
          <w:sz w:val="24"/>
          <w:szCs w:val="24"/>
        </w:rPr>
      </w:pPr>
    </w:p>
    <w:sectPr w:rsidR="00655048" w:rsidRPr="00636FC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19A" w:rsidRDefault="00F4719A" w:rsidP="009F5A55">
      <w:pPr>
        <w:spacing w:after="0" w:line="240" w:lineRule="auto"/>
      </w:pPr>
      <w:r>
        <w:separator/>
      </w:r>
    </w:p>
  </w:endnote>
  <w:endnote w:type="continuationSeparator" w:id="0">
    <w:p w:rsidR="00F4719A" w:rsidRDefault="00F4719A" w:rsidP="009F5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19A" w:rsidRDefault="00F4719A" w:rsidP="009F5A55">
      <w:pPr>
        <w:spacing w:after="0" w:line="240" w:lineRule="auto"/>
      </w:pPr>
      <w:r>
        <w:separator/>
      </w:r>
    </w:p>
  </w:footnote>
  <w:footnote w:type="continuationSeparator" w:id="0">
    <w:p w:rsidR="00F4719A" w:rsidRDefault="00F4719A" w:rsidP="009F5A55">
      <w:pPr>
        <w:spacing w:after="0" w:line="240" w:lineRule="auto"/>
      </w:pPr>
      <w:r>
        <w:continuationSeparator/>
      </w:r>
    </w:p>
  </w:footnote>
  <w:footnote w:id="1">
    <w:p w:rsidR="009F5A55" w:rsidRDefault="009F5A55">
      <w:pPr>
        <w:pStyle w:val="FootnoteText"/>
      </w:pPr>
      <w:r>
        <w:rPr>
          <w:rStyle w:val="FootnoteReference"/>
        </w:rPr>
        <w:footnoteRef/>
      </w:r>
      <w:r w:rsidR="00906CC9">
        <w:t xml:space="preserve"> Eileen Powers, </w:t>
      </w:r>
      <w:r w:rsidR="00906CC9">
        <w:rPr>
          <w:i/>
        </w:rPr>
        <w:t>Medieval Women</w:t>
      </w:r>
      <w:r w:rsidR="00906CC9">
        <w:t>, (Cambridge: Cambridge university Press, 1975),</w:t>
      </w:r>
      <w:r>
        <w:t xml:space="preserve"> p9</w:t>
      </w:r>
      <w:r w:rsidR="00906CC9">
        <w:t>.</w:t>
      </w:r>
    </w:p>
  </w:footnote>
  <w:footnote w:id="2">
    <w:p w:rsidR="009B2EF6" w:rsidRDefault="009B2EF6">
      <w:pPr>
        <w:pStyle w:val="FootnoteText"/>
      </w:pPr>
      <w:r>
        <w:rPr>
          <w:rStyle w:val="FootnoteReference"/>
        </w:rPr>
        <w:footnoteRef/>
      </w:r>
      <w:r w:rsidR="00906CC9">
        <w:t xml:space="preserve"> Peter Sager, </w:t>
      </w:r>
      <w:r w:rsidR="00906CC9">
        <w:rPr>
          <w:i/>
        </w:rPr>
        <w:t>Wales</w:t>
      </w:r>
      <w:proofErr w:type="gramStart"/>
      <w:r w:rsidR="00906CC9">
        <w:rPr>
          <w:i/>
        </w:rPr>
        <w:t>,</w:t>
      </w:r>
      <w:r w:rsidR="00906CC9">
        <w:t>(</w:t>
      </w:r>
      <w:proofErr w:type="gramEnd"/>
      <w:r w:rsidR="00906CC9">
        <w:t xml:space="preserve">London: Pallas </w:t>
      </w:r>
      <w:proofErr w:type="spellStart"/>
      <w:r w:rsidR="00906CC9">
        <w:t>Athene</w:t>
      </w:r>
      <w:proofErr w:type="spellEnd"/>
      <w:r w:rsidR="00906CC9">
        <w:t>, 1991),</w:t>
      </w:r>
      <w:r>
        <w:t xml:space="preserve"> p232</w:t>
      </w:r>
      <w:r w:rsidR="00906CC9">
        <w:t>.</w:t>
      </w:r>
    </w:p>
  </w:footnote>
  <w:footnote w:id="3">
    <w:p w:rsidR="006820CF" w:rsidRPr="006820CF" w:rsidRDefault="006820CF">
      <w:pPr>
        <w:pStyle w:val="FootnoteText"/>
      </w:pPr>
      <w:r>
        <w:rPr>
          <w:rStyle w:val="FootnoteReference"/>
        </w:rPr>
        <w:footnoteRef/>
      </w:r>
      <w:r>
        <w:t xml:space="preserve"> Albert Magnus, </w:t>
      </w:r>
      <w:r>
        <w:rPr>
          <w:i/>
        </w:rPr>
        <w:t>DeBono</w:t>
      </w:r>
      <w:r>
        <w:t xml:space="preserve">vol.xxv11 of his Opera Omnia, </w:t>
      </w:r>
      <w:proofErr w:type="spellStart"/>
      <w:r>
        <w:t>Aschendorg</w:t>
      </w:r>
      <w:proofErr w:type="spellEnd"/>
      <w:r>
        <w:t>, 1951.</w:t>
      </w:r>
    </w:p>
  </w:footnote>
  <w:footnote w:id="4">
    <w:p w:rsidR="00CF67F3" w:rsidRPr="00CF67F3" w:rsidRDefault="00CF67F3">
      <w:pPr>
        <w:pStyle w:val="FootnoteText"/>
      </w:pPr>
      <w:r>
        <w:rPr>
          <w:rStyle w:val="FootnoteReference"/>
        </w:rPr>
        <w:footnoteRef/>
      </w:r>
      <w:r>
        <w:t xml:space="preserve"> Peter Lombard, cited in </w:t>
      </w:r>
      <w:proofErr w:type="spellStart"/>
      <w:r>
        <w:t>P.Payer</w:t>
      </w:r>
      <w:proofErr w:type="spellEnd"/>
      <w:r>
        <w:t xml:space="preserve">, </w:t>
      </w:r>
      <w:r>
        <w:rPr>
          <w:i/>
        </w:rPr>
        <w:t xml:space="preserve">The Bridling of Desire: Views of Sex in the Later Middle Ages </w:t>
      </w:r>
      <w:r>
        <w:t>(</w:t>
      </w:r>
      <w:r w:rsidR="006D7B18">
        <w:t xml:space="preserve">Toronto: University of Toronto press, </w:t>
      </w:r>
      <w:r>
        <w:t>1993), pp24-5.</w:t>
      </w:r>
    </w:p>
  </w:footnote>
  <w:footnote w:id="5">
    <w:p w:rsidR="00A76950" w:rsidRPr="00A76950" w:rsidRDefault="00A76950">
      <w:pPr>
        <w:pStyle w:val="FootnoteText"/>
      </w:pPr>
      <w:r>
        <w:rPr>
          <w:rStyle w:val="FootnoteReference"/>
        </w:rPr>
        <w:footnoteRef/>
      </w:r>
      <w:r>
        <w:t xml:space="preserve"> Henrietta </w:t>
      </w:r>
      <w:proofErr w:type="spellStart"/>
      <w:r>
        <w:t>Leyser</w:t>
      </w:r>
      <w:proofErr w:type="spellEnd"/>
      <w:r>
        <w:t xml:space="preserve">, </w:t>
      </w:r>
      <w:r>
        <w:rPr>
          <w:i/>
        </w:rPr>
        <w:t>Medieval Women,</w:t>
      </w:r>
      <w:r>
        <w:t xml:space="preserve"> (London: The Orion Publishing Group LTD, 1995), p62.</w:t>
      </w:r>
    </w:p>
  </w:footnote>
  <w:footnote w:id="6">
    <w:p w:rsidR="004D7EA1" w:rsidRPr="004D7EA1" w:rsidRDefault="004D7EA1">
      <w:pPr>
        <w:pStyle w:val="FootnoteText"/>
      </w:pPr>
      <w:r>
        <w:rPr>
          <w:rStyle w:val="FootnoteReference"/>
        </w:rPr>
        <w:footnoteRef/>
      </w:r>
      <w:r>
        <w:t xml:space="preserve"> Powers, </w:t>
      </w:r>
      <w:r>
        <w:rPr>
          <w:i/>
        </w:rPr>
        <w:t xml:space="preserve">Medieval Women, </w:t>
      </w:r>
      <w:r>
        <w:t>p16.</w:t>
      </w:r>
    </w:p>
  </w:footnote>
  <w:footnote w:id="7">
    <w:p w:rsidR="00084523" w:rsidRPr="009112D9" w:rsidRDefault="00084523">
      <w:pPr>
        <w:pStyle w:val="FootnoteText"/>
      </w:pPr>
      <w:r>
        <w:rPr>
          <w:rStyle w:val="FootnoteReference"/>
        </w:rPr>
        <w:footnoteRef/>
      </w:r>
      <w:r>
        <w:t xml:space="preserve"> </w:t>
      </w:r>
      <w:r w:rsidR="009112D9">
        <w:t xml:space="preserve">Sarah </w:t>
      </w:r>
      <w:proofErr w:type="spellStart"/>
      <w:r w:rsidR="009112D9">
        <w:t>Salih</w:t>
      </w:r>
      <w:proofErr w:type="spellEnd"/>
      <w:r w:rsidR="009112D9">
        <w:t xml:space="preserve">, ‘When A Bosom is not a Bosom’, in </w:t>
      </w:r>
      <w:r w:rsidR="009112D9">
        <w:rPr>
          <w:i/>
        </w:rPr>
        <w:t>Medieval Virginities</w:t>
      </w:r>
      <w:r w:rsidR="009112D9">
        <w:t xml:space="preserve">, ed. By </w:t>
      </w:r>
      <w:proofErr w:type="spellStart"/>
      <w:r w:rsidR="009112D9">
        <w:t>Anke</w:t>
      </w:r>
      <w:proofErr w:type="spellEnd"/>
      <w:r w:rsidR="009112D9">
        <w:t xml:space="preserve"> </w:t>
      </w:r>
      <w:proofErr w:type="spellStart"/>
      <w:r w:rsidR="009112D9">
        <w:t>Bernau</w:t>
      </w:r>
      <w:proofErr w:type="spellEnd"/>
      <w:r w:rsidR="009112D9">
        <w:t xml:space="preserve"> and others (Cardiff: University of Wales Press, 2003</w:t>
      </w:r>
      <w:proofErr w:type="gramStart"/>
      <w:r w:rsidR="009112D9">
        <w:t>)p</w:t>
      </w:r>
      <w:proofErr w:type="gramEnd"/>
      <w:r w:rsidR="009112D9">
        <w:t xml:space="preserve"> 20.</w:t>
      </w:r>
    </w:p>
  </w:footnote>
  <w:footnote w:id="8">
    <w:p w:rsidR="00E25DC6" w:rsidRPr="00E25DC6" w:rsidRDefault="00E25DC6">
      <w:pPr>
        <w:pStyle w:val="FootnoteText"/>
      </w:pPr>
      <w:r>
        <w:rPr>
          <w:rStyle w:val="FootnoteReference"/>
        </w:rPr>
        <w:footnoteRef/>
      </w:r>
      <w:r>
        <w:t xml:space="preserve"> </w:t>
      </w:r>
      <w:proofErr w:type="spellStart"/>
      <w:proofErr w:type="gramStart"/>
      <w:r>
        <w:t>Leyser</w:t>
      </w:r>
      <w:proofErr w:type="spellEnd"/>
      <w:r>
        <w:t xml:space="preserve"> ,</w:t>
      </w:r>
      <w:r>
        <w:rPr>
          <w:i/>
        </w:rPr>
        <w:t>Medieval</w:t>
      </w:r>
      <w:proofErr w:type="gramEnd"/>
      <w:r>
        <w:rPr>
          <w:i/>
        </w:rPr>
        <w:t xml:space="preserve"> Women,</w:t>
      </w:r>
      <w:r>
        <w:t>p115.</w:t>
      </w:r>
    </w:p>
  </w:footnote>
  <w:footnote w:id="9">
    <w:p w:rsidR="00CA2D74" w:rsidRPr="00120C87" w:rsidRDefault="00CA2D74">
      <w:pPr>
        <w:pStyle w:val="FootnoteText"/>
      </w:pPr>
      <w:r>
        <w:rPr>
          <w:rStyle w:val="FootnoteReference"/>
        </w:rPr>
        <w:footnoteRef/>
      </w:r>
      <w:r>
        <w:t xml:space="preserve"> Jane Cartwright, </w:t>
      </w:r>
      <w:r w:rsidR="00120C87">
        <w:t>‘Virginity and Chastity tests in Medieval Welsh Prose’, in</w:t>
      </w:r>
      <w:r w:rsidR="00120C87">
        <w:rPr>
          <w:i/>
        </w:rPr>
        <w:t xml:space="preserve"> Medieval </w:t>
      </w:r>
      <w:proofErr w:type="spellStart"/>
      <w:r w:rsidR="00120C87">
        <w:rPr>
          <w:i/>
        </w:rPr>
        <w:t>Virginities</w:t>
      </w:r>
      <w:proofErr w:type="gramStart"/>
      <w:r w:rsidR="00120C87">
        <w:rPr>
          <w:i/>
        </w:rPr>
        <w:t>,</w:t>
      </w:r>
      <w:r w:rsidR="00120C87">
        <w:t>ed</w:t>
      </w:r>
      <w:proofErr w:type="spellEnd"/>
      <w:proofErr w:type="gramEnd"/>
      <w:r w:rsidR="00120C87">
        <w:t xml:space="preserve">. By </w:t>
      </w:r>
      <w:proofErr w:type="spellStart"/>
      <w:r w:rsidR="00120C87">
        <w:t>Anke</w:t>
      </w:r>
      <w:proofErr w:type="spellEnd"/>
      <w:r w:rsidR="00120C87">
        <w:t xml:space="preserve"> </w:t>
      </w:r>
      <w:proofErr w:type="spellStart"/>
      <w:r w:rsidR="00120C87">
        <w:t>Bernau</w:t>
      </w:r>
      <w:proofErr w:type="spellEnd"/>
      <w:r w:rsidR="00120C87">
        <w:t xml:space="preserve"> and others (Cardiff: University of Wales Press, 2003) p57.</w:t>
      </w:r>
    </w:p>
  </w:footnote>
  <w:footnote w:id="10">
    <w:p w:rsidR="00760A62" w:rsidRPr="00760A62" w:rsidRDefault="00760A62">
      <w:pPr>
        <w:pStyle w:val="FootnoteText"/>
      </w:pPr>
      <w:r>
        <w:rPr>
          <w:rStyle w:val="FootnoteReference"/>
        </w:rPr>
        <w:footnoteRef/>
      </w:r>
      <w:r>
        <w:t xml:space="preserve"> John Chrysostom, </w:t>
      </w:r>
      <w:r>
        <w:rPr>
          <w:i/>
        </w:rPr>
        <w:t xml:space="preserve">De </w:t>
      </w:r>
      <w:proofErr w:type="spellStart"/>
      <w:r>
        <w:rPr>
          <w:i/>
        </w:rPr>
        <w:t>Virginitate</w:t>
      </w:r>
      <w:proofErr w:type="spellEnd"/>
      <w:r>
        <w:rPr>
          <w:i/>
        </w:rPr>
        <w:t xml:space="preserve">, </w:t>
      </w:r>
      <w:r>
        <w:t>pp8</w:t>
      </w:r>
      <w:proofErr w:type="gramStart"/>
      <w:r>
        <w:t>,115</w:t>
      </w:r>
      <w:proofErr w:type="gramEnd"/>
      <w:r>
        <w:t>.</w:t>
      </w:r>
    </w:p>
  </w:footnote>
  <w:footnote w:id="11">
    <w:p w:rsidR="00F145F7" w:rsidRPr="00F145F7" w:rsidRDefault="00F145F7">
      <w:pPr>
        <w:pStyle w:val="FootnoteText"/>
      </w:pPr>
      <w:r>
        <w:rPr>
          <w:rStyle w:val="FootnoteReference"/>
        </w:rPr>
        <w:footnoteRef/>
      </w:r>
      <w:r>
        <w:t xml:space="preserve"> Robert Mills, ‘Can the Virgin Martyr Speak?’, in </w:t>
      </w:r>
      <w:r>
        <w:rPr>
          <w:i/>
        </w:rPr>
        <w:t xml:space="preserve">Medieval Virginities, </w:t>
      </w:r>
      <w:r>
        <w:t xml:space="preserve">ed. By </w:t>
      </w:r>
      <w:proofErr w:type="spellStart"/>
      <w:r>
        <w:t>Anke</w:t>
      </w:r>
      <w:proofErr w:type="spellEnd"/>
      <w:r>
        <w:t xml:space="preserve"> </w:t>
      </w:r>
      <w:proofErr w:type="spellStart"/>
      <w:r>
        <w:t>Bernau</w:t>
      </w:r>
      <w:proofErr w:type="spellEnd"/>
      <w:r>
        <w:t xml:space="preserve"> and others (Cardiff: University of Wales Press, 2</w:t>
      </w:r>
      <w:r w:rsidR="00E22D69">
        <w:t>0</w:t>
      </w:r>
      <w:r>
        <w:t>03) p190.</w:t>
      </w:r>
    </w:p>
  </w:footnote>
  <w:footnote w:id="12">
    <w:p w:rsidR="00966C19" w:rsidRPr="00966C19" w:rsidRDefault="00966C19">
      <w:pPr>
        <w:pStyle w:val="FootnoteText"/>
      </w:pPr>
      <w:r>
        <w:rPr>
          <w:rStyle w:val="FootnoteReference"/>
        </w:rPr>
        <w:footnoteRef/>
      </w:r>
      <w:r>
        <w:t xml:space="preserve"> Kim M Phillips, ‘Maidenhood as the Perfect Age of a Woman’s life’, in </w:t>
      </w:r>
      <w:r>
        <w:rPr>
          <w:i/>
        </w:rPr>
        <w:t xml:space="preserve">Young Medieval Women, </w:t>
      </w:r>
      <w:proofErr w:type="spellStart"/>
      <w:r>
        <w:t>ed</w:t>
      </w:r>
      <w:proofErr w:type="spellEnd"/>
      <w:r>
        <w:t xml:space="preserve"> by KJ Lewis and others (Stroud: Sutton Publishing, 1999), p16.</w:t>
      </w:r>
    </w:p>
  </w:footnote>
  <w:footnote w:id="13">
    <w:p w:rsidR="001D4993" w:rsidRPr="001D4993" w:rsidRDefault="001D4993" w:rsidP="001D4993">
      <w:pPr>
        <w:rPr>
          <w:rFonts w:ascii="Times New Roman" w:eastAsia="Times New Roman" w:hAnsi="Times New Roman" w:cs="Times New Roman"/>
          <w:sz w:val="18"/>
          <w:szCs w:val="18"/>
        </w:rPr>
      </w:pPr>
      <w:r>
        <w:rPr>
          <w:rStyle w:val="FootnoteReference"/>
        </w:rPr>
        <w:footnoteRef/>
      </w:r>
      <w:r>
        <w:t xml:space="preserve"> King Alfred the Great, </w:t>
      </w:r>
      <w:r w:rsidRPr="001D4993">
        <w:rPr>
          <w:i/>
          <w:sz w:val="20"/>
          <w:szCs w:val="20"/>
        </w:rPr>
        <w:t>Anglo-Saxon Chronicle</w:t>
      </w:r>
      <w:r>
        <w:rPr>
          <w:i/>
        </w:rPr>
        <w:t>,</w:t>
      </w:r>
      <w:r w:rsidRPr="001D4993">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1D4993">
        <w:rPr>
          <w:rFonts w:ascii="Times New Roman" w:eastAsia="Times New Roman" w:hAnsi="Times New Roman" w:cs="Times New Roman"/>
          <w:sz w:val="18"/>
          <w:szCs w:val="18"/>
        </w:rPr>
        <w:t xml:space="preserve">translated by Rev. James </w:t>
      </w:r>
      <w:proofErr w:type="spellStart"/>
      <w:r w:rsidRPr="001D4993">
        <w:rPr>
          <w:rFonts w:ascii="Times New Roman" w:eastAsia="Times New Roman" w:hAnsi="Times New Roman" w:cs="Times New Roman"/>
          <w:sz w:val="18"/>
          <w:szCs w:val="18"/>
        </w:rPr>
        <w:t>Ingramand</w:t>
      </w:r>
      <w:proofErr w:type="spellEnd"/>
      <w:r w:rsidRPr="001D4993">
        <w:rPr>
          <w:rFonts w:ascii="Times New Roman" w:eastAsia="Times New Roman" w:hAnsi="Times New Roman" w:cs="Times New Roman"/>
          <w:sz w:val="18"/>
          <w:szCs w:val="18"/>
        </w:rPr>
        <w:t xml:space="preserve"> DR. JA Giles, (Pantianos Classics, 890ad)</w:t>
      </w:r>
    </w:p>
  </w:footnote>
  <w:footnote w:id="14">
    <w:p w:rsidR="00E22D69" w:rsidRPr="00E22D69" w:rsidRDefault="00E22D69">
      <w:pPr>
        <w:pStyle w:val="FootnoteText"/>
      </w:pPr>
      <w:r>
        <w:rPr>
          <w:rStyle w:val="FootnoteReference"/>
        </w:rPr>
        <w:footnoteRef/>
      </w:r>
      <w:r>
        <w:t xml:space="preserve"> Bruce </w:t>
      </w:r>
      <w:proofErr w:type="spellStart"/>
      <w:r>
        <w:t>Venarde</w:t>
      </w:r>
      <w:proofErr w:type="spellEnd"/>
      <w:r>
        <w:t xml:space="preserve">, </w:t>
      </w:r>
      <w:r>
        <w:rPr>
          <w:i/>
        </w:rPr>
        <w:t>Women’s Monasticism and Medieval Society,</w:t>
      </w:r>
      <w:r w:rsidR="00BA68A2">
        <w:t xml:space="preserve"> (</w:t>
      </w:r>
      <w:proofErr w:type="spellStart"/>
      <w:r w:rsidR="00BA68A2">
        <w:t>Ithica</w:t>
      </w:r>
      <w:proofErr w:type="spellEnd"/>
      <w:r>
        <w:t>: Cornell University Press</w:t>
      </w:r>
      <w:r w:rsidR="00BA68A2">
        <w:t>, 1997) p10.</w:t>
      </w:r>
    </w:p>
  </w:footnote>
  <w:footnote w:id="15">
    <w:p w:rsidR="00E22D69" w:rsidRPr="0070542B" w:rsidRDefault="00E22D69" w:rsidP="00E22D69">
      <w:pPr>
        <w:pStyle w:val="FootnoteText"/>
      </w:pPr>
      <w:r>
        <w:rPr>
          <w:rStyle w:val="FootnoteReference"/>
        </w:rPr>
        <w:footnoteRef/>
      </w:r>
      <w:r>
        <w:t xml:space="preserve"> Powers, </w:t>
      </w:r>
      <w:r>
        <w:rPr>
          <w:i/>
        </w:rPr>
        <w:t xml:space="preserve">Medieval Women, </w:t>
      </w:r>
      <w:r>
        <w:t>p89.</w:t>
      </w:r>
    </w:p>
  </w:footnote>
  <w:footnote w:id="16">
    <w:p w:rsidR="00A03BBA" w:rsidRPr="00A03BBA" w:rsidRDefault="00A03BBA">
      <w:pPr>
        <w:pStyle w:val="FootnoteText"/>
      </w:pPr>
      <w:r>
        <w:rPr>
          <w:rStyle w:val="FootnoteReference"/>
        </w:rPr>
        <w:footnoteRef/>
      </w:r>
      <w:r>
        <w:t xml:space="preserve"> </w:t>
      </w:r>
      <w:proofErr w:type="spellStart"/>
      <w:r>
        <w:t>Leyser</w:t>
      </w:r>
      <w:proofErr w:type="spellEnd"/>
      <w:r>
        <w:t xml:space="preserve">, </w:t>
      </w:r>
      <w:r>
        <w:rPr>
          <w:i/>
        </w:rPr>
        <w:t xml:space="preserve">Medieval Women, </w:t>
      </w:r>
      <w:r>
        <w:t>p34.</w:t>
      </w:r>
    </w:p>
  </w:footnote>
  <w:footnote w:id="17">
    <w:p w:rsidR="00910B0B" w:rsidRDefault="00910B0B" w:rsidP="00910B0B">
      <w:pPr>
        <w:pStyle w:val="FootnoteText"/>
      </w:pPr>
      <w:r>
        <w:rPr>
          <w:rStyle w:val="FootnoteReference"/>
        </w:rPr>
        <w:footnoteRef/>
      </w:r>
      <w:r>
        <w:t xml:space="preserve">   John Hudson, </w:t>
      </w:r>
      <w:proofErr w:type="gramStart"/>
      <w:r w:rsidRPr="00910B0B">
        <w:rPr>
          <w:i/>
        </w:rPr>
        <w:t>The</w:t>
      </w:r>
      <w:proofErr w:type="gramEnd"/>
      <w:r w:rsidRPr="00910B0B">
        <w:rPr>
          <w:i/>
        </w:rPr>
        <w:t xml:space="preserve"> Oxford History of the Laws of England</w:t>
      </w:r>
      <w:r>
        <w:t>. Volume 2, 871-1216 (Oxford: Oxford University Press, 2012) p435.</w:t>
      </w:r>
    </w:p>
  </w:footnote>
  <w:footnote w:id="18">
    <w:p w:rsidR="00921500" w:rsidRDefault="00921500">
      <w:pPr>
        <w:pStyle w:val="FootnoteText"/>
      </w:pPr>
      <w:r>
        <w:rPr>
          <w:rStyle w:val="FootnoteReference"/>
        </w:rPr>
        <w:footnoteRef/>
      </w:r>
      <w:r>
        <w:t xml:space="preserve">  Kathleen Coyne Kelly, </w:t>
      </w:r>
      <w:r>
        <w:rPr>
          <w:i/>
        </w:rPr>
        <w:t>Performing Virginity and Chastity Testing in the Middle Ages,</w:t>
      </w:r>
      <w:r>
        <w:t xml:space="preserve"> (New York: Routledge, 2000</w:t>
      </w:r>
      <w:proofErr w:type="gramStart"/>
      <w:r>
        <w:t>)p.93</w:t>
      </w:r>
      <w:proofErr w:type="gramEnd"/>
      <w:r>
        <w:t>.</w:t>
      </w:r>
    </w:p>
  </w:footnote>
  <w:footnote w:id="19">
    <w:p w:rsidR="00910B0B" w:rsidRPr="00910B0B" w:rsidRDefault="00910B0B">
      <w:pPr>
        <w:pStyle w:val="FootnoteText"/>
      </w:pPr>
      <w:r>
        <w:rPr>
          <w:rStyle w:val="FootnoteReference"/>
        </w:rPr>
        <w:footnoteRef/>
      </w:r>
      <w:r>
        <w:t xml:space="preserve"> </w:t>
      </w:r>
      <w:proofErr w:type="spellStart"/>
      <w:r>
        <w:t>Hudsen</w:t>
      </w:r>
      <w:proofErr w:type="spellEnd"/>
      <w:r>
        <w:t xml:space="preserve">, </w:t>
      </w:r>
      <w:r>
        <w:rPr>
          <w:i/>
        </w:rPr>
        <w:t>Oxford History,</w:t>
      </w:r>
      <w:r>
        <w:t xml:space="preserve"> p435.</w:t>
      </w:r>
    </w:p>
  </w:footnote>
  <w:footnote w:id="20">
    <w:p w:rsidR="00EB787C" w:rsidRPr="00921500" w:rsidRDefault="00921500">
      <w:pPr>
        <w:pStyle w:val="FootnoteText"/>
        <w:rPr>
          <w:sz w:val="16"/>
          <w:szCs w:val="16"/>
        </w:rPr>
      </w:pPr>
      <w:proofErr w:type="gramStart"/>
      <w:r w:rsidRPr="00921500">
        <w:rPr>
          <w:sz w:val="16"/>
          <w:szCs w:val="16"/>
        </w:rPr>
        <w:t>19</w:t>
      </w:r>
      <w:proofErr w:type="gramEnd"/>
      <w:r>
        <w:rPr>
          <w:sz w:val="16"/>
          <w:szCs w:val="16"/>
        </w:rPr>
        <w:t xml:space="preserve"> K</w:t>
      </w:r>
      <w:r w:rsidRPr="00921500">
        <w:t xml:space="preserve">elly, </w:t>
      </w:r>
      <w:r w:rsidRPr="00921500">
        <w:rPr>
          <w:i/>
        </w:rPr>
        <w:t xml:space="preserve">Performing Virginity, </w:t>
      </w:r>
      <w:r w:rsidRPr="00921500">
        <w:t>p93.</w:t>
      </w:r>
    </w:p>
  </w:footnote>
  <w:footnote w:id="21">
    <w:p w:rsidR="00755ED1" w:rsidRDefault="00755ED1">
      <w:pPr>
        <w:pStyle w:val="FootnoteText"/>
      </w:pPr>
      <w:r>
        <w:rPr>
          <w:rStyle w:val="FootnoteReference"/>
        </w:rPr>
        <w:footnoteRef/>
      </w:r>
      <w:r>
        <w:t xml:space="preserve"> </w:t>
      </w:r>
      <w:proofErr w:type="spellStart"/>
      <w:r>
        <w:t>Hudsen</w:t>
      </w:r>
      <w:proofErr w:type="spellEnd"/>
      <w:r>
        <w:t xml:space="preserve">, </w:t>
      </w:r>
      <w:r>
        <w:rPr>
          <w:i/>
        </w:rPr>
        <w:t>Oxford History,</w:t>
      </w:r>
      <w:r>
        <w:t xml:space="preserve"> p435.</w:t>
      </w:r>
    </w:p>
  </w:footnote>
  <w:footnote w:id="22">
    <w:p w:rsidR="006D0EED" w:rsidRDefault="006D0EED">
      <w:pPr>
        <w:pStyle w:val="FootnoteText"/>
      </w:pPr>
      <w:r>
        <w:rPr>
          <w:rStyle w:val="FootnoteReference"/>
        </w:rPr>
        <w:footnoteRef/>
      </w:r>
      <w:r>
        <w:t xml:space="preserve"> </w:t>
      </w:r>
      <w:proofErr w:type="spellStart"/>
      <w:r>
        <w:t>Leyser</w:t>
      </w:r>
      <w:proofErr w:type="spellEnd"/>
      <w:r>
        <w:t xml:space="preserve">, </w:t>
      </w:r>
      <w:r w:rsidR="00C20291" w:rsidRPr="00C20291">
        <w:rPr>
          <w:i/>
        </w:rPr>
        <w:t>Medieval</w:t>
      </w:r>
      <w:r w:rsidRPr="00C20291">
        <w:rPr>
          <w:i/>
        </w:rPr>
        <w:t xml:space="preserve"> Women</w:t>
      </w:r>
      <w:r w:rsidR="00C20291">
        <w:t>, p36.</w:t>
      </w:r>
    </w:p>
  </w:footnote>
  <w:footnote w:id="23">
    <w:p w:rsidR="00552E27" w:rsidRDefault="00552E27">
      <w:pPr>
        <w:pStyle w:val="FootnoteText"/>
      </w:pPr>
      <w:r>
        <w:rPr>
          <w:rStyle w:val="FootnoteReference"/>
        </w:rPr>
        <w:footnoteRef/>
      </w:r>
      <w:r>
        <w:t xml:space="preserve"> </w:t>
      </w:r>
      <w:r>
        <w:rPr>
          <w:rFonts w:ascii="Arial" w:hAnsi="Arial" w:cs="Arial"/>
          <w:color w:val="000000"/>
          <w:sz w:val="17"/>
          <w:szCs w:val="17"/>
          <w:shd w:val="clear" w:color="auto" w:fill="FFFFFF"/>
        </w:rPr>
        <w:t>Christine G. Clark, </w:t>
      </w:r>
      <w:r>
        <w:rPr>
          <w:rStyle w:val="Emphasis"/>
          <w:rFonts w:ascii="Arial" w:hAnsi="Arial" w:cs="Arial"/>
          <w:color w:val="000000"/>
          <w:sz w:val="17"/>
          <w:szCs w:val="17"/>
          <w:bdr w:val="none" w:sz="0" w:space="0" w:color="auto" w:frame="1"/>
          <w:shd w:val="clear" w:color="auto" w:fill="FFFFFF"/>
        </w:rPr>
        <w:t>Women's Rights in Early England</w:t>
      </w:r>
      <w:r>
        <w:rPr>
          <w:rFonts w:ascii="Arial" w:hAnsi="Arial" w:cs="Arial"/>
          <w:color w:val="000000"/>
          <w:sz w:val="17"/>
          <w:szCs w:val="17"/>
          <w:shd w:val="clear" w:color="auto" w:fill="FFFFFF"/>
        </w:rPr>
        <w:t>, 1995 BYU L. R</w:t>
      </w:r>
      <w:r>
        <w:rPr>
          <w:rStyle w:val="smallcaps"/>
          <w:rFonts w:ascii="Arial" w:hAnsi="Arial" w:cs="Arial"/>
          <w:color w:val="000000"/>
          <w:sz w:val="17"/>
          <w:szCs w:val="17"/>
          <w:bdr w:val="none" w:sz="0" w:space="0" w:color="auto" w:frame="1"/>
          <w:shd w:val="clear" w:color="auto" w:fill="FFFFFF"/>
        </w:rPr>
        <w:t>ev. </w:t>
      </w:r>
      <w:r>
        <w:rPr>
          <w:rFonts w:ascii="Arial" w:hAnsi="Arial" w:cs="Arial"/>
          <w:color w:val="000000"/>
          <w:sz w:val="17"/>
          <w:szCs w:val="17"/>
          <w:shd w:val="clear" w:color="auto" w:fill="FFFFFF"/>
        </w:rPr>
        <w:t>207 (1995).p227.</w:t>
      </w:r>
    </w:p>
  </w:footnote>
  <w:footnote w:id="24">
    <w:p w:rsidR="000E1F77" w:rsidRPr="000E1F77" w:rsidRDefault="000E1F77">
      <w:pPr>
        <w:pStyle w:val="FootnoteText"/>
      </w:pPr>
      <w:r>
        <w:rPr>
          <w:rStyle w:val="FootnoteReference"/>
        </w:rPr>
        <w:footnoteRef/>
      </w:r>
      <w:r>
        <w:t xml:space="preserve"> Bart </w:t>
      </w:r>
      <w:proofErr w:type="spellStart"/>
      <w:r>
        <w:t>Jaski</w:t>
      </w:r>
      <w:proofErr w:type="spellEnd"/>
      <w:r>
        <w:t xml:space="preserve">, </w:t>
      </w:r>
      <w:proofErr w:type="gramStart"/>
      <w:r>
        <w:rPr>
          <w:i/>
        </w:rPr>
        <w:t>The</w:t>
      </w:r>
      <w:proofErr w:type="gramEnd"/>
      <w:r>
        <w:rPr>
          <w:i/>
        </w:rPr>
        <w:t xml:space="preserve"> Fragility of her Sex? </w:t>
      </w:r>
      <w:proofErr w:type="spellStart"/>
      <w:r>
        <w:rPr>
          <w:i/>
        </w:rPr>
        <w:t>Medievel</w:t>
      </w:r>
      <w:proofErr w:type="spellEnd"/>
      <w:r>
        <w:rPr>
          <w:i/>
        </w:rPr>
        <w:t xml:space="preserve"> Irish Women in their European </w:t>
      </w:r>
      <w:proofErr w:type="spellStart"/>
      <w:r>
        <w:rPr>
          <w:i/>
        </w:rPr>
        <w:t>context,</w:t>
      </w:r>
      <w:r>
        <w:t>ed</w:t>
      </w:r>
      <w:proofErr w:type="spellEnd"/>
      <w:r>
        <w:t>. By CE Meek and others, (Four Court Press) p25.</w:t>
      </w:r>
    </w:p>
  </w:footnote>
  <w:footnote w:id="25">
    <w:p w:rsidR="006E6F56" w:rsidRPr="006E6F56" w:rsidRDefault="006E6F56">
      <w:pPr>
        <w:pStyle w:val="FootnoteText"/>
      </w:pPr>
      <w:r>
        <w:rPr>
          <w:rStyle w:val="FootnoteReference"/>
        </w:rPr>
        <w:footnoteRef/>
      </w:r>
      <w:r>
        <w:t xml:space="preserve"> Powers, </w:t>
      </w:r>
      <w:r>
        <w:rPr>
          <w:i/>
        </w:rPr>
        <w:t>Medieval Women</w:t>
      </w:r>
      <w:proofErr w:type="gramStart"/>
      <w:r>
        <w:rPr>
          <w:i/>
        </w:rPr>
        <w:t>,</w:t>
      </w:r>
      <w:r>
        <w:t>p41</w:t>
      </w:r>
      <w:proofErr w:type="gramEnd"/>
      <w:r>
        <w:t>.</w:t>
      </w:r>
    </w:p>
  </w:footnote>
  <w:footnote w:id="26">
    <w:p w:rsidR="00BD7A48" w:rsidRDefault="00BD7A48">
      <w:pPr>
        <w:pStyle w:val="FootnoteText"/>
      </w:pPr>
      <w:r>
        <w:rPr>
          <w:rStyle w:val="FootnoteReference"/>
        </w:rPr>
        <w:footnoteRef/>
      </w:r>
      <w:r>
        <w:t xml:space="preserve"> </w:t>
      </w:r>
      <w:proofErr w:type="spellStart"/>
      <w:r>
        <w:t>Leyser</w:t>
      </w:r>
      <w:proofErr w:type="spellEnd"/>
      <w:r>
        <w:t xml:space="preserve">, </w:t>
      </w:r>
      <w:r w:rsidRPr="00BD7A48">
        <w:rPr>
          <w:i/>
        </w:rPr>
        <w:t>Medieval Women</w:t>
      </w:r>
      <w:r>
        <w:t>, p42.</w:t>
      </w:r>
    </w:p>
  </w:footnote>
  <w:footnote w:id="27">
    <w:p w:rsidR="006B0AAF" w:rsidRPr="006B0AAF" w:rsidRDefault="006B0AAF">
      <w:pPr>
        <w:pStyle w:val="FootnoteText"/>
      </w:pPr>
      <w:r>
        <w:rPr>
          <w:rStyle w:val="FootnoteReference"/>
        </w:rPr>
        <w:footnoteRef/>
      </w:r>
      <w:r w:rsidR="001174C5">
        <w:t xml:space="preserve"> Ibid</w:t>
      </w:r>
      <w:proofErr w:type="gramStart"/>
      <w:r w:rsidR="001174C5">
        <w:rPr>
          <w:i/>
        </w:rPr>
        <w:t>,</w:t>
      </w:r>
      <w:r>
        <w:t>p87</w:t>
      </w:r>
      <w:proofErr w:type="gramEnd"/>
      <w:r>
        <w:t>.</w:t>
      </w:r>
    </w:p>
  </w:footnote>
  <w:footnote w:id="28">
    <w:p w:rsidR="00651BB2" w:rsidRPr="00651BB2" w:rsidRDefault="00651BB2">
      <w:pPr>
        <w:pStyle w:val="FootnoteText"/>
      </w:pPr>
      <w:r>
        <w:rPr>
          <w:rStyle w:val="FootnoteReference"/>
        </w:rPr>
        <w:footnoteRef/>
      </w:r>
      <w:r>
        <w:t xml:space="preserve"> Power, </w:t>
      </w:r>
      <w:r>
        <w:rPr>
          <w:i/>
        </w:rPr>
        <w:t xml:space="preserve">Medieval Women, </w:t>
      </w:r>
      <w:r>
        <w:t>p38.</w:t>
      </w:r>
    </w:p>
  </w:footnote>
  <w:footnote w:id="29">
    <w:p w:rsidR="00240A54" w:rsidRPr="00240A54" w:rsidRDefault="00240A54">
      <w:pPr>
        <w:pStyle w:val="FootnoteText"/>
      </w:pPr>
      <w:r>
        <w:rPr>
          <w:rStyle w:val="FootnoteReference"/>
        </w:rPr>
        <w:footnoteRef/>
      </w:r>
      <w:r>
        <w:t xml:space="preserve"> Phillips, Kim, ‘Four Virgin’s Tales’, </w:t>
      </w:r>
      <w:r>
        <w:rPr>
          <w:i/>
        </w:rPr>
        <w:t>Medieval Virginities</w:t>
      </w:r>
      <w:proofErr w:type="gramStart"/>
      <w:r>
        <w:rPr>
          <w:i/>
        </w:rPr>
        <w:t>, ,</w:t>
      </w:r>
      <w:proofErr w:type="gramEnd"/>
      <w:r>
        <w:rPr>
          <w:i/>
        </w:rPr>
        <w:t xml:space="preserve"> </w:t>
      </w:r>
      <w:r>
        <w:t xml:space="preserve">ed. By </w:t>
      </w:r>
      <w:proofErr w:type="spellStart"/>
      <w:r>
        <w:t>Anke</w:t>
      </w:r>
      <w:proofErr w:type="spellEnd"/>
      <w:r>
        <w:t xml:space="preserve"> </w:t>
      </w:r>
      <w:proofErr w:type="spellStart"/>
      <w:r>
        <w:t>Bernau</w:t>
      </w:r>
      <w:proofErr w:type="spellEnd"/>
      <w:r>
        <w:t xml:space="preserve"> and others (Cardiff: University of Wales Press, 2003) p93.</w:t>
      </w:r>
    </w:p>
  </w:footnote>
  <w:footnote w:id="30">
    <w:p w:rsidR="00FC0C93" w:rsidRPr="00FC0C93" w:rsidRDefault="00FC0C93">
      <w:pPr>
        <w:pStyle w:val="FootnoteText"/>
      </w:pPr>
      <w:r>
        <w:rPr>
          <w:rStyle w:val="FootnoteReference"/>
        </w:rPr>
        <w:footnoteRef/>
      </w:r>
      <w:r>
        <w:t xml:space="preserve"> Phillips,</w:t>
      </w:r>
      <w:r>
        <w:rPr>
          <w:i/>
        </w:rPr>
        <w:t xml:space="preserve"> Medieval Virginities</w:t>
      </w:r>
      <w:proofErr w:type="gramStart"/>
      <w:r>
        <w:rPr>
          <w:i/>
        </w:rPr>
        <w:t>,</w:t>
      </w:r>
      <w:r>
        <w:t>p82</w:t>
      </w:r>
      <w:proofErr w:type="gramEnd"/>
      <w:r>
        <w:t>.</w:t>
      </w:r>
    </w:p>
  </w:footnote>
  <w:footnote w:id="31">
    <w:p w:rsidR="002D7702" w:rsidRPr="00387EE7" w:rsidRDefault="002D7702">
      <w:pPr>
        <w:pStyle w:val="FootnoteText"/>
      </w:pPr>
      <w:r>
        <w:rPr>
          <w:rStyle w:val="FootnoteReference"/>
        </w:rPr>
        <w:footnoteRef/>
      </w:r>
      <w:r w:rsidR="001174C5">
        <w:t xml:space="preserve"> Ibid,</w:t>
      </w:r>
      <w:r w:rsidR="00387EE7">
        <w:rPr>
          <w:i/>
        </w:rPr>
        <w:t xml:space="preserve"> </w:t>
      </w:r>
      <w:r w:rsidR="00387EE7">
        <w:t>P.83</w:t>
      </w:r>
      <w:r w:rsidR="001174C5">
        <w:t>.</w:t>
      </w:r>
    </w:p>
  </w:footnote>
  <w:footnote w:id="32">
    <w:p w:rsidR="006C004C" w:rsidRDefault="006C004C">
      <w:pPr>
        <w:pStyle w:val="FootnoteText"/>
      </w:pPr>
      <w:r>
        <w:rPr>
          <w:rStyle w:val="FootnoteReference"/>
        </w:rPr>
        <w:footnoteRef/>
      </w:r>
      <w:r w:rsidR="001174C5">
        <w:t xml:space="preserve"> I</w:t>
      </w:r>
      <w:r>
        <w:t>bid, p88.</w:t>
      </w:r>
    </w:p>
  </w:footnote>
  <w:footnote w:id="33">
    <w:p w:rsidR="006C004C" w:rsidRDefault="006C004C">
      <w:pPr>
        <w:pStyle w:val="FootnoteText"/>
      </w:pPr>
      <w:r>
        <w:rPr>
          <w:rStyle w:val="FootnoteReference"/>
        </w:rPr>
        <w:footnoteRef/>
      </w:r>
      <w:r>
        <w:t xml:space="preserve"> Phillips, ibid, p86.</w:t>
      </w:r>
    </w:p>
  </w:footnote>
  <w:footnote w:id="34">
    <w:p w:rsidR="006F5BBE" w:rsidRPr="006F5BBE" w:rsidRDefault="00176FFA" w:rsidP="006F5BBE">
      <w:pPr>
        <w:rPr>
          <w:sz w:val="18"/>
          <w:szCs w:val="18"/>
        </w:rPr>
      </w:pPr>
      <w:r w:rsidRPr="006F5BBE">
        <w:rPr>
          <w:rStyle w:val="FootnoteReference"/>
          <w:sz w:val="18"/>
          <w:szCs w:val="18"/>
        </w:rPr>
        <w:footnoteRef/>
      </w:r>
      <w:r w:rsidRPr="006F5BBE">
        <w:rPr>
          <w:sz w:val="18"/>
          <w:szCs w:val="18"/>
        </w:rPr>
        <w:t xml:space="preserve"> </w:t>
      </w:r>
      <w:r w:rsidR="006F5BBE" w:rsidRPr="006F5BBE">
        <w:rPr>
          <w:sz w:val="18"/>
          <w:szCs w:val="18"/>
        </w:rPr>
        <w:t xml:space="preserve">  </w:t>
      </w:r>
      <w:proofErr w:type="spellStart"/>
      <w:r w:rsidR="006F5BBE" w:rsidRPr="006F5BBE">
        <w:rPr>
          <w:sz w:val="18"/>
          <w:szCs w:val="18"/>
        </w:rPr>
        <w:t>Hywel</w:t>
      </w:r>
      <w:proofErr w:type="spellEnd"/>
      <w:r w:rsidR="006F5BBE" w:rsidRPr="006F5BBE">
        <w:rPr>
          <w:sz w:val="18"/>
          <w:szCs w:val="18"/>
        </w:rPr>
        <w:t xml:space="preserve">, </w:t>
      </w:r>
      <w:proofErr w:type="spellStart"/>
      <w:r w:rsidR="006F5BBE" w:rsidRPr="006F5BBE">
        <w:rPr>
          <w:sz w:val="18"/>
          <w:szCs w:val="18"/>
        </w:rPr>
        <w:t>Dda</w:t>
      </w:r>
      <w:proofErr w:type="spellEnd"/>
      <w:r w:rsidR="006F5BBE" w:rsidRPr="006F5BBE">
        <w:rPr>
          <w:sz w:val="18"/>
          <w:szCs w:val="18"/>
        </w:rPr>
        <w:t xml:space="preserve">, and </w:t>
      </w:r>
      <w:proofErr w:type="spellStart"/>
      <w:r w:rsidR="006F5BBE" w:rsidRPr="006F5BBE">
        <w:rPr>
          <w:sz w:val="18"/>
          <w:szCs w:val="18"/>
        </w:rPr>
        <w:t>Dafydd</w:t>
      </w:r>
      <w:proofErr w:type="spellEnd"/>
      <w:r w:rsidR="006F5BBE" w:rsidRPr="006F5BBE">
        <w:rPr>
          <w:sz w:val="18"/>
          <w:szCs w:val="18"/>
        </w:rPr>
        <w:t xml:space="preserve">. Jenkins, </w:t>
      </w:r>
      <w:r w:rsidR="006F5BBE" w:rsidRPr="006F5BBE">
        <w:rPr>
          <w:i/>
          <w:sz w:val="18"/>
          <w:szCs w:val="18"/>
        </w:rPr>
        <w:t xml:space="preserve">The Law of </w:t>
      </w:r>
      <w:proofErr w:type="spellStart"/>
      <w:r w:rsidR="006F5BBE" w:rsidRPr="006F5BBE">
        <w:rPr>
          <w:i/>
          <w:sz w:val="18"/>
          <w:szCs w:val="18"/>
        </w:rPr>
        <w:t>Hywel</w:t>
      </w:r>
      <w:proofErr w:type="spellEnd"/>
      <w:r w:rsidR="006F5BBE" w:rsidRPr="006F5BBE">
        <w:rPr>
          <w:i/>
          <w:sz w:val="18"/>
          <w:szCs w:val="18"/>
        </w:rPr>
        <w:t xml:space="preserve"> </w:t>
      </w:r>
      <w:proofErr w:type="spellStart"/>
      <w:r w:rsidR="006F5BBE" w:rsidRPr="006F5BBE">
        <w:rPr>
          <w:i/>
          <w:sz w:val="18"/>
          <w:szCs w:val="18"/>
        </w:rPr>
        <w:t>Dda</w:t>
      </w:r>
      <w:proofErr w:type="spellEnd"/>
      <w:r w:rsidR="006F5BBE" w:rsidRPr="006F5BBE">
        <w:rPr>
          <w:i/>
          <w:sz w:val="18"/>
          <w:szCs w:val="18"/>
        </w:rPr>
        <w:t> : Law Texts from Medieval Wales</w:t>
      </w:r>
      <w:r w:rsidR="006F5BBE" w:rsidRPr="006F5BBE">
        <w:rPr>
          <w:sz w:val="18"/>
          <w:szCs w:val="18"/>
        </w:rPr>
        <w:t xml:space="preserve"> (</w:t>
      </w:r>
      <w:proofErr w:type="spellStart"/>
      <w:r w:rsidR="006F5BBE" w:rsidRPr="006F5BBE">
        <w:rPr>
          <w:sz w:val="18"/>
          <w:szCs w:val="18"/>
        </w:rPr>
        <w:t>Llandysul</w:t>
      </w:r>
      <w:proofErr w:type="spellEnd"/>
      <w:r w:rsidR="006F5BBE" w:rsidRPr="006F5BBE">
        <w:rPr>
          <w:sz w:val="18"/>
          <w:szCs w:val="18"/>
        </w:rPr>
        <w:t>: Gomer, 1999</w:t>
      </w:r>
      <w:proofErr w:type="gramStart"/>
      <w:r w:rsidR="006F5BBE" w:rsidRPr="006F5BBE">
        <w:rPr>
          <w:sz w:val="18"/>
          <w:szCs w:val="18"/>
        </w:rPr>
        <w:t>)</w:t>
      </w:r>
      <w:r w:rsidR="006F5BBE">
        <w:rPr>
          <w:sz w:val="18"/>
          <w:szCs w:val="18"/>
        </w:rPr>
        <w:t>p.61</w:t>
      </w:r>
      <w:proofErr w:type="gramEnd"/>
      <w:r w:rsidR="006F5BBE">
        <w:rPr>
          <w:sz w:val="18"/>
          <w:szCs w:val="18"/>
        </w:rPr>
        <w:t>.</w:t>
      </w:r>
    </w:p>
    <w:p w:rsidR="006F5BBE" w:rsidRPr="00ED42C5" w:rsidRDefault="006F5BBE" w:rsidP="006F5BBE">
      <w:pPr>
        <w:rPr>
          <w:sz w:val="32"/>
          <w:szCs w:val="32"/>
          <w:u w:val="single"/>
        </w:rPr>
      </w:pPr>
    </w:p>
    <w:p w:rsidR="00176FFA" w:rsidRDefault="00176FFA">
      <w:pPr>
        <w:pStyle w:val="FootnoteText"/>
      </w:pPr>
    </w:p>
  </w:footnote>
  <w:footnote w:id="35">
    <w:p w:rsidR="00166984" w:rsidRDefault="00166984">
      <w:pPr>
        <w:pStyle w:val="FootnoteText"/>
      </w:pPr>
      <w:r>
        <w:rPr>
          <w:rStyle w:val="FootnoteReference"/>
        </w:rPr>
        <w:footnoteRef/>
      </w:r>
      <w:r w:rsidR="001174C5">
        <w:t xml:space="preserve"> I</w:t>
      </w:r>
      <w:r w:rsidR="008A3CD9">
        <w:t xml:space="preserve">bid, </w:t>
      </w:r>
      <w:r w:rsidR="008A3CD9">
        <w:t>p</w:t>
      </w:r>
      <w:r w:rsidR="001174C5">
        <w:t>60.</w:t>
      </w:r>
      <w:bookmarkStart w:id="0" w:name="_GoBack"/>
      <w:bookmarkEnd w:id="0"/>
    </w:p>
  </w:footnote>
  <w:footnote w:id="36">
    <w:p w:rsidR="002259B4" w:rsidRPr="002259B4" w:rsidRDefault="002259B4">
      <w:pPr>
        <w:pStyle w:val="FootnoteText"/>
      </w:pPr>
      <w:r>
        <w:rPr>
          <w:rStyle w:val="FootnoteReference"/>
        </w:rPr>
        <w:footnoteRef/>
      </w:r>
      <w:r>
        <w:t xml:space="preserve"> Robert Rees Davies, </w:t>
      </w:r>
      <w:r>
        <w:rPr>
          <w:i/>
        </w:rPr>
        <w:t xml:space="preserve">Lordship and Society in the March of Wales 1282-1400, </w:t>
      </w:r>
      <w:r>
        <w:t>(Oxford: Clarendon Press, 1978) p.137</w:t>
      </w:r>
    </w:p>
  </w:footnote>
  <w:footnote w:id="37">
    <w:p w:rsidR="00462FC9" w:rsidRPr="00462FC9" w:rsidRDefault="00462FC9">
      <w:pPr>
        <w:pStyle w:val="FootnoteText"/>
      </w:pPr>
      <w:r>
        <w:rPr>
          <w:rStyle w:val="FootnoteReference"/>
        </w:rPr>
        <w:footnoteRef/>
      </w:r>
      <w:r>
        <w:t xml:space="preserve"> Cartwright, </w:t>
      </w:r>
      <w:r>
        <w:rPr>
          <w:i/>
        </w:rPr>
        <w:t xml:space="preserve">Virginity and Chastity test, </w:t>
      </w:r>
      <w:r>
        <w:t>p.64.</w:t>
      </w:r>
    </w:p>
  </w:footnote>
  <w:footnote w:id="38">
    <w:p w:rsidR="0017387D" w:rsidRDefault="0017387D" w:rsidP="0017387D">
      <w:pPr>
        <w:rPr>
          <w:sz w:val="28"/>
          <w:szCs w:val="28"/>
        </w:rPr>
      </w:pPr>
      <w:r>
        <w:rPr>
          <w:rStyle w:val="FootnoteReference"/>
        </w:rPr>
        <w:footnoteRef/>
      </w:r>
      <w:r>
        <w:t xml:space="preserve">  </w:t>
      </w:r>
      <w:r w:rsidRPr="0017387D">
        <w:rPr>
          <w:sz w:val="20"/>
          <w:szCs w:val="20"/>
        </w:rPr>
        <w:t xml:space="preserve">Cartwright, Jane. “The Desire to Corrupt: Convent and Community in Medieval Wales”. </w:t>
      </w:r>
      <w:r w:rsidRPr="0017387D">
        <w:rPr>
          <w:i/>
          <w:sz w:val="20"/>
          <w:szCs w:val="20"/>
        </w:rPr>
        <w:t>Feminine Sanctity and Spirituality in Medieval Wales</w:t>
      </w:r>
      <w:r>
        <w:rPr>
          <w:sz w:val="20"/>
          <w:szCs w:val="20"/>
        </w:rPr>
        <w:t>, (Cardiff:</w:t>
      </w:r>
      <w:r w:rsidRPr="0017387D">
        <w:rPr>
          <w:sz w:val="20"/>
          <w:szCs w:val="20"/>
        </w:rPr>
        <w:t xml:space="preserve"> University of Wales Press</w:t>
      </w:r>
      <w:r>
        <w:rPr>
          <w:sz w:val="20"/>
          <w:szCs w:val="20"/>
        </w:rPr>
        <w:t>), p.</w:t>
      </w:r>
      <w:r w:rsidRPr="0017387D">
        <w:rPr>
          <w:sz w:val="20"/>
          <w:szCs w:val="20"/>
        </w:rPr>
        <w:t xml:space="preserve"> 176-208.</w:t>
      </w:r>
    </w:p>
    <w:p w:rsidR="0017387D" w:rsidRDefault="0017387D">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FCA"/>
    <w:rsid w:val="00023CBF"/>
    <w:rsid w:val="00061548"/>
    <w:rsid w:val="000653AD"/>
    <w:rsid w:val="0007219E"/>
    <w:rsid w:val="00084523"/>
    <w:rsid w:val="000A611E"/>
    <w:rsid w:val="000E1F77"/>
    <w:rsid w:val="001174C5"/>
    <w:rsid w:val="00120C87"/>
    <w:rsid w:val="00131C5B"/>
    <w:rsid w:val="00137B80"/>
    <w:rsid w:val="00140B0A"/>
    <w:rsid w:val="00166984"/>
    <w:rsid w:val="0017387D"/>
    <w:rsid w:val="00176FFA"/>
    <w:rsid w:val="00184506"/>
    <w:rsid w:val="001D4993"/>
    <w:rsid w:val="001D600E"/>
    <w:rsid w:val="001E6568"/>
    <w:rsid w:val="00211F9F"/>
    <w:rsid w:val="002259B4"/>
    <w:rsid w:val="00240A54"/>
    <w:rsid w:val="00250AA5"/>
    <w:rsid w:val="00257A91"/>
    <w:rsid w:val="00280CF8"/>
    <w:rsid w:val="00295265"/>
    <w:rsid w:val="002A23D5"/>
    <w:rsid w:val="002D359B"/>
    <w:rsid w:val="002D7702"/>
    <w:rsid w:val="002E3E68"/>
    <w:rsid w:val="002E5D39"/>
    <w:rsid w:val="0030148D"/>
    <w:rsid w:val="00313EFD"/>
    <w:rsid w:val="00353148"/>
    <w:rsid w:val="00360A80"/>
    <w:rsid w:val="00387EE7"/>
    <w:rsid w:val="00387FDA"/>
    <w:rsid w:val="003946B3"/>
    <w:rsid w:val="00395103"/>
    <w:rsid w:val="003A5C87"/>
    <w:rsid w:val="003E2AB8"/>
    <w:rsid w:val="003E4BAB"/>
    <w:rsid w:val="003F18A3"/>
    <w:rsid w:val="00446399"/>
    <w:rsid w:val="00456DE0"/>
    <w:rsid w:val="00457081"/>
    <w:rsid w:val="00462FC9"/>
    <w:rsid w:val="004A2C6C"/>
    <w:rsid w:val="004B2EA6"/>
    <w:rsid w:val="004C0BB4"/>
    <w:rsid w:val="004D7EA1"/>
    <w:rsid w:val="004E00A4"/>
    <w:rsid w:val="004F2EA7"/>
    <w:rsid w:val="004F3DB2"/>
    <w:rsid w:val="004F7F0E"/>
    <w:rsid w:val="00512AE6"/>
    <w:rsid w:val="00520C50"/>
    <w:rsid w:val="0055108B"/>
    <w:rsid w:val="00552E27"/>
    <w:rsid w:val="005A4ED3"/>
    <w:rsid w:val="00611694"/>
    <w:rsid w:val="00636FCA"/>
    <w:rsid w:val="00651BB2"/>
    <w:rsid w:val="00655048"/>
    <w:rsid w:val="006820CF"/>
    <w:rsid w:val="006A2425"/>
    <w:rsid w:val="006B0AAF"/>
    <w:rsid w:val="006C004C"/>
    <w:rsid w:val="006D0EED"/>
    <w:rsid w:val="006D36EE"/>
    <w:rsid w:val="006D7B18"/>
    <w:rsid w:val="006E6F56"/>
    <w:rsid w:val="006F15A6"/>
    <w:rsid w:val="006F4CD3"/>
    <w:rsid w:val="006F5BBE"/>
    <w:rsid w:val="0070542B"/>
    <w:rsid w:val="00755ED1"/>
    <w:rsid w:val="00757D16"/>
    <w:rsid w:val="00760A62"/>
    <w:rsid w:val="00766FC2"/>
    <w:rsid w:val="007F0C66"/>
    <w:rsid w:val="00837DAD"/>
    <w:rsid w:val="008534E6"/>
    <w:rsid w:val="00857261"/>
    <w:rsid w:val="00876CCB"/>
    <w:rsid w:val="008A3CD9"/>
    <w:rsid w:val="008B1267"/>
    <w:rsid w:val="008C0FE6"/>
    <w:rsid w:val="008C6849"/>
    <w:rsid w:val="008D3D38"/>
    <w:rsid w:val="008E5450"/>
    <w:rsid w:val="008F5526"/>
    <w:rsid w:val="00906CC9"/>
    <w:rsid w:val="00910B0B"/>
    <w:rsid w:val="009112D9"/>
    <w:rsid w:val="009209A7"/>
    <w:rsid w:val="00921500"/>
    <w:rsid w:val="009236F6"/>
    <w:rsid w:val="009301F7"/>
    <w:rsid w:val="00945C32"/>
    <w:rsid w:val="009557F8"/>
    <w:rsid w:val="00966C19"/>
    <w:rsid w:val="009823B0"/>
    <w:rsid w:val="009946CC"/>
    <w:rsid w:val="009B2EF6"/>
    <w:rsid w:val="009C516E"/>
    <w:rsid w:val="009F5A55"/>
    <w:rsid w:val="00A03BBA"/>
    <w:rsid w:val="00A45F3D"/>
    <w:rsid w:val="00A62C5F"/>
    <w:rsid w:val="00A6428F"/>
    <w:rsid w:val="00A65315"/>
    <w:rsid w:val="00A73CBE"/>
    <w:rsid w:val="00A76950"/>
    <w:rsid w:val="00A85761"/>
    <w:rsid w:val="00A87CBF"/>
    <w:rsid w:val="00AA57D7"/>
    <w:rsid w:val="00AB19CF"/>
    <w:rsid w:val="00AD425B"/>
    <w:rsid w:val="00AE1F34"/>
    <w:rsid w:val="00B24A56"/>
    <w:rsid w:val="00B30F5A"/>
    <w:rsid w:val="00B31DCD"/>
    <w:rsid w:val="00B70963"/>
    <w:rsid w:val="00BA68A2"/>
    <w:rsid w:val="00BD3376"/>
    <w:rsid w:val="00BD7A48"/>
    <w:rsid w:val="00C14D2D"/>
    <w:rsid w:val="00C20291"/>
    <w:rsid w:val="00C21435"/>
    <w:rsid w:val="00C32F2E"/>
    <w:rsid w:val="00C412FB"/>
    <w:rsid w:val="00C55D82"/>
    <w:rsid w:val="00C86E89"/>
    <w:rsid w:val="00CA2D74"/>
    <w:rsid w:val="00CD2CD5"/>
    <w:rsid w:val="00CF67F3"/>
    <w:rsid w:val="00D1776A"/>
    <w:rsid w:val="00D23BD0"/>
    <w:rsid w:val="00D7472E"/>
    <w:rsid w:val="00D93033"/>
    <w:rsid w:val="00DD059A"/>
    <w:rsid w:val="00DD4502"/>
    <w:rsid w:val="00DE34AE"/>
    <w:rsid w:val="00DE58BB"/>
    <w:rsid w:val="00E22D69"/>
    <w:rsid w:val="00E24203"/>
    <w:rsid w:val="00E25DC6"/>
    <w:rsid w:val="00E36467"/>
    <w:rsid w:val="00E36762"/>
    <w:rsid w:val="00E653F0"/>
    <w:rsid w:val="00E86904"/>
    <w:rsid w:val="00E9345E"/>
    <w:rsid w:val="00EA2767"/>
    <w:rsid w:val="00EB10C9"/>
    <w:rsid w:val="00EB787C"/>
    <w:rsid w:val="00EC5901"/>
    <w:rsid w:val="00EC5B61"/>
    <w:rsid w:val="00EE784D"/>
    <w:rsid w:val="00EF3124"/>
    <w:rsid w:val="00F145F7"/>
    <w:rsid w:val="00F2020C"/>
    <w:rsid w:val="00F30922"/>
    <w:rsid w:val="00F4719A"/>
    <w:rsid w:val="00F61E4B"/>
    <w:rsid w:val="00F666F0"/>
    <w:rsid w:val="00FC0C93"/>
    <w:rsid w:val="00FC37E7"/>
    <w:rsid w:val="00FD1E1D"/>
    <w:rsid w:val="00FF4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EFD11"/>
  <w15:chartTrackingRefBased/>
  <w15:docId w15:val="{254D71B3-8350-4701-9CF7-893B93D1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F5A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5A55"/>
    <w:rPr>
      <w:sz w:val="20"/>
      <w:szCs w:val="20"/>
    </w:rPr>
  </w:style>
  <w:style w:type="character" w:styleId="FootnoteReference">
    <w:name w:val="footnote reference"/>
    <w:basedOn w:val="DefaultParagraphFont"/>
    <w:uiPriority w:val="99"/>
    <w:semiHidden/>
    <w:unhideWhenUsed/>
    <w:rsid w:val="009F5A55"/>
    <w:rPr>
      <w:vertAlign w:val="superscript"/>
    </w:rPr>
  </w:style>
  <w:style w:type="character" w:styleId="Emphasis">
    <w:name w:val="Emphasis"/>
    <w:basedOn w:val="DefaultParagraphFont"/>
    <w:uiPriority w:val="20"/>
    <w:qFormat/>
    <w:rsid w:val="00552E27"/>
    <w:rPr>
      <w:i/>
      <w:iCs/>
    </w:rPr>
  </w:style>
  <w:style w:type="character" w:customStyle="1" w:styleId="smallcaps">
    <w:name w:val="smallcaps"/>
    <w:basedOn w:val="DefaultParagraphFont"/>
    <w:rsid w:val="00552E27"/>
  </w:style>
  <w:style w:type="character" w:styleId="Hyperlink">
    <w:name w:val="Hyperlink"/>
    <w:basedOn w:val="DefaultParagraphFont"/>
    <w:uiPriority w:val="99"/>
    <w:unhideWhenUsed/>
    <w:rsid w:val="006550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646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gitalcommons.law.byu.edu/lawreview/vol1995/iss1/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B52C7-D6DC-4645-B10E-91CB046C9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2576</TotalTime>
  <Pages>10</Pages>
  <Words>3742</Words>
  <Characters>21335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Tauck</dc:creator>
  <cp:keywords/>
  <dc:description/>
  <cp:lastModifiedBy>Tauck</cp:lastModifiedBy>
  <cp:revision>45</cp:revision>
  <dcterms:created xsi:type="dcterms:W3CDTF">2022-04-24T11:10:00Z</dcterms:created>
  <dcterms:modified xsi:type="dcterms:W3CDTF">2022-04-29T17:17:00Z</dcterms:modified>
</cp:coreProperties>
</file>