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82BFF" w:rsidRDefault="00182BFF" w:rsidP="00182BFF">
      <w:pPr>
        <w:pStyle w:val="Title"/>
      </w:pPr>
    </w:p>
    <w:p w:rsidR="00EA67E7" w:rsidRDefault="00BA051C" w:rsidP="00182BFF">
      <w:pPr>
        <w:pStyle w:val="Title"/>
        <w:jc w:val="center"/>
      </w:pPr>
      <w:r>
        <w:t>Simulation of Digital Modulation</w:t>
      </w:r>
    </w:p>
    <w:p w:rsidR="00182BFF" w:rsidRDefault="00182BFF" w:rsidP="00182BFF"/>
    <w:p w:rsidR="00182BFF" w:rsidRDefault="00182BFF" w:rsidP="00182BFF"/>
    <w:p w:rsidR="00182BFF" w:rsidRDefault="00BF0099" w:rsidP="00182BFF">
      <w:pPr>
        <w:jc w:val="center"/>
      </w:pPr>
      <w:r>
        <w:t xml:space="preserve">Keefe Mark </w:t>
      </w:r>
      <w:proofErr w:type="spellStart"/>
      <w:r>
        <w:t>Ricafort</w:t>
      </w:r>
      <w:proofErr w:type="spellEnd"/>
      <w:r>
        <w:t xml:space="preserve"> </w:t>
      </w:r>
      <w:proofErr w:type="spellStart"/>
      <w:r>
        <w:t>Montebon</w:t>
      </w:r>
      <w:proofErr w:type="spellEnd"/>
      <w:r>
        <w:t xml:space="preserve"> 1702762</w:t>
      </w:r>
    </w:p>
    <w:p w:rsidR="00182BFF" w:rsidRDefault="00182BFF" w:rsidP="00182BFF">
      <w:pPr>
        <w:jc w:val="center"/>
      </w:pPr>
    </w:p>
    <w:p w:rsidR="00182BFF" w:rsidRDefault="00182BFF" w:rsidP="00182BFF">
      <w:pPr>
        <w:jc w:val="center"/>
      </w:pPr>
    </w:p>
    <w:p w:rsidR="00182BFF" w:rsidRDefault="00BA051C" w:rsidP="00182BFF">
      <w:pPr>
        <w:jc w:val="center"/>
      </w:pPr>
      <w:r>
        <w:t>DSP &amp; Communications</w:t>
      </w:r>
      <w:r w:rsidR="00501B49">
        <w:t xml:space="preserve"> ACDA</w:t>
      </w:r>
      <w:r>
        <w:t>5008</w:t>
      </w:r>
    </w:p>
    <w:p w:rsidR="00182BFF" w:rsidRDefault="00182BFF" w:rsidP="00182BFF">
      <w:pPr>
        <w:jc w:val="center"/>
      </w:pPr>
    </w:p>
    <w:p w:rsidR="00182BFF" w:rsidRDefault="00182BFF" w:rsidP="00182BFF">
      <w:pPr>
        <w:jc w:val="center"/>
      </w:pPr>
    </w:p>
    <w:p w:rsidR="00182BFF" w:rsidRDefault="00182BFF" w:rsidP="00182BFF">
      <w:pPr>
        <w:jc w:val="center"/>
      </w:pPr>
    </w:p>
    <w:p w:rsidR="00182BFF" w:rsidRDefault="00182BFF" w:rsidP="00182BFF">
      <w:pPr>
        <w:jc w:val="center"/>
      </w:pPr>
      <w:r>
        <w:t xml:space="preserve">Wales Institute for Science and Art </w:t>
      </w:r>
    </w:p>
    <w:p w:rsidR="00182BFF" w:rsidRDefault="00182BFF" w:rsidP="00182BFF">
      <w:pPr>
        <w:jc w:val="center"/>
      </w:pPr>
      <w:r>
        <w:t>University of Wales Trinity Saint David</w:t>
      </w:r>
    </w:p>
    <w:p w:rsidR="00182BFF" w:rsidRDefault="00182BFF" w:rsidP="00182BFF">
      <w:pPr>
        <w:jc w:val="center"/>
      </w:pPr>
    </w:p>
    <w:p w:rsidR="00182BFF" w:rsidRDefault="007A4460" w:rsidP="00182BFF">
      <w:pPr>
        <w:jc w:val="center"/>
      </w:pPr>
      <w:r>
        <w:rPr>
          <w:noProof/>
          <w:lang w:eastAsia="en-GB" w:bidi="ar-SA"/>
        </w:rPr>
        <w:drawing>
          <wp:inline distT="0" distB="0" distL="0" distR="0">
            <wp:extent cx="2096770" cy="695325"/>
            <wp:effectExtent l="0" t="0" r="0" b="0"/>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inline>
        </w:drawing>
      </w:r>
    </w:p>
    <w:p w:rsidR="00182BFF" w:rsidRDefault="00182BFF" w:rsidP="00182BFF">
      <w:pPr>
        <w:pStyle w:val="Heading1"/>
        <w:numPr>
          <w:ilvl w:val="0"/>
          <w:numId w:val="0"/>
        </w:numPr>
        <w:ind w:left="432"/>
      </w:pPr>
      <w:r>
        <w:br w:type="page"/>
      </w:r>
      <w:r>
        <w:lastRenderedPageBreak/>
        <w:t>Abstract</w:t>
      </w:r>
    </w:p>
    <w:p w:rsidR="00ED02BE" w:rsidRDefault="00BA051C" w:rsidP="00590380">
      <w:pPr>
        <w:spacing w:line="360" w:lineRule="auto"/>
      </w:pPr>
      <w:r>
        <w:t xml:space="preserve">The task was to create a modulator and a demodulator for the following </w:t>
      </w:r>
      <w:r w:rsidR="00ED02BE">
        <w:t>digital modulation techniques:</w:t>
      </w:r>
    </w:p>
    <w:p w:rsidR="00ED02BE" w:rsidRDefault="00ED02BE" w:rsidP="00ED02BE">
      <w:pPr>
        <w:pStyle w:val="ListParagraph"/>
        <w:numPr>
          <w:ilvl w:val="0"/>
          <w:numId w:val="16"/>
        </w:numPr>
        <w:spacing w:line="360" w:lineRule="auto"/>
      </w:pPr>
      <w:r>
        <w:t>Amplitude-Shift Keying (ASK)</w:t>
      </w:r>
    </w:p>
    <w:p w:rsidR="00ED02BE" w:rsidRDefault="00ED02BE" w:rsidP="00ED02BE">
      <w:pPr>
        <w:pStyle w:val="ListParagraph"/>
        <w:numPr>
          <w:ilvl w:val="0"/>
          <w:numId w:val="16"/>
        </w:numPr>
        <w:spacing w:line="360" w:lineRule="auto"/>
      </w:pPr>
      <w:r>
        <w:t>Phase-Shift Keying (PSK)</w:t>
      </w:r>
    </w:p>
    <w:p w:rsidR="00182BFF" w:rsidRDefault="00ED02BE" w:rsidP="00ED02BE">
      <w:pPr>
        <w:pStyle w:val="ListParagraph"/>
        <w:numPr>
          <w:ilvl w:val="0"/>
          <w:numId w:val="16"/>
        </w:numPr>
        <w:spacing w:line="360" w:lineRule="auto"/>
      </w:pPr>
      <w:r>
        <w:t>Quadrature Phase Shift Keying (QPSK)</w:t>
      </w:r>
    </w:p>
    <w:p w:rsidR="00ED02BE" w:rsidRDefault="00ED02BE" w:rsidP="00ED02BE">
      <w:pPr>
        <w:pStyle w:val="ListParagraph"/>
        <w:numPr>
          <w:ilvl w:val="0"/>
          <w:numId w:val="16"/>
        </w:numPr>
        <w:spacing w:line="360" w:lineRule="auto"/>
      </w:pPr>
      <w:r>
        <w:t>Quadrature Amplitude Modulation (QAM)</w:t>
      </w:r>
    </w:p>
    <w:p w:rsidR="00ED02BE" w:rsidRDefault="00ED02BE" w:rsidP="00ED02BE">
      <w:pPr>
        <w:spacing w:line="360" w:lineRule="auto"/>
        <w:ind w:left="357" w:firstLine="0"/>
      </w:pPr>
      <w:r>
        <w:t xml:space="preserve">The task was completed using MATLAB. The task required digital oscilloscopes to read the delay between input signal via the Bernoulli Binary Generator, where the design had to </w:t>
      </w:r>
      <w:r w:rsidR="00A8226E">
        <w:t>consider</w:t>
      </w:r>
      <w:r>
        <w:t xml:space="preserve"> the noise the system could face, and direct the input signal into a channel, </w:t>
      </w:r>
      <w:r w:rsidR="00A8226E">
        <w:t>where the demodulator would send the same signal as the input. The Bit Error Rate Calculator (BER) would take the output from the demodulator and give a value of how many errors the system makes, which would give a set of results.</w:t>
      </w:r>
    </w:p>
    <w:p w:rsidR="00182BFF" w:rsidRDefault="00182BFF" w:rsidP="00182BFF">
      <w:pPr>
        <w:pStyle w:val="Heading1"/>
      </w:pPr>
      <w:r>
        <w:t>Introduction</w:t>
      </w:r>
    </w:p>
    <w:p w:rsidR="0001374F" w:rsidRPr="0001374F" w:rsidRDefault="0001374F" w:rsidP="0001374F">
      <w:pPr>
        <w:spacing w:line="360" w:lineRule="auto"/>
        <w:ind w:firstLine="0"/>
        <w:rPr>
          <w:sz w:val="28"/>
        </w:rPr>
      </w:pPr>
      <w:r w:rsidRPr="0001374F">
        <w:rPr>
          <w:b/>
          <w:sz w:val="28"/>
        </w:rPr>
        <w:t>ASK Circuit</w:t>
      </w:r>
    </w:p>
    <w:p w:rsidR="0001374F" w:rsidRDefault="0001374F" w:rsidP="0001374F">
      <w:pPr>
        <w:spacing w:line="360" w:lineRule="auto"/>
        <w:ind w:firstLine="0"/>
      </w:pPr>
      <w:r>
        <w:t>What is it?</w:t>
      </w:r>
    </w:p>
    <w:p w:rsidR="0001374F" w:rsidRDefault="0001374F" w:rsidP="0001374F">
      <w:pPr>
        <w:spacing w:line="360" w:lineRule="auto"/>
        <w:ind w:firstLine="0"/>
      </w:pPr>
      <w:r>
        <w:t>Amplitude Shift Keying is a type of amplitude modulation which presents binary data into variations of the same amplitude signal. The binary signal gives a value of 0 when input is</w:t>
      </w:r>
      <w:r>
        <w:rPr>
          <w:i/>
        </w:rPr>
        <w:t xml:space="preserve"> low</w:t>
      </w:r>
      <w:r>
        <w:t xml:space="preserve"> and a value of 1 when input is </w:t>
      </w:r>
      <w:r>
        <w:rPr>
          <w:i/>
        </w:rPr>
        <w:t>high</w:t>
      </w:r>
      <w:r>
        <w:t xml:space="preserve">. </w:t>
      </w:r>
    </w:p>
    <w:p w:rsidR="00560715" w:rsidRDefault="00560715" w:rsidP="00560715">
      <w:pPr>
        <w:spacing w:line="360" w:lineRule="auto"/>
        <w:ind w:firstLine="0"/>
      </w:pPr>
    </w:p>
    <w:p w:rsidR="00560715" w:rsidRDefault="00560715" w:rsidP="00560715">
      <w:pPr>
        <w:spacing w:line="360" w:lineRule="auto"/>
        <w:ind w:firstLine="0"/>
      </w:pPr>
      <w:r>
        <w:t>What they do?</w:t>
      </w:r>
    </w:p>
    <w:p w:rsidR="0001374F" w:rsidRDefault="00560715" w:rsidP="0001374F">
      <w:pPr>
        <w:spacing w:line="360" w:lineRule="auto"/>
        <w:ind w:firstLine="0"/>
      </w:pPr>
      <w:r>
        <w:t xml:space="preserve">In the circuit, there is a wave generator that creates a constant signal. The message is sending a binary sequence that the modulator carries through and assigns the correct bits </w:t>
      </w:r>
      <w:r>
        <w:lastRenderedPageBreak/>
        <w:t xml:space="preserve">into 1 or 0; </w:t>
      </w:r>
      <w:r>
        <w:rPr>
          <w:i/>
        </w:rPr>
        <w:t xml:space="preserve">High </w:t>
      </w:r>
      <w:r>
        <w:t xml:space="preserve">or </w:t>
      </w:r>
      <w:r>
        <w:rPr>
          <w:i/>
        </w:rPr>
        <w:t>Low</w:t>
      </w:r>
      <w:r>
        <w:t>. The high signal closes the switch, allowing the wave. This means that the output will be the carrier signal at high input. When there is a low input in the signal, the switch opens disallowing voltage to appear which makes the output low.</w:t>
      </w:r>
    </w:p>
    <w:p w:rsidR="00560715" w:rsidRPr="00560715" w:rsidRDefault="00560715" w:rsidP="0001374F">
      <w:pPr>
        <w:spacing w:line="360" w:lineRule="auto"/>
        <w:ind w:firstLine="0"/>
      </w:pPr>
    </w:p>
    <w:p w:rsidR="00182BFF" w:rsidRDefault="0001374F" w:rsidP="0001374F">
      <w:pPr>
        <w:spacing w:line="360" w:lineRule="auto"/>
        <w:ind w:firstLine="0"/>
      </w:pPr>
      <w:r>
        <w:t>Example</w:t>
      </w:r>
      <w:r w:rsidR="00643F08">
        <w:t xml:space="preserve"> </w:t>
      </w:r>
    </w:p>
    <w:p w:rsidR="00560715" w:rsidRDefault="005F20ED" w:rsidP="005F20ED">
      <w:pPr>
        <w:pStyle w:val="ListParagraph"/>
        <w:numPr>
          <w:ilvl w:val="0"/>
          <w:numId w:val="16"/>
        </w:numPr>
        <w:spacing w:line="360" w:lineRule="auto"/>
      </w:pPr>
      <w:r>
        <w:t>Low-Frequency RF applications</w:t>
      </w:r>
    </w:p>
    <w:p w:rsidR="005F20ED" w:rsidRDefault="005F20ED" w:rsidP="005F20ED">
      <w:pPr>
        <w:pStyle w:val="ListParagraph"/>
        <w:numPr>
          <w:ilvl w:val="0"/>
          <w:numId w:val="16"/>
        </w:numPr>
        <w:spacing w:line="360" w:lineRule="auto"/>
      </w:pPr>
      <w:r>
        <w:t>Industrial network devices</w:t>
      </w:r>
    </w:p>
    <w:p w:rsidR="005F20ED" w:rsidRDefault="005F20ED" w:rsidP="005F20ED">
      <w:pPr>
        <w:pStyle w:val="ListParagraph"/>
        <w:numPr>
          <w:ilvl w:val="0"/>
          <w:numId w:val="16"/>
        </w:numPr>
        <w:spacing w:line="360" w:lineRule="auto"/>
      </w:pPr>
      <w:r>
        <w:t>Tire monitoring pressuring monitoring systems</w:t>
      </w:r>
    </w:p>
    <w:p w:rsidR="005F20ED" w:rsidRDefault="005F20ED" w:rsidP="005F20ED">
      <w:pPr>
        <w:pStyle w:val="ListParagraph"/>
        <w:numPr>
          <w:ilvl w:val="0"/>
          <w:numId w:val="16"/>
        </w:numPr>
        <w:spacing w:line="360" w:lineRule="auto"/>
      </w:pPr>
      <w:r>
        <w:t>Wireless base stations</w:t>
      </w:r>
    </w:p>
    <w:p w:rsidR="0001374F" w:rsidRPr="0001374F" w:rsidRDefault="00560715" w:rsidP="0001374F">
      <w:pPr>
        <w:spacing w:line="360" w:lineRule="auto"/>
        <w:ind w:firstLine="0"/>
        <w:rPr>
          <w:sz w:val="28"/>
        </w:rPr>
      </w:pPr>
      <w:r>
        <w:rPr>
          <w:b/>
          <w:sz w:val="28"/>
        </w:rPr>
        <w:t>P</w:t>
      </w:r>
      <w:r w:rsidR="0001374F" w:rsidRPr="0001374F">
        <w:rPr>
          <w:b/>
          <w:sz w:val="28"/>
        </w:rPr>
        <w:t>SK Circuit</w:t>
      </w:r>
    </w:p>
    <w:p w:rsidR="0001374F" w:rsidRDefault="0001374F" w:rsidP="0001374F">
      <w:pPr>
        <w:spacing w:line="360" w:lineRule="auto"/>
        <w:ind w:firstLine="0"/>
      </w:pPr>
      <w:r>
        <w:t>What is it?</w:t>
      </w:r>
    </w:p>
    <w:p w:rsidR="0001374F" w:rsidRDefault="005F20ED" w:rsidP="0001374F">
      <w:pPr>
        <w:spacing w:line="360" w:lineRule="auto"/>
        <w:ind w:firstLine="0"/>
      </w:pPr>
      <w:r>
        <w:t xml:space="preserve">PSK is another technique in digital modulation, which the phase carrier is changed by correcting the sine and cosine inputs in a particular time. This is also referred to as Binary Shift Keying, or Phase Reversal Keying and as mentioned above, performs in the same way, by carrying the sine wave </w:t>
      </w:r>
      <w:r w:rsidR="0038776C">
        <w:t>and takes two phase reversals such as 0</w:t>
      </w:r>
      <w:r w:rsidR="0038776C">
        <w:rPr>
          <w:rFonts w:ascii="Calibri" w:hAnsi="Calibri" w:cs="Calibri"/>
        </w:rPr>
        <w:t>°</w:t>
      </w:r>
      <w:r w:rsidR="0038776C">
        <w:t xml:space="preserve"> and 180</w:t>
      </w:r>
      <w:r w:rsidR="0038776C">
        <w:rPr>
          <w:rFonts w:ascii="Calibri" w:hAnsi="Calibri" w:cs="Calibri"/>
        </w:rPr>
        <w:t>°</w:t>
      </w:r>
    </w:p>
    <w:p w:rsidR="0001374F" w:rsidRPr="0001374F" w:rsidRDefault="0001374F" w:rsidP="0001374F">
      <w:pPr>
        <w:spacing w:line="360" w:lineRule="auto"/>
        <w:ind w:firstLine="0"/>
        <w:rPr>
          <w:u w:val="single"/>
        </w:rPr>
      </w:pPr>
    </w:p>
    <w:p w:rsidR="0001374F" w:rsidRDefault="0001374F" w:rsidP="0001374F">
      <w:pPr>
        <w:spacing w:line="360" w:lineRule="auto"/>
        <w:ind w:firstLine="0"/>
      </w:pPr>
      <w:r>
        <w:t>What they do?</w:t>
      </w:r>
    </w:p>
    <w:p w:rsidR="0038776C" w:rsidRPr="0038776C" w:rsidRDefault="0038776C" w:rsidP="0001374F">
      <w:pPr>
        <w:spacing w:line="360" w:lineRule="auto"/>
        <w:ind w:firstLine="0"/>
      </w:pPr>
      <w:r>
        <w:t xml:space="preserve">The modulation of the PSK is done using a balance modulator which multiplies the two signals, applied at the input. For a zero binary input, the phase will be </w:t>
      </w:r>
      <w:r w:rsidRPr="0038776C">
        <w:rPr>
          <w:i/>
        </w:rPr>
        <w:t>0</w:t>
      </w:r>
      <w:r w:rsidRPr="0038776C">
        <w:rPr>
          <w:rFonts w:ascii="Calibri" w:hAnsi="Calibri" w:cs="Calibri"/>
          <w:i/>
        </w:rPr>
        <w:t>°</w:t>
      </w:r>
      <w:r>
        <w:t xml:space="preserve"> and for the high input, </w:t>
      </w:r>
      <w:r w:rsidRPr="0038776C">
        <w:rPr>
          <w:i/>
        </w:rPr>
        <w:t>180</w:t>
      </w:r>
      <w:r w:rsidRPr="0038776C">
        <w:rPr>
          <w:rFonts w:ascii="Calibri" w:hAnsi="Calibri" w:cs="Calibri"/>
          <w:i/>
        </w:rPr>
        <w:t>°</w:t>
      </w:r>
    </w:p>
    <w:p w:rsidR="0001374F" w:rsidRDefault="0001374F" w:rsidP="0001374F">
      <w:pPr>
        <w:spacing w:line="360" w:lineRule="auto"/>
        <w:ind w:firstLine="0"/>
      </w:pPr>
      <w:r>
        <w:t xml:space="preserve">Example </w:t>
      </w:r>
    </w:p>
    <w:p w:rsidR="005F20ED" w:rsidRDefault="005F20ED" w:rsidP="005F20ED">
      <w:pPr>
        <w:pStyle w:val="ListParagraph"/>
        <w:numPr>
          <w:ilvl w:val="0"/>
          <w:numId w:val="16"/>
        </w:numPr>
        <w:spacing w:line="360" w:lineRule="auto"/>
      </w:pPr>
      <w:r>
        <w:t>Raft Radio Systems</w:t>
      </w:r>
    </w:p>
    <w:p w:rsidR="005F20ED" w:rsidRDefault="005F20ED" w:rsidP="005F20ED">
      <w:pPr>
        <w:pStyle w:val="ListParagraph"/>
        <w:numPr>
          <w:ilvl w:val="0"/>
          <w:numId w:val="16"/>
        </w:numPr>
        <w:spacing w:line="360" w:lineRule="auto"/>
      </w:pPr>
      <w:r>
        <w:t>Wireless LANs</w:t>
      </w:r>
    </w:p>
    <w:p w:rsidR="005F20ED" w:rsidRDefault="005F20ED" w:rsidP="005F20ED">
      <w:pPr>
        <w:pStyle w:val="ListParagraph"/>
        <w:numPr>
          <w:ilvl w:val="0"/>
          <w:numId w:val="16"/>
        </w:numPr>
        <w:spacing w:line="360" w:lineRule="auto"/>
      </w:pPr>
      <w:r>
        <w:t xml:space="preserve">Bio-metric </w:t>
      </w:r>
    </w:p>
    <w:p w:rsidR="005F20ED" w:rsidRDefault="005F20ED" w:rsidP="005F20ED">
      <w:pPr>
        <w:pStyle w:val="ListParagraph"/>
        <w:numPr>
          <w:ilvl w:val="0"/>
          <w:numId w:val="16"/>
        </w:numPr>
        <w:spacing w:line="360" w:lineRule="auto"/>
      </w:pPr>
      <w:r>
        <w:t>Bluetooth</w:t>
      </w:r>
    </w:p>
    <w:p w:rsidR="00560715" w:rsidRPr="0001374F" w:rsidRDefault="00560715" w:rsidP="00560715">
      <w:pPr>
        <w:spacing w:line="360" w:lineRule="auto"/>
        <w:ind w:firstLine="0"/>
        <w:rPr>
          <w:sz w:val="28"/>
        </w:rPr>
      </w:pPr>
      <w:r>
        <w:rPr>
          <w:b/>
          <w:sz w:val="28"/>
        </w:rPr>
        <w:lastRenderedPageBreak/>
        <w:t>QP</w:t>
      </w:r>
      <w:r w:rsidRPr="0001374F">
        <w:rPr>
          <w:b/>
          <w:sz w:val="28"/>
        </w:rPr>
        <w:t>SK Circuit</w:t>
      </w:r>
    </w:p>
    <w:p w:rsidR="00560715" w:rsidRDefault="00560715" w:rsidP="00560715">
      <w:pPr>
        <w:spacing w:line="360" w:lineRule="auto"/>
        <w:ind w:firstLine="0"/>
      </w:pPr>
      <w:r>
        <w:t>What is it?</w:t>
      </w:r>
    </w:p>
    <w:p w:rsidR="00560715" w:rsidRDefault="00A9363A" w:rsidP="00560715">
      <w:pPr>
        <w:spacing w:line="360" w:lineRule="auto"/>
        <w:ind w:firstLine="0"/>
      </w:pPr>
      <w:r>
        <w:t xml:space="preserve">Quadrature Phase Shift Keying is a modulation technique that transmits 2-bits per symbol. </w:t>
      </w:r>
      <w:r>
        <w:t xml:space="preserve">It doesn’t just represent </w:t>
      </w:r>
      <w:r>
        <w:rPr>
          <w:i/>
        </w:rPr>
        <w:t xml:space="preserve">0 </w:t>
      </w:r>
      <w:r>
        <w:t xml:space="preserve">or </w:t>
      </w:r>
      <w:r>
        <w:rPr>
          <w:i/>
        </w:rPr>
        <w:t>1</w:t>
      </w:r>
      <w:r>
        <w:t xml:space="preserve">; it represents </w:t>
      </w:r>
      <w:r>
        <w:rPr>
          <w:i/>
        </w:rPr>
        <w:t>00, 01, 10 or 11</w:t>
      </w:r>
      <w:r>
        <w:t xml:space="preserve">. This is mainly possible, because in QPSK the carrier wave isn’t governed by two states or in this case it isn’t limited to 2 states. It’s governed by phase, not frequency and there are </w:t>
      </w:r>
      <w:r w:rsidRPr="0071734A">
        <w:rPr>
          <w:i/>
        </w:rPr>
        <w:t>4 possible</w:t>
      </w:r>
      <w:r>
        <w:t xml:space="preserve"> phase shifts in the technique.</w:t>
      </w:r>
    </w:p>
    <w:p w:rsidR="00A9363A" w:rsidRPr="00A9363A" w:rsidRDefault="00A9363A" w:rsidP="00560715">
      <w:pPr>
        <w:spacing w:line="360" w:lineRule="auto"/>
        <w:ind w:firstLine="0"/>
      </w:pPr>
    </w:p>
    <w:p w:rsidR="00A9363A" w:rsidRDefault="00560715" w:rsidP="00560715">
      <w:pPr>
        <w:spacing w:line="360" w:lineRule="auto"/>
        <w:ind w:firstLine="0"/>
      </w:pPr>
      <w:r>
        <w:t>What they do?</w:t>
      </w:r>
    </w:p>
    <w:p w:rsidR="00A9363A" w:rsidRDefault="00A9363A" w:rsidP="00560715">
      <w:pPr>
        <w:spacing w:line="360" w:lineRule="auto"/>
        <w:ind w:firstLine="0"/>
      </w:pPr>
      <w:r>
        <w:t>From the name itself, and the explanation above, it’s depicted in four separate states in the phase, which is 360/4 = 90 making the locations of the 4 phases in 45</w:t>
      </w:r>
      <w:r>
        <w:rPr>
          <w:rFonts w:ascii="Calibri" w:hAnsi="Calibri" w:cs="Calibri"/>
        </w:rPr>
        <w:t>°</w:t>
      </w:r>
      <w:r>
        <w:t>, 135</w:t>
      </w:r>
      <w:r>
        <w:rPr>
          <w:rFonts w:ascii="Calibri" w:hAnsi="Calibri" w:cs="Calibri"/>
        </w:rPr>
        <w:t>°</w:t>
      </w:r>
      <w:r w:rsidR="005A13CF">
        <w:t>, 225</w:t>
      </w:r>
      <w:r w:rsidR="005A13CF">
        <w:rPr>
          <w:rFonts w:ascii="Calibri" w:hAnsi="Calibri" w:cs="Calibri"/>
        </w:rPr>
        <w:t>°</w:t>
      </w:r>
      <w:r w:rsidR="005A13CF">
        <w:t xml:space="preserve"> and 315</w:t>
      </w:r>
      <w:r w:rsidR="005A13CF">
        <w:rPr>
          <w:rFonts w:ascii="Calibri" w:hAnsi="Calibri" w:cs="Calibri"/>
        </w:rPr>
        <w:t>°</w:t>
      </w:r>
      <w:r w:rsidR="005A13CF">
        <w:t>, which is essentially is cut into a pie or a cake.</w:t>
      </w:r>
    </w:p>
    <w:p w:rsidR="00560715" w:rsidRDefault="00560715" w:rsidP="00560715">
      <w:pPr>
        <w:spacing w:line="360" w:lineRule="auto"/>
        <w:ind w:firstLine="0"/>
      </w:pPr>
      <w:r>
        <w:t xml:space="preserve">Example </w:t>
      </w:r>
    </w:p>
    <w:p w:rsidR="005A13CF" w:rsidRDefault="005A13CF" w:rsidP="005A13CF">
      <w:pPr>
        <w:pStyle w:val="ListParagraph"/>
        <w:numPr>
          <w:ilvl w:val="0"/>
          <w:numId w:val="16"/>
        </w:numPr>
        <w:spacing w:line="360" w:lineRule="auto"/>
      </w:pPr>
      <w:r>
        <w:t>Satellite transmission</w:t>
      </w:r>
    </w:p>
    <w:p w:rsidR="005A13CF" w:rsidRDefault="005A13CF" w:rsidP="005A13CF">
      <w:pPr>
        <w:pStyle w:val="ListParagraph"/>
        <w:numPr>
          <w:ilvl w:val="0"/>
          <w:numId w:val="16"/>
        </w:numPr>
        <w:spacing w:line="360" w:lineRule="auto"/>
      </w:pPr>
      <w:r>
        <w:t>Cable modems</w:t>
      </w:r>
    </w:p>
    <w:p w:rsidR="005A13CF" w:rsidRDefault="005A13CF" w:rsidP="005A13CF">
      <w:pPr>
        <w:pStyle w:val="ListParagraph"/>
        <w:numPr>
          <w:ilvl w:val="0"/>
          <w:numId w:val="16"/>
        </w:numPr>
        <w:spacing w:line="360" w:lineRule="auto"/>
      </w:pPr>
      <w:r>
        <w:t>Cellular phone systems</w:t>
      </w:r>
    </w:p>
    <w:p w:rsidR="00560715" w:rsidRPr="0001374F" w:rsidRDefault="00560715" w:rsidP="00560715">
      <w:pPr>
        <w:spacing w:line="360" w:lineRule="auto"/>
        <w:ind w:firstLine="0"/>
        <w:rPr>
          <w:sz w:val="28"/>
        </w:rPr>
      </w:pPr>
      <w:r>
        <w:rPr>
          <w:b/>
          <w:sz w:val="28"/>
        </w:rPr>
        <w:t>QAM</w:t>
      </w:r>
      <w:r w:rsidRPr="0001374F">
        <w:rPr>
          <w:b/>
          <w:sz w:val="28"/>
        </w:rPr>
        <w:t xml:space="preserve"> Circuit</w:t>
      </w:r>
    </w:p>
    <w:p w:rsidR="00560715" w:rsidRDefault="00560715" w:rsidP="00560715">
      <w:pPr>
        <w:spacing w:line="360" w:lineRule="auto"/>
        <w:ind w:firstLine="0"/>
      </w:pPr>
      <w:r>
        <w:t>What is it?</w:t>
      </w:r>
    </w:p>
    <w:p w:rsidR="00560715" w:rsidRDefault="005A13CF" w:rsidP="00560715">
      <w:pPr>
        <w:spacing w:line="360" w:lineRule="auto"/>
        <w:ind w:firstLine="0"/>
      </w:pPr>
      <w:r>
        <w:t>Quadrature Amplitude Modulation is very similar in design to QPSK, but it still carries the signal in 90</w:t>
      </w:r>
      <w:r>
        <w:rPr>
          <w:rFonts w:ascii="Calibri" w:hAnsi="Calibri" w:cs="Calibri"/>
        </w:rPr>
        <w:t>°</w:t>
      </w:r>
      <w:r>
        <w:t xml:space="preserve"> phase differences which is able to provide modulation at high levels in the spectrum and also usage efficiency</w:t>
      </w:r>
      <w:r w:rsidR="008F1BEC">
        <w:t>.</w:t>
      </w:r>
    </w:p>
    <w:p w:rsidR="008F1BEC" w:rsidRPr="005A13CF" w:rsidRDefault="008F1BEC" w:rsidP="00560715">
      <w:pPr>
        <w:spacing w:line="360" w:lineRule="auto"/>
        <w:ind w:firstLine="0"/>
      </w:pPr>
    </w:p>
    <w:p w:rsidR="00560715" w:rsidRDefault="00560715" w:rsidP="00560715">
      <w:pPr>
        <w:spacing w:line="360" w:lineRule="auto"/>
        <w:ind w:firstLine="0"/>
      </w:pPr>
      <w:r>
        <w:t>What they do?</w:t>
      </w:r>
    </w:p>
    <w:p w:rsidR="005A13CF" w:rsidRPr="005A13CF" w:rsidRDefault="005A13CF" w:rsidP="00560715">
      <w:pPr>
        <w:spacing w:line="360" w:lineRule="auto"/>
        <w:ind w:firstLine="0"/>
      </w:pPr>
      <w:r>
        <w:t xml:space="preserve">Basic Signals exhibit only two positions which allow the transfer of either a </w:t>
      </w:r>
      <w:r>
        <w:rPr>
          <w:i/>
        </w:rPr>
        <w:t>0 or 1.</w:t>
      </w:r>
      <w:r>
        <w:t xml:space="preserve"> However, with QAM there are many more points that can be utilised in the design, with defined values in the phase and amplitude. This is also known as a constellation diagram.</w:t>
      </w:r>
    </w:p>
    <w:p w:rsidR="008F1BEC" w:rsidRDefault="008F1BEC" w:rsidP="00560715">
      <w:pPr>
        <w:spacing w:line="360" w:lineRule="auto"/>
        <w:ind w:firstLine="0"/>
      </w:pPr>
    </w:p>
    <w:p w:rsidR="00560715" w:rsidRDefault="00560715" w:rsidP="00560715">
      <w:pPr>
        <w:spacing w:line="360" w:lineRule="auto"/>
        <w:ind w:firstLine="0"/>
      </w:pPr>
      <w:r>
        <w:lastRenderedPageBreak/>
        <w:t xml:space="preserve">Example </w:t>
      </w:r>
    </w:p>
    <w:p w:rsidR="0001374F" w:rsidRDefault="005A13CF" w:rsidP="005A13CF">
      <w:pPr>
        <w:pStyle w:val="ListParagraph"/>
        <w:numPr>
          <w:ilvl w:val="0"/>
          <w:numId w:val="16"/>
        </w:numPr>
        <w:spacing w:line="360" w:lineRule="auto"/>
      </w:pPr>
      <w:r>
        <w:t>AM Stereo</w:t>
      </w:r>
    </w:p>
    <w:p w:rsidR="005A13CF" w:rsidRDefault="005A13CF" w:rsidP="005A13CF">
      <w:pPr>
        <w:pStyle w:val="ListParagraph"/>
        <w:numPr>
          <w:ilvl w:val="0"/>
          <w:numId w:val="16"/>
        </w:numPr>
        <w:spacing w:line="360" w:lineRule="auto"/>
      </w:pPr>
      <w:r>
        <w:t>Wi-Fi</w:t>
      </w:r>
    </w:p>
    <w:p w:rsidR="00643F08" w:rsidRDefault="005A13CF" w:rsidP="00643F08">
      <w:pPr>
        <w:pStyle w:val="Heading1"/>
      </w:pPr>
      <w:r>
        <w:t>Simulation Models</w:t>
      </w:r>
      <w:r w:rsidR="00643F08">
        <w:t xml:space="preserve"> </w:t>
      </w:r>
    </w:p>
    <w:p w:rsidR="00590380" w:rsidRDefault="003C2862" w:rsidP="008F1BEC">
      <w:pPr>
        <w:spacing w:line="360" w:lineRule="auto"/>
        <w:ind w:firstLine="0"/>
        <w:rPr>
          <w:b/>
          <w:sz w:val="28"/>
        </w:rPr>
      </w:pPr>
      <w:r>
        <w:rPr>
          <w:b/>
          <w:sz w:val="28"/>
        </w:rPr>
        <w:t>ASK</w:t>
      </w:r>
    </w:p>
    <w:p w:rsidR="003C2862" w:rsidRPr="003C2862" w:rsidRDefault="00F378DA" w:rsidP="008F1BEC">
      <w:pPr>
        <w:spacing w:line="360" w:lineRule="auto"/>
        <w:ind w:firstLine="0"/>
      </w:pPr>
      <w:r>
        <w:t>The modulation technique below is an Amplitude-Shift Key, which takes an input signal via a binary message which is should then receive the same message with an ideal bit error correction.</w:t>
      </w:r>
    </w:p>
    <w:p w:rsidR="003C2862" w:rsidRDefault="003C2862" w:rsidP="008F1BEC">
      <w:pPr>
        <w:spacing w:line="360" w:lineRule="auto"/>
        <w:ind w:firstLine="0"/>
        <w:rPr>
          <w:b/>
        </w:rPr>
      </w:pPr>
      <w:r>
        <w:rPr>
          <w:noProof/>
          <w:lang w:eastAsia="en-GB" w:bidi="ar-SA"/>
        </w:rPr>
        <w:drawing>
          <wp:inline distT="0" distB="0" distL="0" distR="0" wp14:anchorId="0018D5E3" wp14:editId="3BD4C117">
            <wp:extent cx="5400040" cy="2585211"/>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400040" cy="2585211"/>
                    </a:xfrm>
                    <a:prstGeom prst="rect">
                      <a:avLst/>
                    </a:prstGeom>
                  </pic:spPr>
                </pic:pic>
              </a:graphicData>
            </a:graphic>
          </wp:inline>
        </w:drawing>
      </w:r>
    </w:p>
    <w:p w:rsidR="00BD53B4" w:rsidRDefault="00BD53B4" w:rsidP="008F1BEC">
      <w:pPr>
        <w:spacing w:line="360" w:lineRule="auto"/>
        <w:ind w:firstLine="0"/>
      </w:pPr>
    </w:p>
    <w:p w:rsidR="00BD53B4" w:rsidRDefault="00BD53B4" w:rsidP="008F1BEC">
      <w:pPr>
        <w:spacing w:line="360" w:lineRule="auto"/>
        <w:ind w:firstLine="0"/>
      </w:pPr>
      <w:r>
        <w:t>The Bernoulli Binary Generator which gives a random number sequence when being run each time.</w:t>
      </w:r>
    </w:p>
    <w:p w:rsidR="00BD53B4" w:rsidRDefault="00BD53B4" w:rsidP="008F1BEC">
      <w:pPr>
        <w:spacing w:line="360" w:lineRule="auto"/>
        <w:ind w:firstLine="0"/>
      </w:pPr>
      <w:r>
        <w:rPr>
          <w:noProof/>
          <w:lang w:eastAsia="en-GB" w:bidi="ar-SA"/>
        </w:rPr>
        <w:drawing>
          <wp:anchor distT="0" distB="0" distL="114300" distR="114300" simplePos="0" relativeHeight="251658240" behindDoc="0" locked="0" layoutInCell="1" allowOverlap="1">
            <wp:simplePos x="0" y="0"/>
            <wp:positionH relativeFrom="column">
              <wp:posOffset>1636395</wp:posOffset>
            </wp:positionH>
            <wp:positionV relativeFrom="paragraph">
              <wp:posOffset>28575</wp:posOffset>
            </wp:positionV>
            <wp:extent cx="1227455" cy="71247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1227455" cy="712470"/>
                    </a:xfrm>
                    <a:prstGeom prst="rect">
                      <a:avLst/>
                    </a:prstGeom>
                  </pic:spPr>
                </pic:pic>
              </a:graphicData>
            </a:graphic>
            <wp14:sizeRelH relativeFrom="margin">
              <wp14:pctWidth>0</wp14:pctWidth>
            </wp14:sizeRelH>
            <wp14:sizeRelV relativeFrom="margin">
              <wp14:pctHeight>0</wp14:pctHeight>
            </wp14:sizeRelV>
          </wp:anchor>
        </w:drawing>
      </w:r>
    </w:p>
    <w:p w:rsidR="003C2862" w:rsidRDefault="00BD53B4" w:rsidP="008F1BEC">
      <w:pPr>
        <w:spacing w:line="360" w:lineRule="auto"/>
        <w:ind w:firstLine="0"/>
      </w:pPr>
      <w:r>
        <w:lastRenderedPageBreak/>
        <w:t xml:space="preserve"> </w:t>
      </w:r>
      <w:r>
        <w:rPr>
          <w:noProof/>
          <w:lang w:eastAsia="en-GB" w:bidi="ar-SA"/>
        </w:rPr>
        <w:drawing>
          <wp:inline distT="0" distB="0" distL="0" distR="0" wp14:anchorId="0ED1F79E" wp14:editId="4F78F3EA">
            <wp:extent cx="5400040" cy="339619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400040" cy="3396192"/>
                    </a:xfrm>
                    <a:prstGeom prst="rect">
                      <a:avLst/>
                    </a:prstGeom>
                  </pic:spPr>
                </pic:pic>
              </a:graphicData>
            </a:graphic>
          </wp:inline>
        </w:drawing>
      </w:r>
    </w:p>
    <w:p w:rsidR="00BD53B4" w:rsidRDefault="00BD53B4" w:rsidP="008F1BEC">
      <w:pPr>
        <w:spacing w:line="360" w:lineRule="auto"/>
        <w:ind w:firstLine="0"/>
      </w:pPr>
      <w:r>
        <w:t>This is the single channel that the modulated travels to, which is helps to simulate noise in the system. The AWGN c</w:t>
      </w:r>
      <w:r w:rsidR="0057782F">
        <w:t>hannel has been set to 100dB</w:t>
      </w:r>
      <w:r>
        <w:t xml:space="preserve"> which in this circuit </w:t>
      </w:r>
      <w:r w:rsidR="0057782F">
        <w:t>isn’t low</w:t>
      </w:r>
      <w:r>
        <w:t xml:space="preserve"> </w:t>
      </w:r>
      <w:r w:rsidR="0057782F">
        <w:t>enough to show failure in the design.</w:t>
      </w:r>
    </w:p>
    <w:p w:rsidR="00BD53B4" w:rsidRDefault="00BD53B4" w:rsidP="008F1BEC">
      <w:pPr>
        <w:spacing w:line="360" w:lineRule="auto"/>
        <w:ind w:firstLine="0"/>
      </w:pPr>
    </w:p>
    <w:p w:rsidR="00BD53B4" w:rsidRDefault="00BD53B4" w:rsidP="008F1BEC">
      <w:pPr>
        <w:spacing w:line="360" w:lineRule="auto"/>
        <w:ind w:firstLine="0"/>
      </w:pPr>
    </w:p>
    <w:p w:rsidR="00BD53B4" w:rsidRDefault="00BD53B4" w:rsidP="008F1BEC">
      <w:pPr>
        <w:spacing w:line="360" w:lineRule="auto"/>
        <w:ind w:firstLine="0"/>
      </w:pPr>
      <w:r>
        <w:rPr>
          <w:noProof/>
          <w:lang w:eastAsia="en-GB" w:bidi="ar-SA"/>
        </w:rPr>
        <w:drawing>
          <wp:anchor distT="0" distB="0" distL="114300" distR="114300" simplePos="0" relativeHeight="251659264" behindDoc="0" locked="0" layoutInCell="1" allowOverlap="1" wp14:anchorId="206F78DA" wp14:editId="6F7C0F3F">
            <wp:simplePos x="0" y="0"/>
            <wp:positionH relativeFrom="column">
              <wp:posOffset>1531620</wp:posOffset>
            </wp:positionH>
            <wp:positionV relativeFrom="paragraph">
              <wp:posOffset>38735</wp:posOffset>
            </wp:positionV>
            <wp:extent cx="1524000" cy="129540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1524000" cy="1295400"/>
                    </a:xfrm>
                    <a:prstGeom prst="rect">
                      <a:avLst/>
                    </a:prstGeom>
                  </pic:spPr>
                </pic:pic>
              </a:graphicData>
            </a:graphic>
            <wp14:sizeRelH relativeFrom="page">
              <wp14:pctWidth>0</wp14:pctWidth>
            </wp14:sizeRelH>
            <wp14:sizeRelV relativeFrom="page">
              <wp14:pctHeight>0</wp14:pctHeight>
            </wp14:sizeRelV>
          </wp:anchor>
        </w:drawing>
      </w:r>
    </w:p>
    <w:p w:rsidR="00BD53B4" w:rsidRDefault="00BD53B4" w:rsidP="008F1BEC">
      <w:pPr>
        <w:spacing w:line="360" w:lineRule="auto"/>
        <w:ind w:firstLine="0"/>
      </w:pPr>
    </w:p>
    <w:p w:rsidR="00BD53B4" w:rsidRDefault="00BD53B4" w:rsidP="008F1BEC">
      <w:pPr>
        <w:spacing w:line="360" w:lineRule="auto"/>
        <w:ind w:firstLine="0"/>
      </w:pPr>
    </w:p>
    <w:p w:rsidR="00BD53B4" w:rsidRDefault="00BD53B4" w:rsidP="008F1BEC">
      <w:pPr>
        <w:spacing w:line="360" w:lineRule="auto"/>
        <w:ind w:firstLine="0"/>
      </w:pPr>
    </w:p>
    <w:p w:rsidR="00BD53B4" w:rsidRDefault="00BD53B4" w:rsidP="008F1BEC">
      <w:pPr>
        <w:spacing w:line="360" w:lineRule="auto"/>
        <w:ind w:firstLine="0"/>
      </w:pPr>
    </w:p>
    <w:p w:rsidR="00BD53B4" w:rsidRDefault="00BD53B4" w:rsidP="008F1BEC">
      <w:pPr>
        <w:spacing w:line="360" w:lineRule="auto"/>
        <w:ind w:firstLine="0"/>
      </w:pPr>
    </w:p>
    <w:p w:rsidR="00BD53B4" w:rsidRDefault="00BD53B4" w:rsidP="008F1BEC">
      <w:pPr>
        <w:spacing w:line="360" w:lineRule="auto"/>
        <w:ind w:firstLine="0"/>
      </w:pPr>
    </w:p>
    <w:p w:rsidR="00BD53B4" w:rsidRDefault="00BD53B4" w:rsidP="008F1BEC">
      <w:pPr>
        <w:spacing w:line="360" w:lineRule="auto"/>
        <w:ind w:firstLine="0"/>
      </w:pPr>
    </w:p>
    <w:p w:rsidR="00BD53B4" w:rsidRDefault="00BD53B4" w:rsidP="008F1BEC">
      <w:pPr>
        <w:spacing w:line="360" w:lineRule="auto"/>
        <w:ind w:firstLine="0"/>
      </w:pPr>
    </w:p>
    <w:p w:rsidR="00BD53B4" w:rsidRDefault="00BD53B4" w:rsidP="008F1BEC">
      <w:pPr>
        <w:spacing w:line="360" w:lineRule="auto"/>
        <w:ind w:firstLine="0"/>
      </w:pPr>
    </w:p>
    <w:p w:rsidR="00BD53B4" w:rsidRDefault="00BD53B4" w:rsidP="008F1BEC">
      <w:pPr>
        <w:spacing w:line="360" w:lineRule="auto"/>
        <w:ind w:firstLine="0"/>
      </w:pPr>
    </w:p>
    <w:p w:rsidR="00BD53B4" w:rsidRDefault="00BD53B4" w:rsidP="008F1BEC">
      <w:pPr>
        <w:spacing w:line="360" w:lineRule="auto"/>
        <w:ind w:firstLine="0"/>
      </w:pPr>
      <w:r>
        <w:rPr>
          <w:noProof/>
          <w:lang w:eastAsia="en-GB" w:bidi="ar-SA"/>
        </w:rPr>
        <w:drawing>
          <wp:inline distT="0" distB="0" distL="0" distR="0" wp14:anchorId="74B8720C" wp14:editId="7F4A9520">
            <wp:extent cx="4552950" cy="38957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4552950" cy="3895725"/>
                    </a:xfrm>
                    <a:prstGeom prst="rect">
                      <a:avLst/>
                    </a:prstGeom>
                  </pic:spPr>
                </pic:pic>
              </a:graphicData>
            </a:graphic>
          </wp:inline>
        </w:drawing>
      </w:r>
    </w:p>
    <w:p w:rsidR="0014454A" w:rsidRPr="0014454A" w:rsidRDefault="0014454A" w:rsidP="008F1BEC">
      <w:pPr>
        <w:spacing w:line="360" w:lineRule="auto"/>
        <w:ind w:firstLine="0"/>
      </w:pPr>
      <w:r>
        <w:t xml:space="preserve">In the Digital Filter Design block, the filter had been </w:t>
      </w:r>
      <w:r>
        <w:rPr>
          <w:b/>
        </w:rPr>
        <w:t>specified to 21</w:t>
      </w:r>
      <w:r>
        <w:t xml:space="preserve"> and the </w:t>
      </w:r>
      <w:proofErr w:type="spellStart"/>
      <w:r>
        <w:t>reponse</w:t>
      </w:r>
      <w:proofErr w:type="spellEnd"/>
      <w:r>
        <w:t xml:space="preserve"> type was being described as a </w:t>
      </w:r>
      <w:proofErr w:type="spellStart"/>
      <w:r>
        <w:rPr>
          <w:b/>
        </w:rPr>
        <w:t>Lowpass</w:t>
      </w:r>
      <w:proofErr w:type="spellEnd"/>
      <w:r>
        <w:rPr>
          <w:b/>
        </w:rPr>
        <w:t xml:space="preserve"> </w:t>
      </w:r>
      <w:r>
        <w:t xml:space="preserve">filter. This was also set as a </w:t>
      </w:r>
      <w:r>
        <w:rPr>
          <w:b/>
        </w:rPr>
        <w:t>50Hz or a cut off 50</w:t>
      </w:r>
      <w:r>
        <w:t xml:space="preserve"> with its Fs at 50.</w:t>
      </w:r>
    </w:p>
    <w:p w:rsidR="0057782F" w:rsidRDefault="0014454A" w:rsidP="008F1BEC">
      <w:pPr>
        <w:spacing w:line="360" w:lineRule="auto"/>
        <w:ind w:firstLine="0"/>
      </w:pPr>
      <w:r>
        <w:rPr>
          <w:noProof/>
          <w:lang w:eastAsia="en-GB" w:bidi="ar-SA"/>
        </w:rPr>
        <w:lastRenderedPageBreak/>
        <w:drawing>
          <wp:inline distT="0" distB="0" distL="0" distR="0" wp14:anchorId="3457D05F" wp14:editId="31138A24">
            <wp:extent cx="5400040" cy="447695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400040" cy="4476956"/>
                    </a:xfrm>
                    <a:prstGeom prst="rect">
                      <a:avLst/>
                    </a:prstGeom>
                  </pic:spPr>
                </pic:pic>
              </a:graphicData>
            </a:graphic>
          </wp:inline>
        </w:drawing>
      </w:r>
    </w:p>
    <w:p w:rsidR="0014454A" w:rsidRPr="0014454A" w:rsidRDefault="0014454A" w:rsidP="0014454A">
      <w:pPr>
        <w:spacing w:before="240" w:line="360" w:lineRule="auto"/>
        <w:ind w:firstLine="0"/>
      </w:pPr>
      <w:r>
        <w:t xml:space="preserve">This is another switch which has the threshold of 0.3 due to the design showing the amplitude to be between </w:t>
      </w:r>
      <w:r w:rsidRPr="0014454A">
        <w:rPr>
          <w:b/>
        </w:rPr>
        <w:t>0.5 and 0</w:t>
      </w:r>
      <w:r>
        <w:rPr>
          <w:b/>
        </w:rPr>
        <w:t xml:space="preserve"> </w:t>
      </w:r>
      <w:r>
        <w:t xml:space="preserve">hence the decision to use </w:t>
      </w:r>
      <w:r>
        <w:rPr>
          <w:b/>
        </w:rPr>
        <w:t>0.3</w:t>
      </w:r>
      <w:r>
        <w:t xml:space="preserve">. Other factors also include the time constants next to the switch which keeps the message between 2 data bits of either </w:t>
      </w:r>
      <w:r>
        <w:rPr>
          <w:i/>
        </w:rPr>
        <w:t>1</w:t>
      </w:r>
      <w:r>
        <w:t xml:space="preserve"> or </w:t>
      </w:r>
      <w:r>
        <w:rPr>
          <w:i/>
        </w:rPr>
        <w:t>0</w:t>
      </w:r>
      <w:r>
        <w:t>.</w:t>
      </w:r>
    </w:p>
    <w:p w:rsidR="0014454A" w:rsidRDefault="0014454A" w:rsidP="008F1BEC">
      <w:pPr>
        <w:spacing w:line="360" w:lineRule="auto"/>
        <w:ind w:firstLine="0"/>
        <w:rPr>
          <w:b/>
        </w:rPr>
      </w:pPr>
      <w:r>
        <w:rPr>
          <w:noProof/>
          <w:lang w:eastAsia="en-GB" w:bidi="ar-SA"/>
        </w:rPr>
        <w:drawing>
          <wp:inline distT="0" distB="0" distL="0" distR="0" wp14:anchorId="4C2C51F3" wp14:editId="5B50C160">
            <wp:extent cx="1390650" cy="191214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1393345" cy="1915849"/>
                    </a:xfrm>
                    <a:prstGeom prst="rect">
                      <a:avLst/>
                    </a:prstGeom>
                  </pic:spPr>
                </pic:pic>
              </a:graphicData>
            </a:graphic>
          </wp:inline>
        </w:drawing>
      </w:r>
    </w:p>
    <w:p w:rsidR="008948F6" w:rsidRDefault="008948F6" w:rsidP="008F1BEC">
      <w:pPr>
        <w:spacing w:line="360" w:lineRule="auto"/>
        <w:ind w:firstLine="0"/>
      </w:pPr>
      <w:r>
        <w:lastRenderedPageBreak/>
        <w:t>The design also added a delay element so the message removes some of the natural latency when the carrier signal leaves the input into the BER calculator.</w:t>
      </w:r>
    </w:p>
    <w:p w:rsidR="008948F6" w:rsidRDefault="008948F6" w:rsidP="008F1BEC">
      <w:pPr>
        <w:spacing w:line="360" w:lineRule="auto"/>
        <w:ind w:firstLine="0"/>
      </w:pPr>
      <w:r>
        <w:rPr>
          <w:noProof/>
          <w:lang w:eastAsia="en-GB" w:bidi="ar-SA"/>
        </w:rPr>
        <w:drawing>
          <wp:inline distT="0" distB="0" distL="0" distR="0" wp14:anchorId="725D1C8D" wp14:editId="70F165A4">
            <wp:extent cx="733425" cy="9334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733425" cy="933450"/>
                    </a:xfrm>
                    <a:prstGeom prst="rect">
                      <a:avLst/>
                    </a:prstGeom>
                  </pic:spPr>
                </pic:pic>
              </a:graphicData>
            </a:graphic>
          </wp:inline>
        </w:drawing>
      </w:r>
    </w:p>
    <w:p w:rsidR="008948F6" w:rsidRDefault="008948F6" w:rsidP="008F1BEC">
      <w:pPr>
        <w:spacing w:line="360" w:lineRule="auto"/>
        <w:ind w:firstLine="0"/>
      </w:pPr>
      <w:r>
        <w:rPr>
          <w:noProof/>
          <w:lang w:eastAsia="en-GB" w:bidi="ar-SA"/>
        </w:rPr>
        <w:drawing>
          <wp:inline distT="0" distB="0" distL="0" distR="0" wp14:anchorId="54DF510A" wp14:editId="1634D9F5">
            <wp:extent cx="4419600" cy="44767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4419600" cy="4476750"/>
                    </a:xfrm>
                    <a:prstGeom prst="rect">
                      <a:avLst/>
                    </a:prstGeom>
                  </pic:spPr>
                </pic:pic>
              </a:graphicData>
            </a:graphic>
          </wp:inline>
        </w:drawing>
      </w:r>
    </w:p>
    <w:p w:rsidR="00EC6795" w:rsidRDefault="00EC6795" w:rsidP="008F1BEC">
      <w:pPr>
        <w:spacing w:line="360" w:lineRule="auto"/>
        <w:ind w:firstLine="0"/>
      </w:pPr>
    </w:p>
    <w:p w:rsidR="00EC6795" w:rsidRDefault="00EC6795" w:rsidP="008F1BEC">
      <w:pPr>
        <w:spacing w:line="360" w:lineRule="auto"/>
        <w:ind w:firstLine="0"/>
      </w:pPr>
    </w:p>
    <w:p w:rsidR="00EC6795" w:rsidRDefault="00EC6795" w:rsidP="008F1BEC">
      <w:pPr>
        <w:spacing w:line="360" w:lineRule="auto"/>
        <w:ind w:firstLine="0"/>
      </w:pPr>
    </w:p>
    <w:p w:rsidR="00EC6795" w:rsidRDefault="00EC6795" w:rsidP="008F1BEC">
      <w:pPr>
        <w:spacing w:line="360" w:lineRule="auto"/>
        <w:ind w:firstLine="0"/>
      </w:pPr>
    </w:p>
    <w:p w:rsidR="008948F6" w:rsidRDefault="008948F6" w:rsidP="008F1BEC">
      <w:pPr>
        <w:spacing w:line="360" w:lineRule="auto"/>
        <w:ind w:firstLine="0"/>
      </w:pPr>
      <w:r>
        <w:lastRenderedPageBreak/>
        <w:t xml:space="preserve">Finally, in the display will measure the </w:t>
      </w:r>
      <w:r w:rsidR="00EC6795">
        <w:t xml:space="preserve">amount of failure where </w:t>
      </w:r>
      <w:r w:rsidR="00EC6795">
        <w:rPr>
          <w:b/>
        </w:rPr>
        <w:t>0.5</w:t>
      </w:r>
      <w:r w:rsidR="00EC6795">
        <w:t xml:space="preserve"> is a catastrophic failure in the system, how many times the system fails within the sample time and </w:t>
      </w:r>
      <w:proofErr w:type="gramStart"/>
      <w:r w:rsidR="00EC6795">
        <w:t>finally</w:t>
      </w:r>
      <w:proofErr w:type="gramEnd"/>
      <w:r w:rsidR="00EC6795">
        <w:t xml:space="preserve"> the sample time or Stop time is set to 1000s.</w:t>
      </w:r>
    </w:p>
    <w:p w:rsidR="00EC6795" w:rsidRPr="00EC6795" w:rsidRDefault="00EC6795" w:rsidP="008F1BEC">
      <w:pPr>
        <w:spacing w:line="360" w:lineRule="auto"/>
        <w:ind w:firstLine="0"/>
      </w:pPr>
      <w:r>
        <w:rPr>
          <w:noProof/>
          <w:lang w:eastAsia="en-GB" w:bidi="ar-SA"/>
        </w:rPr>
        <w:drawing>
          <wp:inline distT="0" distB="0" distL="0" distR="0" wp14:anchorId="4BD4692A" wp14:editId="2ED34F31">
            <wp:extent cx="2134122" cy="11049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2134122" cy="1104900"/>
                    </a:xfrm>
                    <a:prstGeom prst="rect">
                      <a:avLst/>
                    </a:prstGeom>
                  </pic:spPr>
                </pic:pic>
              </a:graphicData>
            </a:graphic>
          </wp:inline>
        </w:drawing>
      </w:r>
    </w:p>
    <w:p w:rsidR="008948F6" w:rsidRPr="008948F6" w:rsidRDefault="008948F6" w:rsidP="008F1BEC">
      <w:pPr>
        <w:spacing w:line="360" w:lineRule="auto"/>
        <w:ind w:firstLine="0"/>
      </w:pPr>
    </w:p>
    <w:p w:rsidR="003C2862" w:rsidRDefault="003C2862" w:rsidP="008F1BEC">
      <w:pPr>
        <w:spacing w:line="360" w:lineRule="auto"/>
        <w:ind w:firstLine="0"/>
        <w:rPr>
          <w:b/>
          <w:sz w:val="28"/>
        </w:rPr>
      </w:pPr>
      <w:r>
        <w:rPr>
          <w:b/>
          <w:sz w:val="28"/>
        </w:rPr>
        <w:t>PSK</w:t>
      </w:r>
    </w:p>
    <w:p w:rsidR="003C2862" w:rsidRPr="00EC6795" w:rsidRDefault="00EC6795" w:rsidP="00EC6795">
      <w:pPr>
        <w:spacing w:line="360" w:lineRule="auto"/>
        <w:ind w:firstLine="0"/>
      </w:pPr>
      <w:r>
        <w:t xml:space="preserve">The design and architecture is very similar to ASK and also uses the same type of messaging system, in that it follows the rules of a Binary bit of </w:t>
      </w:r>
      <w:r>
        <w:rPr>
          <w:b/>
        </w:rPr>
        <w:t xml:space="preserve">High </w:t>
      </w:r>
      <w:r>
        <w:t xml:space="preserve">or </w:t>
      </w:r>
      <w:r>
        <w:rPr>
          <w:b/>
        </w:rPr>
        <w:t>Low</w:t>
      </w:r>
      <w:r>
        <w:t xml:space="preserve">; </w:t>
      </w:r>
      <w:r>
        <w:rPr>
          <w:i/>
        </w:rPr>
        <w:t>1</w:t>
      </w:r>
      <w:r>
        <w:t xml:space="preserve"> or </w:t>
      </w:r>
      <w:r>
        <w:rPr>
          <w:i/>
        </w:rPr>
        <w:t>0</w:t>
      </w:r>
      <w:r>
        <w:t xml:space="preserve">. The main difference is that it uses an extra wave generator which is where you get the sine and cosine of the design or also the ability to change the phase from </w:t>
      </w:r>
      <w:r>
        <w:rPr>
          <w:i/>
        </w:rPr>
        <w:t>0</w:t>
      </w:r>
      <w:r>
        <w:rPr>
          <w:rFonts w:ascii="Calibri" w:hAnsi="Calibri" w:cs="Calibri"/>
          <w:i/>
        </w:rPr>
        <w:t>°</w:t>
      </w:r>
      <w:r>
        <w:t xml:space="preserve"> or </w:t>
      </w:r>
      <w:r>
        <w:rPr>
          <w:i/>
        </w:rPr>
        <w:t>180</w:t>
      </w:r>
      <w:r>
        <w:rPr>
          <w:rFonts w:ascii="Calibri" w:hAnsi="Calibri" w:cs="Calibri"/>
          <w:i/>
        </w:rPr>
        <w:t>°</w:t>
      </w:r>
      <w:r>
        <w:t>.</w:t>
      </w:r>
    </w:p>
    <w:p w:rsidR="003C2862" w:rsidRDefault="003C2862" w:rsidP="008F1BEC">
      <w:pPr>
        <w:spacing w:line="360" w:lineRule="auto"/>
        <w:ind w:firstLine="0"/>
        <w:rPr>
          <w:b/>
        </w:rPr>
      </w:pPr>
      <w:r>
        <w:rPr>
          <w:noProof/>
          <w:lang w:eastAsia="en-GB" w:bidi="ar-SA"/>
        </w:rPr>
        <w:drawing>
          <wp:inline distT="0" distB="0" distL="0" distR="0" wp14:anchorId="2E58C7BC" wp14:editId="3D2DE089">
            <wp:extent cx="5400040" cy="1863475"/>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400040" cy="1863475"/>
                    </a:xfrm>
                    <a:prstGeom prst="rect">
                      <a:avLst/>
                    </a:prstGeom>
                  </pic:spPr>
                </pic:pic>
              </a:graphicData>
            </a:graphic>
          </wp:inline>
        </w:drawing>
      </w:r>
    </w:p>
    <w:p w:rsidR="00EC6795" w:rsidRDefault="00EC6795" w:rsidP="008F1BEC">
      <w:pPr>
        <w:spacing w:line="360" w:lineRule="auto"/>
        <w:ind w:firstLine="0"/>
      </w:pPr>
      <w:r>
        <w:t>As stated above, the design is very similar</w:t>
      </w:r>
      <w:r w:rsidR="00B23BEA">
        <w:t xml:space="preserve"> to the ASK</w:t>
      </w:r>
      <w:r>
        <w:t xml:space="preserve"> which </w:t>
      </w:r>
      <w:r w:rsidR="00B23BEA">
        <w:t>is also the case</w:t>
      </w:r>
      <w:r>
        <w:t xml:space="preserve"> for the Bernoulli Binary Generator. The main difference is the two wave generators you see in the system</w:t>
      </w:r>
      <w:r w:rsidR="00B23BEA">
        <w:t xml:space="preserve">. </w:t>
      </w:r>
    </w:p>
    <w:p w:rsidR="00B23BEA" w:rsidRDefault="00B23BEA" w:rsidP="008F1BEC">
      <w:pPr>
        <w:spacing w:line="360" w:lineRule="auto"/>
        <w:ind w:firstLine="0"/>
      </w:pPr>
      <w:r>
        <w:rPr>
          <w:noProof/>
          <w:lang w:eastAsia="en-GB" w:bidi="ar-SA"/>
        </w:rPr>
        <w:lastRenderedPageBreak/>
        <w:drawing>
          <wp:inline distT="0" distB="0" distL="0" distR="0" wp14:anchorId="2CC45E49" wp14:editId="382A1AD1">
            <wp:extent cx="5400040" cy="3358561"/>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400040" cy="3358561"/>
                    </a:xfrm>
                    <a:prstGeom prst="rect">
                      <a:avLst/>
                    </a:prstGeom>
                  </pic:spPr>
                </pic:pic>
              </a:graphicData>
            </a:graphic>
          </wp:inline>
        </w:drawing>
      </w:r>
    </w:p>
    <w:p w:rsidR="00C56D22" w:rsidRDefault="00C56D22" w:rsidP="008F1BEC">
      <w:pPr>
        <w:spacing w:line="360" w:lineRule="auto"/>
        <w:ind w:firstLine="0"/>
      </w:pPr>
    </w:p>
    <w:p w:rsidR="00C56D22" w:rsidRDefault="00C56D22" w:rsidP="008F1BEC">
      <w:pPr>
        <w:spacing w:line="360" w:lineRule="auto"/>
        <w:ind w:firstLine="0"/>
      </w:pPr>
    </w:p>
    <w:p w:rsidR="00C56D22" w:rsidRDefault="00C56D22" w:rsidP="008F1BEC">
      <w:pPr>
        <w:spacing w:line="360" w:lineRule="auto"/>
        <w:ind w:firstLine="0"/>
      </w:pPr>
    </w:p>
    <w:p w:rsidR="00C56D22" w:rsidRDefault="00C56D22" w:rsidP="008F1BEC">
      <w:pPr>
        <w:spacing w:line="360" w:lineRule="auto"/>
        <w:ind w:firstLine="0"/>
      </w:pPr>
    </w:p>
    <w:p w:rsidR="00C56D22" w:rsidRDefault="00C56D22" w:rsidP="008F1BEC">
      <w:pPr>
        <w:spacing w:line="360" w:lineRule="auto"/>
        <w:ind w:firstLine="0"/>
      </w:pPr>
    </w:p>
    <w:p w:rsidR="00C56D22" w:rsidRDefault="00C56D22" w:rsidP="008F1BEC">
      <w:pPr>
        <w:spacing w:line="360" w:lineRule="auto"/>
        <w:ind w:firstLine="0"/>
      </w:pPr>
    </w:p>
    <w:p w:rsidR="00C56D22" w:rsidRDefault="00C56D22" w:rsidP="008F1BEC">
      <w:pPr>
        <w:spacing w:line="360" w:lineRule="auto"/>
        <w:ind w:firstLine="0"/>
      </w:pPr>
    </w:p>
    <w:p w:rsidR="00C56D22" w:rsidRDefault="00C56D22" w:rsidP="008F1BEC">
      <w:pPr>
        <w:spacing w:line="360" w:lineRule="auto"/>
        <w:ind w:firstLine="0"/>
      </w:pPr>
    </w:p>
    <w:p w:rsidR="00C56D22" w:rsidRDefault="00C56D22" w:rsidP="008F1BEC">
      <w:pPr>
        <w:spacing w:line="360" w:lineRule="auto"/>
        <w:ind w:firstLine="0"/>
      </w:pPr>
    </w:p>
    <w:p w:rsidR="00C56D22" w:rsidRDefault="00C56D22" w:rsidP="008F1BEC">
      <w:pPr>
        <w:spacing w:line="360" w:lineRule="auto"/>
        <w:ind w:firstLine="0"/>
      </w:pPr>
    </w:p>
    <w:p w:rsidR="00C56D22" w:rsidRDefault="00C56D22" w:rsidP="008F1BEC">
      <w:pPr>
        <w:spacing w:line="360" w:lineRule="auto"/>
        <w:ind w:firstLine="0"/>
      </w:pPr>
    </w:p>
    <w:p w:rsidR="00C56D22" w:rsidRDefault="00C56D22" w:rsidP="008F1BEC">
      <w:pPr>
        <w:spacing w:line="360" w:lineRule="auto"/>
        <w:ind w:firstLine="0"/>
      </w:pPr>
    </w:p>
    <w:p w:rsidR="00C56D22" w:rsidRDefault="00C56D22" w:rsidP="008F1BEC">
      <w:pPr>
        <w:spacing w:line="360" w:lineRule="auto"/>
        <w:ind w:firstLine="0"/>
      </w:pPr>
    </w:p>
    <w:p w:rsidR="00C56D22" w:rsidRDefault="00C56D22" w:rsidP="008F1BEC">
      <w:pPr>
        <w:spacing w:line="360" w:lineRule="auto"/>
        <w:ind w:firstLine="0"/>
      </w:pPr>
    </w:p>
    <w:p w:rsidR="00C56D22" w:rsidRDefault="00C56D22" w:rsidP="008F1BEC">
      <w:pPr>
        <w:spacing w:line="360" w:lineRule="auto"/>
        <w:ind w:firstLine="0"/>
      </w:pPr>
    </w:p>
    <w:p w:rsidR="00E02B5F" w:rsidRDefault="00B23BEA" w:rsidP="00E02B5F">
      <w:pPr>
        <w:spacing w:line="360" w:lineRule="auto"/>
        <w:ind w:firstLine="0"/>
      </w:pPr>
      <w:r>
        <w:lastRenderedPageBreak/>
        <w:t xml:space="preserve">The values the wave generator shows that it’s tasking our sample of 5 to get the ration of the frequency. </w:t>
      </w:r>
      <w:r w:rsidR="00E02B5F">
        <w:t>The main difference is the Phase in the second sine wave generator where ‘pi’ is written due to the difference in the phases- 0</w:t>
      </w:r>
      <w:r w:rsidR="00E02B5F">
        <w:rPr>
          <w:rFonts w:ascii="Calibri" w:hAnsi="Calibri" w:cs="Calibri"/>
        </w:rPr>
        <w:t>°</w:t>
      </w:r>
      <w:r w:rsidR="00E02B5F">
        <w:t xml:space="preserve"> and 180</w:t>
      </w:r>
      <w:r w:rsidR="00E02B5F">
        <w:rPr>
          <w:rFonts w:ascii="Calibri" w:hAnsi="Calibri" w:cs="Calibri"/>
        </w:rPr>
        <w:t>°</w:t>
      </w:r>
      <w:r w:rsidR="00E02B5F">
        <w:t>.</w:t>
      </w:r>
    </w:p>
    <w:p w:rsidR="00B23BEA" w:rsidRDefault="00B23BEA" w:rsidP="008F1BEC">
      <w:pPr>
        <w:spacing w:line="360" w:lineRule="auto"/>
        <w:ind w:firstLine="0"/>
      </w:pPr>
    </w:p>
    <w:p w:rsidR="00B23BEA" w:rsidRDefault="00E02B5F" w:rsidP="00B23BEA">
      <w:pPr>
        <w:keepNext/>
        <w:spacing w:line="360" w:lineRule="auto"/>
        <w:ind w:firstLine="0"/>
      </w:pPr>
      <w:r>
        <w:rPr>
          <w:noProof/>
        </w:rPr>
        <mc:AlternateContent>
          <mc:Choice Requires="wps">
            <w:drawing>
              <wp:anchor distT="0" distB="0" distL="114300" distR="114300" simplePos="0" relativeHeight="251663360" behindDoc="0" locked="0" layoutInCell="1" allowOverlap="1" wp14:anchorId="2A3CB992" wp14:editId="76A7D281">
                <wp:simplePos x="0" y="0"/>
                <wp:positionH relativeFrom="column">
                  <wp:posOffset>3198495</wp:posOffset>
                </wp:positionH>
                <wp:positionV relativeFrom="paragraph">
                  <wp:posOffset>2053590</wp:posOffset>
                </wp:positionV>
                <wp:extent cx="2819400" cy="63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2819400" cy="635"/>
                        </a:xfrm>
                        <a:prstGeom prst="rect">
                          <a:avLst/>
                        </a:prstGeom>
                        <a:solidFill>
                          <a:prstClr val="white"/>
                        </a:solidFill>
                        <a:ln>
                          <a:noFill/>
                        </a:ln>
                        <a:effectLst/>
                      </wps:spPr>
                      <wps:txbx>
                        <w:txbxContent>
                          <w:p w:rsidR="00E02B5F" w:rsidRPr="00E02B5F" w:rsidRDefault="00E02B5F" w:rsidP="00E02B5F">
                            <w:pPr>
                              <w:pStyle w:val="Caption"/>
                              <w:rPr>
                                <w:b w:val="0"/>
                                <w:i/>
                                <w:noProof/>
                              </w:rPr>
                            </w:pPr>
                            <w:r w:rsidRPr="00E02B5F">
                              <w:rPr>
                                <w:b w:val="0"/>
                                <w:i/>
                              </w:rPr>
                              <w:t xml:space="preserve">Fig: Sine Wave (Low)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23" o:spid="_x0000_s1026" type="#_x0000_t202" style="position:absolute;left:0;text-align:left;margin-left:251.85pt;margin-top:161.7pt;width:222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" stroked="f">
                <v:textbox style="mso-fit-shape-to-text:t" inset="0,0,0,0">
                  <w:txbxContent>
                    <w:p w:rsidR="00E02B5F" w:rsidRPr="00E02B5F" w:rsidRDefault="00E02B5F" w:rsidP="00E02B5F">
                      <w:pPr>
                        <w:pStyle w:val="Caption"/>
                        <w:rPr>
                          <w:b w:val="0"/>
                          <w:i/>
                          <w:noProof/>
                        </w:rPr>
                      </w:pPr>
                      <w:r w:rsidRPr="00E02B5F">
                        <w:rPr>
                          <w:b w:val="0"/>
                          <w:i/>
                        </w:rPr>
                        <w:t xml:space="preserve">Fig: Sine Wave (Low) </w:t>
                      </w:r>
                    </w:p>
                  </w:txbxContent>
                </v:textbox>
                <w10:wrap type="square"/>
              </v:shape>
            </w:pict>
          </mc:Fallback>
        </mc:AlternateContent>
      </w:r>
      <w:r>
        <w:rPr>
          <w:noProof/>
          <w:lang w:eastAsia="en-GB" w:bidi="ar-SA"/>
        </w:rPr>
        <w:drawing>
          <wp:anchor distT="0" distB="0" distL="114300" distR="114300" simplePos="0" relativeHeight="251661312" behindDoc="0" locked="0" layoutInCell="1" allowOverlap="1" wp14:anchorId="1F438F1C" wp14:editId="7DD5DC64">
            <wp:simplePos x="0" y="0"/>
            <wp:positionH relativeFrom="column">
              <wp:posOffset>3198495</wp:posOffset>
            </wp:positionH>
            <wp:positionV relativeFrom="paragraph">
              <wp:posOffset>303530</wp:posOffset>
            </wp:positionV>
            <wp:extent cx="2819400" cy="1692910"/>
            <wp:effectExtent l="0" t="0" r="0" b="254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2819400" cy="1692910"/>
                    </a:xfrm>
                    <a:prstGeom prst="rect">
                      <a:avLst/>
                    </a:prstGeom>
                  </pic:spPr>
                </pic:pic>
              </a:graphicData>
            </a:graphic>
            <wp14:sizeRelH relativeFrom="page">
              <wp14:pctWidth>0</wp14:pctWidth>
            </wp14:sizeRelH>
            <wp14:sizeRelV relativeFrom="page">
              <wp14:pctHeight>0</wp14:pctHeight>
            </wp14:sizeRelV>
          </wp:anchor>
        </w:drawing>
      </w:r>
      <w:r w:rsidR="00C56D22">
        <w:rPr>
          <w:noProof/>
          <w:lang w:eastAsia="en-GB" w:bidi="ar-SA"/>
        </w:rPr>
        <w:drawing>
          <wp:anchor distT="0" distB="0" distL="114300" distR="114300" simplePos="0" relativeHeight="251660288" behindDoc="0" locked="0" layoutInCell="1" allowOverlap="1" wp14:anchorId="1074E383" wp14:editId="6F48E3BE">
            <wp:simplePos x="0" y="0"/>
            <wp:positionH relativeFrom="column">
              <wp:posOffset>-1030605</wp:posOffset>
            </wp:positionH>
            <wp:positionV relativeFrom="paragraph">
              <wp:posOffset>110490</wp:posOffset>
            </wp:positionV>
            <wp:extent cx="3028950" cy="474599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3028950" cy="4745990"/>
                    </a:xfrm>
                    <a:prstGeom prst="rect">
                      <a:avLst/>
                    </a:prstGeom>
                  </pic:spPr>
                </pic:pic>
              </a:graphicData>
            </a:graphic>
            <wp14:sizeRelH relativeFrom="page">
              <wp14:pctWidth>0</wp14:pctWidth>
            </wp14:sizeRelH>
            <wp14:sizeRelV relativeFrom="page">
              <wp14:pctHeight>0</wp14:pctHeight>
            </wp14:sizeRelV>
          </wp:anchor>
        </w:drawing>
      </w:r>
    </w:p>
    <w:p w:rsidR="00B23BEA" w:rsidRPr="00B23BEA" w:rsidRDefault="00E02B5F" w:rsidP="00B23BEA">
      <w:pPr>
        <w:pStyle w:val="Caption"/>
        <w:jc w:val="both"/>
        <w:rPr>
          <w:b w:val="0"/>
          <w:i/>
        </w:rPr>
      </w:pPr>
      <w:r>
        <w:rPr>
          <w:b w:val="0"/>
          <w:i/>
        </w:rPr>
        <w:t>Fig: Sine Wave (High)</w:t>
      </w:r>
    </w:p>
    <w:p w:rsidR="003C2862" w:rsidRDefault="003C2862" w:rsidP="008F1BEC">
      <w:pPr>
        <w:spacing w:line="360" w:lineRule="auto"/>
        <w:ind w:firstLine="0"/>
        <w:rPr>
          <w:b/>
        </w:rPr>
      </w:pPr>
    </w:p>
    <w:p w:rsidR="00C56D22" w:rsidRPr="003C2862" w:rsidRDefault="00C56D22" w:rsidP="008F1BEC">
      <w:pPr>
        <w:spacing w:line="360" w:lineRule="auto"/>
        <w:ind w:firstLine="0"/>
        <w:rPr>
          <w:b/>
        </w:rPr>
      </w:pPr>
    </w:p>
    <w:p w:rsidR="00C56D22" w:rsidRDefault="00C56D22" w:rsidP="008F1BEC">
      <w:pPr>
        <w:spacing w:line="360" w:lineRule="auto"/>
        <w:ind w:firstLine="0"/>
        <w:rPr>
          <w:b/>
          <w:sz w:val="28"/>
        </w:rPr>
      </w:pPr>
    </w:p>
    <w:p w:rsidR="00C56D22" w:rsidRDefault="00C56D22" w:rsidP="008F1BEC">
      <w:pPr>
        <w:spacing w:line="360" w:lineRule="auto"/>
        <w:ind w:firstLine="0"/>
        <w:rPr>
          <w:b/>
          <w:sz w:val="28"/>
        </w:rPr>
      </w:pPr>
    </w:p>
    <w:p w:rsidR="00C56D22" w:rsidRDefault="00C56D22" w:rsidP="008F1BEC">
      <w:pPr>
        <w:spacing w:line="360" w:lineRule="auto"/>
        <w:ind w:firstLine="0"/>
        <w:rPr>
          <w:b/>
          <w:sz w:val="28"/>
        </w:rPr>
      </w:pPr>
    </w:p>
    <w:p w:rsidR="00C56D22" w:rsidRDefault="00C56D22" w:rsidP="008F1BEC">
      <w:pPr>
        <w:spacing w:line="360" w:lineRule="auto"/>
        <w:ind w:firstLine="0"/>
        <w:rPr>
          <w:b/>
          <w:sz w:val="28"/>
        </w:rPr>
      </w:pPr>
    </w:p>
    <w:p w:rsidR="00C56D22" w:rsidRDefault="00C56D22" w:rsidP="008F1BEC">
      <w:pPr>
        <w:spacing w:line="360" w:lineRule="auto"/>
        <w:ind w:firstLine="0"/>
        <w:rPr>
          <w:b/>
          <w:sz w:val="28"/>
        </w:rPr>
      </w:pPr>
    </w:p>
    <w:p w:rsidR="00C56D22" w:rsidRDefault="00C56D22" w:rsidP="008F1BEC">
      <w:pPr>
        <w:spacing w:line="360" w:lineRule="auto"/>
        <w:ind w:firstLine="0"/>
        <w:rPr>
          <w:b/>
          <w:sz w:val="28"/>
        </w:rPr>
      </w:pPr>
    </w:p>
    <w:p w:rsidR="00C56D22" w:rsidRDefault="00C56D22" w:rsidP="008F1BEC">
      <w:pPr>
        <w:spacing w:line="360" w:lineRule="auto"/>
        <w:ind w:firstLine="0"/>
        <w:rPr>
          <w:b/>
          <w:sz w:val="28"/>
        </w:rPr>
      </w:pPr>
    </w:p>
    <w:p w:rsidR="00C56D22" w:rsidRDefault="00C56D22" w:rsidP="008F1BEC">
      <w:pPr>
        <w:spacing w:line="360" w:lineRule="auto"/>
        <w:ind w:firstLine="0"/>
        <w:rPr>
          <w:b/>
          <w:sz w:val="28"/>
        </w:rPr>
      </w:pPr>
    </w:p>
    <w:p w:rsidR="00C56D22" w:rsidRDefault="00C56D22" w:rsidP="008F1BEC">
      <w:pPr>
        <w:spacing w:line="360" w:lineRule="auto"/>
        <w:ind w:firstLine="0"/>
        <w:rPr>
          <w:b/>
          <w:sz w:val="28"/>
        </w:rPr>
      </w:pPr>
    </w:p>
    <w:p w:rsidR="00C56D22" w:rsidRDefault="00C56D22" w:rsidP="008F1BEC">
      <w:pPr>
        <w:spacing w:line="360" w:lineRule="auto"/>
        <w:ind w:firstLine="0"/>
        <w:rPr>
          <w:b/>
          <w:sz w:val="28"/>
        </w:rPr>
      </w:pPr>
    </w:p>
    <w:p w:rsidR="00C56D22" w:rsidRDefault="00C56D22" w:rsidP="008F1BEC">
      <w:pPr>
        <w:spacing w:line="360" w:lineRule="auto"/>
        <w:ind w:firstLine="0"/>
        <w:rPr>
          <w:b/>
          <w:sz w:val="28"/>
        </w:rPr>
      </w:pPr>
    </w:p>
    <w:p w:rsidR="00E02B5F" w:rsidRDefault="00E02B5F" w:rsidP="008F1BEC">
      <w:pPr>
        <w:spacing w:line="360" w:lineRule="auto"/>
        <w:ind w:firstLine="0"/>
      </w:pPr>
      <w:r>
        <w:t xml:space="preserve">The data that we’re measuring is the same as the ASK in that we’re looking for the </w:t>
      </w:r>
      <w:r w:rsidR="001710AA">
        <w:t xml:space="preserve">failure rate of </w:t>
      </w:r>
      <w:r w:rsidR="001710AA">
        <w:rPr>
          <w:b/>
        </w:rPr>
        <w:t>0.5</w:t>
      </w:r>
      <w:r w:rsidR="001710AA">
        <w:t xml:space="preserve"> or close to that value and finally would need to denote how many failures there were with the same sample time of 1000s.</w:t>
      </w:r>
    </w:p>
    <w:p w:rsidR="001710AA" w:rsidRDefault="001710AA" w:rsidP="008F1BEC">
      <w:pPr>
        <w:spacing w:line="360" w:lineRule="auto"/>
        <w:ind w:firstLine="0"/>
      </w:pPr>
      <w:r>
        <w:rPr>
          <w:noProof/>
          <w:lang w:eastAsia="en-GB" w:bidi="ar-SA"/>
        </w:rPr>
        <w:drawing>
          <wp:inline distT="0" distB="0" distL="0" distR="0" wp14:anchorId="25D8078C" wp14:editId="661465D5">
            <wp:extent cx="1695450" cy="877733"/>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1698134" cy="879123"/>
                    </a:xfrm>
                    <a:prstGeom prst="rect">
                      <a:avLst/>
                    </a:prstGeom>
                  </pic:spPr>
                </pic:pic>
              </a:graphicData>
            </a:graphic>
          </wp:inline>
        </w:drawing>
      </w:r>
    </w:p>
    <w:p w:rsidR="001710AA" w:rsidRDefault="001710AA" w:rsidP="008F1BEC">
      <w:pPr>
        <w:spacing w:line="360" w:lineRule="auto"/>
        <w:ind w:firstLine="0"/>
      </w:pPr>
      <w:r>
        <w:lastRenderedPageBreak/>
        <w:t xml:space="preserve">To show the value above, the SNR had to be changed in the AWGN block. The failure rate is already unusable in most commercial products, but if you look closely at the AWGN, the value of SNR is </w:t>
      </w:r>
      <w:r w:rsidRPr="001710AA">
        <w:rPr>
          <w:b/>
        </w:rPr>
        <w:t xml:space="preserve">-10 dB </w:t>
      </w:r>
      <w:r>
        <w:t xml:space="preserve">which already sees the </w:t>
      </w:r>
      <w:r w:rsidRPr="001710AA">
        <w:rPr>
          <w:b/>
        </w:rPr>
        <w:t>0.2098</w:t>
      </w:r>
      <w:r>
        <w:t xml:space="preserve"> as the failing point, or hallway to catastrophic failure. </w:t>
      </w:r>
    </w:p>
    <w:p w:rsidR="001710AA" w:rsidRPr="001710AA" w:rsidRDefault="001710AA" w:rsidP="008F1BEC">
      <w:pPr>
        <w:spacing w:line="360" w:lineRule="auto"/>
        <w:ind w:firstLine="0"/>
      </w:pPr>
      <w:r>
        <w:rPr>
          <w:noProof/>
          <w:lang w:eastAsia="en-GB" w:bidi="ar-SA"/>
        </w:rPr>
        <w:drawing>
          <wp:inline distT="0" distB="0" distL="0" distR="0" wp14:anchorId="4F9D6328" wp14:editId="4F2E9B5D">
            <wp:extent cx="4429125" cy="377190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4429125" cy="3771900"/>
                    </a:xfrm>
                    <a:prstGeom prst="rect">
                      <a:avLst/>
                    </a:prstGeom>
                  </pic:spPr>
                </pic:pic>
              </a:graphicData>
            </a:graphic>
          </wp:inline>
        </w:drawing>
      </w:r>
      <w:r w:rsidRPr="001710AA">
        <w:rPr>
          <w:b/>
        </w:rPr>
        <w:t xml:space="preserve"> </w:t>
      </w:r>
    </w:p>
    <w:p w:rsidR="00E02B5F" w:rsidRDefault="00E02B5F" w:rsidP="008F1BEC">
      <w:pPr>
        <w:spacing w:line="360" w:lineRule="auto"/>
        <w:ind w:firstLine="0"/>
        <w:rPr>
          <w:b/>
          <w:sz w:val="28"/>
        </w:rPr>
      </w:pPr>
    </w:p>
    <w:p w:rsidR="003C2862" w:rsidRDefault="003C2862" w:rsidP="008F1BEC">
      <w:pPr>
        <w:spacing w:line="360" w:lineRule="auto"/>
        <w:ind w:firstLine="0"/>
        <w:rPr>
          <w:b/>
          <w:sz w:val="28"/>
        </w:rPr>
      </w:pPr>
      <w:r>
        <w:rPr>
          <w:b/>
          <w:sz w:val="28"/>
        </w:rPr>
        <w:t>QPSK</w:t>
      </w:r>
    </w:p>
    <w:p w:rsidR="003C2862" w:rsidRPr="00C83A81" w:rsidRDefault="00C83A81" w:rsidP="008F1BEC">
      <w:pPr>
        <w:spacing w:line="360" w:lineRule="auto"/>
        <w:ind w:firstLine="0"/>
      </w:pPr>
      <w:r>
        <w:t xml:space="preserve">QPSK modulates 2-bits in this design which is similar to the message operation that PSK and ASK use, but the difference is that the design can accommodate </w:t>
      </w:r>
      <w:r>
        <w:rPr>
          <w:i/>
        </w:rPr>
        <w:t>00, 01, 10 or 11</w:t>
      </w:r>
      <w:r>
        <w:t>, because the bits are being carried via the change of phase.</w:t>
      </w:r>
    </w:p>
    <w:p w:rsidR="003C2862" w:rsidRDefault="003C2862" w:rsidP="008F1BEC">
      <w:pPr>
        <w:spacing w:line="360" w:lineRule="auto"/>
        <w:ind w:firstLine="0"/>
        <w:rPr>
          <w:b/>
        </w:rPr>
      </w:pPr>
      <w:r>
        <w:rPr>
          <w:noProof/>
          <w:lang w:eastAsia="en-GB" w:bidi="ar-SA"/>
        </w:rPr>
        <w:lastRenderedPageBreak/>
        <w:drawing>
          <wp:inline distT="0" distB="0" distL="0" distR="0" wp14:anchorId="49FE9E15" wp14:editId="44A92628">
            <wp:extent cx="5400040" cy="165232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5400040" cy="1652320"/>
                    </a:xfrm>
                    <a:prstGeom prst="rect">
                      <a:avLst/>
                    </a:prstGeom>
                  </pic:spPr>
                </pic:pic>
              </a:graphicData>
            </a:graphic>
          </wp:inline>
        </w:drawing>
      </w:r>
    </w:p>
    <w:p w:rsidR="00C83A81" w:rsidRPr="00C83A81" w:rsidRDefault="00C83A81" w:rsidP="008F1BEC">
      <w:pPr>
        <w:spacing w:line="360" w:lineRule="auto"/>
        <w:ind w:firstLine="0"/>
      </w:pPr>
      <w:r>
        <w:t xml:space="preserve">In the first part of the design, we needed a serial to parallel port, which takes the input signal from Bernoulli Binary Generator and splits it into </w:t>
      </w:r>
      <w:r>
        <w:rPr>
          <w:i/>
        </w:rPr>
        <w:t>2</w:t>
      </w:r>
      <w:r>
        <w:t xml:space="preserve">. The signal then travels through to the </w:t>
      </w:r>
      <w:proofErr w:type="spellStart"/>
      <w:r>
        <w:t>Demux</w:t>
      </w:r>
      <w:proofErr w:type="spellEnd"/>
      <w:r>
        <w:t xml:space="preserve"> which is the part of the Signal routing in the first part of the design.  </w:t>
      </w:r>
    </w:p>
    <w:p w:rsidR="003C2862" w:rsidRDefault="00C83A81" w:rsidP="008F1BEC">
      <w:pPr>
        <w:spacing w:line="360" w:lineRule="auto"/>
        <w:ind w:firstLine="0"/>
        <w:rPr>
          <w:b/>
        </w:rPr>
      </w:pPr>
      <w:r>
        <w:rPr>
          <w:noProof/>
          <w:lang w:eastAsia="en-GB" w:bidi="ar-SA"/>
        </w:rPr>
        <w:drawing>
          <wp:inline distT="0" distB="0" distL="0" distR="0" wp14:anchorId="2E18609B" wp14:editId="783EE263">
            <wp:extent cx="1247775" cy="2777656"/>
            <wp:effectExtent l="0" t="0" r="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1247775" cy="2777656"/>
                    </a:xfrm>
                    <a:prstGeom prst="rect">
                      <a:avLst/>
                    </a:prstGeom>
                  </pic:spPr>
                </pic:pic>
              </a:graphicData>
            </a:graphic>
          </wp:inline>
        </w:drawing>
      </w:r>
    </w:p>
    <w:p w:rsidR="00137F63" w:rsidRDefault="00137F63" w:rsidP="008F1BEC">
      <w:pPr>
        <w:spacing w:line="360" w:lineRule="auto"/>
        <w:ind w:firstLine="0"/>
      </w:pPr>
      <w:r>
        <w:t xml:space="preserve">The </w:t>
      </w:r>
      <w:proofErr w:type="spellStart"/>
      <w:r>
        <w:t>serializer</w:t>
      </w:r>
      <w:proofErr w:type="spellEnd"/>
      <w:r>
        <w:t xml:space="preserve"> Ratio input is the value of ‘2’ due to having only one input </w:t>
      </w:r>
      <w:proofErr w:type="gramStart"/>
      <w:r>
        <w:t>signal,</w:t>
      </w:r>
      <w:proofErr w:type="gramEnd"/>
      <w:r>
        <w:t xml:space="preserve"> and the design requires the signal to split into two parts. This is where the first two phases will come from. This is also because the </w:t>
      </w:r>
      <w:proofErr w:type="spellStart"/>
      <w:r>
        <w:t>Demux</w:t>
      </w:r>
      <w:proofErr w:type="spellEnd"/>
      <w:r>
        <w:t xml:space="preserve"> only has two ports which </w:t>
      </w:r>
      <w:proofErr w:type="gramStart"/>
      <w:r>
        <w:t>is</w:t>
      </w:r>
      <w:proofErr w:type="gramEnd"/>
      <w:r>
        <w:t xml:space="preserve"> why we’re also keeping the ratio at ‘2’. This would also show a delay of a 2 bit period.</w:t>
      </w:r>
    </w:p>
    <w:p w:rsidR="00C83A81" w:rsidRDefault="00137F63" w:rsidP="008F1BEC">
      <w:pPr>
        <w:spacing w:line="360" w:lineRule="auto"/>
        <w:ind w:firstLine="0"/>
      </w:pPr>
      <w:r>
        <w:rPr>
          <w:noProof/>
          <w:lang w:eastAsia="en-GB" w:bidi="ar-SA"/>
        </w:rPr>
        <w:drawing>
          <wp:inline distT="0" distB="0" distL="0" distR="0" wp14:anchorId="456D5669" wp14:editId="1A340343">
            <wp:extent cx="4191000" cy="33337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4191000" cy="333375"/>
                    </a:xfrm>
                    <a:prstGeom prst="rect">
                      <a:avLst/>
                    </a:prstGeom>
                  </pic:spPr>
                </pic:pic>
              </a:graphicData>
            </a:graphic>
          </wp:inline>
        </w:drawing>
      </w:r>
    </w:p>
    <w:p w:rsidR="00137F63" w:rsidRDefault="00137F63" w:rsidP="008F1BEC">
      <w:pPr>
        <w:spacing w:line="360" w:lineRule="auto"/>
        <w:ind w:firstLine="0"/>
      </w:pPr>
      <w:r>
        <w:rPr>
          <w:noProof/>
          <w:lang w:eastAsia="en-GB" w:bidi="ar-SA"/>
        </w:rPr>
        <w:drawing>
          <wp:inline distT="0" distB="0" distL="0" distR="0" wp14:anchorId="018D59AB" wp14:editId="26B5B33D">
            <wp:extent cx="4000500" cy="3238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4000500" cy="323850"/>
                    </a:xfrm>
                    <a:prstGeom prst="rect">
                      <a:avLst/>
                    </a:prstGeom>
                  </pic:spPr>
                </pic:pic>
              </a:graphicData>
            </a:graphic>
          </wp:inline>
        </w:drawing>
      </w:r>
    </w:p>
    <w:p w:rsidR="00137F63" w:rsidRDefault="00E6798E" w:rsidP="008F1BEC">
      <w:pPr>
        <w:spacing w:line="360" w:lineRule="auto"/>
        <w:ind w:firstLine="0"/>
      </w:pPr>
      <w:r>
        <w:lastRenderedPageBreak/>
        <w:t>The figure below illustrates the delay of the approximate 2 bit period of when the input signal is put through and when the output signal is released.</w:t>
      </w:r>
    </w:p>
    <w:p w:rsidR="00E6798E" w:rsidRDefault="00E6798E" w:rsidP="008F1BEC">
      <w:pPr>
        <w:spacing w:line="360" w:lineRule="auto"/>
        <w:ind w:firstLine="0"/>
      </w:pPr>
      <w:r>
        <w:rPr>
          <w:noProof/>
          <w:lang w:eastAsia="en-GB" w:bidi="ar-SA"/>
        </w:rPr>
        <w:drawing>
          <wp:inline distT="0" distB="0" distL="0" distR="0" wp14:anchorId="363A4DF9" wp14:editId="016BFDEE">
            <wp:extent cx="5353050" cy="482917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5353050" cy="4829175"/>
                    </a:xfrm>
                    <a:prstGeom prst="rect">
                      <a:avLst/>
                    </a:prstGeom>
                  </pic:spPr>
                </pic:pic>
              </a:graphicData>
            </a:graphic>
          </wp:inline>
        </w:drawing>
      </w:r>
    </w:p>
    <w:p w:rsidR="00E6798E" w:rsidRDefault="00E6798E" w:rsidP="008F1BEC">
      <w:pPr>
        <w:spacing w:line="360" w:lineRule="auto"/>
        <w:ind w:firstLine="0"/>
      </w:pPr>
    </w:p>
    <w:p w:rsidR="00E6798E" w:rsidRDefault="00E6798E" w:rsidP="008F1BEC">
      <w:pPr>
        <w:spacing w:line="360" w:lineRule="auto"/>
        <w:ind w:firstLine="0"/>
      </w:pPr>
    </w:p>
    <w:p w:rsidR="00E6798E" w:rsidRDefault="00E6798E" w:rsidP="008F1BEC">
      <w:pPr>
        <w:spacing w:line="360" w:lineRule="auto"/>
        <w:ind w:firstLine="0"/>
      </w:pPr>
    </w:p>
    <w:p w:rsidR="00E6798E" w:rsidRDefault="00E6798E" w:rsidP="008F1BEC">
      <w:pPr>
        <w:spacing w:line="360" w:lineRule="auto"/>
        <w:ind w:firstLine="0"/>
      </w:pPr>
    </w:p>
    <w:p w:rsidR="00E6798E" w:rsidRDefault="00E6798E" w:rsidP="008F1BEC">
      <w:pPr>
        <w:spacing w:line="360" w:lineRule="auto"/>
        <w:ind w:firstLine="0"/>
      </w:pPr>
    </w:p>
    <w:p w:rsidR="00E6798E" w:rsidRDefault="00E6798E" w:rsidP="008F1BEC">
      <w:pPr>
        <w:spacing w:line="360" w:lineRule="auto"/>
        <w:ind w:firstLine="0"/>
      </w:pPr>
    </w:p>
    <w:p w:rsidR="00E6798E" w:rsidRDefault="00E6798E" w:rsidP="008F1BEC">
      <w:pPr>
        <w:spacing w:line="360" w:lineRule="auto"/>
        <w:ind w:firstLine="0"/>
      </w:pPr>
    </w:p>
    <w:p w:rsidR="00E6798E" w:rsidRDefault="00E6798E" w:rsidP="008F1BEC">
      <w:pPr>
        <w:spacing w:line="360" w:lineRule="auto"/>
        <w:ind w:firstLine="0"/>
      </w:pPr>
    </w:p>
    <w:p w:rsidR="00E6798E" w:rsidRDefault="00E6798E" w:rsidP="008F1BEC">
      <w:pPr>
        <w:spacing w:line="360" w:lineRule="auto"/>
        <w:ind w:firstLine="0"/>
      </w:pPr>
      <w:r>
        <w:lastRenderedPageBreak/>
        <w:t xml:space="preserve">The next part of the design is once again, cutting the signal in half. The two subtract modules subtract half of the input signal and the constant block of </w:t>
      </w:r>
      <w:r>
        <w:rPr>
          <w:b/>
        </w:rPr>
        <w:t xml:space="preserve">0.5 </w:t>
      </w:r>
      <w:r>
        <w:t>is telling the subtract modules at value they should make the cut off, hence why the subtract modules are able to cut the input signal in half.</w:t>
      </w:r>
    </w:p>
    <w:p w:rsidR="00E6798E" w:rsidRPr="00E6798E" w:rsidRDefault="00E6798E" w:rsidP="008F1BEC">
      <w:pPr>
        <w:spacing w:line="360" w:lineRule="auto"/>
        <w:ind w:firstLine="0"/>
      </w:pPr>
    </w:p>
    <w:p w:rsidR="00E6798E" w:rsidRDefault="00E6798E" w:rsidP="008F1BEC">
      <w:pPr>
        <w:spacing w:line="360" w:lineRule="auto"/>
        <w:ind w:firstLine="0"/>
      </w:pPr>
      <w:r>
        <w:rPr>
          <w:noProof/>
          <w:lang w:eastAsia="en-GB" w:bidi="ar-SA"/>
        </w:rPr>
        <w:drawing>
          <wp:inline distT="0" distB="0" distL="0" distR="0" wp14:anchorId="0223015F" wp14:editId="38551016">
            <wp:extent cx="663912" cy="2400300"/>
            <wp:effectExtent l="0" t="0" r="317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667559" cy="2413487"/>
                    </a:xfrm>
                    <a:prstGeom prst="rect">
                      <a:avLst/>
                    </a:prstGeom>
                  </pic:spPr>
                </pic:pic>
              </a:graphicData>
            </a:graphic>
          </wp:inline>
        </w:drawing>
      </w:r>
    </w:p>
    <w:p w:rsidR="0078054B" w:rsidRDefault="0078054B" w:rsidP="008F1BEC">
      <w:pPr>
        <w:spacing w:line="360" w:lineRule="auto"/>
        <w:ind w:firstLine="0"/>
      </w:pPr>
      <w:r>
        <w:t xml:space="preserve">The modulator then adds an ‘add’ block which adds the signal back together from the input signal. </w:t>
      </w:r>
    </w:p>
    <w:p w:rsidR="0078054B" w:rsidRDefault="0078054B" w:rsidP="008F1BEC">
      <w:pPr>
        <w:spacing w:line="360" w:lineRule="auto"/>
        <w:ind w:firstLine="0"/>
      </w:pPr>
      <w:r>
        <w:rPr>
          <w:noProof/>
          <w:lang w:eastAsia="en-GB" w:bidi="ar-SA"/>
        </w:rPr>
        <w:drawing>
          <wp:inline distT="0" distB="0" distL="0" distR="0" wp14:anchorId="1B811419" wp14:editId="325ACFA8">
            <wp:extent cx="542925" cy="571500"/>
            <wp:effectExtent l="0" t="0" r="952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542925" cy="571500"/>
                    </a:xfrm>
                    <a:prstGeom prst="rect">
                      <a:avLst/>
                    </a:prstGeom>
                  </pic:spPr>
                </pic:pic>
              </a:graphicData>
            </a:graphic>
          </wp:inline>
        </w:drawing>
      </w:r>
    </w:p>
    <w:p w:rsidR="00D92637" w:rsidRDefault="00D92637" w:rsidP="008F1BEC">
      <w:pPr>
        <w:spacing w:line="360" w:lineRule="auto"/>
        <w:ind w:firstLine="0"/>
      </w:pPr>
    </w:p>
    <w:p w:rsidR="00D92637" w:rsidRDefault="00D92637" w:rsidP="008F1BEC">
      <w:pPr>
        <w:spacing w:line="360" w:lineRule="auto"/>
        <w:ind w:firstLine="0"/>
      </w:pPr>
    </w:p>
    <w:p w:rsidR="00D92637" w:rsidRDefault="00D92637" w:rsidP="008F1BEC">
      <w:pPr>
        <w:spacing w:line="360" w:lineRule="auto"/>
        <w:ind w:firstLine="0"/>
      </w:pPr>
    </w:p>
    <w:p w:rsidR="00D92637" w:rsidRDefault="00D92637" w:rsidP="008F1BEC">
      <w:pPr>
        <w:spacing w:line="360" w:lineRule="auto"/>
        <w:ind w:firstLine="0"/>
      </w:pPr>
    </w:p>
    <w:p w:rsidR="00D92637" w:rsidRDefault="00D92637" w:rsidP="008F1BEC">
      <w:pPr>
        <w:spacing w:line="360" w:lineRule="auto"/>
        <w:ind w:firstLine="0"/>
      </w:pPr>
    </w:p>
    <w:p w:rsidR="00D92637" w:rsidRDefault="00D92637" w:rsidP="008F1BEC">
      <w:pPr>
        <w:spacing w:line="360" w:lineRule="auto"/>
        <w:ind w:firstLine="0"/>
      </w:pPr>
    </w:p>
    <w:p w:rsidR="00D92637" w:rsidRDefault="00D92637" w:rsidP="008F1BEC">
      <w:pPr>
        <w:spacing w:line="360" w:lineRule="auto"/>
        <w:ind w:firstLine="0"/>
      </w:pPr>
    </w:p>
    <w:p w:rsidR="00D92637" w:rsidRDefault="00D92637" w:rsidP="008F1BEC">
      <w:pPr>
        <w:spacing w:line="360" w:lineRule="auto"/>
        <w:ind w:firstLine="0"/>
      </w:pPr>
    </w:p>
    <w:p w:rsidR="00D92637" w:rsidRDefault="00D92637" w:rsidP="008F1BEC">
      <w:pPr>
        <w:spacing w:line="360" w:lineRule="auto"/>
        <w:ind w:firstLine="0"/>
      </w:pPr>
    </w:p>
    <w:p w:rsidR="00D92637" w:rsidRDefault="00D92637" w:rsidP="008F1BEC">
      <w:pPr>
        <w:spacing w:line="360" w:lineRule="auto"/>
        <w:ind w:firstLine="0"/>
      </w:pPr>
    </w:p>
    <w:p w:rsidR="00D92637" w:rsidRDefault="00D92637" w:rsidP="008F1BEC">
      <w:pPr>
        <w:spacing w:line="360" w:lineRule="auto"/>
        <w:ind w:firstLine="0"/>
      </w:pPr>
    </w:p>
    <w:p w:rsidR="00D92637" w:rsidRDefault="00D92637" w:rsidP="008F1BEC">
      <w:pPr>
        <w:spacing w:line="360" w:lineRule="auto"/>
        <w:ind w:firstLine="0"/>
      </w:pPr>
    </w:p>
    <w:p w:rsidR="00D92637" w:rsidRDefault="00D92637" w:rsidP="008F1BEC">
      <w:pPr>
        <w:spacing w:line="360" w:lineRule="auto"/>
        <w:ind w:firstLine="0"/>
      </w:pPr>
    </w:p>
    <w:p w:rsidR="0078054B" w:rsidRDefault="00D92637" w:rsidP="008F1BEC">
      <w:pPr>
        <w:spacing w:line="360" w:lineRule="auto"/>
        <w:ind w:firstLine="0"/>
      </w:pPr>
      <w:r>
        <w:t xml:space="preserve">The next block in the design is the demodulator. This next block takes the received sign and splits it and multiplies it from each of the sine waves to give the two different answers. </w:t>
      </w:r>
    </w:p>
    <w:p w:rsidR="00D92637" w:rsidRDefault="00D92637" w:rsidP="008F1BEC">
      <w:pPr>
        <w:spacing w:line="360" w:lineRule="auto"/>
        <w:ind w:firstLine="0"/>
      </w:pPr>
      <w:r>
        <w:rPr>
          <w:noProof/>
          <w:lang w:eastAsia="en-GB" w:bidi="ar-SA"/>
        </w:rPr>
        <w:drawing>
          <wp:inline distT="0" distB="0" distL="0" distR="0" wp14:anchorId="1438A303" wp14:editId="30B57157">
            <wp:extent cx="2333625" cy="4533900"/>
            <wp:effectExtent l="0" t="0" r="952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2333625" cy="4533900"/>
                    </a:xfrm>
                    <a:prstGeom prst="rect">
                      <a:avLst/>
                    </a:prstGeom>
                  </pic:spPr>
                </pic:pic>
              </a:graphicData>
            </a:graphic>
          </wp:inline>
        </w:drawing>
      </w:r>
    </w:p>
    <w:p w:rsidR="00D92637" w:rsidRDefault="00D92637" w:rsidP="008F1BEC">
      <w:pPr>
        <w:spacing w:line="360" w:lineRule="auto"/>
        <w:ind w:firstLine="0"/>
      </w:pPr>
    </w:p>
    <w:p w:rsidR="00137F63" w:rsidRPr="00137F63" w:rsidRDefault="00137F63" w:rsidP="008F1BEC">
      <w:pPr>
        <w:spacing w:line="360" w:lineRule="auto"/>
        <w:ind w:firstLine="0"/>
        <w:rPr>
          <w:b/>
        </w:rPr>
      </w:pPr>
    </w:p>
    <w:p w:rsidR="003C2862" w:rsidRDefault="003C2862" w:rsidP="008F1BEC">
      <w:pPr>
        <w:spacing w:line="360" w:lineRule="auto"/>
        <w:ind w:firstLine="0"/>
        <w:rPr>
          <w:b/>
          <w:sz w:val="28"/>
        </w:rPr>
      </w:pPr>
      <w:r>
        <w:rPr>
          <w:b/>
          <w:sz w:val="28"/>
        </w:rPr>
        <w:t>QAM</w:t>
      </w:r>
    </w:p>
    <w:p w:rsidR="003C2862" w:rsidRDefault="00FC290B" w:rsidP="008F1BEC">
      <w:pPr>
        <w:spacing w:line="360" w:lineRule="auto"/>
        <w:ind w:firstLine="0"/>
        <w:rPr>
          <w:rFonts w:ascii="Calibri" w:hAnsi="Calibri" w:cs="Calibri"/>
        </w:rPr>
      </w:pPr>
      <w:r>
        <w:t xml:space="preserve">The QAM is a circuit that uses both amplitude and phase variations in a carrier signal at the same time. This is very similar to what we see with QPSK and a lot of the same design is incorporated in to QAM. This circuit should allow for higher data rates within </w:t>
      </w:r>
      <w:r>
        <w:lastRenderedPageBreak/>
        <w:t>the same signal, or bandwidth. The parts of the phase the QAM encompasses is at 90</w:t>
      </w:r>
      <w:r>
        <w:rPr>
          <w:rFonts w:ascii="Calibri" w:hAnsi="Calibri" w:cs="Calibri"/>
        </w:rPr>
        <w:t>°</w:t>
      </w:r>
      <w:r>
        <w:t xml:space="preserve"> angles of phase, starting with 45</w:t>
      </w:r>
      <w:r>
        <w:rPr>
          <w:rFonts w:ascii="Calibri" w:hAnsi="Calibri" w:cs="Calibri"/>
        </w:rPr>
        <w:t>°</w:t>
      </w:r>
      <w:r>
        <w:t xml:space="preserve"> then moves to 135</w:t>
      </w:r>
      <w:r>
        <w:rPr>
          <w:rFonts w:ascii="Calibri" w:hAnsi="Calibri" w:cs="Calibri"/>
        </w:rPr>
        <w:t>°</w:t>
      </w:r>
      <w:r>
        <w:rPr>
          <w:rFonts w:ascii="Calibri" w:hAnsi="Calibri" w:cs="Calibri"/>
        </w:rPr>
        <w:t>, 225</w:t>
      </w:r>
      <w:r>
        <w:rPr>
          <w:rFonts w:ascii="Calibri" w:hAnsi="Calibri" w:cs="Calibri"/>
        </w:rPr>
        <w:t>°</w:t>
      </w:r>
      <w:r>
        <w:rPr>
          <w:rFonts w:ascii="Calibri" w:hAnsi="Calibri" w:cs="Calibri"/>
        </w:rPr>
        <w:t xml:space="preserve"> and lastly 315</w:t>
      </w:r>
      <w:r>
        <w:rPr>
          <w:rFonts w:ascii="Calibri" w:hAnsi="Calibri" w:cs="Calibri"/>
        </w:rPr>
        <w:t>°</w:t>
      </w:r>
      <w:r>
        <w:rPr>
          <w:rFonts w:ascii="Calibri" w:hAnsi="Calibri" w:cs="Calibri"/>
        </w:rPr>
        <w:t>.</w:t>
      </w:r>
    </w:p>
    <w:p w:rsidR="00FC290B" w:rsidRPr="003C2862" w:rsidRDefault="00FC290B" w:rsidP="008F1BEC">
      <w:pPr>
        <w:spacing w:line="360" w:lineRule="auto"/>
        <w:ind w:firstLine="0"/>
      </w:pPr>
    </w:p>
    <w:p w:rsidR="003C2862" w:rsidRDefault="003C2862" w:rsidP="008F1BEC">
      <w:pPr>
        <w:spacing w:line="360" w:lineRule="auto"/>
        <w:ind w:firstLine="0"/>
        <w:rPr>
          <w:b/>
        </w:rPr>
      </w:pPr>
      <w:r>
        <w:rPr>
          <w:noProof/>
          <w:lang w:eastAsia="en-GB" w:bidi="ar-SA"/>
        </w:rPr>
        <w:drawing>
          <wp:inline distT="0" distB="0" distL="0" distR="0" wp14:anchorId="363713CE" wp14:editId="1660134E">
            <wp:extent cx="5400040" cy="2644635"/>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tretch>
                      <a:fillRect/>
                    </a:stretch>
                  </pic:blipFill>
                  <pic:spPr>
                    <a:xfrm>
                      <a:off x="0" y="0"/>
                      <a:ext cx="5400040" cy="2644635"/>
                    </a:xfrm>
                    <a:prstGeom prst="rect">
                      <a:avLst/>
                    </a:prstGeom>
                  </pic:spPr>
                </pic:pic>
              </a:graphicData>
            </a:graphic>
          </wp:inline>
        </w:drawing>
      </w:r>
    </w:p>
    <w:p w:rsidR="003C2862" w:rsidRDefault="003C2862" w:rsidP="008F1BEC">
      <w:pPr>
        <w:spacing w:line="360" w:lineRule="auto"/>
        <w:ind w:firstLine="0"/>
        <w:rPr>
          <w:b/>
        </w:rPr>
      </w:pPr>
    </w:p>
    <w:p w:rsidR="00221238" w:rsidRDefault="00221238" w:rsidP="008F1BEC">
      <w:pPr>
        <w:spacing w:line="360" w:lineRule="auto"/>
        <w:ind w:firstLine="0"/>
      </w:pPr>
      <w:r>
        <w:t xml:space="preserve">In the first part of this design, we see our </w:t>
      </w:r>
      <w:proofErr w:type="spellStart"/>
      <w:r>
        <w:t>Demux</w:t>
      </w:r>
      <w:proofErr w:type="spellEnd"/>
      <w:r>
        <w:t xml:space="preserve"> needing another 2 ports. </w:t>
      </w:r>
    </w:p>
    <w:p w:rsidR="003C2862" w:rsidRDefault="00221238" w:rsidP="008F1BEC">
      <w:pPr>
        <w:spacing w:line="360" w:lineRule="auto"/>
        <w:ind w:firstLine="0"/>
      </w:pPr>
      <w:r>
        <w:rPr>
          <w:noProof/>
          <w:lang w:eastAsia="en-GB" w:bidi="ar-SA"/>
        </w:rPr>
        <w:drawing>
          <wp:inline distT="0" distB="0" distL="0" distR="0" wp14:anchorId="6BBAF074" wp14:editId="1E2228B0">
            <wp:extent cx="314325" cy="2912317"/>
            <wp:effectExtent l="0" t="0" r="0" b="254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314325" cy="2912317"/>
                    </a:xfrm>
                    <a:prstGeom prst="rect">
                      <a:avLst/>
                    </a:prstGeom>
                  </pic:spPr>
                </pic:pic>
              </a:graphicData>
            </a:graphic>
          </wp:inline>
        </w:drawing>
      </w:r>
      <w:r>
        <w:t xml:space="preserve"> </w:t>
      </w:r>
    </w:p>
    <w:p w:rsidR="00221238" w:rsidRDefault="00221238" w:rsidP="008F1BEC">
      <w:pPr>
        <w:spacing w:line="360" w:lineRule="auto"/>
        <w:ind w:firstLine="0"/>
      </w:pPr>
      <w:r>
        <w:t xml:space="preserve">The next step in the </w:t>
      </w:r>
      <w:proofErr w:type="gramStart"/>
      <w:r>
        <w:t>circuit,</w:t>
      </w:r>
      <w:proofErr w:type="gramEnd"/>
      <w:r>
        <w:t xml:space="preserve"> is the addition of two more switches. These switches will be accompanied by two other constant modules, which is between </w:t>
      </w:r>
      <w:r w:rsidRPr="00221238">
        <w:rPr>
          <w:b/>
        </w:rPr>
        <w:t>1</w:t>
      </w:r>
      <w:r>
        <w:t xml:space="preserve"> and </w:t>
      </w:r>
      <w:r w:rsidRPr="00221238">
        <w:rPr>
          <w:b/>
        </w:rPr>
        <w:t>0.5</w:t>
      </w:r>
      <w:r>
        <w:t xml:space="preserve">. This is so that when the input travels towards the switch, it can only choose between </w:t>
      </w:r>
      <w:r>
        <w:rPr>
          <w:b/>
        </w:rPr>
        <w:t>1</w:t>
      </w:r>
      <w:r>
        <w:t xml:space="preserve"> and </w:t>
      </w:r>
      <w:r>
        <w:rPr>
          <w:b/>
        </w:rPr>
        <w:t>0.5</w:t>
      </w:r>
      <w:r>
        <w:t>.</w:t>
      </w:r>
    </w:p>
    <w:p w:rsidR="00221238" w:rsidRDefault="00221238" w:rsidP="008F1BEC">
      <w:pPr>
        <w:spacing w:line="360" w:lineRule="auto"/>
        <w:ind w:firstLine="0"/>
      </w:pPr>
      <w:r>
        <w:rPr>
          <w:noProof/>
          <w:lang w:eastAsia="en-GB" w:bidi="ar-SA"/>
        </w:rPr>
        <w:lastRenderedPageBreak/>
        <w:drawing>
          <wp:inline distT="0" distB="0" distL="0" distR="0" wp14:anchorId="53144ABE" wp14:editId="0AC3E7BB">
            <wp:extent cx="1790700" cy="1362075"/>
            <wp:effectExtent l="0" t="0" r="0"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tretch>
                      <a:fillRect/>
                    </a:stretch>
                  </pic:blipFill>
                  <pic:spPr>
                    <a:xfrm>
                      <a:off x="0" y="0"/>
                      <a:ext cx="1790700" cy="1362075"/>
                    </a:xfrm>
                    <a:prstGeom prst="rect">
                      <a:avLst/>
                    </a:prstGeom>
                  </pic:spPr>
                </pic:pic>
              </a:graphicData>
            </a:graphic>
          </wp:inline>
        </w:drawing>
      </w:r>
    </w:p>
    <w:p w:rsidR="00221238" w:rsidRDefault="006F1558" w:rsidP="008F1BEC">
      <w:pPr>
        <w:spacing w:line="360" w:lineRule="auto"/>
        <w:ind w:firstLine="0"/>
      </w:pPr>
      <w:r>
        <w:t xml:space="preserve">Another main difference in the QAM than the QPSK and the other </w:t>
      </w:r>
      <w:proofErr w:type="gramStart"/>
      <w:r>
        <w:t>designs,</w:t>
      </w:r>
      <w:proofErr w:type="gramEnd"/>
      <w:r>
        <w:t xml:space="preserve"> is the 4 port mux. A note during the design, the </w:t>
      </w:r>
      <w:proofErr w:type="spellStart"/>
      <w:r>
        <w:t>demux</w:t>
      </w:r>
      <w:proofErr w:type="spellEnd"/>
      <w:r>
        <w:t xml:space="preserve"> and the mux when finishing the modulation and the demodulation of the circuit, is that when being wired up to bring the signal closer to the output; the wires from </w:t>
      </w:r>
      <w:proofErr w:type="spellStart"/>
      <w:r>
        <w:t>demux</w:t>
      </w:r>
      <w:proofErr w:type="spellEnd"/>
      <w:r>
        <w:t xml:space="preserve"> need to be in the same order as the mux.</w:t>
      </w:r>
    </w:p>
    <w:p w:rsidR="006F1558" w:rsidRDefault="006F1558" w:rsidP="008F1BEC">
      <w:pPr>
        <w:spacing w:line="360" w:lineRule="auto"/>
        <w:ind w:firstLine="0"/>
      </w:pPr>
    </w:p>
    <w:p w:rsidR="006F1558" w:rsidRDefault="006F1558" w:rsidP="006F1558">
      <w:pPr>
        <w:keepNext/>
        <w:spacing w:line="360" w:lineRule="auto"/>
        <w:ind w:firstLine="0"/>
      </w:pPr>
    </w:p>
    <w:p w:rsidR="006F1558" w:rsidRDefault="006F1558" w:rsidP="006F1558"/>
    <w:p w:rsidR="006F1558" w:rsidRDefault="006F1558" w:rsidP="006F1558">
      <w:r>
        <w:rPr>
          <w:noProof/>
        </w:rPr>
        <mc:AlternateContent>
          <mc:Choice Requires="wps">
            <w:drawing>
              <wp:anchor distT="0" distB="0" distL="114300" distR="114300" simplePos="0" relativeHeight="251669504" behindDoc="0" locked="0" layoutInCell="1" allowOverlap="1" wp14:anchorId="51C2892B" wp14:editId="2F150838">
                <wp:simplePos x="0" y="0"/>
                <wp:positionH relativeFrom="column">
                  <wp:posOffset>-68580</wp:posOffset>
                </wp:positionH>
                <wp:positionV relativeFrom="paragraph">
                  <wp:posOffset>3859530</wp:posOffset>
                </wp:positionV>
                <wp:extent cx="2877820" cy="635"/>
                <wp:effectExtent l="0" t="0" r="0" b="0"/>
                <wp:wrapSquare wrapText="bothSides"/>
                <wp:docPr id="43" name="Text Box 43"/>
                <wp:cNvGraphicFramePr/>
                <a:graphic xmlns:a="http://schemas.openxmlformats.org/drawingml/2006/main">
                  <a:graphicData uri="http://schemas.microsoft.com/office/word/2010/wordprocessingShape">
                    <wps:wsp>
                      <wps:cNvSpPr txBox="1"/>
                      <wps:spPr>
                        <a:xfrm>
                          <a:off x="0" y="0"/>
                          <a:ext cx="2877820" cy="635"/>
                        </a:xfrm>
                        <a:prstGeom prst="rect">
                          <a:avLst/>
                        </a:prstGeom>
                        <a:solidFill>
                          <a:prstClr val="white"/>
                        </a:solidFill>
                        <a:ln>
                          <a:noFill/>
                        </a:ln>
                        <a:effectLst/>
                      </wps:spPr>
                      <wps:txbx>
                        <w:txbxContent>
                          <w:p w:rsidR="006F1558" w:rsidRPr="00502E2E" w:rsidRDefault="006F1558" w:rsidP="006F1558">
                            <w:pPr>
                              <w:pStyle w:val="Caption"/>
                              <w:rPr>
                                <w:noProof/>
                              </w:rPr>
                            </w:pPr>
                            <w:r>
                              <w:t xml:space="preserve">Fig: </w:t>
                            </w:r>
                            <w:proofErr w:type="spellStart"/>
                            <w:r>
                              <w:t>Demux</w:t>
                            </w:r>
                            <w:proofErr w:type="spellEnd"/>
                            <w:r>
                              <w:t xml:space="preserve"> w/ switches </w:t>
                            </w:r>
                            <w:r>
                              <w:fldChar w:fldCharType="begin"/>
                            </w:r>
                            <w:r>
                              <w:instrText xml:space="preserve"> SEQ Fig:_Demux_w/_switches \* ARABIC </w:instrText>
                            </w:r>
                            <w:r>
                              <w:fldChar w:fldCharType="separate"/>
                            </w:r>
                            <w:r>
                              <w:rPr>
                                <w:noProof/>
                              </w:rPr>
                              <w:t>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43" o:spid="_x0000_s1027" type="#_x0000_t202" style="position:absolute;left:0;text-align:left;margin-left:-5.4pt;margin-top:303.9pt;width:226.6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" stroked="f">
                <v:textbox style="mso-fit-shape-to-text:t" inset="0,0,0,0">
                  <w:txbxContent>
                    <w:p w:rsidR="006F1558" w:rsidRPr="00502E2E" w:rsidRDefault="006F1558" w:rsidP="006F1558">
                      <w:pPr>
                        <w:pStyle w:val="Caption"/>
                        <w:rPr>
                          <w:noProof/>
                        </w:rPr>
                      </w:pPr>
                      <w:r>
                        <w:t xml:space="preserve">Fig: </w:t>
                      </w:r>
                      <w:proofErr w:type="spellStart"/>
                      <w:r>
                        <w:t>Demux</w:t>
                      </w:r>
                      <w:proofErr w:type="spellEnd"/>
                      <w:r>
                        <w:t xml:space="preserve"> w/ switches </w:t>
                      </w:r>
                      <w:r>
                        <w:fldChar w:fldCharType="begin"/>
                      </w:r>
                      <w:r>
                        <w:instrText xml:space="preserve"> SEQ Fig:_Demux_w/_switches \* ARABIC </w:instrText>
                      </w:r>
                      <w:r>
                        <w:fldChar w:fldCharType="separate"/>
                      </w:r>
                      <w:r>
                        <w:rPr>
                          <w:noProof/>
                        </w:rPr>
                        <w:t>1</w:t>
                      </w:r>
                      <w:r>
                        <w:fldChar w:fldCharType="end"/>
                      </w:r>
                    </w:p>
                  </w:txbxContent>
                </v:textbox>
                <w10:wrap type="square"/>
              </v:shape>
            </w:pict>
          </mc:Fallback>
        </mc:AlternateContent>
      </w:r>
      <w:r>
        <w:rPr>
          <w:noProof/>
          <w:lang w:eastAsia="en-GB" w:bidi="ar-SA"/>
        </w:rPr>
        <w:drawing>
          <wp:anchor distT="0" distB="0" distL="114300" distR="114300" simplePos="0" relativeHeight="251664384" behindDoc="0" locked="0" layoutInCell="1" allowOverlap="1" wp14:anchorId="47512673" wp14:editId="0F3CD95B">
            <wp:simplePos x="0" y="0"/>
            <wp:positionH relativeFrom="column">
              <wp:posOffset>-68580</wp:posOffset>
            </wp:positionH>
            <wp:positionV relativeFrom="paragraph">
              <wp:posOffset>59055</wp:posOffset>
            </wp:positionV>
            <wp:extent cx="2877820" cy="3743325"/>
            <wp:effectExtent l="0" t="0" r="0" b="9525"/>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2877820" cy="3743325"/>
                    </a:xfrm>
                    <a:prstGeom prst="rect">
                      <a:avLst/>
                    </a:prstGeom>
                  </pic:spPr>
                </pic:pic>
              </a:graphicData>
            </a:graphic>
            <wp14:sizeRelH relativeFrom="page">
              <wp14:pctWidth>0</wp14:pctWidth>
            </wp14:sizeRelH>
            <wp14:sizeRelV relativeFrom="page">
              <wp14:pctHeight>0</wp14:pctHeight>
            </wp14:sizeRelV>
          </wp:anchor>
        </w:drawing>
      </w:r>
    </w:p>
    <w:p w:rsidR="006F1558" w:rsidRDefault="006F1558" w:rsidP="006F1558">
      <w:r>
        <w:rPr>
          <w:noProof/>
        </w:rPr>
        <mc:AlternateContent>
          <mc:Choice Requires="wps">
            <w:drawing>
              <wp:anchor distT="0" distB="0" distL="114300" distR="114300" simplePos="0" relativeHeight="251667456" behindDoc="0" locked="0" layoutInCell="1" allowOverlap="1" wp14:anchorId="7365C4A9" wp14:editId="22367B50">
                <wp:simplePos x="0" y="0"/>
                <wp:positionH relativeFrom="column">
                  <wp:posOffset>837565</wp:posOffset>
                </wp:positionH>
                <wp:positionV relativeFrom="paragraph">
                  <wp:posOffset>3386455</wp:posOffset>
                </wp:positionV>
                <wp:extent cx="914400" cy="635"/>
                <wp:effectExtent l="0" t="0" r="0" b="0"/>
                <wp:wrapSquare wrapText="bothSides"/>
                <wp:docPr id="42" name="Text Box 42"/>
                <wp:cNvGraphicFramePr/>
                <a:graphic xmlns:a="http://schemas.openxmlformats.org/drawingml/2006/main">
                  <a:graphicData uri="http://schemas.microsoft.com/office/word/2010/wordprocessingShape">
                    <wps:wsp>
                      <wps:cNvSpPr txBox="1"/>
                      <wps:spPr>
                        <a:xfrm>
                          <a:off x="0" y="0"/>
                          <a:ext cx="914400" cy="635"/>
                        </a:xfrm>
                        <a:prstGeom prst="rect">
                          <a:avLst/>
                        </a:prstGeom>
                        <a:solidFill>
                          <a:prstClr val="white"/>
                        </a:solidFill>
                        <a:ln>
                          <a:noFill/>
                        </a:ln>
                        <a:effectLst/>
                      </wps:spPr>
                      <wps:txbx>
                        <w:txbxContent>
                          <w:p w:rsidR="006F1558" w:rsidRPr="00467287" w:rsidRDefault="006F1558" w:rsidP="006F1558">
                            <w:pPr>
                              <w:pStyle w:val="Caption"/>
                              <w:rPr>
                                <w:noProof/>
                              </w:rPr>
                            </w:pPr>
                            <w:r>
                              <w:t xml:space="preserve">Fig: mux </w:t>
                            </w:r>
                            <w:r>
                              <w:fldChar w:fldCharType="begin"/>
                            </w:r>
                            <w:r>
                              <w:instrText xml:space="preserve"> SEQ Fig:_mux \* ARABIC </w:instrText>
                            </w:r>
                            <w:r>
                              <w:fldChar w:fldCharType="separate"/>
                            </w:r>
                            <w:r>
                              <w:rPr>
                                <w:noProof/>
                              </w:rPr>
                              <w:t>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42" o:spid="_x0000_s1028" type="#_x0000_t202" style="position:absolute;left:0;text-align:left;margin-left:65.95pt;margin-top:266.65pt;width:1in;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" stroked="f">
                <v:textbox style="mso-fit-shape-to-text:t" inset="0,0,0,0">
                  <w:txbxContent>
                    <w:p w:rsidR="006F1558" w:rsidRPr="00467287" w:rsidRDefault="006F1558" w:rsidP="006F1558">
                      <w:pPr>
                        <w:pStyle w:val="Caption"/>
                        <w:rPr>
                          <w:noProof/>
                        </w:rPr>
                      </w:pPr>
                      <w:r>
                        <w:t xml:space="preserve">Fig: mux </w:t>
                      </w:r>
                      <w:r>
                        <w:fldChar w:fldCharType="begin"/>
                      </w:r>
                      <w:r>
                        <w:instrText xml:space="preserve"> SEQ Fig:_mux \* ARABIC </w:instrText>
                      </w:r>
                      <w:r>
                        <w:fldChar w:fldCharType="separate"/>
                      </w:r>
                      <w:r>
                        <w:rPr>
                          <w:noProof/>
                        </w:rPr>
                        <w:t>1</w:t>
                      </w:r>
                      <w:r>
                        <w:fldChar w:fldCharType="end"/>
                      </w:r>
                    </w:p>
                  </w:txbxContent>
                </v:textbox>
                <w10:wrap type="square"/>
              </v:shape>
            </w:pict>
          </mc:Fallback>
        </mc:AlternateContent>
      </w:r>
      <w:r>
        <w:rPr>
          <w:noProof/>
          <w:lang w:eastAsia="en-GB" w:bidi="ar-SA"/>
        </w:rPr>
        <w:drawing>
          <wp:anchor distT="0" distB="0" distL="114300" distR="114300" simplePos="0" relativeHeight="251665408" behindDoc="0" locked="0" layoutInCell="1" allowOverlap="1" wp14:anchorId="4D1AC0DF" wp14:editId="16660CCC">
            <wp:simplePos x="0" y="0"/>
            <wp:positionH relativeFrom="column">
              <wp:posOffset>837565</wp:posOffset>
            </wp:positionH>
            <wp:positionV relativeFrom="paragraph">
              <wp:posOffset>138430</wp:posOffset>
            </wp:positionV>
            <wp:extent cx="561975" cy="3190875"/>
            <wp:effectExtent l="0" t="0" r="9525" b="9525"/>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561975" cy="3190875"/>
                    </a:xfrm>
                    <a:prstGeom prst="rect">
                      <a:avLst/>
                    </a:prstGeom>
                  </pic:spPr>
                </pic:pic>
              </a:graphicData>
            </a:graphic>
            <wp14:sizeRelH relativeFrom="page">
              <wp14:pctWidth>0</wp14:pctWidth>
            </wp14:sizeRelH>
            <wp14:sizeRelV relativeFrom="page">
              <wp14:pctHeight>0</wp14:pctHeight>
            </wp14:sizeRelV>
          </wp:anchor>
        </w:drawing>
      </w:r>
    </w:p>
    <w:p w:rsidR="006F1558" w:rsidRDefault="006F1558" w:rsidP="006F1558"/>
    <w:p w:rsidR="006F1558" w:rsidRDefault="006F1558" w:rsidP="006F1558"/>
    <w:p w:rsidR="006F1558" w:rsidRDefault="006F1558" w:rsidP="006F1558"/>
    <w:p w:rsidR="006F1558" w:rsidRDefault="006F1558" w:rsidP="006F1558"/>
    <w:p w:rsidR="006F1558" w:rsidRDefault="006F1558" w:rsidP="006F1558"/>
    <w:p w:rsidR="006F1558" w:rsidRDefault="006F1558" w:rsidP="006F1558"/>
    <w:p w:rsidR="006F1558" w:rsidRDefault="006F1558" w:rsidP="006F1558"/>
    <w:p w:rsidR="006F1558" w:rsidRDefault="006F1558" w:rsidP="006F1558"/>
    <w:p w:rsidR="006F1558" w:rsidRDefault="006F1558" w:rsidP="006F1558"/>
    <w:p w:rsidR="006F1558" w:rsidRDefault="006F1558" w:rsidP="006F1558"/>
    <w:p w:rsidR="006F1558" w:rsidRDefault="006F1558" w:rsidP="006F1558"/>
    <w:p w:rsidR="006F1558" w:rsidRDefault="006F1558" w:rsidP="006F1558"/>
    <w:p w:rsidR="006F1558" w:rsidRPr="006F1558" w:rsidRDefault="006F1558" w:rsidP="006F1558"/>
    <w:p w:rsidR="00643F08" w:rsidRDefault="0078054B" w:rsidP="006F1558">
      <w:pPr>
        <w:pStyle w:val="Heading1"/>
      </w:pPr>
      <w:r>
        <w:t>Results</w:t>
      </w:r>
    </w:p>
    <w:p w:rsidR="00643F08" w:rsidRDefault="0078054B" w:rsidP="00590380">
      <w:pPr>
        <w:spacing w:line="360" w:lineRule="auto"/>
        <w:rPr>
          <w:b/>
        </w:rPr>
      </w:pPr>
      <w:r>
        <w:rPr>
          <w:b/>
        </w:rPr>
        <w:t>ASK</w:t>
      </w:r>
    </w:p>
    <w:p w:rsidR="0078054B" w:rsidRDefault="00A70BE5" w:rsidP="00590380">
      <w:pPr>
        <w:spacing w:line="360" w:lineRule="auto"/>
        <w:rPr>
          <w:b/>
        </w:rPr>
      </w:pPr>
      <w:r>
        <w:rPr>
          <w:noProof/>
          <w:lang w:eastAsia="en-GB" w:bidi="ar-SA"/>
        </w:rPr>
        <w:drawing>
          <wp:inline distT="0" distB="0" distL="0" distR="0" wp14:anchorId="4F33FAA4" wp14:editId="1D64051A">
            <wp:extent cx="5062538" cy="3119438"/>
            <wp:effectExtent l="0" t="0" r="24130" b="24130"/>
            <wp:docPr id="44" name="Chart 44"/>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rsidR="0078054B" w:rsidRDefault="0078054B" w:rsidP="00590380">
      <w:pPr>
        <w:spacing w:line="360" w:lineRule="auto"/>
        <w:rPr>
          <w:b/>
        </w:rPr>
      </w:pPr>
      <w:r>
        <w:rPr>
          <w:b/>
        </w:rPr>
        <w:t>PSK</w:t>
      </w:r>
    </w:p>
    <w:p w:rsidR="0078054B" w:rsidRDefault="00A70BE5" w:rsidP="00590380">
      <w:pPr>
        <w:spacing w:line="360" w:lineRule="auto"/>
        <w:rPr>
          <w:b/>
        </w:rPr>
      </w:pPr>
      <w:r>
        <w:rPr>
          <w:noProof/>
          <w:lang w:eastAsia="en-GB" w:bidi="ar-SA"/>
        </w:rPr>
        <w:lastRenderedPageBreak/>
        <w:drawing>
          <wp:inline distT="0" distB="0" distL="0" distR="0" wp14:anchorId="5CA4C9CA" wp14:editId="3D376F58">
            <wp:extent cx="5062538" cy="3119438"/>
            <wp:effectExtent l="0" t="0" r="24130" b="24130"/>
            <wp:docPr id="45" name="Chart 45"/>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rsidR="0078054B" w:rsidRDefault="0078054B" w:rsidP="00590380">
      <w:pPr>
        <w:spacing w:line="360" w:lineRule="auto"/>
        <w:rPr>
          <w:b/>
        </w:rPr>
      </w:pPr>
      <w:r>
        <w:rPr>
          <w:b/>
        </w:rPr>
        <w:t>QPSK</w:t>
      </w:r>
    </w:p>
    <w:p w:rsidR="0078054B" w:rsidRDefault="00A70BE5" w:rsidP="00590380">
      <w:pPr>
        <w:spacing w:line="360" w:lineRule="auto"/>
        <w:rPr>
          <w:b/>
        </w:rPr>
      </w:pPr>
      <w:r>
        <w:rPr>
          <w:noProof/>
          <w:lang w:eastAsia="en-GB" w:bidi="ar-SA"/>
        </w:rPr>
        <w:drawing>
          <wp:inline distT="0" distB="0" distL="0" distR="0" wp14:anchorId="3C3682AD" wp14:editId="3BF716A7">
            <wp:extent cx="5400040" cy="3139267"/>
            <wp:effectExtent l="0" t="0" r="10160" b="23495"/>
            <wp:docPr id="46" name="Chart 46"/>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rsidR="0078054B" w:rsidRDefault="0078054B" w:rsidP="00590380">
      <w:pPr>
        <w:spacing w:line="360" w:lineRule="auto"/>
        <w:rPr>
          <w:b/>
        </w:rPr>
      </w:pPr>
      <w:r>
        <w:rPr>
          <w:b/>
        </w:rPr>
        <w:t>QAM</w:t>
      </w:r>
    </w:p>
    <w:p w:rsidR="0078054B" w:rsidRDefault="00A70BE5" w:rsidP="00590380">
      <w:pPr>
        <w:spacing w:line="360" w:lineRule="auto"/>
        <w:rPr>
          <w:b/>
          <w:color w:val="FF0000"/>
        </w:rPr>
      </w:pPr>
      <w:r>
        <w:rPr>
          <w:noProof/>
          <w:lang w:eastAsia="en-GB" w:bidi="ar-SA"/>
        </w:rPr>
        <w:lastRenderedPageBreak/>
        <w:drawing>
          <wp:inline distT="0" distB="0" distL="0" distR="0" wp14:anchorId="13930723" wp14:editId="39757186">
            <wp:extent cx="5400040" cy="2633096"/>
            <wp:effectExtent l="0" t="0" r="10160" b="15240"/>
            <wp:docPr id="47" name="Chart 47"/>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rsidR="00A70BE5" w:rsidRDefault="00A70BE5" w:rsidP="00590380">
      <w:pPr>
        <w:spacing w:line="360" w:lineRule="auto"/>
      </w:pPr>
      <w:r>
        <w:rPr>
          <w:b/>
          <w:sz w:val="28"/>
        </w:rPr>
        <w:t>All designs</w:t>
      </w:r>
    </w:p>
    <w:p w:rsidR="00A70BE5" w:rsidRDefault="00A70BE5" w:rsidP="00590380">
      <w:pPr>
        <w:spacing w:line="360" w:lineRule="auto"/>
      </w:pPr>
      <w:r>
        <w:rPr>
          <w:noProof/>
          <w:lang w:eastAsia="en-GB" w:bidi="ar-SA"/>
        </w:rPr>
        <w:drawing>
          <wp:inline distT="0" distB="0" distL="0" distR="0" wp14:anchorId="6219B3B3" wp14:editId="6B02D739">
            <wp:extent cx="5400040" cy="2702905"/>
            <wp:effectExtent l="0" t="0" r="10160" b="21590"/>
            <wp:docPr id="48" name="Chart 48"/>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rsidR="00A70BE5" w:rsidRDefault="00A70BE5" w:rsidP="00590380">
      <w:pPr>
        <w:spacing w:line="360" w:lineRule="auto"/>
      </w:pPr>
      <w:r>
        <w:t>To Note:</w:t>
      </w:r>
    </w:p>
    <w:p w:rsidR="00A70BE5" w:rsidRDefault="00A70BE5" w:rsidP="00A70BE5">
      <w:pPr>
        <w:pStyle w:val="ListParagraph"/>
        <w:numPr>
          <w:ilvl w:val="0"/>
          <w:numId w:val="16"/>
        </w:numPr>
        <w:spacing w:line="360" w:lineRule="auto"/>
      </w:pPr>
      <w:r>
        <w:t>In the QAM circuit, the biggest outlier, is between -20dB and -10dB.</w:t>
      </w:r>
    </w:p>
    <w:p w:rsidR="00A70BE5" w:rsidRDefault="00A70BE5" w:rsidP="00A70BE5">
      <w:pPr>
        <w:pStyle w:val="ListParagraph"/>
        <w:numPr>
          <w:ilvl w:val="0"/>
          <w:numId w:val="16"/>
        </w:numPr>
        <w:spacing w:line="360" w:lineRule="auto"/>
      </w:pPr>
      <w:r>
        <w:t xml:space="preserve">The </w:t>
      </w:r>
      <w:r w:rsidR="00FE29A4">
        <w:t>differences in the graphs are</w:t>
      </w:r>
      <w:r>
        <w:t xml:space="preserve"> most likely due to the sampling chosen, when picking the values for the SNR.</w:t>
      </w:r>
    </w:p>
    <w:p w:rsidR="00FE29A4" w:rsidRPr="00A70BE5" w:rsidRDefault="00FE29A4" w:rsidP="00A70BE5">
      <w:pPr>
        <w:pStyle w:val="ListParagraph"/>
        <w:numPr>
          <w:ilvl w:val="0"/>
          <w:numId w:val="16"/>
        </w:numPr>
        <w:spacing w:line="360" w:lineRule="auto"/>
      </w:pPr>
      <w:r>
        <w:t xml:space="preserve">The </w:t>
      </w:r>
      <w:r w:rsidR="000A44CE">
        <w:t>QAM</w:t>
      </w:r>
      <w:r>
        <w:t xml:space="preserve"> was using a different sampling rate when going down the SNR in its readings, which is again, another cause of the discrepancy of the QAM readings.</w:t>
      </w:r>
    </w:p>
    <w:p w:rsidR="0078054B" w:rsidRPr="0078054B" w:rsidRDefault="0078054B" w:rsidP="00590380">
      <w:pPr>
        <w:spacing w:line="360" w:lineRule="auto"/>
        <w:rPr>
          <w:b/>
          <w:color w:val="FF0000"/>
        </w:rPr>
      </w:pPr>
    </w:p>
    <w:p w:rsidR="000D7205" w:rsidRDefault="000D7205" w:rsidP="000D7205">
      <w:pPr>
        <w:spacing w:line="360" w:lineRule="auto"/>
        <w:ind w:firstLine="0"/>
      </w:pPr>
    </w:p>
    <w:p w:rsidR="000D7205" w:rsidRDefault="000D7205" w:rsidP="000D7205">
      <w:pPr>
        <w:spacing w:line="360" w:lineRule="auto"/>
        <w:ind w:firstLine="0"/>
      </w:pPr>
      <w:r>
        <w:tab/>
      </w:r>
    </w:p>
    <w:p w:rsidR="000D7205" w:rsidRPr="000D7205" w:rsidRDefault="000D7205" w:rsidP="000D7205">
      <w:pPr>
        <w:spacing w:line="360" w:lineRule="auto"/>
        <w:ind w:firstLine="0"/>
      </w:pPr>
      <w:r>
        <w:tab/>
      </w:r>
    </w:p>
    <w:p w:rsidR="00643F08" w:rsidRDefault="00643F08" w:rsidP="00221238">
      <w:pPr>
        <w:pStyle w:val="Heading1"/>
        <w:numPr>
          <w:ilvl w:val="0"/>
          <w:numId w:val="0"/>
        </w:numPr>
        <w:ind w:left="432"/>
      </w:pPr>
    </w:p>
    <w:p w:rsidR="00643F08" w:rsidRDefault="00643F08" w:rsidP="00643F08">
      <w:pPr>
        <w:pStyle w:val="Heading1"/>
      </w:pPr>
      <w:r>
        <w:t>Discussion</w:t>
      </w:r>
    </w:p>
    <w:p w:rsidR="001B3685" w:rsidRDefault="00FE29A4" w:rsidP="00590380">
      <w:pPr>
        <w:spacing w:line="360" w:lineRule="auto"/>
      </w:pPr>
      <w:r>
        <w:t xml:space="preserve">In the results for each graph ASK and PSK have very similar failure points of </w:t>
      </w:r>
      <w:r>
        <w:rPr>
          <w:i/>
        </w:rPr>
        <w:t xml:space="preserve">0 </w:t>
      </w:r>
      <w:r>
        <w:t xml:space="preserve">to </w:t>
      </w:r>
      <w:r>
        <w:rPr>
          <w:i/>
        </w:rPr>
        <w:t>-5dB</w:t>
      </w:r>
      <w:r>
        <w:t xml:space="preserve"> and commercially fail at </w:t>
      </w:r>
      <w:r>
        <w:rPr>
          <w:i/>
        </w:rPr>
        <w:t>-5dB</w:t>
      </w:r>
      <w:r>
        <w:t xml:space="preserve"> with a </w:t>
      </w:r>
      <w:r>
        <w:rPr>
          <w:i/>
        </w:rPr>
        <w:t>0.1</w:t>
      </w:r>
      <w:r>
        <w:t xml:space="preserve"> BE</w:t>
      </w:r>
      <w:r w:rsidR="00356DBE">
        <w:t xml:space="preserve">R. Catastrophic failure reaches past </w:t>
      </w:r>
      <w:r w:rsidR="00356DBE">
        <w:rPr>
          <w:i/>
        </w:rPr>
        <w:t>-27dB</w:t>
      </w:r>
      <w:r w:rsidR="00356DBE">
        <w:t xml:space="preserve"> and </w:t>
      </w:r>
      <w:r w:rsidR="00356DBE">
        <w:rPr>
          <w:i/>
        </w:rPr>
        <w:t>-30dB</w:t>
      </w:r>
      <w:r w:rsidR="00356DBE">
        <w:t>.</w:t>
      </w:r>
    </w:p>
    <w:p w:rsidR="00356DBE" w:rsidRDefault="00356DBE" w:rsidP="00590380">
      <w:pPr>
        <w:spacing w:line="360" w:lineRule="auto"/>
      </w:pPr>
    </w:p>
    <w:p w:rsidR="00356DBE" w:rsidRDefault="00356DBE" w:rsidP="00590380">
      <w:pPr>
        <w:spacing w:line="360" w:lineRule="auto"/>
      </w:pPr>
      <w:r w:rsidRPr="00356DBE">
        <w:rPr>
          <w:color w:val="C00000"/>
        </w:rPr>
        <w:t>Note</w:t>
      </w:r>
      <w:r>
        <w:t>; when commercial failure is mentioned, it is to explain that most commercially sold products pertaining these modulation techniques have a failure tolerance of 0.1 BER</w:t>
      </w:r>
    </w:p>
    <w:p w:rsidR="00356DBE" w:rsidRDefault="00356DBE" w:rsidP="00590380">
      <w:pPr>
        <w:spacing w:line="360" w:lineRule="auto"/>
      </w:pPr>
    </w:p>
    <w:p w:rsidR="00356DBE" w:rsidRDefault="00356DBE" w:rsidP="00590380">
      <w:pPr>
        <w:spacing w:line="360" w:lineRule="auto"/>
      </w:pPr>
      <w:r>
        <w:t xml:space="preserve">QPSK doesn’t experience failure till </w:t>
      </w:r>
      <w:r>
        <w:rPr>
          <w:i/>
        </w:rPr>
        <w:t>0dB</w:t>
      </w:r>
      <w:r>
        <w:t xml:space="preserve"> and doesn’t reach commercial failure till </w:t>
      </w:r>
      <w:r>
        <w:rPr>
          <w:i/>
        </w:rPr>
        <w:t>-10dB</w:t>
      </w:r>
      <w:r>
        <w:t xml:space="preserve"> and catastrophic failure at </w:t>
      </w:r>
      <w:r>
        <w:rPr>
          <w:i/>
        </w:rPr>
        <w:t>-30dB</w:t>
      </w:r>
      <w:r>
        <w:t>. The design also lends itself to f</w:t>
      </w:r>
      <w:r w:rsidR="008F0B12">
        <w:t>ailing later than both ASK and PSK.</w:t>
      </w:r>
    </w:p>
    <w:p w:rsidR="008F0B12" w:rsidRDefault="008F0B12" w:rsidP="00590380">
      <w:pPr>
        <w:spacing w:line="360" w:lineRule="auto"/>
      </w:pPr>
    </w:p>
    <w:p w:rsidR="008F0B12" w:rsidRDefault="008F0B12" w:rsidP="00590380">
      <w:pPr>
        <w:spacing w:line="360" w:lineRule="auto"/>
      </w:pPr>
      <w:r>
        <w:t xml:space="preserve">QAM seems to be the design that experiences failure the earliest, with failure at </w:t>
      </w:r>
      <w:r>
        <w:rPr>
          <w:i/>
        </w:rPr>
        <w:t>10dB</w:t>
      </w:r>
      <w:r>
        <w:t xml:space="preserve"> and reaches commercial failure at </w:t>
      </w:r>
      <w:r>
        <w:rPr>
          <w:i/>
        </w:rPr>
        <w:t>0dB</w:t>
      </w:r>
      <w:r>
        <w:t xml:space="preserve"> and catastrophic failure at </w:t>
      </w:r>
      <w:r>
        <w:rPr>
          <w:i/>
        </w:rPr>
        <w:t>-25dB</w:t>
      </w:r>
      <w:r>
        <w:t xml:space="preserve"> and</w:t>
      </w:r>
      <w:r>
        <w:softHyphen/>
        <w:t xml:space="preserve"> </w:t>
      </w:r>
      <w:r>
        <w:rPr>
          <w:i/>
        </w:rPr>
        <w:t>-30dB</w:t>
      </w:r>
      <w:r>
        <w:t xml:space="preserve">. </w:t>
      </w:r>
    </w:p>
    <w:p w:rsidR="008F0B12" w:rsidRDefault="008F0B12" w:rsidP="00590380">
      <w:pPr>
        <w:spacing w:line="360" w:lineRule="auto"/>
      </w:pPr>
    </w:p>
    <w:p w:rsidR="008F0B12" w:rsidRDefault="008F0B12" w:rsidP="00590380">
      <w:pPr>
        <w:spacing w:line="360" w:lineRule="auto"/>
      </w:pPr>
      <w:r>
        <w:t>From the results, it seems that that at low noise ratio’s, ASK and PSK start failing but are better at keeping the higher signals rather than the lower signals. The two of the also fail quicker than the other designs, at a failure between -25dB.</w:t>
      </w:r>
    </w:p>
    <w:p w:rsidR="008F0B12" w:rsidRDefault="008F0B12" w:rsidP="00590380">
      <w:pPr>
        <w:spacing w:line="360" w:lineRule="auto"/>
      </w:pPr>
    </w:p>
    <w:p w:rsidR="008F0B12" w:rsidRDefault="008F0B12" w:rsidP="00590380">
      <w:pPr>
        <w:spacing w:line="360" w:lineRule="auto"/>
      </w:pPr>
      <w:r>
        <w:lastRenderedPageBreak/>
        <w:t xml:space="preserve">QPSK is able to retain the lower signals for a little longer than PSK and ASK and also fails later than the 2 designs </w:t>
      </w:r>
      <w:r w:rsidR="004210C8">
        <w:t>before another -5dB is added onto its signal, reaching failure at -10dB. The design also has a more curved and smoother slope than its two other counterparts, that sees drastic change in failure the more –dB is added.</w:t>
      </w:r>
    </w:p>
    <w:p w:rsidR="004210C8" w:rsidRDefault="004210C8" w:rsidP="00590380">
      <w:pPr>
        <w:spacing w:line="360" w:lineRule="auto"/>
      </w:pPr>
    </w:p>
    <w:p w:rsidR="00A7003B" w:rsidRPr="008F0B12" w:rsidRDefault="004210C8" w:rsidP="00A7003B">
      <w:pPr>
        <w:spacing w:line="360" w:lineRule="auto"/>
      </w:pPr>
      <w:r>
        <w:t xml:space="preserve">QAM starts to fail at 10dB making it seem to be the most sensitive of all the other systems. It also reaches commercial failure at the same time as both PSK and ASK, however, arguably retains its message </w:t>
      </w:r>
      <w:r w:rsidR="00A7003B">
        <w:t>for longer</w:t>
      </w:r>
      <w:r>
        <w:t xml:space="preserve"> than PSK and ASK. </w:t>
      </w:r>
      <w:r w:rsidR="00A7003B">
        <w:t>The gradient curve that we see on QAM is much more gradual than all the other designs, and sees catastrophic failure at -25dB.</w:t>
      </w:r>
    </w:p>
    <w:p w:rsidR="00643F08" w:rsidRPr="00643F08" w:rsidRDefault="00643F08" w:rsidP="00643F08">
      <w:pPr>
        <w:pStyle w:val="Heading1"/>
      </w:pPr>
      <w:bookmarkStart w:id="0" w:name="_GoBack"/>
      <w:bookmarkEnd w:id="0"/>
      <w:r>
        <w:t>Appendices</w:t>
      </w:r>
    </w:p>
    <w:p w:rsidR="00FA2024" w:rsidRPr="00643F08" w:rsidRDefault="00FA2024" w:rsidP="00643F08"/>
    <w:sectPr w:rsidR="00FA2024" w:rsidRPr="00643F08" w:rsidSect="00415A66">
      <w:headerReference w:type="default" r:id="rId44"/>
      <w:footerReference w:type="default" r:id="rId45"/>
      <w:pgSz w:w="11906" w:h="16838"/>
      <w:pgMar w:top="2268" w:right="1134" w:bottom="2268" w:left="2268" w:header="709" w:footer="709"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C03C1" w:rsidRDefault="006C03C1" w:rsidP="004A1B70">
      <w:r>
        <w:separator/>
      </w:r>
    </w:p>
  </w:endnote>
  <w:endnote w:type="continuationSeparator" w:id="0">
    <w:p w:rsidR="006C03C1" w:rsidRDefault="006C03C1" w:rsidP="004A1B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54F8" w:rsidRDefault="009241AC">
    <w:pPr>
      <w:pStyle w:val="Footer"/>
      <w:jc w:val="right"/>
    </w:pPr>
    <w:r>
      <w:fldChar w:fldCharType="begin"/>
    </w:r>
    <w:r w:rsidR="008D54F8">
      <w:instrText xml:space="preserve"> PAGE   \* MERGEFORMAT </w:instrText>
    </w:r>
    <w:r>
      <w:fldChar w:fldCharType="separate"/>
    </w:r>
    <w:r w:rsidR="007E4A63">
      <w:rPr>
        <w:noProof/>
      </w:rPr>
      <w:t>24</w:t>
    </w:r>
    <w:r>
      <w:rPr>
        <w:noProof/>
      </w:rPr>
      <w:fldChar w:fldCharType="end"/>
    </w:r>
  </w:p>
  <w:p w:rsidR="008D54F8" w:rsidRDefault="008D54F8" w:rsidP="004A1B7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C03C1" w:rsidRDefault="006C03C1" w:rsidP="004A1B70">
      <w:r>
        <w:separator/>
      </w:r>
    </w:p>
  </w:footnote>
  <w:footnote w:type="continuationSeparator" w:id="0">
    <w:p w:rsidR="006C03C1" w:rsidRDefault="006C03C1" w:rsidP="004A1B7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54F8" w:rsidRDefault="008D54F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EF14B5"/>
    <w:multiLevelType w:val="hybridMultilevel"/>
    <w:tmpl w:val="40F6ACC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
    <w:nsid w:val="0C193FDB"/>
    <w:multiLevelType w:val="multilevel"/>
    <w:tmpl w:val="EBBEA04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nsid w:val="0DD84C1A"/>
    <w:multiLevelType w:val="hybridMultilevel"/>
    <w:tmpl w:val="733C651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3">
    <w:nsid w:val="112C6CFF"/>
    <w:multiLevelType w:val="hybridMultilevel"/>
    <w:tmpl w:val="95AEDE1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4">
    <w:nsid w:val="16492BA6"/>
    <w:multiLevelType w:val="hybridMultilevel"/>
    <w:tmpl w:val="17C06722"/>
    <w:lvl w:ilvl="0" w:tplc="5D00424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9E34161"/>
    <w:multiLevelType w:val="hybridMultilevel"/>
    <w:tmpl w:val="AEF0A338"/>
    <w:lvl w:ilvl="0" w:tplc="0DDC239E">
      <w:numFmt w:val="bullet"/>
      <w:lvlText w:val="-"/>
      <w:lvlJc w:val="left"/>
      <w:pPr>
        <w:ind w:left="717" w:hanging="360"/>
      </w:pPr>
      <w:rPr>
        <w:rFonts w:ascii="Times New Roman" w:eastAsia="Times New Roman" w:hAnsi="Times New Roman" w:cs="Times New Roman" w:hint="default"/>
      </w:rPr>
    </w:lvl>
    <w:lvl w:ilvl="1" w:tplc="08090003" w:tentative="1">
      <w:start w:val="1"/>
      <w:numFmt w:val="bullet"/>
      <w:lvlText w:val="o"/>
      <w:lvlJc w:val="left"/>
      <w:pPr>
        <w:ind w:left="1437" w:hanging="360"/>
      </w:pPr>
      <w:rPr>
        <w:rFonts w:ascii="Courier New" w:hAnsi="Courier New" w:cs="Courier New" w:hint="default"/>
      </w:rPr>
    </w:lvl>
    <w:lvl w:ilvl="2" w:tplc="08090005" w:tentative="1">
      <w:start w:val="1"/>
      <w:numFmt w:val="bullet"/>
      <w:lvlText w:val=""/>
      <w:lvlJc w:val="left"/>
      <w:pPr>
        <w:ind w:left="2157" w:hanging="360"/>
      </w:pPr>
      <w:rPr>
        <w:rFonts w:ascii="Wingdings" w:hAnsi="Wingdings" w:hint="default"/>
      </w:rPr>
    </w:lvl>
    <w:lvl w:ilvl="3" w:tplc="08090001" w:tentative="1">
      <w:start w:val="1"/>
      <w:numFmt w:val="bullet"/>
      <w:lvlText w:val=""/>
      <w:lvlJc w:val="left"/>
      <w:pPr>
        <w:ind w:left="2877" w:hanging="360"/>
      </w:pPr>
      <w:rPr>
        <w:rFonts w:ascii="Symbol" w:hAnsi="Symbol" w:hint="default"/>
      </w:rPr>
    </w:lvl>
    <w:lvl w:ilvl="4" w:tplc="08090003" w:tentative="1">
      <w:start w:val="1"/>
      <w:numFmt w:val="bullet"/>
      <w:lvlText w:val="o"/>
      <w:lvlJc w:val="left"/>
      <w:pPr>
        <w:ind w:left="3597" w:hanging="360"/>
      </w:pPr>
      <w:rPr>
        <w:rFonts w:ascii="Courier New" w:hAnsi="Courier New" w:cs="Courier New" w:hint="default"/>
      </w:rPr>
    </w:lvl>
    <w:lvl w:ilvl="5" w:tplc="08090005" w:tentative="1">
      <w:start w:val="1"/>
      <w:numFmt w:val="bullet"/>
      <w:lvlText w:val=""/>
      <w:lvlJc w:val="left"/>
      <w:pPr>
        <w:ind w:left="4317" w:hanging="360"/>
      </w:pPr>
      <w:rPr>
        <w:rFonts w:ascii="Wingdings" w:hAnsi="Wingdings" w:hint="default"/>
      </w:rPr>
    </w:lvl>
    <w:lvl w:ilvl="6" w:tplc="08090001" w:tentative="1">
      <w:start w:val="1"/>
      <w:numFmt w:val="bullet"/>
      <w:lvlText w:val=""/>
      <w:lvlJc w:val="left"/>
      <w:pPr>
        <w:ind w:left="5037" w:hanging="360"/>
      </w:pPr>
      <w:rPr>
        <w:rFonts w:ascii="Symbol" w:hAnsi="Symbol" w:hint="default"/>
      </w:rPr>
    </w:lvl>
    <w:lvl w:ilvl="7" w:tplc="08090003" w:tentative="1">
      <w:start w:val="1"/>
      <w:numFmt w:val="bullet"/>
      <w:lvlText w:val="o"/>
      <w:lvlJc w:val="left"/>
      <w:pPr>
        <w:ind w:left="5757" w:hanging="360"/>
      </w:pPr>
      <w:rPr>
        <w:rFonts w:ascii="Courier New" w:hAnsi="Courier New" w:cs="Courier New" w:hint="default"/>
      </w:rPr>
    </w:lvl>
    <w:lvl w:ilvl="8" w:tplc="08090005" w:tentative="1">
      <w:start w:val="1"/>
      <w:numFmt w:val="bullet"/>
      <w:lvlText w:val=""/>
      <w:lvlJc w:val="left"/>
      <w:pPr>
        <w:ind w:left="6477" w:hanging="360"/>
      </w:pPr>
      <w:rPr>
        <w:rFonts w:ascii="Wingdings" w:hAnsi="Wingdings" w:hint="default"/>
      </w:rPr>
    </w:lvl>
  </w:abstractNum>
  <w:abstractNum w:abstractNumId="6">
    <w:nsid w:val="1CA228C5"/>
    <w:multiLevelType w:val="hybridMultilevel"/>
    <w:tmpl w:val="935A5B5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7">
    <w:nsid w:val="226532FC"/>
    <w:multiLevelType w:val="hybridMultilevel"/>
    <w:tmpl w:val="4252C030"/>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8">
    <w:nsid w:val="22D75822"/>
    <w:multiLevelType w:val="hybridMultilevel"/>
    <w:tmpl w:val="C1CC2C9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9">
    <w:nsid w:val="2F0216CA"/>
    <w:multiLevelType w:val="hybridMultilevel"/>
    <w:tmpl w:val="141A6C0E"/>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0">
    <w:nsid w:val="34C35BE5"/>
    <w:multiLevelType w:val="hybridMultilevel"/>
    <w:tmpl w:val="51746A5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1">
    <w:nsid w:val="5A3E5800"/>
    <w:multiLevelType w:val="hybridMultilevel"/>
    <w:tmpl w:val="9A7E4F36"/>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12">
    <w:nsid w:val="6B4B6EE2"/>
    <w:multiLevelType w:val="hybridMultilevel"/>
    <w:tmpl w:val="0D98D442"/>
    <w:lvl w:ilvl="0" w:tplc="5FFA6E6E">
      <w:numFmt w:val="bullet"/>
      <w:lvlText w:val="-"/>
      <w:lvlJc w:val="left"/>
      <w:pPr>
        <w:ind w:left="717" w:hanging="360"/>
      </w:pPr>
      <w:rPr>
        <w:rFonts w:ascii="Times New Roman" w:eastAsia="Times New Roman" w:hAnsi="Times New Roman" w:cs="Times New Roman" w:hint="default"/>
      </w:rPr>
    </w:lvl>
    <w:lvl w:ilvl="1" w:tplc="08090003" w:tentative="1">
      <w:start w:val="1"/>
      <w:numFmt w:val="bullet"/>
      <w:lvlText w:val="o"/>
      <w:lvlJc w:val="left"/>
      <w:pPr>
        <w:ind w:left="1437" w:hanging="360"/>
      </w:pPr>
      <w:rPr>
        <w:rFonts w:ascii="Courier New" w:hAnsi="Courier New" w:cs="Courier New" w:hint="default"/>
      </w:rPr>
    </w:lvl>
    <w:lvl w:ilvl="2" w:tplc="08090005" w:tentative="1">
      <w:start w:val="1"/>
      <w:numFmt w:val="bullet"/>
      <w:lvlText w:val=""/>
      <w:lvlJc w:val="left"/>
      <w:pPr>
        <w:ind w:left="2157" w:hanging="360"/>
      </w:pPr>
      <w:rPr>
        <w:rFonts w:ascii="Wingdings" w:hAnsi="Wingdings" w:hint="default"/>
      </w:rPr>
    </w:lvl>
    <w:lvl w:ilvl="3" w:tplc="08090001" w:tentative="1">
      <w:start w:val="1"/>
      <w:numFmt w:val="bullet"/>
      <w:lvlText w:val=""/>
      <w:lvlJc w:val="left"/>
      <w:pPr>
        <w:ind w:left="2877" w:hanging="360"/>
      </w:pPr>
      <w:rPr>
        <w:rFonts w:ascii="Symbol" w:hAnsi="Symbol" w:hint="default"/>
      </w:rPr>
    </w:lvl>
    <w:lvl w:ilvl="4" w:tplc="08090003" w:tentative="1">
      <w:start w:val="1"/>
      <w:numFmt w:val="bullet"/>
      <w:lvlText w:val="o"/>
      <w:lvlJc w:val="left"/>
      <w:pPr>
        <w:ind w:left="3597" w:hanging="360"/>
      </w:pPr>
      <w:rPr>
        <w:rFonts w:ascii="Courier New" w:hAnsi="Courier New" w:cs="Courier New" w:hint="default"/>
      </w:rPr>
    </w:lvl>
    <w:lvl w:ilvl="5" w:tplc="08090005" w:tentative="1">
      <w:start w:val="1"/>
      <w:numFmt w:val="bullet"/>
      <w:lvlText w:val=""/>
      <w:lvlJc w:val="left"/>
      <w:pPr>
        <w:ind w:left="4317" w:hanging="360"/>
      </w:pPr>
      <w:rPr>
        <w:rFonts w:ascii="Wingdings" w:hAnsi="Wingdings" w:hint="default"/>
      </w:rPr>
    </w:lvl>
    <w:lvl w:ilvl="6" w:tplc="08090001" w:tentative="1">
      <w:start w:val="1"/>
      <w:numFmt w:val="bullet"/>
      <w:lvlText w:val=""/>
      <w:lvlJc w:val="left"/>
      <w:pPr>
        <w:ind w:left="5037" w:hanging="360"/>
      </w:pPr>
      <w:rPr>
        <w:rFonts w:ascii="Symbol" w:hAnsi="Symbol" w:hint="default"/>
      </w:rPr>
    </w:lvl>
    <w:lvl w:ilvl="7" w:tplc="08090003" w:tentative="1">
      <w:start w:val="1"/>
      <w:numFmt w:val="bullet"/>
      <w:lvlText w:val="o"/>
      <w:lvlJc w:val="left"/>
      <w:pPr>
        <w:ind w:left="5757" w:hanging="360"/>
      </w:pPr>
      <w:rPr>
        <w:rFonts w:ascii="Courier New" w:hAnsi="Courier New" w:cs="Courier New" w:hint="default"/>
      </w:rPr>
    </w:lvl>
    <w:lvl w:ilvl="8" w:tplc="08090005" w:tentative="1">
      <w:start w:val="1"/>
      <w:numFmt w:val="bullet"/>
      <w:lvlText w:val=""/>
      <w:lvlJc w:val="left"/>
      <w:pPr>
        <w:ind w:left="6477" w:hanging="360"/>
      </w:pPr>
      <w:rPr>
        <w:rFonts w:ascii="Wingdings" w:hAnsi="Wingdings" w:hint="default"/>
      </w:rPr>
    </w:lvl>
  </w:abstractNum>
  <w:abstractNum w:abstractNumId="13">
    <w:nsid w:val="7483271A"/>
    <w:multiLevelType w:val="hybridMultilevel"/>
    <w:tmpl w:val="B0505816"/>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4">
    <w:nsid w:val="79AC7F67"/>
    <w:multiLevelType w:val="hybridMultilevel"/>
    <w:tmpl w:val="C7BACE3A"/>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num w:numId="1">
    <w:abstractNumId w:val="8"/>
  </w:num>
  <w:num w:numId="2">
    <w:abstractNumId w:val="4"/>
    <w:lvlOverride w:ilvl="0">
      <w:startOverride w:val="1"/>
    </w:lvlOverride>
  </w:num>
  <w:num w:numId="3">
    <w:abstractNumId w:val="6"/>
  </w:num>
  <w:num w:numId="4">
    <w:abstractNumId w:val="2"/>
  </w:num>
  <w:num w:numId="5">
    <w:abstractNumId w:val="11"/>
  </w:num>
  <w:num w:numId="6">
    <w:abstractNumId w:val="3"/>
  </w:num>
  <w:num w:numId="7">
    <w:abstractNumId w:val="10"/>
  </w:num>
  <w:num w:numId="8">
    <w:abstractNumId w:val="7"/>
  </w:num>
  <w:num w:numId="9">
    <w:abstractNumId w:val="14"/>
  </w:num>
  <w:num w:numId="10">
    <w:abstractNumId w:val="13"/>
  </w:num>
  <w:num w:numId="11">
    <w:abstractNumId w:val="1"/>
  </w:num>
  <w:num w:numId="12">
    <w:abstractNumId w:val="9"/>
  </w:num>
  <w:num w:numId="13">
    <w:abstractNumId w:val="0"/>
  </w:num>
  <w:num w:numId="14">
    <w:abstractNumId w:val="4"/>
  </w:num>
  <w:num w:numId="15">
    <w:abstractNumId w:val="5"/>
  </w:num>
  <w:num w:numId="16">
    <w:abstractNumId w:val="12"/>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ctiveWritingStyle w:appName="MSWord" w:lang="en-GB" w:vendorID="64" w:dllVersion="6" w:nlCheck="1" w:checkStyle="1"/>
  <w:activeWritingStyle w:appName="MSWord" w:lang="en-US" w:vendorID="64" w:dllVersion="6" w:nlCheck="1" w:checkStyle="1"/>
  <w:activeWritingStyle w:appName="MSWord" w:lang="en-GB" w:vendorID="64" w:dllVersion="4096" w:nlCheck="1" w:checkStyle="0"/>
  <w:activeWritingStyle w:appName="MSWord" w:lang="en-GB" w:vendorID="64" w:dllVersion="131078" w:nlCheck="1" w:checkStyle="1"/>
  <w:activeWritingStyle w:appName="MSWord" w:lang="en-US" w:vendorID="64" w:dllVersion="131078" w:nlCheck="1" w:checkStyle="1"/>
  <w:proofState w:spelling="clean" w:grammar="clean"/>
  <w:attachedTemplate r:id="rId1"/>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510"/>
  <w:drawingGridHorizontalSpacing w:val="120"/>
  <w:displayHorizontalDrawingGridEvery w:val="2"/>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Vancouver Copy&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2&lt;/SpaceAfter&gt;&lt;HyperlinksEnabled&gt;1&lt;/HyperlinksEnabled&gt;&lt;HyperlinksVisible&gt;0&lt;/HyperlinksVisible&gt;&lt;/ENLayout&gt;"/>
    <w:docVar w:name="EN.Libraries" w:val="&lt;Libraries&gt;&lt;item db-id=&quot;wrxtwv9fmwzt0meprpyxrrr0tzfr9xp2fz0s&quot;&gt;My EndNote Library&lt;record-ids&gt;&lt;item&gt;229&lt;/item&gt;&lt;item&gt;242&lt;/item&gt;&lt;item&gt;856&lt;/item&gt;&lt;item&gt;857&lt;/item&gt;&lt;item&gt;858&lt;/item&gt;&lt;item&gt;861&lt;/item&gt;&lt;item&gt;862&lt;/item&gt;&lt;item&gt;863&lt;/item&gt;&lt;item&gt;864&lt;/item&gt;&lt;item&gt;865&lt;/item&gt;&lt;item&gt;866&lt;/item&gt;&lt;item&gt;867&lt;/item&gt;&lt;item&gt;868&lt;/item&gt;&lt;item&gt;869&lt;/item&gt;&lt;item&gt;876&lt;/item&gt;&lt;item&gt;877&lt;/item&gt;&lt;item&gt;880&lt;/item&gt;&lt;item&gt;886&lt;/item&gt;&lt;item&gt;891&lt;/item&gt;&lt;item&gt;892&lt;/item&gt;&lt;item&gt;893&lt;/item&gt;&lt;item&gt;896&lt;/item&gt;&lt;item&gt;897&lt;/item&gt;&lt;item&gt;898&lt;/item&gt;&lt;item&gt;903&lt;/item&gt;&lt;item&gt;906&lt;/item&gt;&lt;item&gt;907&lt;/item&gt;&lt;item&gt;908&lt;/item&gt;&lt;item&gt;910&lt;/item&gt;&lt;item&gt;914&lt;/item&gt;&lt;item&gt;916&lt;/item&gt;&lt;item&gt;922&lt;/item&gt;&lt;item&gt;923&lt;/item&gt;&lt;item&gt;924&lt;/item&gt;&lt;item&gt;925&lt;/item&gt;&lt;item&gt;926&lt;/item&gt;&lt;item&gt;927&lt;/item&gt;&lt;item&gt;929&lt;/item&gt;&lt;item&gt;932&lt;/item&gt;&lt;item&gt;933&lt;/item&gt;&lt;item&gt;1073&lt;/item&gt;&lt;item&gt;1075&lt;/item&gt;&lt;item&gt;1076&lt;/item&gt;&lt;item&gt;1077&lt;/item&gt;&lt;item&gt;1078&lt;/item&gt;&lt;item&gt;1080&lt;/item&gt;&lt;item&gt;1082&lt;/item&gt;&lt;item&gt;1083&lt;/item&gt;&lt;item&gt;1084&lt;/item&gt;&lt;item&gt;1085&lt;/item&gt;&lt;item&gt;1086&lt;/item&gt;&lt;item&gt;1087&lt;/item&gt;&lt;item&gt;1088&lt;/item&gt;&lt;item&gt;1089&lt;/item&gt;&lt;item&gt;1090&lt;/item&gt;&lt;item&gt;1091&lt;/item&gt;&lt;item&gt;1093&lt;/item&gt;&lt;item&gt;1094&lt;/item&gt;&lt;item&gt;1095&lt;/item&gt;&lt;item&gt;1096&lt;/item&gt;&lt;item&gt;1099&lt;/item&gt;&lt;item&gt;1103&lt;/item&gt;&lt;item&gt;1104&lt;/item&gt;&lt;item&gt;1106&lt;/item&gt;&lt;item&gt;1107&lt;/item&gt;&lt;item&gt;1108&lt;/item&gt;&lt;item&gt;1109&lt;/item&gt;&lt;item&gt;1110&lt;/item&gt;&lt;item&gt;1111&lt;/item&gt;&lt;item&gt;1113&lt;/item&gt;&lt;item&gt;1114&lt;/item&gt;&lt;item&gt;1115&lt;/item&gt;&lt;item&gt;1116&lt;/item&gt;&lt;item&gt;1117&lt;/item&gt;&lt;item&gt;1118&lt;/item&gt;&lt;item&gt;1119&lt;/item&gt;&lt;item&gt;1120&lt;/item&gt;&lt;item&gt;1121&lt;/item&gt;&lt;item&gt;1122&lt;/item&gt;&lt;item&gt;1123&lt;/item&gt;&lt;item&gt;1124&lt;/item&gt;&lt;item&gt;1125&lt;/item&gt;&lt;item&gt;1126&lt;/item&gt;&lt;item&gt;1127&lt;/item&gt;&lt;item&gt;1129&lt;/item&gt;&lt;item&gt;1130&lt;/item&gt;&lt;item&gt;1131&lt;/item&gt;&lt;item&gt;1132&lt;/item&gt;&lt;item&gt;1133&lt;/item&gt;&lt;item&gt;1134&lt;/item&gt;&lt;item&gt;1135&lt;/item&gt;&lt;item&gt;1136&lt;/item&gt;&lt;item&gt;1137&lt;/item&gt;&lt;item&gt;1138&lt;/item&gt;&lt;item&gt;1141&lt;/item&gt;&lt;item&gt;1142&lt;/item&gt;&lt;item&gt;1143&lt;/item&gt;&lt;item&gt;1144&lt;/item&gt;&lt;item&gt;1145&lt;/item&gt;&lt;item&gt;1146&lt;/item&gt;&lt;item&gt;1147&lt;/item&gt;&lt;item&gt;1148&lt;/item&gt;&lt;item&gt;1149&lt;/item&gt;&lt;item&gt;1150&lt;/item&gt;&lt;item&gt;1151&lt;/item&gt;&lt;item&gt;1152&lt;/item&gt;&lt;/record-ids&gt;&lt;/item&gt;&lt;/Libraries&gt;"/>
  </w:docVars>
  <w:rsids>
    <w:rsidRoot w:val="00182BFF"/>
    <w:rsid w:val="00001371"/>
    <w:rsid w:val="00002D7A"/>
    <w:rsid w:val="00002EF9"/>
    <w:rsid w:val="0000306F"/>
    <w:rsid w:val="0000326D"/>
    <w:rsid w:val="00005E61"/>
    <w:rsid w:val="00006327"/>
    <w:rsid w:val="00006AFE"/>
    <w:rsid w:val="0000766E"/>
    <w:rsid w:val="000113C2"/>
    <w:rsid w:val="00011981"/>
    <w:rsid w:val="00012748"/>
    <w:rsid w:val="0001360D"/>
    <w:rsid w:val="0001374F"/>
    <w:rsid w:val="00013806"/>
    <w:rsid w:val="00013E4C"/>
    <w:rsid w:val="000150B6"/>
    <w:rsid w:val="00016627"/>
    <w:rsid w:val="000200BA"/>
    <w:rsid w:val="0002185A"/>
    <w:rsid w:val="00023918"/>
    <w:rsid w:val="00023B2C"/>
    <w:rsid w:val="00027704"/>
    <w:rsid w:val="0003167F"/>
    <w:rsid w:val="00031988"/>
    <w:rsid w:val="00032C17"/>
    <w:rsid w:val="00034CC8"/>
    <w:rsid w:val="00035603"/>
    <w:rsid w:val="00036ACC"/>
    <w:rsid w:val="00036CB7"/>
    <w:rsid w:val="000372AD"/>
    <w:rsid w:val="0004087E"/>
    <w:rsid w:val="00040F9A"/>
    <w:rsid w:val="00041E25"/>
    <w:rsid w:val="00042C30"/>
    <w:rsid w:val="000438E6"/>
    <w:rsid w:val="00046CD4"/>
    <w:rsid w:val="00051DBC"/>
    <w:rsid w:val="000522FB"/>
    <w:rsid w:val="0005335E"/>
    <w:rsid w:val="000535FB"/>
    <w:rsid w:val="00056019"/>
    <w:rsid w:val="0005618A"/>
    <w:rsid w:val="0005729F"/>
    <w:rsid w:val="00060FE5"/>
    <w:rsid w:val="0006235D"/>
    <w:rsid w:val="000634BD"/>
    <w:rsid w:val="00064E50"/>
    <w:rsid w:val="0006501D"/>
    <w:rsid w:val="00066AE7"/>
    <w:rsid w:val="000673ED"/>
    <w:rsid w:val="00067FB5"/>
    <w:rsid w:val="00072DA4"/>
    <w:rsid w:val="00074DA4"/>
    <w:rsid w:val="000750B7"/>
    <w:rsid w:val="00075CB0"/>
    <w:rsid w:val="0008012D"/>
    <w:rsid w:val="0008137E"/>
    <w:rsid w:val="00082369"/>
    <w:rsid w:val="00082C46"/>
    <w:rsid w:val="00083073"/>
    <w:rsid w:val="00083CE9"/>
    <w:rsid w:val="00083F7E"/>
    <w:rsid w:val="000840B9"/>
    <w:rsid w:val="000844BA"/>
    <w:rsid w:val="00085538"/>
    <w:rsid w:val="0008597C"/>
    <w:rsid w:val="00085FDB"/>
    <w:rsid w:val="000906FB"/>
    <w:rsid w:val="000953BF"/>
    <w:rsid w:val="0009593F"/>
    <w:rsid w:val="00096554"/>
    <w:rsid w:val="00096AAA"/>
    <w:rsid w:val="00097421"/>
    <w:rsid w:val="00097557"/>
    <w:rsid w:val="00097C38"/>
    <w:rsid w:val="000A11F2"/>
    <w:rsid w:val="000A40B0"/>
    <w:rsid w:val="000A44CE"/>
    <w:rsid w:val="000A4C9E"/>
    <w:rsid w:val="000A571A"/>
    <w:rsid w:val="000A662A"/>
    <w:rsid w:val="000A7345"/>
    <w:rsid w:val="000B113E"/>
    <w:rsid w:val="000B2D3E"/>
    <w:rsid w:val="000B3371"/>
    <w:rsid w:val="000B4606"/>
    <w:rsid w:val="000B552B"/>
    <w:rsid w:val="000B5D4D"/>
    <w:rsid w:val="000C0133"/>
    <w:rsid w:val="000C2611"/>
    <w:rsid w:val="000C26D8"/>
    <w:rsid w:val="000C3BD7"/>
    <w:rsid w:val="000C3DCE"/>
    <w:rsid w:val="000C4DB0"/>
    <w:rsid w:val="000C78F0"/>
    <w:rsid w:val="000D170D"/>
    <w:rsid w:val="000D22C0"/>
    <w:rsid w:val="000D49D6"/>
    <w:rsid w:val="000D5C38"/>
    <w:rsid w:val="000D7205"/>
    <w:rsid w:val="000D7B15"/>
    <w:rsid w:val="000E0801"/>
    <w:rsid w:val="000E1D5E"/>
    <w:rsid w:val="000E2FFB"/>
    <w:rsid w:val="000E4065"/>
    <w:rsid w:val="000E5BB4"/>
    <w:rsid w:val="000E5DD7"/>
    <w:rsid w:val="000E6206"/>
    <w:rsid w:val="000E6CC7"/>
    <w:rsid w:val="000E6E96"/>
    <w:rsid w:val="000E74D7"/>
    <w:rsid w:val="000E7C5C"/>
    <w:rsid w:val="000F1096"/>
    <w:rsid w:val="000F2E43"/>
    <w:rsid w:val="000F31AE"/>
    <w:rsid w:val="000F4D0C"/>
    <w:rsid w:val="000F5835"/>
    <w:rsid w:val="000F6B28"/>
    <w:rsid w:val="001007A0"/>
    <w:rsid w:val="00101DE2"/>
    <w:rsid w:val="00102CAC"/>
    <w:rsid w:val="001038B2"/>
    <w:rsid w:val="00103DD6"/>
    <w:rsid w:val="00105977"/>
    <w:rsid w:val="00106F7D"/>
    <w:rsid w:val="0010719A"/>
    <w:rsid w:val="00110A32"/>
    <w:rsid w:val="00110C0A"/>
    <w:rsid w:val="00110D42"/>
    <w:rsid w:val="00110FAB"/>
    <w:rsid w:val="00113140"/>
    <w:rsid w:val="0011613B"/>
    <w:rsid w:val="00116155"/>
    <w:rsid w:val="0011758E"/>
    <w:rsid w:val="001176F6"/>
    <w:rsid w:val="00120892"/>
    <w:rsid w:val="00121895"/>
    <w:rsid w:val="00122146"/>
    <w:rsid w:val="00125E49"/>
    <w:rsid w:val="00126259"/>
    <w:rsid w:val="001268D7"/>
    <w:rsid w:val="00127626"/>
    <w:rsid w:val="00127DA3"/>
    <w:rsid w:val="00133073"/>
    <w:rsid w:val="0013343E"/>
    <w:rsid w:val="00133625"/>
    <w:rsid w:val="00133770"/>
    <w:rsid w:val="00134790"/>
    <w:rsid w:val="00134D4D"/>
    <w:rsid w:val="001351CD"/>
    <w:rsid w:val="00135A8B"/>
    <w:rsid w:val="00137F63"/>
    <w:rsid w:val="0014014C"/>
    <w:rsid w:val="00140D38"/>
    <w:rsid w:val="0014454A"/>
    <w:rsid w:val="0014646F"/>
    <w:rsid w:val="0014715E"/>
    <w:rsid w:val="0015040A"/>
    <w:rsid w:val="001519A8"/>
    <w:rsid w:val="00152A7C"/>
    <w:rsid w:val="00154007"/>
    <w:rsid w:val="001555BD"/>
    <w:rsid w:val="00155FA5"/>
    <w:rsid w:val="001564A7"/>
    <w:rsid w:val="00157221"/>
    <w:rsid w:val="00157AFE"/>
    <w:rsid w:val="0016148A"/>
    <w:rsid w:val="0016312D"/>
    <w:rsid w:val="001662AD"/>
    <w:rsid w:val="00166A88"/>
    <w:rsid w:val="001671C2"/>
    <w:rsid w:val="001676CD"/>
    <w:rsid w:val="00167AF4"/>
    <w:rsid w:val="00167B64"/>
    <w:rsid w:val="00167CA3"/>
    <w:rsid w:val="00170242"/>
    <w:rsid w:val="001710AA"/>
    <w:rsid w:val="00171262"/>
    <w:rsid w:val="001718D8"/>
    <w:rsid w:val="00171D5B"/>
    <w:rsid w:val="001733AF"/>
    <w:rsid w:val="00174373"/>
    <w:rsid w:val="00174D04"/>
    <w:rsid w:val="00174F64"/>
    <w:rsid w:val="00177E0F"/>
    <w:rsid w:val="001804CB"/>
    <w:rsid w:val="00180E68"/>
    <w:rsid w:val="00182327"/>
    <w:rsid w:val="0018276C"/>
    <w:rsid w:val="00182BFF"/>
    <w:rsid w:val="00183DC8"/>
    <w:rsid w:val="00183E0B"/>
    <w:rsid w:val="00184617"/>
    <w:rsid w:val="00184A8E"/>
    <w:rsid w:val="00187809"/>
    <w:rsid w:val="00187E47"/>
    <w:rsid w:val="0019292C"/>
    <w:rsid w:val="00192E77"/>
    <w:rsid w:val="00193439"/>
    <w:rsid w:val="00194ACF"/>
    <w:rsid w:val="00194BF5"/>
    <w:rsid w:val="00194D75"/>
    <w:rsid w:val="0019637D"/>
    <w:rsid w:val="001A0997"/>
    <w:rsid w:val="001A0BDA"/>
    <w:rsid w:val="001A1B6A"/>
    <w:rsid w:val="001A3488"/>
    <w:rsid w:val="001A3948"/>
    <w:rsid w:val="001A4DAE"/>
    <w:rsid w:val="001A5041"/>
    <w:rsid w:val="001B00E7"/>
    <w:rsid w:val="001B0403"/>
    <w:rsid w:val="001B0B5E"/>
    <w:rsid w:val="001B0CAC"/>
    <w:rsid w:val="001B328B"/>
    <w:rsid w:val="001B3669"/>
    <w:rsid w:val="001B3685"/>
    <w:rsid w:val="001B4CA0"/>
    <w:rsid w:val="001B5434"/>
    <w:rsid w:val="001B5662"/>
    <w:rsid w:val="001B6456"/>
    <w:rsid w:val="001B7598"/>
    <w:rsid w:val="001C0E8A"/>
    <w:rsid w:val="001C1CB2"/>
    <w:rsid w:val="001C3CA3"/>
    <w:rsid w:val="001C64F3"/>
    <w:rsid w:val="001D0EFC"/>
    <w:rsid w:val="001D333A"/>
    <w:rsid w:val="001D3A4F"/>
    <w:rsid w:val="001D46B8"/>
    <w:rsid w:val="001D4D62"/>
    <w:rsid w:val="001D741F"/>
    <w:rsid w:val="001D7FA3"/>
    <w:rsid w:val="001E0B13"/>
    <w:rsid w:val="001E0C58"/>
    <w:rsid w:val="001E145B"/>
    <w:rsid w:val="001E2B20"/>
    <w:rsid w:val="001E3151"/>
    <w:rsid w:val="001E380E"/>
    <w:rsid w:val="001E538A"/>
    <w:rsid w:val="001E63A6"/>
    <w:rsid w:val="001F00D8"/>
    <w:rsid w:val="001F1D37"/>
    <w:rsid w:val="001F3E37"/>
    <w:rsid w:val="001F5E3B"/>
    <w:rsid w:val="001F6D23"/>
    <w:rsid w:val="001F76F3"/>
    <w:rsid w:val="001F7850"/>
    <w:rsid w:val="00200033"/>
    <w:rsid w:val="002014BD"/>
    <w:rsid w:val="002054B4"/>
    <w:rsid w:val="00211396"/>
    <w:rsid w:val="002113D3"/>
    <w:rsid w:val="00211476"/>
    <w:rsid w:val="00211E05"/>
    <w:rsid w:val="00211E2A"/>
    <w:rsid w:val="00211F77"/>
    <w:rsid w:val="00212021"/>
    <w:rsid w:val="0021214B"/>
    <w:rsid w:val="0021318E"/>
    <w:rsid w:val="002135FE"/>
    <w:rsid w:val="00213AE8"/>
    <w:rsid w:val="00213B50"/>
    <w:rsid w:val="00215DFB"/>
    <w:rsid w:val="0021608B"/>
    <w:rsid w:val="00216837"/>
    <w:rsid w:val="00220557"/>
    <w:rsid w:val="0022061F"/>
    <w:rsid w:val="00221238"/>
    <w:rsid w:val="00221AC7"/>
    <w:rsid w:val="00226CFF"/>
    <w:rsid w:val="002320FE"/>
    <w:rsid w:val="00233530"/>
    <w:rsid w:val="0023388C"/>
    <w:rsid w:val="00233CD5"/>
    <w:rsid w:val="00234A2D"/>
    <w:rsid w:val="00235AD0"/>
    <w:rsid w:val="002366AE"/>
    <w:rsid w:val="00236B57"/>
    <w:rsid w:val="00237340"/>
    <w:rsid w:val="00241552"/>
    <w:rsid w:val="00243423"/>
    <w:rsid w:val="00243902"/>
    <w:rsid w:val="00243C03"/>
    <w:rsid w:val="002442D9"/>
    <w:rsid w:val="002464D1"/>
    <w:rsid w:val="002464FB"/>
    <w:rsid w:val="002470FE"/>
    <w:rsid w:val="00247292"/>
    <w:rsid w:val="00250877"/>
    <w:rsid w:val="00250FF2"/>
    <w:rsid w:val="00251D64"/>
    <w:rsid w:val="002520C7"/>
    <w:rsid w:val="00253DA4"/>
    <w:rsid w:val="00255DE4"/>
    <w:rsid w:val="00256F56"/>
    <w:rsid w:val="002604A3"/>
    <w:rsid w:val="002609DD"/>
    <w:rsid w:val="00261F4B"/>
    <w:rsid w:val="0026223F"/>
    <w:rsid w:val="00262666"/>
    <w:rsid w:val="002631CB"/>
    <w:rsid w:val="00263644"/>
    <w:rsid w:val="002647B7"/>
    <w:rsid w:val="002665CA"/>
    <w:rsid w:val="00266651"/>
    <w:rsid w:val="002667DF"/>
    <w:rsid w:val="00266CEA"/>
    <w:rsid w:val="00271121"/>
    <w:rsid w:val="0027149D"/>
    <w:rsid w:val="00271A13"/>
    <w:rsid w:val="00272731"/>
    <w:rsid w:val="00272966"/>
    <w:rsid w:val="00273EC4"/>
    <w:rsid w:val="0027471B"/>
    <w:rsid w:val="00275577"/>
    <w:rsid w:val="00275C70"/>
    <w:rsid w:val="002777F2"/>
    <w:rsid w:val="002800A3"/>
    <w:rsid w:val="002806C2"/>
    <w:rsid w:val="00280FD2"/>
    <w:rsid w:val="00281558"/>
    <w:rsid w:val="00282A8E"/>
    <w:rsid w:val="00282F42"/>
    <w:rsid w:val="00284DD2"/>
    <w:rsid w:val="0028531D"/>
    <w:rsid w:val="0028580D"/>
    <w:rsid w:val="00287602"/>
    <w:rsid w:val="00287E71"/>
    <w:rsid w:val="00287EE0"/>
    <w:rsid w:val="00291241"/>
    <w:rsid w:val="0029151E"/>
    <w:rsid w:val="002915B6"/>
    <w:rsid w:val="00291E0A"/>
    <w:rsid w:val="0029466C"/>
    <w:rsid w:val="002950AD"/>
    <w:rsid w:val="00296278"/>
    <w:rsid w:val="00297309"/>
    <w:rsid w:val="0029738E"/>
    <w:rsid w:val="00297589"/>
    <w:rsid w:val="002A62AD"/>
    <w:rsid w:val="002A63F9"/>
    <w:rsid w:val="002B0C57"/>
    <w:rsid w:val="002B24B2"/>
    <w:rsid w:val="002B2CEE"/>
    <w:rsid w:val="002B37F9"/>
    <w:rsid w:val="002B3E6E"/>
    <w:rsid w:val="002B48E4"/>
    <w:rsid w:val="002B4E1B"/>
    <w:rsid w:val="002B52E2"/>
    <w:rsid w:val="002B71ED"/>
    <w:rsid w:val="002C19FF"/>
    <w:rsid w:val="002C3B69"/>
    <w:rsid w:val="002C3E8A"/>
    <w:rsid w:val="002C69BE"/>
    <w:rsid w:val="002D062D"/>
    <w:rsid w:val="002D1B71"/>
    <w:rsid w:val="002D2782"/>
    <w:rsid w:val="002D2B74"/>
    <w:rsid w:val="002D650E"/>
    <w:rsid w:val="002D6E95"/>
    <w:rsid w:val="002D74B3"/>
    <w:rsid w:val="002E2618"/>
    <w:rsid w:val="002E27C3"/>
    <w:rsid w:val="002E3F92"/>
    <w:rsid w:val="002E5DD6"/>
    <w:rsid w:val="002E78EF"/>
    <w:rsid w:val="002E7EA0"/>
    <w:rsid w:val="002F3041"/>
    <w:rsid w:val="002F3575"/>
    <w:rsid w:val="002F61E9"/>
    <w:rsid w:val="002F6917"/>
    <w:rsid w:val="002F6BC0"/>
    <w:rsid w:val="003009E4"/>
    <w:rsid w:val="003017FC"/>
    <w:rsid w:val="00303F20"/>
    <w:rsid w:val="00304545"/>
    <w:rsid w:val="003108E5"/>
    <w:rsid w:val="00312586"/>
    <w:rsid w:val="00312D2C"/>
    <w:rsid w:val="00315A9C"/>
    <w:rsid w:val="0031613F"/>
    <w:rsid w:val="00320A56"/>
    <w:rsid w:val="00321B2B"/>
    <w:rsid w:val="0032290B"/>
    <w:rsid w:val="00322D7B"/>
    <w:rsid w:val="0032330C"/>
    <w:rsid w:val="003255F8"/>
    <w:rsid w:val="00325CB7"/>
    <w:rsid w:val="00325F37"/>
    <w:rsid w:val="00326486"/>
    <w:rsid w:val="0032707F"/>
    <w:rsid w:val="00327B07"/>
    <w:rsid w:val="003301B0"/>
    <w:rsid w:val="003327DA"/>
    <w:rsid w:val="0033442D"/>
    <w:rsid w:val="003347EB"/>
    <w:rsid w:val="00335557"/>
    <w:rsid w:val="00336920"/>
    <w:rsid w:val="00337E85"/>
    <w:rsid w:val="00340B59"/>
    <w:rsid w:val="00341B2E"/>
    <w:rsid w:val="00341C8E"/>
    <w:rsid w:val="0034507F"/>
    <w:rsid w:val="0034660F"/>
    <w:rsid w:val="00347006"/>
    <w:rsid w:val="00351606"/>
    <w:rsid w:val="003542E9"/>
    <w:rsid w:val="003548D1"/>
    <w:rsid w:val="00355D4C"/>
    <w:rsid w:val="00356DBE"/>
    <w:rsid w:val="00357E8F"/>
    <w:rsid w:val="00360A85"/>
    <w:rsid w:val="00361606"/>
    <w:rsid w:val="003627E6"/>
    <w:rsid w:val="00362F23"/>
    <w:rsid w:val="00364980"/>
    <w:rsid w:val="00364F8A"/>
    <w:rsid w:val="00365111"/>
    <w:rsid w:val="00365500"/>
    <w:rsid w:val="00366753"/>
    <w:rsid w:val="003668EB"/>
    <w:rsid w:val="00366FDC"/>
    <w:rsid w:val="00370171"/>
    <w:rsid w:val="00372836"/>
    <w:rsid w:val="00377AFA"/>
    <w:rsid w:val="00382C53"/>
    <w:rsid w:val="00382E66"/>
    <w:rsid w:val="00384CC1"/>
    <w:rsid w:val="003853F3"/>
    <w:rsid w:val="003857FE"/>
    <w:rsid w:val="0038776C"/>
    <w:rsid w:val="003910DC"/>
    <w:rsid w:val="00391446"/>
    <w:rsid w:val="00396DB9"/>
    <w:rsid w:val="00397D88"/>
    <w:rsid w:val="003A0C60"/>
    <w:rsid w:val="003A13FB"/>
    <w:rsid w:val="003A1A66"/>
    <w:rsid w:val="003A2140"/>
    <w:rsid w:val="003A2F64"/>
    <w:rsid w:val="003A3AB1"/>
    <w:rsid w:val="003A49B4"/>
    <w:rsid w:val="003A58B8"/>
    <w:rsid w:val="003A6165"/>
    <w:rsid w:val="003B0A36"/>
    <w:rsid w:val="003B2857"/>
    <w:rsid w:val="003B5159"/>
    <w:rsid w:val="003B5748"/>
    <w:rsid w:val="003B57E1"/>
    <w:rsid w:val="003B602B"/>
    <w:rsid w:val="003C004D"/>
    <w:rsid w:val="003C16F1"/>
    <w:rsid w:val="003C2862"/>
    <w:rsid w:val="003C320F"/>
    <w:rsid w:val="003C3D0D"/>
    <w:rsid w:val="003C58B8"/>
    <w:rsid w:val="003C5983"/>
    <w:rsid w:val="003C63D6"/>
    <w:rsid w:val="003C6C4C"/>
    <w:rsid w:val="003C7983"/>
    <w:rsid w:val="003D0D0F"/>
    <w:rsid w:val="003D0F3B"/>
    <w:rsid w:val="003D1893"/>
    <w:rsid w:val="003D34D2"/>
    <w:rsid w:val="003D3C26"/>
    <w:rsid w:val="003D3EB2"/>
    <w:rsid w:val="003D45D3"/>
    <w:rsid w:val="003D50DE"/>
    <w:rsid w:val="003D5199"/>
    <w:rsid w:val="003D6DF1"/>
    <w:rsid w:val="003D6E0F"/>
    <w:rsid w:val="003D7AAF"/>
    <w:rsid w:val="003E0221"/>
    <w:rsid w:val="003E18B0"/>
    <w:rsid w:val="003E1C0D"/>
    <w:rsid w:val="003E2A3F"/>
    <w:rsid w:val="003E4152"/>
    <w:rsid w:val="003E423E"/>
    <w:rsid w:val="003E6413"/>
    <w:rsid w:val="003F0D6D"/>
    <w:rsid w:val="003F1467"/>
    <w:rsid w:val="003F16AF"/>
    <w:rsid w:val="003F1854"/>
    <w:rsid w:val="003F18C7"/>
    <w:rsid w:val="003F3663"/>
    <w:rsid w:val="003F4A8C"/>
    <w:rsid w:val="00401023"/>
    <w:rsid w:val="004011EE"/>
    <w:rsid w:val="00401994"/>
    <w:rsid w:val="00402364"/>
    <w:rsid w:val="004038F9"/>
    <w:rsid w:val="004067D0"/>
    <w:rsid w:val="0040796D"/>
    <w:rsid w:val="00410C9E"/>
    <w:rsid w:val="00411FFD"/>
    <w:rsid w:val="00412ABD"/>
    <w:rsid w:val="004131B3"/>
    <w:rsid w:val="00413814"/>
    <w:rsid w:val="004138AA"/>
    <w:rsid w:val="004153E2"/>
    <w:rsid w:val="004153FB"/>
    <w:rsid w:val="00415619"/>
    <w:rsid w:val="00415A66"/>
    <w:rsid w:val="004172C6"/>
    <w:rsid w:val="004178AF"/>
    <w:rsid w:val="00417A0F"/>
    <w:rsid w:val="00417E0E"/>
    <w:rsid w:val="0042077B"/>
    <w:rsid w:val="004210C8"/>
    <w:rsid w:val="00421367"/>
    <w:rsid w:val="00421510"/>
    <w:rsid w:val="00421A02"/>
    <w:rsid w:val="004223B3"/>
    <w:rsid w:val="0042304F"/>
    <w:rsid w:val="00424380"/>
    <w:rsid w:val="00426395"/>
    <w:rsid w:val="0042727F"/>
    <w:rsid w:val="00430753"/>
    <w:rsid w:val="00430E18"/>
    <w:rsid w:val="004312B9"/>
    <w:rsid w:val="00431627"/>
    <w:rsid w:val="00433167"/>
    <w:rsid w:val="00436B9D"/>
    <w:rsid w:val="00437B2F"/>
    <w:rsid w:val="00440EEC"/>
    <w:rsid w:val="00441ABD"/>
    <w:rsid w:val="00441D17"/>
    <w:rsid w:val="004449B1"/>
    <w:rsid w:val="00445D42"/>
    <w:rsid w:val="004470AB"/>
    <w:rsid w:val="00447462"/>
    <w:rsid w:val="00447B7C"/>
    <w:rsid w:val="00447E12"/>
    <w:rsid w:val="00451135"/>
    <w:rsid w:val="00451204"/>
    <w:rsid w:val="0045190C"/>
    <w:rsid w:val="004524C7"/>
    <w:rsid w:val="00457FE4"/>
    <w:rsid w:val="0046012B"/>
    <w:rsid w:val="00461316"/>
    <w:rsid w:val="00462D58"/>
    <w:rsid w:val="00463DFD"/>
    <w:rsid w:val="0046448C"/>
    <w:rsid w:val="00464CF7"/>
    <w:rsid w:val="00465087"/>
    <w:rsid w:val="00465464"/>
    <w:rsid w:val="00465956"/>
    <w:rsid w:val="00465A3C"/>
    <w:rsid w:val="004678B1"/>
    <w:rsid w:val="00467CB6"/>
    <w:rsid w:val="004701CA"/>
    <w:rsid w:val="00470D7B"/>
    <w:rsid w:val="00471E66"/>
    <w:rsid w:val="004725EA"/>
    <w:rsid w:val="00474237"/>
    <w:rsid w:val="004752F9"/>
    <w:rsid w:val="004769E1"/>
    <w:rsid w:val="00480B9A"/>
    <w:rsid w:val="00481105"/>
    <w:rsid w:val="00482386"/>
    <w:rsid w:val="00482A73"/>
    <w:rsid w:val="00483EB3"/>
    <w:rsid w:val="00484AE6"/>
    <w:rsid w:val="00484C31"/>
    <w:rsid w:val="004855B6"/>
    <w:rsid w:val="0048624C"/>
    <w:rsid w:val="00486381"/>
    <w:rsid w:val="004876D4"/>
    <w:rsid w:val="0049068F"/>
    <w:rsid w:val="00490DBA"/>
    <w:rsid w:val="00490DE1"/>
    <w:rsid w:val="00490FD8"/>
    <w:rsid w:val="004915FE"/>
    <w:rsid w:val="004919E0"/>
    <w:rsid w:val="00491B86"/>
    <w:rsid w:val="00492E9C"/>
    <w:rsid w:val="00493211"/>
    <w:rsid w:val="00493329"/>
    <w:rsid w:val="00493554"/>
    <w:rsid w:val="004935F9"/>
    <w:rsid w:val="004946C9"/>
    <w:rsid w:val="00495626"/>
    <w:rsid w:val="00495C2C"/>
    <w:rsid w:val="00497F3B"/>
    <w:rsid w:val="004A0A1B"/>
    <w:rsid w:val="004A0DD3"/>
    <w:rsid w:val="004A0DF6"/>
    <w:rsid w:val="004A0FCB"/>
    <w:rsid w:val="004A151D"/>
    <w:rsid w:val="004A1B70"/>
    <w:rsid w:val="004A33ED"/>
    <w:rsid w:val="004A3A46"/>
    <w:rsid w:val="004A3A5B"/>
    <w:rsid w:val="004A3B79"/>
    <w:rsid w:val="004A57FB"/>
    <w:rsid w:val="004A7773"/>
    <w:rsid w:val="004B0723"/>
    <w:rsid w:val="004B0C98"/>
    <w:rsid w:val="004B2020"/>
    <w:rsid w:val="004B28BB"/>
    <w:rsid w:val="004B4E63"/>
    <w:rsid w:val="004C0983"/>
    <w:rsid w:val="004C1225"/>
    <w:rsid w:val="004C1399"/>
    <w:rsid w:val="004C320D"/>
    <w:rsid w:val="004C48CA"/>
    <w:rsid w:val="004D0CEA"/>
    <w:rsid w:val="004D2AB5"/>
    <w:rsid w:val="004D3B35"/>
    <w:rsid w:val="004D498C"/>
    <w:rsid w:val="004D4E0E"/>
    <w:rsid w:val="004D5736"/>
    <w:rsid w:val="004D593A"/>
    <w:rsid w:val="004E0091"/>
    <w:rsid w:val="004E0545"/>
    <w:rsid w:val="004E05AF"/>
    <w:rsid w:val="004E05B1"/>
    <w:rsid w:val="004E1829"/>
    <w:rsid w:val="004E22A9"/>
    <w:rsid w:val="004E4EA4"/>
    <w:rsid w:val="004E52AB"/>
    <w:rsid w:val="004E6169"/>
    <w:rsid w:val="004E6C1C"/>
    <w:rsid w:val="004E7930"/>
    <w:rsid w:val="004E7B03"/>
    <w:rsid w:val="004E7B8E"/>
    <w:rsid w:val="004F0CB3"/>
    <w:rsid w:val="004F242C"/>
    <w:rsid w:val="004F2566"/>
    <w:rsid w:val="004F49AD"/>
    <w:rsid w:val="004F4A56"/>
    <w:rsid w:val="004F5D39"/>
    <w:rsid w:val="004F5DB5"/>
    <w:rsid w:val="004F5F41"/>
    <w:rsid w:val="005002B2"/>
    <w:rsid w:val="005006EF"/>
    <w:rsid w:val="00501A94"/>
    <w:rsid w:val="00501B49"/>
    <w:rsid w:val="00502C25"/>
    <w:rsid w:val="00502D1A"/>
    <w:rsid w:val="00503568"/>
    <w:rsid w:val="00505B7E"/>
    <w:rsid w:val="005077CB"/>
    <w:rsid w:val="005111D8"/>
    <w:rsid w:val="00511ADF"/>
    <w:rsid w:val="00513A19"/>
    <w:rsid w:val="00513C14"/>
    <w:rsid w:val="005211FC"/>
    <w:rsid w:val="00521547"/>
    <w:rsid w:val="0052197D"/>
    <w:rsid w:val="005226A3"/>
    <w:rsid w:val="00524937"/>
    <w:rsid w:val="00524F46"/>
    <w:rsid w:val="00525DAE"/>
    <w:rsid w:val="00527BFE"/>
    <w:rsid w:val="00527CBF"/>
    <w:rsid w:val="00530562"/>
    <w:rsid w:val="00531103"/>
    <w:rsid w:val="00533304"/>
    <w:rsid w:val="00533E9D"/>
    <w:rsid w:val="00534EC4"/>
    <w:rsid w:val="0053535A"/>
    <w:rsid w:val="00540222"/>
    <w:rsid w:val="00540492"/>
    <w:rsid w:val="0054150E"/>
    <w:rsid w:val="005417B7"/>
    <w:rsid w:val="00543FE5"/>
    <w:rsid w:val="005443CA"/>
    <w:rsid w:val="00544601"/>
    <w:rsid w:val="00544ED1"/>
    <w:rsid w:val="00545B11"/>
    <w:rsid w:val="00546ECF"/>
    <w:rsid w:val="005504E6"/>
    <w:rsid w:val="005505A9"/>
    <w:rsid w:val="00551163"/>
    <w:rsid w:val="0055139A"/>
    <w:rsid w:val="005514FB"/>
    <w:rsid w:val="005542D8"/>
    <w:rsid w:val="00556AF7"/>
    <w:rsid w:val="00560715"/>
    <w:rsid w:val="00560AB4"/>
    <w:rsid w:val="00562C73"/>
    <w:rsid w:val="005636E0"/>
    <w:rsid w:val="00563CA1"/>
    <w:rsid w:val="0056402C"/>
    <w:rsid w:val="005648D2"/>
    <w:rsid w:val="00570147"/>
    <w:rsid w:val="00570DE7"/>
    <w:rsid w:val="005714F9"/>
    <w:rsid w:val="00571CB6"/>
    <w:rsid w:val="00574287"/>
    <w:rsid w:val="0057446B"/>
    <w:rsid w:val="005756A1"/>
    <w:rsid w:val="00575AD1"/>
    <w:rsid w:val="005770AD"/>
    <w:rsid w:val="0057782F"/>
    <w:rsid w:val="00577BDE"/>
    <w:rsid w:val="00580467"/>
    <w:rsid w:val="00581F7A"/>
    <w:rsid w:val="0058334B"/>
    <w:rsid w:val="00584F8B"/>
    <w:rsid w:val="00585571"/>
    <w:rsid w:val="00590380"/>
    <w:rsid w:val="0059126D"/>
    <w:rsid w:val="00592134"/>
    <w:rsid w:val="0059521F"/>
    <w:rsid w:val="00596583"/>
    <w:rsid w:val="00597178"/>
    <w:rsid w:val="00597C08"/>
    <w:rsid w:val="005A0E54"/>
    <w:rsid w:val="005A13CF"/>
    <w:rsid w:val="005A3537"/>
    <w:rsid w:val="005A383D"/>
    <w:rsid w:val="005A6AC6"/>
    <w:rsid w:val="005A7776"/>
    <w:rsid w:val="005B0665"/>
    <w:rsid w:val="005B1C88"/>
    <w:rsid w:val="005B2AF9"/>
    <w:rsid w:val="005B5F0A"/>
    <w:rsid w:val="005C3012"/>
    <w:rsid w:val="005C3601"/>
    <w:rsid w:val="005C419F"/>
    <w:rsid w:val="005C5E20"/>
    <w:rsid w:val="005D092B"/>
    <w:rsid w:val="005D1307"/>
    <w:rsid w:val="005D2094"/>
    <w:rsid w:val="005D23C7"/>
    <w:rsid w:val="005D24ED"/>
    <w:rsid w:val="005D2C84"/>
    <w:rsid w:val="005D35CD"/>
    <w:rsid w:val="005D41A9"/>
    <w:rsid w:val="005D5F20"/>
    <w:rsid w:val="005D7FD8"/>
    <w:rsid w:val="005E03C3"/>
    <w:rsid w:val="005E08F9"/>
    <w:rsid w:val="005E2B0F"/>
    <w:rsid w:val="005E3566"/>
    <w:rsid w:val="005E3C21"/>
    <w:rsid w:val="005E5FA6"/>
    <w:rsid w:val="005E7C2F"/>
    <w:rsid w:val="005E7F9C"/>
    <w:rsid w:val="005F1413"/>
    <w:rsid w:val="005F20ED"/>
    <w:rsid w:val="005F2EA1"/>
    <w:rsid w:val="005F42A0"/>
    <w:rsid w:val="005F5F51"/>
    <w:rsid w:val="005F6216"/>
    <w:rsid w:val="005F64BA"/>
    <w:rsid w:val="005F7688"/>
    <w:rsid w:val="00601814"/>
    <w:rsid w:val="006034F6"/>
    <w:rsid w:val="0060367E"/>
    <w:rsid w:val="00606BE9"/>
    <w:rsid w:val="006074AF"/>
    <w:rsid w:val="00610406"/>
    <w:rsid w:val="006107D8"/>
    <w:rsid w:val="0061099C"/>
    <w:rsid w:val="00610EE4"/>
    <w:rsid w:val="00612E05"/>
    <w:rsid w:val="00612EFC"/>
    <w:rsid w:val="00613053"/>
    <w:rsid w:val="00613983"/>
    <w:rsid w:val="006146B7"/>
    <w:rsid w:val="00616E00"/>
    <w:rsid w:val="006204DA"/>
    <w:rsid w:val="00621794"/>
    <w:rsid w:val="00621C33"/>
    <w:rsid w:val="0062212D"/>
    <w:rsid w:val="00622393"/>
    <w:rsid w:val="006239D8"/>
    <w:rsid w:val="00623B9D"/>
    <w:rsid w:val="00624C4B"/>
    <w:rsid w:val="00626047"/>
    <w:rsid w:val="0062655A"/>
    <w:rsid w:val="00630BC2"/>
    <w:rsid w:val="0063140B"/>
    <w:rsid w:val="00631C40"/>
    <w:rsid w:val="006320CA"/>
    <w:rsid w:val="0063227D"/>
    <w:rsid w:val="00632DB9"/>
    <w:rsid w:val="00633285"/>
    <w:rsid w:val="0063377C"/>
    <w:rsid w:val="00633FC5"/>
    <w:rsid w:val="00635504"/>
    <w:rsid w:val="00636343"/>
    <w:rsid w:val="006368FF"/>
    <w:rsid w:val="00636BA9"/>
    <w:rsid w:val="0064024E"/>
    <w:rsid w:val="006403EF"/>
    <w:rsid w:val="00640E4F"/>
    <w:rsid w:val="0064181D"/>
    <w:rsid w:val="00641E8A"/>
    <w:rsid w:val="00643F08"/>
    <w:rsid w:val="006456DC"/>
    <w:rsid w:val="00645717"/>
    <w:rsid w:val="0064609A"/>
    <w:rsid w:val="0064780D"/>
    <w:rsid w:val="0065241C"/>
    <w:rsid w:val="00653DCF"/>
    <w:rsid w:val="00654CA7"/>
    <w:rsid w:val="00657494"/>
    <w:rsid w:val="00660C2B"/>
    <w:rsid w:val="006621D3"/>
    <w:rsid w:val="00663063"/>
    <w:rsid w:val="00663289"/>
    <w:rsid w:val="00663D3B"/>
    <w:rsid w:val="0066715D"/>
    <w:rsid w:val="00670001"/>
    <w:rsid w:val="00670191"/>
    <w:rsid w:val="00670949"/>
    <w:rsid w:val="00670AD2"/>
    <w:rsid w:val="00672707"/>
    <w:rsid w:val="00673391"/>
    <w:rsid w:val="00673DC4"/>
    <w:rsid w:val="00673F8D"/>
    <w:rsid w:val="0067516C"/>
    <w:rsid w:val="00675AAE"/>
    <w:rsid w:val="00675BB4"/>
    <w:rsid w:val="00676A6F"/>
    <w:rsid w:val="00680620"/>
    <w:rsid w:val="00681674"/>
    <w:rsid w:val="006833E8"/>
    <w:rsid w:val="006842C8"/>
    <w:rsid w:val="006848B4"/>
    <w:rsid w:val="00690396"/>
    <w:rsid w:val="00690564"/>
    <w:rsid w:val="00694261"/>
    <w:rsid w:val="0069445D"/>
    <w:rsid w:val="006951D8"/>
    <w:rsid w:val="00695BD8"/>
    <w:rsid w:val="00697B9D"/>
    <w:rsid w:val="006A109A"/>
    <w:rsid w:val="006A242B"/>
    <w:rsid w:val="006A2BDF"/>
    <w:rsid w:val="006A3735"/>
    <w:rsid w:val="006A4101"/>
    <w:rsid w:val="006A4956"/>
    <w:rsid w:val="006A4C25"/>
    <w:rsid w:val="006A4F11"/>
    <w:rsid w:val="006A5477"/>
    <w:rsid w:val="006A5B65"/>
    <w:rsid w:val="006A5BB2"/>
    <w:rsid w:val="006A65D8"/>
    <w:rsid w:val="006A6862"/>
    <w:rsid w:val="006A69FB"/>
    <w:rsid w:val="006A6D8E"/>
    <w:rsid w:val="006B15B7"/>
    <w:rsid w:val="006B1940"/>
    <w:rsid w:val="006B1A71"/>
    <w:rsid w:val="006B1FE6"/>
    <w:rsid w:val="006B24A8"/>
    <w:rsid w:val="006B254E"/>
    <w:rsid w:val="006B3332"/>
    <w:rsid w:val="006B36C8"/>
    <w:rsid w:val="006B76F4"/>
    <w:rsid w:val="006B7A62"/>
    <w:rsid w:val="006C03C1"/>
    <w:rsid w:val="006C2B87"/>
    <w:rsid w:val="006C2E4E"/>
    <w:rsid w:val="006C5BD7"/>
    <w:rsid w:val="006C5E84"/>
    <w:rsid w:val="006C6C9D"/>
    <w:rsid w:val="006C7D36"/>
    <w:rsid w:val="006C7F63"/>
    <w:rsid w:val="006D3C77"/>
    <w:rsid w:val="006D4154"/>
    <w:rsid w:val="006D53D9"/>
    <w:rsid w:val="006D55C0"/>
    <w:rsid w:val="006D56DA"/>
    <w:rsid w:val="006D5D1A"/>
    <w:rsid w:val="006D6AAE"/>
    <w:rsid w:val="006D773D"/>
    <w:rsid w:val="006E0007"/>
    <w:rsid w:val="006E1E2D"/>
    <w:rsid w:val="006E2B78"/>
    <w:rsid w:val="006E323C"/>
    <w:rsid w:val="006E4A28"/>
    <w:rsid w:val="006E5980"/>
    <w:rsid w:val="006E59C8"/>
    <w:rsid w:val="006E67EB"/>
    <w:rsid w:val="006F047A"/>
    <w:rsid w:val="006F0E3B"/>
    <w:rsid w:val="006F1558"/>
    <w:rsid w:val="006F16F7"/>
    <w:rsid w:val="006F1C86"/>
    <w:rsid w:val="006F2A21"/>
    <w:rsid w:val="006F3A45"/>
    <w:rsid w:val="006F6F03"/>
    <w:rsid w:val="006F7724"/>
    <w:rsid w:val="006F7E32"/>
    <w:rsid w:val="007002CA"/>
    <w:rsid w:val="007048E4"/>
    <w:rsid w:val="00705019"/>
    <w:rsid w:val="00710620"/>
    <w:rsid w:val="00710B66"/>
    <w:rsid w:val="00711894"/>
    <w:rsid w:val="00711E36"/>
    <w:rsid w:val="00714AB1"/>
    <w:rsid w:val="0071525C"/>
    <w:rsid w:val="00715CDB"/>
    <w:rsid w:val="00715CDD"/>
    <w:rsid w:val="007163F6"/>
    <w:rsid w:val="00716508"/>
    <w:rsid w:val="0071734A"/>
    <w:rsid w:val="00717919"/>
    <w:rsid w:val="00717ABD"/>
    <w:rsid w:val="0072000C"/>
    <w:rsid w:val="0072294F"/>
    <w:rsid w:val="00723156"/>
    <w:rsid w:val="00723765"/>
    <w:rsid w:val="00724FF8"/>
    <w:rsid w:val="007254D3"/>
    <w:rsid w:val="007268FB"/>
    <w:rsid w:val="007276A9"/>
    <w:rsid w:val="00734B36"/>
    <w:rsid w:val="007354EB"/>
    <w:rsid w:val="00736063"/>
    <w:rsid w:val="007368DB"/>
    <w:rsid w:val="00740732"/>
    <w:rsid w:val="00740985"/>
    <w:rsid w:val="00741CF3"/>
    <w:rsid w:val="00742727"/>
    <w:rsid w:val="00742B18"/>
    <w:rsid w:val="00743AD5"/>
    <w:rsid w:val="00743E90"/>
    <w:rsid w:val="00744F2A"/>
    <w:rsid w:val="00745D7E"/>
    <w:rsid w:val="007464AB"/>
    <w:rsid w:val="00747E6A"/>
    <w:rsid w:val="00750AE2"/>
    <w:rsid w:val="00754DC3"/>
    <w:rsid w:val="00756093"/>
    <w:rsid w:val="00760CA5"/>
    <w:rsid w:val="00761639"/>
    <w:rsid w:val="00762784"/>
    <w:rsid w:val="00763D38"/>
    <w:rsid w:val="00764181"/>
    <w:rsid w:val="0076508B"/>
    <w:rsid w:val="00765E8F"/>
    <w:rsid w:val="00765F27"/>
    <w:rsid w:val="00766467"/>
    <w:rsid w:val="00771BE7"/>
    <w:rsid w:val="0077203D"/>
    <w:rsid w:val="00774D95"/>
    <w:rsid w:val="007752EC"/>
    <w:rsid w:val="00775B34"/>
    <w:rsid w:val="0077624F"/>
    <w:rsid w:val="00777C38"/>
    <w:rsid w:val="0078054B"/>
    <w:rsid w:val="007819B8"/>
    <w:rsid w:val="007828A2"/>
    <w:rsid w:val="0078299D"/>
    <w:rsid w:val="00782C06"/>
    <w:rsid w:val="00783ACE"/>
    <w:rsid w:val="00784657"/>
    <w:rsid w:val="00784761"/>
    <w:rsid w:val="00786E3E"/>
    <w:rsid w:val="007875D9"/>
    <w:rsid w:val="0079162B"/>
    <w:rsid w:val="0079195A"/>
    <w:rsid w:val="00791E1A"/>
    <w:rsid w:val="007920BE"/>
    <w:rsid w:val="00792621"/>
    <w:rsid w:val="00793220"/>
    <w:rsid w:val="00794672"/>
    <w:rsid w:val="00795337"/>
    <w:rsid w:val="007953D9"/>
    <w:rsid w:val="00795CCC"/>
    <w:rsid w:val="007A3138"/>
    <w:rsid w:val="007A3318"/>
    <w:rsid w:val="007A36A1"/>
    <w:rsid w:val="007A3A78"/>
    <w:rsid w:val="007A3EB4"/>
    <w:rsid w:val="007A4460"/>
    <w:rsid w:val="007A5358"/>
    <w:rsid w:val="007A6431"/>
    <w:rsid w:val="007A67CB"/>
    <w:rsid w:val="007A6A73"/>
    <w:rsid w:val="007A6A8F"/>
    <w:rsid w:val="007B36B6"/>
    <w:rsid w:val="007C06DA"/>
    <w:rsid w:val="007C1D87"/>
    <w:rsid w:val="007C1FCF"/>
    <w:rsid w:val="007C32AF"/>
    <w:rsid w:val="007C3B1E"/>
    <w:rsid w:val="007C7014"/>
    <w:rsid w:val="007C7593"/>
    <w:rsid w:val="007C7674"/>
    <w:rsid w:val="007D02E6"/>
    <w:rsid w:val="007D09D1"/>
    <w:rsid w:val="007D5227"/>
    <w:rsid w:val="007D76B7"/>
    <w:rsid w:val="007D76D1"/>
    <w:rsid w:val="007D7968"/>
    <w:rsid w:val="007E09BA"/>
    <w:rsid w:val="007E3463"/>
    <w:rsid w:val="007E3479"/>
    <w:rsid w:val="007E4A63"/>
    <w:rsid w:val="007E4A67"/>
    <w:rsid w:val="007E4F0C"/>
    <w:rsid w:val="007E5AF0"/>
    <w:rsid w:val="007E5FCB"/>
    <w:rsid w:val="007E7705"/>
    <w:rsid w:val="007E7AA2"/>
    <w:rsid w:val="007E7DB4"/>
    <w:rsid w:val="007E7EC3"/>
    <w:rsid w:val="007F0507"/>
    <w:rsid w:val="007F3121"/>
    <w:rsid w:val="007F42C4"/>
    <w:rsid w:val="007F6490"/>
    <w:rsid w:val="0080134A"/>
    <w:rsid w:val="00807A93"/>
    <w:rsid w:val="00810566"/>
    <w:rsid w:val="008120C6"/>
    <w:rsid w:val="0081297C"/>
    <w:rsid w:val="00813CAF"/>
    <w:rsid w:val="008145FE"/>
    <w:rsid w:val="00817B96"/>
    <w:rsid w:val="0082001D"/>
    <w:rsid w:val="00821F1B"/>
    <w:rsid w:val="00821FC3"/>
    <w:rsid w:val="008229FC"/>
    <w:rsid w:val="00823E9F"/>
    <w:rsid w:val="0082620C"/>
    <w:rsid w:val="008320EA"/>
    <w:rsid w:val="00832D8A"/>
    <w:rsid w:val="00833688"/>
    <w:rsid w:val="00833E2F"/>
    <w:rsid w:val="00835BA2"/>
    <w:rsid w:val="00836277"/>
    <w:rsid w:val="00836AFA"/>
    <w:rsid w:val="00836DBC"/>
    <w:rsid w:val="00837824"/>
    <w:rsid w:val="00840356"/>
    <w:rsid w:val="008406E9"/>
    <w:rsid w:val="00842747"/>
    <w:rsid w:val="0084343E"/>
    <w:rsid w:val="00843AD6"/>
    <w:rsid w:val="0084476F"/>
    <w:rsid w:val="00844DF8"/>
    <w:rsid w:val="008468E4"/>
    <w:rsid w:val="00847A6B"/>
    <w:rsid w:val="00850150"/>
    <w:rsid w:val="0085162C"/>
    <w:rsid w:val="008522C4"/>
    <w:rsid w:val="00854469"/>
    <w:rsid w:val="00855426"/>
    <w:rsid w:val="00856685"/>
    <w:rsid w:val="008573EF"/>
    <w:rsid w:val="0086012D"/>
    <w:rsid w:val="0086118F"/>
    <w:rsid w:val="008621AC"/>
    <w:rsid w:val="00862857"/>
    <w:rsid w:val="00862943"/>
    <w:rsid w:val="00863441"/>
    <w:rsid w:val="0086420C"/>
    <w:rsid w:val="00864A66"/>
    <w:rsid w:val="00865913"/>
    <w:rsid w:val="008677E8"/>
    <w:rsid w:val="0087074D"/>
    <w:rsid w:val="00870F3D"/>
    <w:rsid w:val="00873D97"/>
    <w:rsid w:val="008751D5"/>
    <w:rsid w:val="00875615"/>
    <w:rsid w:val="00876B96"/>
    <w:rsid w:val="00882BE5"/>
    <w:rsid w:val="008852A8"/>
    <w:rsid w:val="00885BB2"/>
    <w:rsid w:val="00887334"/>
    <w:rsid w:val="0088762F"/>
    <w:rsid w:val="008901F1"/>
    <w:rsid w:val="00890ADE"/>
    <w:rsid w:val="00891AC8"/>
    <w:rsid w:val="0089253B"/>
    <w:rsid w:val="008928CA"/>
    <w:rsid w:val="008929D4"/>
    <w:rsid w:val="008948F6"/>
    <w:rsid w:val="00894CAF"/>
    <w:rsid w:val="0089754A"/>
    <w:rsid w:val="008A02D6"/>
    <w:rsid w:val="008A0460"/>
    <w:rsid w:val="008A0D14"/>
    <w:rsid w:val="008A1EB6"/>
    <w:rsid w:val="008A4588"/>
    <w:rsid w:val="008A594F"/>
    <w:rsid w:val="008A5BE3"/>
    <w:rsid w:val="008A72F2"/>
    <w:rsid w:val="008A76E7"/>
    <w:rsid w:val="008B1C45"/>
    <w:rsid w:val="008B2FAF"/>
    <w:rsid w:val="008B397F"/>
    <w:rsid w:val="008B4798"/>
    <w:rsid w:val="008B5B7A"/>
    <w:rsid w:val="008B5E68"/>
    <w:rsid w:val="008B67EA"/>
    <w:rsid w:val="008B6A7B"/>
    <w:rsid w:val="008B6C0A"/>
    <w:rsid w:val="008C065D"/>
    <w:rsid w:val="008C2A03"/>
    <w:rsid w:val="008C3987"/>
    <w:rsid w:val="008C3A7D"/>
    <w:rsid w:val="008C6955"/>
    <w:rsid w:val="008C6E6C"/>
    <w:rsid w:val="008C7F31"/>
    <w:rsid w:val="008D0473"/>
    <w:rsid w:val="008D2578"/>
    <w:rsid w:val="008D2E15"/>
    <w:rsid w:val="008D5191"/>
    <w:rsid w:val="008D54F8"/>
    <w:rsid w:val="008D5821"/>
    <w:rsid w:val="008E0214"/>
    <w:rsid w:val="008E02CE"/>
    <w:rsid w:val="008E0561"/>
    <w:rsid w:val="008E15F2"/>
    <w:rsid w:val="008E17BB"/>
    <w:rsid w:val="008E5134"/>
    <w:rsid w:val="008F0165"/>
    <w:rsid w:val="008F0198"/>
    <w:rsid w:val="008F070D"/>
    <w:rsid w:val="008F0B12"/>
    <w:rsid w:val="008F0D07"/>
    <w:rsid w:val="008F135C"/>
    <w:rsid w:val="008F1BEC"/>
    <w:rsid w:val="008F4B9F"/>
    <w:rsid w:val="008F6859"/>
    <w:rsid w:val="008F7EFB"/>
    <w:rsid w:val="008F7F6F"/>
    <w:rsid w:val="00903279"/>
    <w:rsid w:val="00903FE2"/>
    <w:rsid w:val="00904825"/>
    <w:rsid w:val="0091012A"/>
    <w:rsid w:val="00910E80"/>
    <w:rsid w:val="00910EB6"/>
    <w:rsid w:val="0091261E"/>
    <w:rsid w:val="00913381"/>
    <w:rsid w:val="00913DD8"/>
    <w:rsid w:val="00913E59"/>
    <w:rsid w:val="0091421D"/>
    <w:rsid w:val="009148BC"/>
    <w:rsid w:val="00914FE5"/>
    <w:rsid w:val="009155E8"/>
    <w:rsid w:val="0091626D"/>
    <w:rsid w:val="00916383"/>
    <w:rsid w:val="009163DB"/>
    <w:rsid w:val="00916454"/>
    <w:rsid w:val="00916ABD"/>
    <w:rsid w:val="00921E9B"/>
    <w:rsid w:val="00923066"/>
    <w:rsid w:val="009241AC"/>
    <w:rsid w:val="0092537A"/>
    <w:rsid w:val="00925ED0"/>
    <w:rsid w:val="009267FA"/>
    <w:rsid w:val="00927A08"/>
    <w:rsid w:val="00927D79"/>
    <w:rsid w:val="009318B8"/>
    <w:rsid w:val="0093213D"/>
    <w:rsid w:val="00934D66"/>
    <w:rsid w:val="009352E2"/>
    <w:rsid w:val="00935B45"/>
    <w:rsid w:val="00936299"/>
    <w:rsid w:val="00940961"/>
    <w:rsid w:val="009409E7"/>
    <w:rsid w:val="009425F9"/>
    <w:rsid w:val="0094637A"/>
    <w:rsid w:val="0094681A"/>
    <w:rsid w:val="0094787D"/>
    <w:rsid w:val="00947D90"/>
    <w:rsid w:val="0095047B"/>
    <w:rsid w:val="0095120D"/>
    <w:rsid w:val="00953468"/>
    <w:rsid w:val="009543C1"/>
    <w:rsid w:val="009544D7"/>
    <w:rsid w:val="009548EE"/>
    <w:rsid w:val="009549C8"/>
    <w:rsid w:val="00955FFD"/>
    <w:rsid w:val="009606E1"/>
    <w:rsid w:val="00960A66"/>
    <w:rsid w:val="0096101B"/>
    <w:rsid w:val="0096185F"/>
    <w:rsid w:val="00962535"/>
    <w:rsid w:val="00962E03"/>
    <w:rsid w:val="00964F83"/>
    <w:rsid w:val="0096608D"/>
    <w:rsid w:val="00967699"/>
    <w:rsid w:val="00970F9D"/>
    <w:rsid w:val="0097150B"/>
    <w:rsid w:val="0097222A"/>
    <w:rsid w:val="00972CBD"/>
    <w:rsid w:val="00973CE8"/>
    <w:rsid w:val="009778D4"/>
    <w:rsid w:val="00982EEB"/>
    <w:rsid w:val="009835A1"/>
    <w:rsid w:val="0098383F"/>
    <w:rsid w:val="00984639"/>
    <w:rsid w:val="00985FA5"/>
    <w:rsid w:val="0098684C"/>
    <w:rsid w:val="009873C2"/>
    <w:rsid w:val="00987A2B"/>
    <w:rsid w:val="009904CA"/>
    <w:rsid w:val="00991C7F"/>
    <w:rsid w:val="00991DC9"/>
    <w:rsid w:val="009920C7"/>
    <w:rsid w:val="00992BA0"/>
    <w:rsid w:val="00994442"/>
    <w:rsid w:val="00995B66"/>
    <w:rsid w:val="009A2713"/>
    <w:rsid w:val="009A5AEF"/>
    <w:rsid w:val="009A7F02"/>
    <w:rsid w:val="009B01FC"/>
    <w:rsid w:val="009B1F7B"/>
    <w:rsid w:val="009B333D"/>
    <w:rsid w:val="009B3EC1"/>
    <w:rsid w:val="009B4B83"/>
    <w:rsid w:val="009B5590"/>
    <w:rsid w:val="009B58A1"/>
    <w:rsid w:val="009B61A7"/>
    <w:rsid w:val="009C1173"/>
    <w:rsid w:val="009C152D"/>
    <w:rsid w:val="009C31F5"/>
    <w:rsid w:val="009C5719"/>
    <w:rsid w:val="009C6AD9"/>
    <w:rsid w:val="009C6D3E"/>
    <w:rsid w:val="009C7544"/>
    <w:rsid w:val="009C7809"/>
    <w:rsid w:val="009C7818"/>
    <w:rsid w:val="009D0BBC"/>
    <w:rsid w:val="009D39DF"/>
    <w:rsid w:val="009D3FF1"/>
    <w:rsid w:val="009D66B7"/>
    <w:rsid w:val="009E04FF"/>
    <w:rsid w:val="009E0B7D"/>
    <w:rsid w:val="009E0D2A"/>
    <w:rsid w:val="009E2ACF"/>
    <w:rsid w:val="009E4503"/>
    <w:rsid w:val="009E45D4"/>
    <w:rsid w:val="009E5040"/>
    <w:rsid w:val="009E51AC"/>
    <w:rsid w:val="009E6359"/>
    <w:rsid w:val="009E6536"/>
    <w:rsid w:val="009E7189"/>
    <w:rsid w:val="009F26EA"/>
    <w:rsid w:val="009F2A94"/>
    <w:rsid w:val="009F3270"/>
    <w:rsid w:val="009F4B71"/>
    <w:rsid w:val="00A0056D"/>
    <w:rsid w:val="00A006E7"/>
    <w:rsid w:val="00A00841"/>
    <w:rsid w:val="00A01350"/>
    <w:rsid w:val="00A01479"/>
    <w:rsid w:val="00A02051"/>
    <w:rsid w:val="00A043F8"/>
    <w:rsid w:val="00A05EAF"/>
    <w:rsid w:val="00A0604B"/>
    <w:rsid w:val="00A06968"/>
    <w:rsid w:val="00A07205"/>
    <w:rsid w:val="00A07B30"/>
    <w:rsid w:val="00A127EC"/>
    <w:rsid w:val="00A12DFF"/>
    <w:rsid w:val="00A134F5"/>
    <w:rsid w:val="00A13A56"/>
    <w:rsid w:val="00A13B56"/>
    <w:rsid w:val="00A15A24"/>
    <w:rsid w:val="00A2295D"/>
    <w:rsid w:val="00A234CB"/>
    <w:rsid w:val="00A24749"/>
    <w:rsid w:val="00A27168"/>
    <w:rsid w:val="00A27B91"/>
    <w:rsid w:val="00A308BA"/>
    <w:rsid w:val="00A3168B"/>
    <w:rsid w:val="00A33012"/>
    <w:rsid w:val="00A35F08"/>
    <w:rsid w:val="00A419A9"/>
    <w:rsid w:val="00A4258D"/>
    <w:rsid w:val="00A43106"/>
    <w:rsid w:val="00A43E80"/>
    <w:rsid w:val="00A44C9D"/>
    <w:rsid w:val="00A45D09"/>
    <w:rsid w:val="00A45F3B"/>
    <w:rsid w:val="00A47292"/>
    <w:rsid w:val="00A50B64"/>
    <w:rsid w:val="00A51819"/>
    <w:rsid w:val="00A52574"/>
    <w:rsid w:val="00A525B4"/>
    <w:rsid w:val="00A54127"/>
    <w:rsid w:val="00A5453D"/>
    <w:rsid w:val="00A5558B"/>
    <w:rsid w:val="00A55973"/>
    <w:rsid w:val="00A56F7D"/>
    <w:rsid w:val="00A57484"/>
    <w:rsid w:val="00A60464"/>
    <w:rsid w:val="00A6205A"/>
    <w:rsid w:val="00A63A6F"/>
    <w:rsid w:val="00A64A65"/>
    <w:rsid w:val="00A65033"/>
    <w:rsid w:val="00A7003B"/>
    <w:rsid w:val="00A7072F"/>
    <w:rsid w:val="00A70BE5"/>
    <w:rsid w:val="00A70EA0"/>
    <w:rsid w:val="00A715F7"/>
    <w:rsid w:val="00A72426"/>
    <w:rsid w:val="00A7391E"/>
    <w:rsid w:val="00A744CD"/>
    <w:rsid w:val="00A75C4A"/>
    <w:rsid w:val="00A773E6"/>
    <w:rsid w:val="00A77FBC"/>
    <w:rsid w:val="00A8066D"/>
    <w:rsid w:val="00A809D9"/>
    <w:rsid w:val="00A8226E"/>
    <w:rsid w:val="00A827AB"/>
    <w:rsid w:val="00A8483D"/>
    <w:rsid w:val="00A85AC9"/>
    <w:rsid w:val="00A87BB2"/>
    <w:rsid w:val="00A90A3E"/>
    <w:rsid w:val="00A9292C"/>
    <w:rsid w:val="00A930B1"/>
    <w:rsid w:val="00A9363A"/>
    <w:rsid w:val="00A953FD"/>
    <w:rsid w:val="00A9569B"/>
    <w:rsid w:val="00A95C9C"/>
    <w:rsid w:val="00A96CA9"/>
    <w:rsid w:val="00A97334"/>
    <w:rsid w:val="00AA0112"/>
    <w:rsid w:val="00AA2AB0"/>
    <w:rsid w:val="00AA2AEA"/>
    <w:rsid w:val="00AA2B44"/>
    <w:rsid w:val="00AA32A5"/>
    <w:rsid w:val="00AA4051"/>
    <w:rsid w:val="00AA4990"/>
    <w:rsid w:val="00AA49BA"/>
    <w:rsid w:val="00AA566C"/>
    <w:rsid w:val="00AA61EF"/>
    <w:rsid w:val="00AA71F1"/>
    <w:rsid w:val="00AB239F"/>
    <w:rsid w:val="00AB348F"/>
    <w:rsid w:val="00AB480C"/>
    <w:rsid w:val="00AB4F39"/>
    <w:rsid w:val="00AB56EF"/>
    <w:rsid w:val="00AB5ECE"/>
    <w:rsid w:val="00AB5F85"/>
    <w:rsid w:val="00AC1151"/>
    <w:rsid w:val="00AC2254"/>
    <w:rsid w:val="00AC2438"/>
    <w:rsid w:val="00AC2F3A"/>
    <w:rsid w:val="00AC3382"/>
    <w:rsid w:val="00AC5555"/>
    <w:rsid w:val="00AC59A5"/>
    <w:rsid w:val="00AC61BE"/>
    <w:rsid w:val="00AC6EE7"/>
    <w:rsid w:val="00AD2641"/>
    <w:rsid w:val="00AD2B51"/>
    <w:rsid w:val="00AD39FF"/>
    <w:rsid w:val="00AD4B83"/>
    <w:rsid w:val="00AD50AB"/>
    <w:rsid w:val="00AD648F"/>
    <w:rsid w:val="00AD7F58"/>
    <w:rsid w:val="00AE0ECA"/>
    <w:rsid w:val="00AE2B04"/>
    <w:rsid w:val="00AE3765"/>
    <w:rsid w:val="00AE3E96"/>
    <w:rsid w:val="00AE5AC1"/>
    <w:rsid w:val="00AE6632"/>
    <w:rsid w:val="00AE713E"/>
    <w:rsid w:val="00AE7BA1"/>
    <w:rsid w:val="00AE7ED6"/>
    <w:rsid w:val="00AF10C1"/>
    <w:rsid w:val="00AF1A94"/>
    <w:rsid w:val="00AF1C2F"/>
    <w:rsid w:val="00AF3AC1"/>
    <w:rsid w:val="00AF4AC5"/>
    <w:rsid w:val="00AF5C54"/>
    <w:rsid w:val="00AF67E1"/>
    <w:rsid w:val="00B002F3"/>
    <w:rsid w:val="00B005A7"/>
    <w:rsid w:val="00B01B2B"/>
    <w:rsid w:val="00B02064"/>
    <w:rsid w:val="00B041C4"/>
    <w:rsid w:val="00B057B8"/>
    <w:rsid w:val="00B06972"/>
    <w:rsid w:val="00B06A28"/>
    <w:rsid w:val="00B07AFB"/>
    <w:rsid w:val="00B1326E"/>
    <w:rsid w:val="00B208BF"/>
    <w:rsid w:val="00B21BC7"/>
    <w:rsid w:val="00B2270D"/>
    <w:rsid w:val="00B23BEA"/>
    <w:rsid w:val="00B249CD"/>
    <w:rsid w:val="00B2618E"/>
    <w:rsid w:val="00B26490"/>
    <w:rsid w:val="00B31726"/>
    <w:rsid w:val="00B3224C"/>
    <w:rsid w:val="00B32D3F"/>
    <w:rsid w:val="00B33A17"/>
    <w:rsid w:val="00B3402A"/>
    <w:rsid w:val="00B341F8"/>
    <w:rsid w:val="00B34541"/>
    <w:rsid w:val="00B34B7C"/>
    <w:rsid w:val="00B34C29"/>
    <w:rsid w:val="00B35682"/>
    <w:rsid w:val="00B36678"/>
    <w:rsid w:val="00B3678E"/>
    <w:rsid w:val="00B37704"/>
    <w:rsid w:val="00B41ABC"/>
    <w:rsid w:val="00B424B6"/>
    <w:rsid w:val="00B44B18"/>
    <w:rsid w:val="00B45CD1"/>
    <w:rsid w:val="00B46272"/>
    <w:rsid w:val="00B46D2E"/>
    <w:rsid w:val="00B512EC"/>
    <w:rsid w:val="00B517CC"/>
    <w:rsid w:val="00B5320A"/>
    <w:rsid w:val="00B533D9"/>
    <w:rsid w:val="00B53896"/>
    <w:rsid w:val="00B54091"/>
    <w:rsid w:val="00B546AA"/>
    <w:rsid w:val="00B54881"/>
    <w:rsid w:val="00B54D04"/>
    <w:rsid w:val="00B54F4D"/>
    <w:rsid w:val="00B55EFC"/>
    <w:rsid w:val="00B626C9"/>
    <w:rsid w:val="00B64C15"/>
    <w:rsid w:val="00B665AC"/>
    <w:rsid w:val="00B6686C"/>
    <w:rsid w:val="00B67483"/>
    <w:rsid w:val="00B72794"/>
    <w:rsid w:val="00B728AE"/>
    <w:rsid w:val="00B72A6E"/>
    <w:rsid w:val="00B72F0D"/>
    <w:rsid w:val="00B737DF"/>
    <w:rsid w:val="00B73FFF"/>
    <w:rsid w:val="00B76305"/>
    <w:rsid w:val="00B80A51"/>
    <w:rsid w:val="00B80AC5"/>
    <w:rsid w:val="00B80E47"/>
    <w:rsid w:val="00B8154F"/>
    <w:rsid w:val="00B821F8"/>
    <w:rsid w:val="00B82263"/>
    <w:rsid w:val="00B849D2"/>
    <w:rsid w:val="00B84AC6"/>
    <w:rsid w:val="00B853A6"/>
    <w:rsid w:val="00B86382"/>
    <w:rsid w:val="00B87271"/>
    <w:rsid w:val="00B90239"/>
    <w:rsid w:val="00B92B07"/>
    <w:rsid w:val="00B93933"/>
    <w:rsid w:val="00B944F7"/>
    <w:rsid w:val="00B94FFE"/>
    <w:rsid w:val="00B97B5C"/>
    <w:rsid w:val="00B97C69"/>
    <w:rsid w:val="00B97CE8"/>
    <w:rsid w:val="00BA051C"/>
    <w:rsid w:val="00BA0A42"/>
    <w:rsid w:val="00BA3AF2"/>
    <w:rsid w:val="00BA408F"/>
    <w:rsid w:val="00BA4621"/>
    <w:rsid w:val="00BA534C"/>
    <w:rsid w:val="00BA58BD"/>
    <w:rsid w:val="00BA593E"/>
    <w:rsid w:val="00BA65F0"/>
    <w:rsid w:val="00BA6F7B"/>
    <w:rsid w:val="00BB0032"/>
    <w:rsid w:val="00BB201C"/>
    <w:rsid w:val="00BB37EE"/>
    <w:rsid w:val="00BB40C2"/>
    <w:rsid w:val="00BB6586"/>
    <w:rsid w:val="00BC02B1"/>
    <w:rsid w:val="00BC0732"/>
    <w:rsid w:val="00BC2ABB"/>
    <w:rsid w:val="00BC3A8B"/>
    <w:rsid w:val="00BC3ED9"/>
    <w:rsid w:val="00BC40B1"/>
    <w:rsid w:val="00BC4A43"/>
    <w:rsid w:val="00BC562D"/>
    <w:rsid w:val="00BC5657"/>
    <w:rsid w:val="00BC649E"/>
    <w:rsid w:val="00BC792E"/>
    <w:rsid w:val="00BD04F7"/>
    <w:rsid w:val="00BD1690"/>
    <w:rsid w:val="00BD480E"/>
    <w:rsid w:val="00BD5371"/>
    <w:rsid w:val="00BD53B4"/>
    <w:rsid w:val="00BD55A1"/>
    <w:rsid w:val="00BD6B37"/>
    <w:rsid w:val="00BD6BB4"/>
    <w:rsid w:val="00BD7F46"/>
    <w:rsid w:val="00BE008B"/>
    <w:rsid w:val="00BE106B"/>
    <w:rsid w:val="00BE1092"/>
    <w:rsid w:val="00BE2DDF"/>
    <w:rsid w:val="00BE3DFD"/>
    <w:rsid w:val="00BE44FE"/>
    <w:rsid w:val="00BE6E82"/>
    <w:rsid w:val="00BE7179"/>
    <w:rsid w:val="00BE7593"/>
    <w:rsid w:val="00BF004C"/>
    <w:rsid w:val="00BF0099"/>
    <w:rsid w:val="00BF0737"/>
    <w:rsid w:val="00BF29AD"/>
    <w:rsid w:val="00BF3E50"/>
    <w:rsid w:val="00BF61E7"/>
    <w:rsid w:val="00BF73D3"/>
    <w:rsid w:val="00BF73D7"/>
    <w:rsid w:val="00C006AE"/>
    <w:rsid w:val="00C00A4B"/>
    <w:rsid w:val="00C01AE8"/>
    <w:rsid w:val="00C01E99"/>
    <w:rsid w:val="00C01F36"/>
    <w:rsid w:val="00C04B18"/>
    <w:rsid w:val="00C07066"/>
    <w:rsid w:val="00C12FEC"/>
    <w:rsid w:val="00C1306A"/>
    <w:rsid w:val="00C130A8"/>
    <w:rsid w:val="00C14F1D"/>
    <w:rsid w:val="00C15F6F"/>
    <w:rsid w:val="00C176F7"/>
    <w:rsid w:val="00C206F6"/>
    <w:rsid w:val="00C210E6"/>
    <w:rsid w:val="00C21872"/>
    <w:rsid w:val="00C226F8"/>
    <w:rsid w:val="00C23C1B"/>
    <w:rsid w:val="00C23E9D"/>
    <w:rsid w:val="00C25D8C"/>
    <w:rsid w:val="00C26A4D"/>
    <w:rsid w:val="00C273ED"/>
    <w:rsid w:val="00C3052A"/>
    <w:rsid w:val="00C32BAB"/>
    <w:rsid w:val="00C32CBE"/>
    <w:rsid w:val="00C34808"/>
    <w:rsid w:val="00C35CA9"/>
    <w:rsid w:val="00C406E9"/>
    <w:rsid w:val="00C41152"/>
    <w:rsid w:val="00C415BD"/>
    <w:rsid w:val="00C41B37"/>
    <w:rsid w:val="00C42C44"/>
    <w:rsid w:val="00C42FBB"/>
    <w:rsid w:val="00C4642B"/>
    <w:rsid w:val="00C46E38"/>
    <w:rsid w:val="00C47515"/>
    <w:rsid w:val="00C50126"/>
    <w:rsid w:val="00C52604"/>
    <w:rsid w:val="00C55BD8"/>
    <w:rsid w:val="00C56AC7"/>
    <w:rsid w:val="00C56D22"/>
    <w:rsid w:val="00C57233"/>
    <w:rsid w:val="00C57401"/>
    <w:rsid w:val="00C609F4"/>
    <w:rsid w:val="00C62E2D"/>
    <w:rsid w:val="00C63145"/>
    <w:rsid w:val="00C63CF7"/>
    <w:rsid w:val="00C65777"/>
    <w:rsid w:val="00C65E49"/>
    <w:rsid w:val="00C6669D"/>
    <w:rsid w:val="00C70B73"/>
    <w:rsid w:val="00C70D82"/>
    <w:rsid w:val="00C7158F"/>
    <w:rsid w:val="00C71A63"/>
    <w:rsid w:val="00C7264D"/>
    <w:rsid w:val="00C743C9"/>
    <w:rsid w:val="00C756D1"/>
    <w:rsid w:val="00C75926"/>
    <w:rsid w:val="00C765DB"/>
    <w:rsid w:val="00C778A0"/>
    <w:rsid w:val="00C81D71"/>
    <w:rsid w:val="00C82F5A"/>
    <w:rsid w:val="00C83A81"/>
    <w:rsid w:val="00C83C54"/>
    <w:rsid w:val="00C8562E"/>
    <w:rsid w:val="00C85905"/>
    <w:rsid w:val="00C86079"/>
    <w:rsid w:val="00C8623D"/>
    <w:rsid w:val="00C87388"/>
    <w:rsid w:val="00C90016"/>
    <w:rsid w:val="00C90FAE"/>
    <w:rsid w:val="00C91DDB"/>
    <w:rsid w:val="00C92057"/>
    <w:rsid w:val="00C923DA"/>
    <w:rsid w:val="00C9254D"/>
    <w:rsid w:val="00C927A1"/>
    <w:rsid w:val="00C92B45"/>
    <w:rsid w:val="00C934EE"/>
    <w:rsid w:val="00C93DB4"/>
    <w:rsid w:val="00C942F1"/>
    <w:rsid w:val="00CA09E4"/>
    <w:rsid w:val="00CA14E7"/>
    <w:rsid w:val="00CA1695"/>
    <w:rsid w:val="00CA1C0A"/>
    <w:rsid w:val="00CA2A76"/>
    <w:rsid w:val="00CA3969"/>
    <w:rsid w:val="00CA404D"/>
    <w:rsid w:val="00CA461B"/>
    <w:rsid w:val="00CA6625"/>
    <w:rsid w:val="00CA76AC"/>
    <w:rsid w:val="00CB17D1"/>
    <w:rsid w:val="00CB26D6"/>
    <w:rsid w:val="00CB37BF"/>
    <w:rsid w:val="00CB53DC"/>
    <w:rsid w:val="00CB5E57"/>
    <w:rsid w:val="00CB6586"/>
    <w:rsid w:val="00CB6617"/>
    <w:rsid w:val="00CB70BC"/>
    <w:rsid w:val="00CC120F"/>
    <w:rsid w:val="00CC27B7"/>
    <w:rsid w:val="00CC319A"/>
    <w:rsid w:val="00CC474C"/>
    <w:rsid w:val="00CC6714"/>
    <w:rsid w:val="00CC69FE"/>
    <w:rsid w:val="00CD058E"/>
    <w:rsid w:val="00CD1C24"/>
    <w:rsid w:val="00CD2A71"/>
    <w:rsid w:val="00CD3806"/>
    <w:rsid w:val="00CD494D"/>
    <w:rsid w:val="00CD4FE5"/>
    <w:rsid w:val="00CD6E1A"/>
    <w:rsid w:val="00CD70A4"/>
    <w:rsid w:val="00CD787C"/>
    <w:rsid w:val="00CE131F"/>
    <w:rsid w:val="00CE215F"/>
    <w:rsid w:val="00CE2BF9"/>
    <w:rsid w:val="00CE3670"/>
    <w:rsid w:val="00CE6A33"/>
    <w:rsid w:val="00CF05C9"/>
    <w:rsid w:val="00CF19AD"/>
    <w:rsid w:val="00CF1A80"/>
    <w:rsid w:val="00CF2F3E"/>
    <w:rsid w:val="00CF3949"/>
    <w:rsid w:val="00CF475B"/>
    <w:rsid w:val="00CF5128"/>
    <w:rsid w:val="00CF563B"/>
    <w:rsid w:val="00CF5979"/>
    <w:rsid w:val="00D00F44"/>
    <w:rsid w:val="00D018AE"/>
    <w:rsid w:val="00D022C3"/>
    <w:rsid w:val="00D03DD8"/>
    <w:rsid w:val="00D067F9"/>
    <w:rsid w:val="00D111CA"/>
    <w:rsid w:val="00D11C51"/>
    <w:rsid w:val="00D129CF"/>
    <w:rsid w:val="00D131C5"/>
    <w:rsid w:val="00D1346D"/>
    <w:rsid w:val="00D13852"/>
    <w:rsid w:val="00D139FA"/>
    <w:rsid w:val="00D14D5C"/>
    <w:rsid w:val="00D15F66"/>
    <w:rsid w:val="00D1617C"/>
    <w:rsid w:val="00D17263"/>
    <w:rsid w:val="00D22C49"/>
    <w:rsid w:val="00D22CC5"/>
    <w:rsid w:val="00D2309C"/>
    <w:rsid w:val="00D267C2"/>
    <w:rsid w:val="00D26C5F"/>
    <w:rsid w:val="00D27347"/>
    <w:rsid w:val="00D31ACC"/>
    <w:rsid w:val="00D325D1"/>
    <w:rsid w:val="00D32E44"/>
    <w:rsid w:val="00D3305D"/>
    <w:rsid w:val="00D36476"/>
    <w:rsid w:val="00D37574"/>
    <w:rsid w:val="00D40E00"/>
    <w:rsid w:val="00D41934"/>
    <w:rsid w:val="00D41B3D"/>
    <w:rsid w:val="00D432E7"/>
    <w:rsid w:val="00D4456E"/>
    <w:rsid w:val="00D477C0"/>
    <w:rsid w:val="00D5014D"/>
    <w:rsid w:val="00D50BE3"/>
    <w:rsid w:val="00D52534"/>
    <w:rsid w:val="00D53BF9"/>
    <w:rsid w:val="00D54B4A"/>
    <w:rsid w:val="00D55514"/>
    <w:rsid w:val="00D55B2F"/>
    <w:rsid w:val="00D5610D"/>
    <w:rsid w:val="00D56A02"/>
    <w:rsid w:val="00D5714D"/>
    <w:rsid w:val="00D60080"/>
    <w:rsid w:val="00D620BD"/>
    <w:rsid w:val="00D62550"/>
    <w:rsid w:val="00D63088"/>
    <w:rsid w:val="00D63AF2"/>
    <w:rsid w:val="00D65204"/>
    <w:rsid w:val="00D65E0B"/>
    <w:rsid w:val="00D66E22"/>
    <w:rsid w:val="00D7014D"/>
    <w:rsid w:val="00D71666"/>
    <w:rsid w:val="00D72505"/>
    <w:rsid w:val="00D744FF"/>
    <w:rsid w:val="00D7464C"/>
    <w:rsid w:val="00D74660"/>
    <w:rsid w:val="00D74D56"/>
    <w:rsid w:val="00D75E27"/>
    <w:rsid w:val="00D76015"/>
    <w:rsid w:val="00D76D54"/>
    <w:rsid w:val="00D7723E"/>
    <w:rsid w:val="00D812C3"/>
    <w:rsid w:val="00D83B5E"/>
    <w:rsid w:val="00D83C1B"/>
    <w:rsid w:val="00D83CBF"/>
    <w:rsid w:val="00D87370"/>
    <w:rsid w:val="00D87C79"/>
    <w:rsid w:val="00D9049A"/>
    <w:rsid w:val="00D90980"/>
    <w:rsid w:val="00D90D27"/>
    <w:rsid w:val="00D91777"/>
    <w:rsid w:val="00D92637"/>
    <w:rsid w:val="00D93993"/>
    <w:rsid w:val="00D95EAC"/>
    <w:rsid w:val="00DA0A81"/>
    <w:rsid w:val="00DA3686"/>
    <w:rsid w:val="00DA6403"/>
    <w:rsid w:val="00DA6E4A"/>
    <w:rsid w:val="00DA730F"/>
    <w:rsid w:val="00DB041E"/>
    <w:rsid w:val="00DB0FD8"/>
    <w:rsid w:val="00DB2B42"/>
    <w:rsid w:val="00DB2E93"/>
    <w:rsid w:val="00DB3FB8"/>
    <w:rsid w:val="00DB4EAD"/>
    <w:rsid w:val="00DB68C2"/>
    <w:rsid w:val="00DC017B"/>
    <w:rsid w:val="00DC0A54"/>
    <w:rsid w:val="00DC0B51"/>
    <w:rsid w:val="00DC0C44"/>
    <w:rsid w:val="00DC196F"/>
    <w:rsid w:val="00DC3317"/>
    <w:rsid w:val="00DC7E0F"/>
    <w:rsid w:val="00DD01FA"/>
    <w:rsid w:val="00DD44BE"/>
    <w:rsid w:val="00DD4CB0"/>
    <w:rsid w:val="00DD4CE2"/>
    <w:rsid w:val="00DD4E87"/>
    <w:rsid w:val="00DD5415"/>
    <w:rsid w:val="00DD79AF"/>
    <w:rsid w:val="00DE209F"/>
    <w:rsid w:val="00DE2E22"/>
    <w:rsid w:val="00DE35A2"/>
    <w:rsid w:val="00DE5884"/>
    <w:rsid w:val="00DE58ED"/>
    <w:rsid w:val="00DE70B1"/>
    <w:rsid w:val="00DF26F1"/>
    <w:rsid w:val="00DF3389"/>
    <w:rsid w:val="00DF775C"/>
    <w:rsid w:val="00E01753"/>
    <w:rsid w:val="00E02B5F"/>
    <w:rsid w:val="00E050C2"/>
    <w:rsid w:val="00E0567F"/>
    <w:rsid w:val="00E05AEA"/>
    <w:rsid w:val="00E0647D"/>
    <w:rsid w:val="00E0668E"/>
    <w:rsid w:val="00E07730"/>
    <w:rsid w:val="00E11647"/>
    <w:rsid w:val="00E11C07"/>
    <w:rsid w:val="00E11CB7"/>
    <w:rsid w:val="00E123FB"/>
    <w:rsid w:val="00E12509"/>
    <w:rsid w:val="00E1356A"/>
    <w:rsid w:val="00E144FF"/>
    <w:rsid w:val="00E147C1"/>
    <w:rsid w:val="00E14B9A"/>
    <w:rsid w:val="00E20C84"/>
    <w:rsid w:val="00E21062"/>
    <w:rsid w:val="00E24D09"/>
    <w:rsid w:val="00E26006"/>
    <w:rsid w:val="00E2712B"/>
    <w:rsid w:val="00E319E7"/>
    <w:rsid w:val="00E33F58"/>
    <w:rsid w:val="00E344DF"/>
    <w:rsid w:val="00E347D2"/>
    <w:rsid w:val="00E35790"/>
    <w:rsid w:val="00E362B4"/>
    <w:rsid w:val="00E400C7"/>
    <w:rsid w:val="00E408D8"/>
    <w:rsid w:val="00E42758"/>
    <w:rsid w:val="00E42E09"/>
    <w:rsid w:val="00E44B2A"/>
    <w:rsid w:val="00E46066"/>
    <w:rsid w:val="00E4637F"/>
    <w:rsid w:val="00E50009"/>
    <w:rsid w:val="00E500CA"/>
    <w:rsid w:val="00E528BB"/>
    <w:rsid w:val="00E5353A"/>
    <w:rsid w:val="00E536DC"/>
    <w:rsid w:val="00E54629"/>
    <w:rsid w:val="00E54DE3"/>
    <w:rsid w:val="00E55FA2"/>
    <w:rsid w:val="00E56141"/>
    <w:rsid w:val="00E61E71"/>
    <w:rsid w:val="00E62A0E"/>
    <w:rsid w:val="00E63F23"/>
    <w:rsid w:val="00E64472"/>
    <w:rsid w:val="00E6798E"/>
    <w:rsid w:val="00E7054F"/>
    <w:rsid w:val="00E70A80"/>
    <w:rsid w:val="00E73F86"/>
    <w:rsid w:val="00E7460D"/>
    <w:rsid w:val="00E75FC9"/>
    <w:rsid w:val="00E76505"/>
    <w:rsid w:val="00E76D02"/>
    <w:rsid w:val="00E77167"/>
    <w:rsid w:val="00E80EBE"/>
    <w:rsid w:val="00E80F2A"/>
    <w:rsid w:val="00E81663"/>
    <w:rsid w:val="00E82C6E"/>
    <w:rsid w:val="00E83214"/>
    <w:rsid w:val="00E83B34"/>
    <w:rsid w:val="00E85F57"/>
    <w:rsid w:val="00E860DB"/>
    <w:rsid w:val="00E8668A"/>
    <w:rsid w:val="00E874EC"/>
    <w:rsid w:val="00E87DDA"/>
    <w:rsid w:val="00E906FA"/>
    <w:rsid w:val="00E91A79"/>
    <w:rsid w:val="00E9212F"/>
    <w:rsid w:val="00E925EA"/>
    <w:rsid w:val="00E937D2"/>
    <w:rsid w:val="00E93E23"/>
    <w:rsid w:val="00E94786"/>
    <w:rsid w:val="00E9504C"/>
    <w:rsid w:val="00E95D92"/>
    <w:rsid w:val="00E96291"/>
    <w:rsid w:val="00E96973"/>
    <w:rsid w:val="00EA07C2"/>
    <w:rsid w:val="00EA0BE3"/>
    <w:rsid w:val="00EA11CC"/>
    <w:rsid w:val="00EA2255"/>
    <w:rsid w:val="00EA3300"/>
    <w:rsid w:val="00EA3543"/>
    <w:rsid w:val="00EA36E2"/>
    <w:rsid w:val="00EA477A"/>
    <w:rsid w:val="00EA5148"/>
    <w:rsid w:val="00EA5160"/>
    <w:rsid w:val="00EA5276"/>
    <w:rsid w:val="00EA67E7"/>
    <w:rsid w:val="00EB0A2D"/>
    <w:rsid w:val="00EB1D25"/>
    <w:rsid w:val="00EB26E2"/>
    <w:rsid w:val="00EB316B"/>
    <w:rsid w:val="00EB45C9"/>
    <w:rsid w:val="00EB4CA7"/>
    <w:rsid w:val="00EB68EB"/>
    <w:rsid w:val="00EB74A5"/>
    <w:rsid w:val="00EB7F61"/>
    <w:rsid w:val="00EC110D"/>
    <w:rsid w:val="00EC1516"/>
    <w:rsid w:val="00EC29A3"/>
    <w:rsid w:val="00EC3D4B"/>
    <w:rsid w:val="00EC47E9"/>
    <w:rsid w:val="00EC6795"/>
    <w:rsid w:val="00EC6913"/>
    <w:rsid w:val="00EC6E21"/>
    <w:rsid w:val="00ED0045"/>
    <w:rsid w:val="00ED02BE"/>
    <w:rsid w:val="00ED21D5"/>
    <w:rsid w:val="00ED2FA1"/>
    <w:rsid w:val="00ED3717"/>
    <w:rsid w:val="00ED7E83"/>
    <w:rsid w:val="00ED7E96"/>
    <w:rsid w:val="00EE1D99"/>
    <w:rsid w:val="00EE340D"/>
    <w:rsid w:val="00EE3EA0"/>
    <w:rsid w:val="00EE4482"/>
    <w:rsid w:val="00EE5F7B"/>
    <w:rsid w:val="00EE735D"/>
    <w:rsid w:val="00EF029B"/>
    <w:rsid w:val="00EF06DE"/>
    <w:rsid w:val="00EF0F2E"/>
    <w:rsid w:val="00EF1E26"/>
    <w:rsid w:val="00EF3643"/>
    <w:rsid w:val="00EF4849"/>
    <w:rsid w:val="00EF5FC7"/>
    <w:rsid w:val="00EF69A4"/>
    <w:rsid w:val="00EF6B0E"/>
    <w:rsid w:val="00EF6ED0"/>
    <w:rsid w:val="00F02C6C"/>
    <w:rsid w:val="00F02EB8"/>
    <w:rsid w:val="00F03240"/>
    <w:rsid w:val="00F033A1"/>
    <w:rsid w:val="00F05077"/>
    <w:rsid w:val="00F07C22"/>
    <w:rsid w:val="00F13F5C"/>
    <w:rsid w:val="00F143C9"/>
    <w:rsid w:val="00F1449D"/>
    <w:rsid w:val="00F14CDD"/>
    <w:rsid w:val="00F15272"/>
    <w:rsid w:val="00F1772F"/>
    <w:rsid w:val="00F203A7"/>
    <w:rsid w:val="00F203DC"/>
    <w:rsid w:val="00F20E21"/>
    <w:rsid w:val="00F2235E"/>
    <w:rsid w:val="00F22792"/>
    <w:rsid w:val="00F24147"/>
    <w:rsid w:val="00F24456"/>
    <w:rsid w:val="00F2464A"/>
    <w:rsid w:val="00F248A7"/>
    <w:rsid w:val="00F25BF6"/>
    <w:rsid w:val="00F26836"/>
    <w:rsid w:val="00F26ABE"/>
    <w:rsid w:val="00F277E0"/>
    <w:rsid w:val="00F30624"/>
    <w:rsid w:val="00F3209E"/>
    <w:rsid w:val="00F32463"/>
    <w:rsid w:val="00F328BB"/>
    <w:rsid w:val="00F378DA"/>
    <w:rsid w:val="00F40609"/>
    <w:rsid w:val="00F4096D"/>
    <w:rsid w:val="00F40FC2"/>
    <w:rsid w:val="00F4401B"/>
    <w:rsid w:val="00F448D9"/>
    <w:rsid w:val="00F456ED"/>
    <w:rsid w:val="00F5330E"/>
    <w:rsid w:val="00F53742"/>
    <w:rsid w:val="00F54A5D"/>
    <w:rsid w:val="00F55328"/>
    <w:rsid w:val="00F56A75"/>
    <w:rsid w:val="00F60335"/>
    <w:rsid w:val="00F61E35"/>
    <w:rsid w:val="00F62F02"/>
    <w:rsid w:val="00F64298"/>
    <w:rsid w:val="00F655DA"/>
    <w:rsid w:val="00F6621B"/>
    <w:rsid w:val="00F666B7"/>
    <w:rsid w:val="00F66726"/>
    <w:rsid w:val="00F66D17"/>
    <w:rsid w:val="00F672BB"/>
    <w:rsid w:val="00F67D45"/>
    <w:rsid w:val="00F708D6"/>
    <w:rsid w:val="00F70F83"/>
    <w:rsid w:val="00F729DA"/>
    <w:rsid w:val="00F740FE"/>
    <w:rsid w:val="00F77EC4"/>
    <w:rsid w:val="00F81C65"/>
    <w:rsid w:val="00F825F0"/>
    <w:rsid w:val="00F832FB"/>
    <w:rsid w:val="00F84F57"/>
    <w:rsid w:val="00F856CC"/>
    <w:rsid w:val="00F867A9"/>
    <w:rsid w:val="00F90543"/>
    <w:rsid w:val="00F923EA"/>
    <w:rsid w:val="00F93639"/>
    <w:rsid w:val="00F94070"/>
    <w:rsid w:val="00F944BF"/>
    <w:rsid w:val="00F965B7"/>
    <w:rsid w:val="00F97090"/>
    <w:rsid w:val="00FA2024"/>
    <w:rsid w:val="00FA28A5"/>
    <w:rsid w:val="00FA385B"/>
    <w:rsid w:val="00FA5D8D"/>
    <w:rsid w:val="00FA66D7"/>
    <w:rsid w:val="00FA70CE"/>
    <w:rsid w:val="00FB1DC6"/>
    <w:rsid w:val="00FB220D"/>
    <w:rsid w:val="00FB2FEA"/>
    <w:rsid w:val="00FB30D2"/>
    <w:rsid w:val="00FB3E1B"/>
    <w:rsid w:val="00FC024D"/>
    <w:rsid w:val="00FC0993"/>
    <w:rsid w:val="00FC1683"/>
    <w:rsid w:val="00FC2307"/>
    <w:rsid w:val="00FC290B"/>
    <w:rsid w:val="00FC33B9"/>
    <w:rsid w:val="00FC456F"/>
    <w:rsid w:val="00FC4E49"/>
    <w:rsid w:val="00FC7BB2"/>
    <w:rsid w:val="00FD10B4"/>
    <w:rsid w:val="00FD11E1"/>
    <w:rsid w:val="00FD1215"/>
    <w:rsid w:val="00FD129F"/>
    <w:rsid w:val="00FD17FB"/>
    <w:rsid w:val="00FD1B54"/>
    <w:rsid w:val="00FD1BC8"/>
    <w:rsid w:val="00FD4021"/>
    <w:rsid w:val="00FD4492"/>
    <w:rsid w:val="00FD5445"/>
    <w:rsid w:val="00FD5604"/>
    <w:rsid w:val="00FD75F2"/>
    <w:rsid w:val="00FE1A77"/>
    <w:rsid w:val="00FE26B6"/>
    <w:rsid w:val="00FE297A"/>
    <w:rsid w:val="00FE29A4"/>
    <w:rsid w:val="00FE35E2"/>
    <w:rsid w:val="00FE3F80"/>
    <w:rsid w:val="00FE5BB1"/>
    <w:rsid w:val="00FE7948"/>
    <w:rsid w:val="00FE7CE8"/>
    <w:rsid w:val="00FF07BE"/>
    <w:rsid w:val="00FF17D0"/>
    <w:rsid w:val="00FF1E40"/>
    <w:rsid w:val="00FF4561"/>
    <w:rsid w:val="00FF4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B4CA7"/>
    <w:pPr>
      <w:spacing w:after="240" w:line="480" w:lineRule="auto"/>
      <w:ind w:firstLine="357"/>
      <w:contextualSpacing/>
      <w:jc w:val="both"/>
    </w:pPr>
    <w:rPr>
      <w:sz w:val="24"/>
      <w:szCs w:val="22"/>
      <w:lang w:eastAsia="en-US" w:bidi="en-US"/>
    </w:rPr>
  </w:style>
  <w:style w:type="paragraph" w:styleId="Heading1">
    <w:name w:val="heading 1"/>
    <w:basedOn w:val="Normal"/>
    <w:next w:val="Normal"/>
    <w:link w:val="Heading1Char"/>
    <w:uiPriority w:val="9"/>
    <w:qFormat/>
    <w:rsid w:val="007828A2"/>
    <w:pPr>
      <w:numPr>
        <w:numId w:val="11"/>
      </w:numPr>
      <w:spacing w:before="600" w:after="0"/>
      <w:outlineLvl w:val="0"/>
    </w:pPr>
    <w:rPr>
      <w:rFonts w:ascii="Arial" w:hAnsi="Arial"/>
      <w:b/>
      <w:bCs/>
      <w:i/>
      <w:iCs/>
      <w:sz w:val="32"/>
      <w:szCs w:val="32"/>
    </w:rPr>
  </w:style>
  <w:style w:type="paragraph" w:styleId="Heading2">
    <w:name w:val="heading 2"/>
    <w:basedOn w:val="Caption"/>
    <w:next w:val="Normal"/>
    <w:link w:val="Heading2Char"/>
    <w:autoRedefine/>
    <w:uiPriority w:val="9"/>
    <w:unhideWhenUsed/>
    <w:qFormat/>
    <w:rsid w:val="005E3C21"/>
    <w:pPr>
      <w:numPr>
        <w:ilvl w:val="1"/>
        <w:numId w:val="11"/>
      </w:numPr>
      <w:ind w:left="851" w:hanging="851"/>
      <w:jc w:val="left"/>
      <w:outlineLvl w:val="1"/>
    </w:pPr>
    <w:rPr>
      <w:rFonts w:ascii="Arial" w:hAnsi="Arial" w:cs="Arial"/>
      <w:sz w:val="28"/>
      <w:szCs w:val="28"/>
    </w:rPr>
  </w:style>
  <w:style w:type="paragraph" w:styleId="Heading3">
    <w:name w:val="heading 3"/>
    <w:basedOn w:val="Normal"/>
    <w:next w:val="Normal"/>
    <w:link w:val="Heading3Char"/>
    <w:uiPriority w:val="9"/>
    <w:unhideWhenUsed/>
    <w:qFormat/>
    <w:rsid w:val="006F1C86"/>
    <w:pPr>
      <w:numPr>
        <w:ilvl w:val="2"/>
        <w:numId w:val="11"/>
      </w:numPr>
      <w:spacing w:before="320" w:after="0" w:line="360" w:lineRule="auto"/>
      <w:outlineLvl w:val="2"/>
    </w:pPr>
    <w:rPr>
      <w:rFonts w:ascii="Arial" w:hAnsi="Arial"/>
      <w:b/>
      <w:bCs/>
      <w:i/>
      <w:iCs/>
      <w:sz w:val="26"/>
      <w:szCs w:val="26"/>
    </w:rPr>
  </w:style>
  <w:style w:type="paragraph" w:styleId="Heading4">
    <w:name w:val="heading 4"/>
    <w:basedOn w:val="Normal"/>
    <w:next w:val="Normal"/>
    <w:link w:val="Heading4Char"/>
    <w:uiPriority w:val="9"/>
    <w:unhideWhenUsed/>
    <w:qFormat/>
    <w:rsid w:val="006F1C86"/>
    <w:pPr>
      <w:numPr>
        <w:ilvl w:val="3"/>
        <w:numId w:val="11"/>
      </w:numPr>
      <w:spacing w:before="280" w:after="0" w:line="360" w:lineRule="auto"/>
      <w:outlineLvl w:val="3"/>
    </w:pPr>
    <w:rPr>
      <w:rFonts w:ascii="Arial" w:hAnsi="Arial"/>
      <w:b/>
      <w:bCs/>
      <w:i/>
      <w:iCs/>
      <w:szCs w:val="24"/>
    </w:rPr>
  </w:style>
  <w:style w:type="paragraph" w:styleId="Heading5">
    <w:name w:val="heading 5"/>
    <w:basedOn w:val="Normal"/>
    <w:next w:val="Normal"/>
    <w:link w:val="Heading5Char"/>
    <w:uiPriority w:val="9"/>
    <w:semiHidden/>
    <w:unhideWhenUsed/>
    <w:qFormat/>
    <w:rsid w:val="006F1C86"/>
    <w:pPr>
      <w:numPr>
        <w:ilvl w:val="4"/>
        <w:numId w:val="11"/>
      </w:numPr>
      <w:spacing w:before="280" w:after="0" w:line="360" w:lineRule="auto"/>
      <w:outlineLvl w:val="4"/>
    </w:pPr>
    <w:rPr>
      <w:rFonts w:ascii="Arial" w:hAnsi="Arial"/>
      <w:b/>
      <w:bCs/>
      <w:i/>
      <w:iCs/>
      <w:sz w:val="22"/>
    </w:rPr>
  </w:style>
  <w:style w:type="paragraph" w:styleId="Heading6">
    <w:name w:val="heading 6"/>
    <w:basedOn w:val="Normal"/>
    <w:next w:val="Normal"/>
    <w:link w:val="Heading6Char"/>
    <w:uiPriority w:val="9"/>
    <w:semiHidden/>
    <w:unhideWhenUsed/>
    <w:qFormat/>
    <w:rsid w:val="00465956"/>
    <w:pPr>
      <w:numPr>
        <w:ilvl w:val="5"/>
        <w:numId w:val="11"/>
      </w:numPr>
      <w:spacing w:before="280" w:after="80" w:line="360" w:lineRule="auto"/>
      <w:outlineLvl w:val="5"/>
    </w:pPr>
    <w:rPr>
      <w:rFonts w:ascii="Arial" w:hAnsi="Arial"/>
      <w:b/>
      <w:bCs/>
      <w:i/>
      <w:iCs/>
      <w:sz w:val="22"/>
      <w:lang w:val="en-US"/>
    </w:rPr>
  </w:style>
  <w:style w:type="paragraph" w:styleId="Heading7">
    <w:name w:val="heading 7"/>
    <w:basedOn w:val="Normal"/>
    <w:next w:val="Normal"/>
    <w:link w:val="Heading7Char"/>
    <w:uiPriority w:val="9"/>
    <w:semiHidden/>
    <w:unhideWhenUsed/>
    <w:qFormat/>
    <w:rsid w:val="00465956"/>
    <w:pPr>
      <w:numPr>
        <w:ilvl w:val="6"/>
        <w:numId w:val="11"/>
      </w:numPr>
      <w:spacing w:before="280" w:after="0" w:line="360" w:lineRule="auto"/>
      <w:outlineLvl w:val="6"/>
    </w:pPr>
    <w:rPr>
      <w:rFonts w:ascii="Arial" w:hAnsi="Arial"/>
      <w:b/>
      <w:bCs/>
      <w:i/>
      <w:iCs/>
      <w:sz w:val="20"/>
      <w:szCs w:val="20"/>
      <w:lang w:val="en-US"/>
    </w:rPr>
  </w:style>
  <w:style w:type="paragraph" w:styleId="Heading8">
    <w:name w:val="heading 8"/>
    <w:basedOn w:val="Normal"/>
    <w:next w:val="Normal"/>
    <w:link w:val="Heading8Char"/>
    <w:uiPriority w:val="9"/>
    <w:semiHidden/>
    <w:unhideWhenUsed/>
    <w:qFormat/>
    <w:rsid w:val="00465956"/>
    <w:pPr>
      <w:numPr>
        <w:ilvl w:val="7"/>
        <w:numId w:val="11"/>
      </w:numPr>
      <w:spacing w:before="280" w:after="0" w:line="360" w:lineRule="auto"/>
      <w:outlineLvl w:val="7"/>
    </w:pPr>
    <w:rPr>
      <w:rFonts w:ascii="Arial" w:hAnsi="Arial"/>
      <w:b/>
      <w:bCs/>
      <w:i/>
      <w:iCs/>
      <w:sz w:val="18"/>
      <w:szCs w:val="18"/>
      <w:lang w:val="en-US"/>
    </w:rPr>
  </w:style>
  <w:style w:type="paragraph" w:styleId="Heading9">
    <w:name w:val="heading 9"/>
    <w:basedOn w:val="Normal"/>
    <w:next w:val="Normal"/>
    <w:link w:val="Heading9Char"/>
    <w:uiPriority w:val="9"/>
    <w:semiHidden/>
    <w:unhideWhenUsed/>
    <w:qFormat/>
    <w:rsid w:val="00465956"/>
    <w:pPr>
      <w:numPr>
        <w:ilvl w:val="8"/>
        <w:numId w:val="11"/>
      </w:numPr>
      <w:spacing w:before="280" w:after="0" w:line="360" w:lineRule="auto"/>
      <w:outlineLvl w:val="8"/>
    </w:pPr>
    <w:rPr>
      <w:rFonts w:ascii="Arial" w:hAnsi="Arial"/>
      <w:i/>
      <w:iCs/>
      <w:sz w:val="18"/>
      <w:szCs w:val="1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828A2"/>
    <w:rPr>
      <w:rFonts w:ascii="Arial" w:eastAsia="Times New Roman" w:hAnsi="Arial" w:cs="Times New Roman"/>
      <w:b/>
      <w:bCs/>
      <w:i/>
      <w:iCs/>
      <w:sz w:val="32"/>
      <w:szCs w:val="32"/>
      <w:lang w:val="en-GB"/>
    </w:rPr>
  </w:style>
  <w:style w:type="paragraph" w:styleId="Caption">
    <w:name w:val="caption"/>
    <w:basedOn w:val="Normal"/>
    <w:next w:val="Normal"/>
    <w:link w:val="CaptionChar"/>
    <w:unhideWhenUsed/>
    <w:qFormat/>
    <w:rsid w:val="006F1C86"/>
    <w:pPr>
      <w:spacing w:before="120" w:line="240" w:lineRule="auto"/>
      <w:ind w:firstLine="0"/>
      <w:jc w:val="center"/>
    </w:pPr>
    <w:rPr>
      <w:b/>
      <w:bCs/>
      <w:szCs w:val="18"/>
    </w:rPr>
  </w:style>
  <w:style w:type="character" w:customStyle="1" w:styleId="Heading2Char">
    <w:name w:val="Heading 2 Char"/>
    <w:link w:val="Heading2"/>
    <w:uiPriority w:val="9"/>
    <w:rsid w:val="005E3C21"/>
    <w:rPr>
      <w:rFonts w:ascii="Arial" w:eastAsia="Times New Roman" w:hAnsi="Arial" w:cs="Arial"/>
      <w:b/>
      <w:bCs/>
      <w:sz w:val="28"/>
      <w:szCs w:val="28"/>
      <w:lang w:val="en-GB"/>
    </w:rPr>
  </w:style>
  <w:style w:type="character" w:customStyle="1" w:styleId="Heading3Char">
    <w:name w:val="Heading 3 Char"/>
    <w:link w:val="Heading3"/>
    <w:uiPriority w:val="9"/>
    <w:rsid w:val="006F1C86"/>
    <w:rPr>
      <w:rFonts w:ascii="Arial" w:eastAsia="Times New Roman" w:hAnsi="Arial" w:cs="Times New Roman"/>
      <w:b/>
      <w:bCs/>
      <w:i/>
      <w:iCs/>
      <w:sz w:val="26"/>
      <w:szCs w:val="26"/>
      <w:lang w:val="en-GB"/>
    </w:rPr>
  </w:style>
  <w:style w:type="character" w:customStyle="1" w:styleId="Heading4Char">
    <w:name w:val="Heading 4 Char"/>
    <w:link w:val="Heading4"/>
    <w:uiPriority w:val="9"/>
    <w:rsid w:val="006F1C86"/>
    <w:rPr>
      <w:rFonts w:ascii="Arial" w:eastAsia="Times New Roman" w:hAnsi="Arial" w:cs="Times New Roman"/>
      <w:b/>
      <w:bCs/>
      <w:i/>
      <w:iCs/>
      <w:sz w:val="24"/>
      <w:szCs w:val="24"/>
      <w:lang w:val="en-GB"/>
    </w:rPr>
  </w:style>
  <w:style w:type="character" w:customStyle="1" w:styleId="Heading5Char">
    <w:name w:val="Heading 5 Char"/>
    <w:link w:val="Heading5"/>
    <w:uiPriority w:val="9"/>
    <w:semiHidden/>
    <w:rsid w:val="006F1C86"/>
    <w:rPr>
      <w:rFonts w:ascii="Arial" w:eastAsia="Times New Roman" w:hAnsi="Arial" w:cs="Times New Roman"/>
      <w:b/>
      <w:bCs/>
      <w:i/>
      <w:iCs/>
      <w:lang w:val="en-GB"/>
    </w:rPr>
  </w:style>
  <w:style w:type="character" w:customStyle="1" w:styleId="Heading6Char">
    <w:name w:val="Heading 6 Char"/>
    <w:link w:val="Heading6"/>
    <w:uiPriority w:val="9"/>
    <w:semiHidden/>
    <w:rsid w:val="00465956"/>
    <w:rPr>
      <w:rFonts w:ascii="Arial" w:eastAsia="Times New Roman" w:hAnsi="Arial" w:cs="Times New Roman"/>
      <w:b/>
      <w:bCs/>
      <w:i/>
      <w:iCs/>
    </w:rPr>
  </w:style>
  <w:style w:type="character" w:customStyle="1" w:styleId="Heading7Char">
    <w:name w:val="Heading 7 Char"/>
    <w:link w:val="Heading7"/>
    <w:uiPriority w:val="9"/>
    <w:semiHidden/>
    <w:rsid w:val="00465956"/>
    <w:rPr>
      <w:rFonts w:ascii="Arial" w:eastAsia="Times New Roman" w:hAnsi="Arial" w:cs="Times New Roman"/>
      <w:b/>
      <w:bCs/>
      <w:i/>
      <w:iCs/>
      <w:sz w:val="20"/>
      <w:szCs w:val="20"/>
    </w:rPr>
  </w:style>
  <w:style w:type="character" w:customStyle="1" w:styleId="Heading8Char">
    <w:name w:val="Heading 8 Char"/>
    <w:link w:val="Heading8"/>
    <w:uiPriority w:val="9"/>
    <w:semiHidden/>
    <w:rsid w:val="00465956"/>
    <w:rPr>
      <w:rFonts w:ascii="Arial" w:eastAsia="Times New Roman" w:hAnsi="Arial" w:cs="Times New Roman"/>
      <w:b/>
      <w:bCs/>
      <w:i/>
      <w:iCs/>
      <w:sz w:val="18"/>
      <w:szCs w:val="18"/>
    </w:rPr>
  </w:style>
  <w:style w:type="character" w:customStyle="1" w:styleId="Heading9Char">
    <w:name w:val="Heading 9 Char"/>
    <w:link w:val="Heading9"/>
    <w:uiPriority w:val="9"/>
    <w:semiHidden/>
    <w:rsid w:val="00465956"/>
    <w:rPr>
      <w:rFonts w:ascii="Arial" w:eastAsia="Times New Roman" w:hAnsi="Arial" w:cs="Times New Roman"/>
      <w:i/>
      <w:iCs/>
      <w:sz w:val="18"/>
      <w:szCs w:val="18"/>
    </w:rPr>
  </w:style>
  <w:style w:type="paragraph" w:styleId="TOC1">
    <w:name w:val="toc 1"/>
    <w:basedOn w:val="Normal"/>
    <w:next w:val="Normal"/>
    <w:link w:val="TOC1Char"/>
    <w:autoRedefine/>
    <w:uiPriority w:val="39"/>
    <w:unhideWhenUsed/>
    <w:qFormat/>
    <w:rsid w:val="009163DB"/>
    <w:pPr>
      <w:tabs>
        <w:tab w:val="left" w:pos="709"/>
        <w:tab w:val="right" w:leader="dot" w:pos="8494"/>
      </w:tabs>
      <w:spacing w:before="120" w:after="120"/>
      <w:jc w:val="left"/>
    </w:pPr>
    <w:rPr>
      <w:b/>
      <w:bCs/>
      <w:noProof/>
      <w:szCs w:val="20"/>
    </w:rPr>
  </w:style>
  <w:style w:type="paragraph" w:styleId="TOC2">
    <w:name w:val="toc 2"/>
    <w:basedOn w:val="Normal"/>
    <w:next w:val="Normal"/>
    <w:autoRedefine/>
    <w:uiPriority w:val="39"/>
    <w:unhideWhenUsed/>
    <w:qFormat/>
    <w:rsid w:val="009163DB"/>
    <w:pPr>
      <w:tabs>
        <w:tab w:val="left" w:pos="1200"/>
        <w:tab w:val="right" w:leader="dot" w:pos="8494"/>
      </w:tabs>
      <w:spacing w:after="0"/>
      <w:ind w:left="238"/>
      <w:jc w:val="left"/>
    </w:pPr>
    <w:rPr>
      <w:smallCaps/>
      <w:sz w:val="20"/>
      <w:szCs w:val="20"/>
    </w:rPr>
  </w:style>
  <w:style w:type="paragraph" w:styleId="TOC3">
    <w:name w:val="toc 3"/>
    <w:basedOn w:val="Normal"/>
    <w:next w:val="Normal"/>
    <w:autoRedefine/>
    <w:uiPriority w:val="39"/>
    <w:unhideWhenUsed/>
    <w:qFormat/>
    <w:rsid w:val="00F20E21"/>
    <w:pPr>
      <w:spacing w:after="0"/>
      <w:ind w:left="480"/>
      <w:jc w:val="left"/>
    </w:pPr>
    <w:rPr>
      <w:i/>
      <w:iCs/>
      <w:sz w:val="20"/>
      <w:szCs w:val="20"/>
    </w:rPr>
  </w:style>
  <w:style w:type="paragraph" w:styleId="Title">
    <w:name w:val="Title"/>
    <w:basedOn w:val="Normal"/>
    <w:next w:val="Normal"/>
    <w:link w:val="TitleChar"/>
    <w:uiPriority w:val="10"/>
    <w:qFormat/>
    <w:rsid w:val="006F1C86"/>
    <w:pPr>
      <w:spacing w:line="240" w:lineRule="auto"/>
      <w:ind w:firstLine="0"/>
    </w:pPr>
    <w:rPr>
      <w:rFonts w:ascii="Arial" w:hAnsi="Arial"/>
      <w:b/>
      <w:bCs/>
      <w:i/>
      <w:iCs/>
      <w:spacing w:val="10"/>
      <w:sz w:val="60"/>
      <w:szCs w:val="60"/>
    </w:rPr>
  </w:style>
  <w:style w:type="character" w:customStyle="1" w:styleId="TitleChar">
    <w:name w:val="Title Char"/>
    <w:link w:val="Title"/>
    <w:uiPriority w:val="10"/>
    <w:rsid w:val="006F1C86"/>
    <w:rPr>
      <w:rFonts w:ascii="Arial" w:eastAsia="Times New Roman" w:hAnsi="Arial" w:cs="Times New Roman"/>
      <w:b/>
      <w:bCs/>
      <w:i/>
      <w:iCs/>
      <w:spacing w:val="10"/>
      <w:sz w:val="60"/>
      <w:szCs w:val="60"/>
      <w:lang w:val="en-GB"/>
    </w:rPr>
  </w:style>
  <w:style w:type="paragraph" w:styleId="Subtitle">
    <w:name w:val="Subtitle"/>
    <w:aliases w:val="Code"/>
    <w:basedOn w:val="Normal"/>
    <w:next w:val="Normal"/>
    <w:link w:val="SubtitleChar"/>
    <w:uiPriority w:val="11"/>
    <w:qFormat/>
    <w:rsid w:val="00502C25"/>
    <w:pPr>
      <w:spacing w:line="240" w:lineRule="auto"/>
      <w:ind w:firstLine="0"/>
      <w:jc w:val="left"/>
    </w:pPr>
    <w:rPr>
      <w:rFonts w:ascii="Courier New" w:hAnsi="Courier New"/>
      <w:iCs/>
      <w:color w:val="000000"/>
      <w:spacing w:val="10"/>
      <w:sz w:val="20"/>
      <w:szCs w:val="24"/>
    </w:rPr>
  </w:style>
  <w:style w:type="character" w:customStyle="1" w:styleId="SubtitleChar">
    <w:name w:val="Subtitle Char"/>
    <w:aliases w:val="Code Char"/>
    <w:link w:val="Subtitle"/>
    <w:uiPriority w:val="11"/>
    <w:rsid w:val="00502C25"/>
    <w:rPr>
      <w:rFonts w:ascii="Courier New" w:eastAsia="Times New Roman" w:hAnsi="Courier New"/>
      <w:iCs/>
      <w:color w:val="000000"/>
      <w:spacing w:val="10"/>
      <w:sz w:val="20"/>
      <w:szCs w:val="24"/>
      <w:lang w:val="en-GB"/>
    </w:rPr>
  </w:style>
  <w:style w:type="character" w:styleId="Strong">
    <w:name w:val="Strong"/>
    <w:uiPriority w:val="22"/>
    <w:qFormat/>
    <w:rsid w:val="00465956"/>
    <w:rPr>
      <w:b/>
      <w:bCs/>
      <w:spacing w:val="0"/>
    </w:rPr>
  </w:style>
  <w:style w:type="character" w:styleId="Emphasis">
    <w:name w:val="Emphasis"/>
    <w:uiPriority w:val="20"/>
    <w:qFormat/>
    <w:rsid w:val="00465956"/>
    <w:rPr>
      <w:b/>
      <w:bCs/>
      <w:i/>
      <w:iCs/>
      <w:color w:val="auto"/>
    </w:rPr>
  </w:style>
  <w:style w:type="paragraph" w:styleId="NoSpacing">
    <w:name w:val="No Spacing"/>
    <w:basedOn w:val="Normal"/>
    <w:uiPriority w:val="1"/>
    <w:qFormat/>
    <w:rsid w:val="00465956"/>
    <w:pPr>
      <w:spacing w:after="0" w:line="240" w:lineRule="auto"/>
      <w:ind w:firstLine="0"/>
    </w:pPr>
  </w:style>
  <w:style w:type="paragraph" w:styleId="ListParagraph">
    <w:name w:val="List Paragraph"/>
    <w:basedOn w:val="Normal"/>
    <w:uiPriority w:val="34"/>
    <w:qFormat/>
    <w:rsid w:val="00465956"/>
    <w:pPr>
      <w:ind w:left="720"/>
    </w:pPr>
  </w:style>
  <w:style w:type="paragraph" w:styleId="Quote">
    <w:name w:val="Quote"/>
    <w:basedOn w:val="Normal"/>
    <w:next w:val="Normal"/>
    <w:link w:val="QuoteChar"/>
    <w:uiPriority w:val="29"/>
    <w:qFormat/>
    <w:rsid w:val="00465956"/>
    <w:rPr>
      <w:color w:val="5A5A5A"/>
      <w:sz w:val="22"/>
      <w:lang w:val="en-US"/>
    </w:rPr>
  </w:style>
  <w:style w:type="character" w:customStyle="1" w:styleId="QuoteChar">
    <w:name w:val="Quote Char"/>
    <w:link w:val="Quote"/>
    <w:uiPriority w:val="29"/>
    <w:rsid w:val="00465956"/>
    <w:rPr>
      <w:rFonts w:ascii="Times New Roman"/>
      <w:color w:val="5A5A5A"/>
    </w:rPr>
  </w:style>
  <w:style w:type="paragraph" w:styleId="IntenseQuote">
    <w:name w:val="Intense Quote"/>
    <w:basedOn w:val="Normal"/>
    <w:next w:val="Normal"/>
    <w:link w:val="IntenseQuoteChar"/>
    <w:uiPriority w:val="30"/>
    <w:qFormat/>
    <w:rsid w:val="00465956"/>
    <w:pPr>
      <w:spacing w:before="320" w:after="480" w:line="240" w:lineRule="auto"/>
      <w:ind w:left="720" w:right="720" w:firstLine="0"/>
      <w:jc w:val="center"/>
    </w:pPr>
    <w:rPr>
      <w:rFonts w:ascii="Arial" w:hAnsi="Arial"/>
      <w:i/>
      <w:iCs/>
      <w:sz w:val="20"/>
      <w:szCs w:val="20"/>
      <w:lang w:val="en-US"/>
    </w:rPr>
  </w:style>
  <w:style w:type="character" w:customStyle="1" w:styleId="IntenseQuoteChar">
    <w:name w:val="Intense Quote Char"/>
    <w:link w:val="IntenseQuote"/>
    <w:uiPriority w:val="30"/>
    <w:rsid w:val="00465956"/>
    <w:rPr>
      <w:rFonts w:ascii="Arial" w:eastAsia="Times New Roman" w:hAnsi="Arial" w:cs="Times New Roman"/>
      <w:i/>
      <w:iCs/>
      <w:sz w:val="20"/>
      <w:szCs w:val="20"/>
    </w:rPr>
  </w:style>
  <w:style w:type="character" w:styleId="SubtleEmphasis">
    <w:name w:val="Subtle Emphasis"/>
    <w:uiPriority w:val="19"/>
    <w:qFormat/>
    <w:rsid w:val="00465956"/>
    <w:rPr>
      <w:i/>
      <w:iCs/>
      <w:color w:val="5A5A5A"/>
    </w:rPr>
  </w:style>
  <w:style w:type="character" w:styleId="IntenseEmphasis">
    <w:name w:val="Intense Emphasis"/>
    <w:uiPriority w:val="21"/>
    <w:qFormat/>
    <w:rsid w:val="00465956"/>
    <w:rPr>
      <w:b/>
      <w:bCs/>
      <w:i/>
      <w:iCs/>
      <w:color w:val="auto"/>
      <w:u w:val="single"/>
    </w:rPr>
  </w:style>
  <w:style w:type="character" w:styleId="SubtleReference">
    <w:name w:val="Subtle Reference"/>
    <w:uiPriority w:val="31"/>
    <w:qFormat/>
    <w:rsid w:val="00465956"/>
    <w:rPr>
      <w:smallCaps/>
    </w:rPr>
  </w:style>
  <w:style w:type="character" w:styleId="IntenseReference">
    <w:name w:val="Intense Reference"/>
    <w:uiPriority w:val="32"/>
    <w:qFormat/>
    <w:rsid w:val="00465956"/>
    <w:rPr>
      <w:b/>
      <w:bCs/>
      <w:smallCaps/>
      <w:color w:val="auto"/>
    </w:rPr>
  </w:style>
  <w:style w:type="character" w:styleId="BookTitle">
    <w:name w:val="Book Title"/>
    <w:uiPriority w:val="33"/>
    <w:qFormat/>
    <w:rsid w:val="00465956"/>
    <w:rPr>
      <w:rFonts w:ascii="Arial" w:eastAsia="Times New Roman" w:hAnsi="Arial" w:cs="Times New Roman"/>
      <w:b/>
      <w:bCs/>
      <w:smallCaps/>
      <w:color w:val="auto"/>
      <w:u w:val="single"/>
    </w:rPr>
  </w:style>
  <w:style w:type="paragraph" w:styleId="TOCHeading">
    <w:name w:val="TOC Heading"/>
    <w:basedOn w:val="Heading1"/>
    <w:next w:val="Normal"/>
    <w:uiPriority w:val="39"/>
    <w:unhideWhenUsed/>
    <w:qFormat/>
    <w:rsid w:val="00465956"/>
    <w:pPr>
      <w:numPr>
        <w:numId w:val="0"/>
      </w:numPr>
      <w:outlineLvl w:val="9"/>
    </w:pPr>
  </w:style>
  <w:style w:type="paragraph" w:styleId="Footer">
    <w:name w:val="footer"/>
    <w:basedOn w:val="Normal"/>
    <w:link w:val="FooterChar"/>
    <w:uiPriority w:val="99"/>
    <w:unhideWhenUsed/>
    <w:rsid w:val="00914FE5"/>
    <w:pPr>
      <w:tabs>
        <w:tab w:val="center" w:pos="4513"/>
        <w:tab w:val="right" w:pos="9026"/>
      </w:tabs>
      <w:spacing w:after="0" w:line="240" w:lineRule="auto"/>
    </w:pPr>
  </w:style>
  <w:style w:type="character" w:customStyle="1" w:styleId="FooterChar">
    <w:name w:val="Footer Char"/>
    <w:link w:val="Footer"/>
    <w:uiPriority w:val="99"/>
    <w:rsid w:val="00914FE5"/>
    <w:rPr>
      <w:rFonts w:eastAsia="Times New Roman"/>
      <w:sz w:val="24"/>
      <w:lang w:val="en-GB"/>
    </w:rPr>
  </w:style>
  <w:style w:type="paragraph" w:styleId="BalloonText">
    <w:name w:val="Balloon Text"/>
    <w:basedOn w:val="Normal"/>
    <w:link w:val="BalloonTextChar"/>
    <w:uiPriority w:val="99"/>
    <w:semiHidden/>
    <w:unhideWhenUsed/>
    <w:rsid w:val="00914FE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14FE5"/>
    <w:rPr>
      <w:rFonts w:ascii="Tahoma" w:eastAsia="Times New Roman" w:hAnsi="Tahoma" w:cs="Tahoma"/>
      <w:sz w:val="16"/>
      <w:szCs w:val="16"/>
      <w:lang w:val="en-GB"/>
    </w:rPr>
  </w:style>
  <w:style w:type="paragraph" w:styleId="Header">
    <w:name w:val="header"/>
    <w:basedOn w:val="Normal"/>
    <w:link w:val="HeaderChar"/>
    <w:uiPriority w:val="99"/>
    <w:semiHidden/>
    <w:unhideWhenUsed/>
    <w:rsid w:val="00914FE5"/>
    <w:pPr>
      <w:tabs>
        <w:tab w:val="center" w:pos="4513"/>
        <w:tab w:val="right" w:pos="9026"/>
      </w:tabs>
      <w:spacing w:after="0" w:line="240" w:lineRule="auto"/>
    </w:pPr>
  </w:style>
  <w:style w:type="character" w:customStyle="1" w:styleId="HeaderChar">
    <w:name w:val="Header Char"/>
    <w:link w:val="Header"/>
    <w:uiPriority w:val="99"/>
    <w:semiHidden/>
    <w:rsid w:val="00914FE5"/>
    <w:rPr>
      <w:rFonts w:eastAsia="Times New Roman"/>
      <w:sz w:val="24"/>
      <w:lang w:val="en-GB"/>
    </w:rPr>
  </w:style>
  <w:style w:type="character" w:styleId="Hyperlink">
    <w:name w:val="Hyperlink"/>
    <w:uiPriority w:val="99"/>
    <w:unhideWhenUsed/>
    <w:rsid w:val="00914FE5"/>
    <w:rPr>
      <w:color w:val="0000FF"/>
      <w:u w:val="single"/>
    </w:rPr>
  </w:style>
  <w:style w:type="character" w:styleId="PlaceholderText">
    <w:name w:val="Placeholder Text"/>
    <w:uiPriority w:val="99"/>
    <w:semiHidden/>
    <w:rsid w:val="006C5E84"/>
    <w:rPr>
      <w:color w:val="808080"/>
    </w:rPr>
  </w:style>
  <w:style w:type="table" w:styleId="TableGrid">
    <w:name w:val="Table Grid"/>
    <w:basedOn w:val="TableNormal"/>
    <w:uiPriority w:val="59"/>
    <w:rsid w:val="00E63F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AHeading">
    <w:name w:val="toa heading"/>
    <w:basedOn w:val="Normal"/>
    <w:next w:val="Normal"/>
    <w:uiPriority w:val="99"/>
    <w:unhideWhenUsed/>
    <w:rsid w:val="00551163"/>
    <w:pPr>
      <w:spacing w:before="120"/>
    </w:pPr>
    <w:rPr>
      <w:rFonts w:ascii="Arial" w:hAnsi="Arial"/>
      <w:b/>
      <w:bCs/>
      <w:szCs w:val="24"/>
    </w:rPr>
  </w:style>
  <w:style w:type="paragraph" w:styleId="TableofAuthorities">
    <w:name w:val="table of authorities"/>
    <w:basedOn w:val="Normal"/>
    <w:next w:val="Normal"/>
    <w:uiPriority w:val="99"/>
    <w:semiHidden/>
    <w:unhideWhenUsed/>
    <w:rsid w:val="00303F20"/>
    <w:pPr>
      <w:spacing w:after="0"/>
      <w:ind w:left="240" w:hanging="240"/>
    </w:pPr>
  </w:style>
  <w:style w:type="paragraph" w:styleId="TOC4">
    <w:name w:val="toc 4"/>
    <w:basedOn w:val="Normal"/>
    <w:next w:val="Normal"/>
    <w:autoRedefine/>
    <w:uiPriority w:val="39"/>
    <w:unhideWhenUsed/>
    <w:rsid w:val="00C41152"/>
    <w:pPr>
      <w:spacing w:after="0"/>
      <w:ind w:left="720"/>
      <w:jc w:val="left"/>
    </w:pPr>
    <w:rPr>
      <w:sz w:val="18"/>
      <w:szCs w:val="18"/>
    </w:rPr>
  </w:style>
  <w:style w:type="paragraph" w:styleId="TOC5">
    <w:name w:val="toc 5"/>
    <w:basedOn w:val="Normal"/>
    <w:next w:val="Normal"/>
    <w:autoRedefine/>
    <w:uiPriority w:val="39"/>
    <w:unhideWhenUsed/>
    <w:rsid w:val="00C41152"/>
    <w:pPr>
      <w:spacing w:after="0"/>
      <w:ind w:left="960"/>
      <w:jc w:val="left"/>
    </w:pPr>
    <w:rPr>
      <w:sz w:val="18"/>
      <w:szCs w:val="18"/>
    </w:rPr>
  </w:style>
  <w:style w:type="paragraph" w:styleId="TOC6">
    <w:name w:val="toc 6"/>
    <w:basedOn w:val="Normal"/>
    <w:next w:val="Normal"/>
    <w:autoRedefine/>
    <w:uiPriority w:val="39"/>
    <w:unhideWhenUsed/>
    <w:rsid w:val="00C41152"/>
    <w:pPr>
      <w:spacing w:after="0"/>
      <w:ind w:left="1200"/>
      <w:jc w:val="left"/>
    </w:pPr>
    <w:rPr>
      <w:sz w:val="18"/>
      <w:szCs w:val="18"/>
    </w:rPr>
  </w:style>
  <w:style w:type="paragraph" w:styleId="TOC7">
    <w:name w:val="toc 7"/>
    <w:basedOn w:val="Normal"/>
    <w:next w:val="Normal"/>
    <w:autoRedefine/>
    <w:uiPriority w:val="39"/>
    <w:unhideWhenUsed/>
    <w:rsid w:val="00C41152"/>
    <w:pPr>
      <w:spacing w:after="0"/>
      <w:ind w:left="1440"/>
      <w:jc w:val="left"/>
    </w:pPr>
    <w:rPr>
      <w:sz w:val="18"/>
      <w:szCs w:val="18"/>
    </w:rPr>
  </w:style>
  <w:style w:type="paragraph" w:styleId="TOC8">
    <w:name w:val="toc 8"/>
    <w:basedOn w:val="Normal"/>
    <w:next w:val="Normal"/>
    <w:autoRedefine/>
    <w:uiPriority w:val="39"/>
    <w:unhideWhenUsed/>
    <w:rsid w:val="00C41152"/>
    <w:pPr>
      <w:spacing w:after="0"/>
      <w:ind w:left="1680"/>
      <w:jc w:val="left"/>
    </w:pPr>
    <w:rPr>
      <w:sz w:val="18"/>
      <w:szCs w:val="18"/>
    </w:rPr>
  </w:style>
  <w:style w:type="paragraph" w:styleId="TOC9">
    <w:name w:val="toc 9"/>
    <w:basedOn w:val="Normal"/>
    <w:next w:val="Normal"/>
    <w:autoRedefine/>
    <w:uiPriority w:val="39"/>
    <w:unhideWhenUsed/>
    <w:rsid w:val="00C41152"/>
    <w:pPr>
      <w:spacing w:after="0"/>
      <w:ind w:left="1920"/>
      <w:jc w:val="left"/>
    </w:pPr>
    <w:rPr>
      <w:sz w:val="18"/>
      <w:szCs w:val="18"/>
    </w:rPr>
  </w:style>
  <w:style w:type="paragraph" w:styleId="TableofFigures">
    <w:name w:val="table of figures"/>
    <w:basedOn w:val="Normal"/>
    <w:next w:val="Normal"/>
    <w:uiPriority w:val="99"/>
    <w:unhideWhenUsed/>
    <w:rsid w:val="00281558"/>
    <w:pPr>
      <w:spacing w:after="0"/>
    </w:pPr>
  </w:style>
  <w:style w:type="paragraph" w:customStyle="1" w:styleId="References">
    <w:name w:val="References"/>
    <w:basedOn w:val="Normal"/>
    <w:link w:val="ReferencesChar"/>
    <w:qFormat/>
    <w:rsid w:val="00103DD6"/>
    <w:pPr>
      <w:spacing w:line="240" w:lineRule="auto"/>
      <w:ind w:left="510" w:hanging="510"/>
      <w:contextualSpacing w:val="0"/>
      <w:jc w:val="left"/>
    </w:pPr>
    <w:rPr>
      <w:rFonts w:ascii="Arial" w:hAnsi="Arial" w:cs="Arial"/>
      <w:noProof/>
    </w:rPr>
  </w:style>
  <w:style w:type="character" w:customStyle="1" w:styleId="ReferencesChar">
    <w:name w:val="References Char"/>
    <w:link w:val="References"/>
    <w:rsid w:val="00103DD6"/>
    <w:rPr>
      <w:rFonts w:ascii="Arial" w:eastAsia="Times New Roman" w:hAnsi="Arial" w:cs="Arial"/>
      <w:noProof/>
      <w:sz w:val="24"/>
      <w:lang w:val="en-GB"/>
    </w:rPr>
  </w:style>
  <w:style w:type="character" w:styleId="FollowedHyperlink">
    <w:name w:val="FollowedHyperlink"/>
    <w:uiPriority w:val="99"/>
    <w:semiHidden/>
    <w:unhideWhenUsed/>
    <w:rsid w:val="00FD5604"/>
    <w:rPr>
      <w:color w:val="800080"/>
      <w:u w:val="single"/>
    </w:rPr>
  </w:style>
  <w:style w:type="paragraph" w:customStyle="1" w:styleId="DiagramText">
    <w:name w:val="Diagram Text"/>
    <w:basedOn w:val="Normal"/>
    <w:link w:val="DiagramTextChar"/>
    <w:qFormat/>
    <w:rsid w:val="006F1C86"/>
    <w:pPr>
      <w:spacing w:after="0" w:line="240" w:lineRule="auto"/>
      <w:ind w:firstLine="0"/>
    </w:pPr>
  </w:style>
  <w:style w:type="character" w:customStyle="1" w:styleId="DiagramTextChar">
    <w:name w:val="Diagram Text Char"/>
    <w:link w:val="DiagramText"/>
    <w:rsid w:val="006F1C86"/>
    <w:rPr>
      <w:rFonts w:eastAsia="Times New Roman"/>
      <w:sz w:val="24"/>
      <w:lang w:val="en-GB"/>
    </w:rPr>
  </w:style>
  <w:style w:type="paragraph" w:styleId="FootnoteText">
    <w:name w:val="footnote text"/>
    <w:basedOn w:val="Normal"/>
    <w:link w:val="FootnoteTextChar"/>
    <w:uiPriority w:val="99"/>
    <w:unhideWhenUsed/>
    <w:rsid w:val="00187E47"/>
    <w:pPr>
      <w:spacing w:after="0" w:line="240" w:lineRule="auto"/>
    </w:pPr>
    <w:rPr>
      <w:sz w:val="20"/>
      <w:szCs w:val="20"/>
    </w:rPr>
  </w:style>
  <w:style w:type="character" w:customStyle="1" w:styleId="FootnoteTextChar">
    <w:name w:val="Footnote Text Char"/>
    <w:link w:val="FootnoteText"/>
    <w:uiPriority w:val="99"/>
    <w:rsid w:val="00187E47"/>
    <w:rPr>
      <w:rFonts w:eastAsia="Times New Roman"/>
      <w:sz w:val="20"/>
      <w:szCs w:val="20"/>
      <w:lang w:val="en-GB"/>
    </w:rPr>
  </w:style>
  <w:style w:type="character" w:styleId="FootnoteReference">
    <w:name w:val="footnote reference"/>
    <w:uiPriority w:val="99"/>
    <w:semiHidden/>
    <w:unhideWhenUsed/>
    <w:rsid w:val="00187E47"/>
    <w:rPr>
      <w:vertAlign w:val="superscript"/>
    </w:rPr>
  </w:style>
  <w:style w:type="paragraph" w:styleId="DocumentMap">
    <w:name w:val="Document Map"/>
    <w:basedOn w:val="Normal"/>
    <w:link w:val="DocumentMapChar"/>
    <w:uiPriority w:val="99"/>
    <w:semiHidden/>
    <w:unhideWhenUsed/>
    <w:rsid w:val="00AD4B83"/>
    <w:pPr>
      <w:spacing w:after="0" w:line="240" w:lineRule="auto"/>
    </w:pPr>
    <w:rPr>
      <w:rFonts w:ascii="Tahoma" w:hAnsi="Tahoma" w:cs="Tahoma"/>
      <w:sz w:val="16"/>
      <w:szCs w:val="16"/>
    </w:rPr>
  </w:style>
  <w:style w:type="character" w:customStyle="1" w:styleId="DocumentMapChar">
    <w:name w:val="Document Map Char"/>
    <w:link w:val="DocumentMap"/>
    <w:uiPriority w:val="99"/>
    <w:semiHidden/>
    <w:rsid w:val="00AD4B83"/>
    <w:rPr>
      <w:rFonts w:ascii="Tahoma" w:eastAsia="Times New Roman" w:hAnsi="Tahoma" w:cs="Tahoma"/>
      <w:sz w:val="16"/>
      <w:szCs w:val="16"/>
      <w:lang w:val="en-GB"/>
    </w:rPr>
  </w:style>
  <w:style w:type="character" w:customStyle="1" w:styleId="A2">
    <w:name w:val="A2"/>
    <w:rsid w:val="00DB0FD8"/>
    <w:rPr>
      <w:rFonts w:cs="Arial"/>
      <w:b/>
      <w:bCs/>
      <w:color w:val="000000"/>
      <w:sz w:val="28"/>
      <w:szCs w:val="28"/>
    </w:rPr>
  </w:style>
  <w:style w:type="character" w:customStyle="1" w:styleId="A4">
    <w:name w:val="A4"/>
    <w:rsid w:val="00DB0FD8"/>
    <w:rPr>
      <w:rFonts w:cs="Helvetica"/>
      <w:color w:val="000000"/>
      <w:sz w:val="16"/>
      <w:szCs w:val="16"/>
    </w:rPr>
  </w:style>
  <w:style w:type="paragraph" w:customStyle="1" w:styleId="Figures">
    <w:name w:val="Figures"/>
    <w:basedOn w:val="Normal"/>
    <w:link w:val="FiguresChar"/>
    <w:qFormat/>
    <w:rsid w:val="006F1C86"/>
    <w:pPr>
      <w:spacing w:after="120" w:line="240" w:lineRule="auto"/>
      <w:ind w:firstLine="0"/>
      <w:contextualSpacing w:val="0"/>
      <w:jc w:val="center"/>
    </w:pPr>
    <w:rPr>
      <w:noProof/>
      <w:lang w:eastAsia="en-GB" w:bidi="ar-SA"/>
    </w:rPr>
  </w:style>
  <w:style w:type="paragraph" w:customStyle="1" w:styleId="TableText">
    <w:name w:val="Table Text"/>
    <w:basedOn w:val="Normal"/>
    <w:link w:val="TableTextChar"/>
    <w:qFormat/>
    <w:rsid w:val="006F1C86"/>
    <w:pPr>
      <w:spacing w:after="0" w:line="240" w:lineRule="auto"/>
      <w:ind w:firstLine="0"/>
      <w:jc w:val="center"/>
    </w:pPr>
    <w:rPr>
      <w:sz w:val="22"/>
      <w:lang w:bidi="ar-SA"/>
    </w:rPr>
  </w:style>
  <w:style w:type="character" w:customStyle="1" w:styleId="FiguresChar">
    <w:name w:val="Figures Char"/>
    <w:link w:val="Figures"/>
    <w:rsid w:val="006F1C86"/>
    <w:rPr>
      <w:rFonts w:eastAsia="Times New Roman"/>
      <w:noProof/>
      <w:sz w:val="24"/>
      <w:lang w:val="en-GB" w:eastAsia="en-GB" w:bidi="ar-SA"/>
    </w:rPr>
  </w:style>
  <w:style w:type="character" w:customStyle="1" w:styleId="TableTextChar">
    <w:name w:val="Table Text Char"/>
    <w:link w:val="TableText"/>
    <w:rsid w:val="006F1C86"/>
    <w:rPr>
      <w:rFonts w:eastAsia="Times New Roman"/>
      <w:lang w:val="en-GB" w:bidi="ar-SA"/>
    </w:rPr>
  </w:style>
  <w:style w:type="paragraph" w:customStyle="1" w:styleId="TOC10">
    <w:name w:val="TOC1"/>
    <w:basedOn w:val="TOC1"/>
    <w:link w:val="TOC1Char0"/>
    <w:qFormat/>
    <w:rsid w:val="009163DB"/>
    <w:rPr>
      <w:caps/>
    </w:rPr>
  </w:style>
  <w:style w:type="character" w:customStyle="1" w:styleId="TOC1Char">
    <w:name w:val="TOC 1 Char"/>
    <w:link w:val="TOC1"/>
    <w:uiPriority w:val="39"/>
    <w:rsid w:val="009163DB"/>
    <w:rPr>
      <w:rFonts w:eastAsia="Times New Roman" w:cs="Times New Roman"/>
      <w:b/>
      <w:bCs/>
      <w:noProof/>
      <w:sz w:val="24"/>
      <w:szCs w:val="20"/>
      <w:lang w:val="en-GB"/>
    </w:rPr>
  </w:style>
  <w:style w:type="character" w:customStyle="1" w:styleId="TOC1Char0">
    <w:name w:val="TOC1 Char"/>
    <w:link w:val="TOC10"/>
    <w:rsid w:val="009163DB"/>
    <w:rPr>
      <w:rFonts w:eastAsia="Times New Roman" w:cs="Times New Roman"/>
      <w:b/>
      <w:bCs/>
      <w:noProof/>
      <w:sz w:val="24"/>
      <w:szCs w:val="20"/>
      <w:lang w:val="en-GB"/>
    </w:rPr>
  </w:style>
  <w:style w:type="paragraph" w:customStyle="1" w:styleId="Equations">
    <w:name w:val="Equations"/>
    <w:basedOn w:val="Caption"/>
    <w:link w:val="EquationsChar"/>
    <w:autoRedefine/>
    <w:qFormat/>
    <w:rsid w:val="00630BC2"/>
    <w:pPr>
      <w:spacing w:before="0" w:after="0"/>
      <w:jc w:val="both"/>
    </w:pPr>
    <w:rPr>
      <w:rFonts w:ascii="Cambria Math" w:hAnsi="Cambria Math"/>
      <w:b w:val="0"/>
      <w:bCs w:val="0"/>
      <w:szCs w:val="22"/>
      <w:lang w:bidi="ar-SA"/>
    </w:rPr>
  </w:style>
  <w:style w:type="character" w:customStyle="1" w:styleId="CaptionChar">
    <w:name w:val="Caption Char"/>
    <w:link w:val="Caption"/>
    <w:rsid w:val="00AD2641"/>
    <w:rPr>
      <w:rFonts w:eastAsia="Times New Roman"/>
      <w:b/>
      <w:bCs/>
      <w:sz w:val="24"/>
      <w:szCs w:val="18"/>
      <w:lang w:val="en-GB"/>
    </w:rPr>
  </w:style>
  <w:style w:type="character" w:customStyle="1" w:styleId="EquationsChar">
    <w:name w:val="Equations Char"/>
    <w:link w:val="Equations"/>
    <w:rsid w:val="00630BC2"/>
    <w:rPr>
      <w:rFonts w:ascii="Cambria Math" w:eastAsia="Times New Roman" w:hAnsi="Cambria Math"/>
      <w:b/>
      <w:bCs/>
      <w:sz w:val="24"/>
      <w:szCs w:val="18"/>
      <w:lang w:val="en-GB" w:bidi="ar-SA"/>
    </w:rPr>
  </w:style>
  <w:style w:type="paragraph" w:styleId="Bibliography">
    <w:name w:val="Bibliography"/>
    <w:basedOn w:val="Normal"/>
    <w:next w:val="Normal"/>
    <w:uiPriority w:val="37"/>
    <w:unhideWhenUsed/>
    <w:rsid w:val="00FA202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B4CA7"/>
    <w:pPr>
      <w:spacing w:after="240" w:line="480" w:lineRule="auto"/>
      <w:ind w:firstLine="357"/>
      <w:contextualSpacing/>
      <w:jc w:val="both"/>
    </w:pPr>
    <w:rPr>
      <w:sz w:val="24"/>
      <w:szCs w:val="22"/>
      <w:lang w:eastAsia="en-US" w:bidi="en-US"/>
    </w:rPr>
  </w:style>
  <w:style w:type="paragraph" w:styleId="Heading1">
    <w:name w:val="heading 1"/>
    <w:basedOn w:val="Normal"/>
    <w:next w:val="Normal"/>
    <w:link w:val="Heading1Char"/>
    <w:uiPriority w:val="9"/>
    <w:qFormat/>
    <w:rsid w:val="007828A2"/>
    <w:pPr>
      <w:numPr>
        <w:numId w:val="11"/>
      </w:numPr>
      <w:spacing w:before="600" w:after="0"/>
      <w:outlineLvl w:val="0"/>
    </w:pPr>
    <w:rPr>
      <w:rFonts w:ascii="Arial" w:hAnsi="Arial"/>
      <w:b/>
      <w:bCs/>
      <w:i/>
      <w:iCs/>
      <w:sz w:val="32"/>
      <w:szCs w:val="32"/>
    </w:rPr>
  </w:style>
  <w:style w:type="paragraph" w:styleId="Heading2">
    <w:name w:val="heading 2"/>
    <w:basedOn w:val="Caption"/>
    <w:next w:val="Normal"/>
    <w:link w:val="Heading2Char"/>
    <w:autoRedefine/>
    <w:uiPriority w:val="9"/>
    <w:unhideWhenUsed/>
    <w:qFormat/>
    <w:rsid w:val="005E3C21"/>
    <w:pPr>
      <w:numPr>
        <w:ilvl w:val="1"/>
        <w:numId w:val="11"/>
      </w:numPr>
      <w:ind w:left="851" w:hanging="851"/>
      <w:jc w:val="left"/>
      <w:outlineLvl w:val="1"/>
    </w:pPr>
    <w:rPr>
      <w:rFonts w:ascii="Arial" w:hAnsi="Arial" w:cs="Arial"/>
      <w:sz w:val="28"/>
      <w:szCs w:val="28"/>
    </w:rPr>
  </w:style>
  <w:style w:type="paragraph" w:styleId="Heading3">
    <w:name w:val="heading 3"/>
    <w:basedOn w:val="Normal"/>
    <w:next w:val="Normal"/>
    <w:link w:val="Heading3Char"/>
    <w:uiPriority w:val="9"/>
    <w:unhideWhenUsed/>
    <w:qFormat/>
    <w:rsid w:val="006F1C86"/>
    <w:pPr>
      <w:numPr>
        <w:ilvl w:val="2"/>
        <w:numId w:val="11"/>
      </w:numPr>
      <w:spacing w:before="320" w:after="0" w:line="360" w:lineRule="auto"/>
      <w:outlineLvl w:val="2"/>
    </w:pPr>
    <w:rPr>
      <w:rFonts w:ascii="Arial" w:hAnsi="Arial"/>
      <w:b/>
      <w:bCs/>
      <w:i/>
      <w:iCs/>
      <w:sz w:val="26"/>
      <w:szCs w:val="26"/>
    </w:rPr>
  </w:style>
  <w:style w:type="paragraph" w:styleId="Heading4">
    <w:name w:val="heading 4"/>
    <w:basedOn w:val="Normal"/>
    <w:next w:val="Normal"/>
    <w:link w:val="Heading4Char"/>
    <w:uiPriority w:val="9"/>
    <w:unhideWhenUsed/>
    <w:qFormat/>
    <w:rsid w:val="006F1C86"/>
    <w:pPr>
      <w:numPr>
        <w:ilvl w:val="3"/>
        <w:numId w:val="11"/>
      </w:numPr>
      <w:spacing w:before="280" w:after="0" w:line="360" w:lineRule="auto"/>
      <w:outlineLvl w:val="3"/>
    </w:pPr>
    <w:rPr>
      <w:rFonts w:ascii="Arial" w:hAnsi="Arial"/>
      <w:b/>
      <w:bCs/>
      <w:i/>
      <w:iCs/>
      <w:szCs w:val="24"/>
    </w:rPr>
  </w:style>
  <w:style w:type="paragraph" w:styleId="Heading5">
    <w:name w:val="heading 5"/>
    <w:basedOn w:val="Normal"/>
    <w:next w:val="Normal"/>
    <w:link w:val="Heading5Char"/>
    <w:uiPriority w:val="9"/>
    <w:semiHidden/>
    <w:unhideWhenUsed/>
    <w:qFormat/>
    <w:rsid w:val="006F1C86"/>
    <w:pPr>
      <w:numPr>
        <w:ilvl w:val="4"/>
        <w:numId w:val="11"/>
      </w:numPr>
      <w:spacing w:before="280" w:after="0" w:line="360" w:lineRule="auto"/>
      <w:outlineLvl w:val="4"/>
    </w:pPr>
    <w:rPr>
      <w:rFonts w:ascii="Arial" w:hAnsi="Arial"/>
      <w:b/>
      <w:bCs/>
      <w:i/>
      <w:iCs/>
      <w:sz w:val="22"/>
    </w:rPr>
  </w:style>
  <w:style w:type="paragraph" w:styleId="Heading6">
    <w:name w:val="heading 6"/>
    <w:basedOn w:val="Normal"/>
    <w:next w:val="Normal"/>
    <w:link w:val="Heading6Char"/>
    <w:uiPriority w:val="9"/>
    <w:semiHidden/>
    <w:unhideWhenUsed/>
    <w:qFormat/>
    <w:rsid w:val="00465956"/>
    <w:pPr>
      <w:numPr>
        <w:ilvl w:val="5"/>
        <w:numId w:val="11"/>
      </w:numPr>
      <w:spacing w:before="280" w:after="80" w:line="360" w:lineRule="auto"/>
      <w:outlineLvl w:val="5"/>
    </w:pPr>
    <w:rPr>
      <w:rFonts w:ascii="Arial" w:hAnsi="Arial"/>
      <w:b/>
      <w:bCs/>
      <w:i/>
      <w:iCs/>
      <w:sz w:val="22"/>
      <w:lang w:val="en-US"/>
    </w:rPr>
  </w:style>
  <w:style w:type="paragraph" w:styleId="Heading7">
    <w:name w:val="heading 7"/>
    <w:basedOn w:val="Normal"/>
    <w:next w:val="Normal"/>
    <w:link w:val="Heading7Char"/>
    <w:uiPriority w:val="9"/>
    <w:semiHidden/>
    <w:unhideWhenUsed/>
    <w:qFormat/>
    <w:rsid w:val="00465956"/>
    <w:pPr>
      <w:numPr>
        <w:ilvl w:val="6"/>
        <w:numId w:val="11"/>
      </w:numPr>
      <w:spacing w:before="280" w:after="0" w:line="360" w:lineRule="auto"/>
      <w:outlineLvl w:val="6"/>
    </w:pPr>
    <w:rPr>
      <w:rFonts w:ascii="Arial" w:hAnsi="Arial"/>
      <w:b/>
      <w:bCs/>
      <w:i/>
      <w:iCs/>
      <w:sz w:val="20"/>
      <w:szCs w:val="20"/>
      <w:lang w:val="en-US"/>
    </w:rPr>
  </w:style>
  <w:style w:type="paragraph" w:styleId="Heading8">
    <w:name w:val="heading 8"/>
    <w:basedOn w:val="Normal"/>
    <w:next w:val="Normal"/>
    <w:link w:val="Heading8Char"/>
    <w:uiPriority w:val="9"/>
    <w:semiHidden/>
    <w:unhideWhenUsed/>
    <w:qFormat/>
    <w:rsid w:val="00465956"/>
    <w:pPr>
      <w:numPr>
        <w:ilvl w:val="7"/>
        <w:numId w:val="11"/>
      </w:numPr>
      <w:spacing w:before="280" w:after="0" w:line="360" w:lineRule="auto"/>
      <w:outlineLvl w:val="7"/>
    </w:pPr>
    <w:rPr>
      <w:rFonts w:ascii="Arial" w:hAnsi="Arial"/>
      <w:b/>
      <w:bCs/>
      <w:i/>
      <w:iCs/>
      <w:sz w:val="18"/>
      <w:szCs w:val="18"/>
      <w:lang w:val="en-US"/>
    </w:rPr>
  </w:style>
  <w:style w:type="paragraph" w:styleId="Heading9">
    <w:name w:val="heading 9"/>
    <w:basedOn w:val="Normal"/>
    <w:next w:val="Normal"/>
    <w:link w:val="Heading9Char"/>
    <w:uiPriority w:val="9"/>
    <w:semiHidden/>
    <w:unhideWhenUsed/>
    <w:qFormat/>
    <w:rsid w:val="00465956"/>
    <w:pPr>
      <w:numPr>
        <w:ilvl w:val="8"/>
        <w:numId w:val="11"/>
      </w:numPr>
      <w:spacing w:before="280" w:after="0" w:line="360" w:lineRule="auto"/>
      <w:outlineLvl w:val="8"/>
    </w:pPr>
    <w:rPr>
      <w:rFonts w:ascii="Arial" w:hAnsi="Arial"/>
      <w:i/>
      <w:iCs/>
      <w:sz w:val="18"/>
      <w:szCs w:val="1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828A2"/>
    <w:rPr>
      <w:rFonts w:ascii="Arial" w:eastAsia="Times New Roman" w:hAnsi="Arial" w:cs="Times New Roman"/>
      <w:b/>
      <w:bCs/>
      <w:i/>
      <w:iCs/>
      <w:sz w:val="32"/>
      <w:szCs w:val="32"/>
      <w:lang w:val="en-GB"/>
    </w:rPr>
  </w:style>
  <w:style w:type="paragraph" w:styleId="Caption">
    <w:name w:val="caption"/>
    <w:basedOn w:val="Normal"/>
    <w:next w:val="Normal"/>
    <w:link w:val="CaptionChar"/>
    <w:unhideWhenUsed/>
    <w:qFormat/>
    <w:rsid w:val="006F1C86"/>
    <w:pPr>
      <w:spacing w:before="120" w:line="240" w:lineRule="auto"/>
      <w:ind w:firstLine="0"/>
      <w:jc w:val="center"/>
    </w:pPr>
    <w:rPr>
      <w:b/>
      <w:bCs/>
      <w:szCs w:val="18"/>
    </w:rPr>
  </w:style>
  <w:style w:type="character" w:customStyle="1" w:styleId="Heading2Char">
    <w:name w:val="Heading 2 Char"/>
    <w:link w:val="Heading2"/>
    <w:uiPriority w:val="9"/>
    <w:rsid w:val="005E3C21"/>
    <w:rPr>
      <w:rFonts w:ascii="Arial" w:eastAsia="Times New Roman" w:hAnsi="Arial" w:cs="Arial"/>
      <w:b/>
      <w:bCs/>
      <w:sz w:val="28"/>
      <w:szCs w:val="28"/>
      <w:lang w:val="en-GB"/>
    </w:rPr>
  </w:style>
  <w:style w:type="character" w:customStyle="1" w:styleId="Heading3Char">
    <w:name w:val="Heading 3 Char"/>
    <w:link w:val="Heading3"/>
    <w:uiPriority w:val="9"/>
    <w:rsid w:val="006F1C86"/>
    <w:rPr>
      <w:rFonts w:ascii="Arial" w:eastAsia="Times New Roman" w:hAnsi="Arial" w:cs="Times New Roman"/>
      <w:b/>
      <w:bCs/>
      <w:i/>
      <w:iCs/>
      <w:sz w:val="26"/>
      <w:szCs w:val="26"/>
      <w:lang w:val="en-GB"/>
    </w:rPr>
  </w:style>
  <w:style w:type="character" w:customStyle="1" w:styleId="Heading4Char">
    <w:name w:val="Heading 4 Char"/>
    <w:link w:val="Heading4"/>
    <w:uiPriority w:val="9"/>
    <w:rsid w:val="006F1C86"/>
    <w:rPr>
      <w:rFonts w:ascii="Arial" w:eastAsia="Times New Roman" w:hAnsi="Arial" w:cs="Times New Roman"/>
      <w:b/>
      <w:bCs/>
      <w:i/>
      <w:iCs/>
      <w:sz w:val="24"/>
      <w:szCs w:val="24"/>
      <w:lang w:val="en-GB"/>
    </w:rPr>
  </w:style>
  <w:style w:type="character" w:customStyle="1" w:styleId="Heading5Char">
    <w:name w:val="Heading 5 Char"/>
    <w:link w:val="Heading5"/>
    <w:uiPriority w:val="9"/>
    <w:semiHidden/>
    <w:rsid w:val="006F1C86"/>
    <w:rPr>
      <w:rFonts w:ascii="Arial" w:eastAsia="Times New Roman" w:hAnsi="Arial" w:cs="Times New Roman"/>
      <w:b/>
      <w:bCs/>
      <w:i/>
      <w:iCs/>
      <w:lang w:val="en-GB"/>
    </w:rPr>
  </w:style>
  <w:style w:type="character" w:customStyle="1" w:styleId="Heading6Char">
    <w:name w:val="Heading 6 Char"/>
    <w:link w:val="Heading6"/>
    <w:uiPriority w:val="9"/>
    <w:semiHidden/>
    <w:rsid w:val="00465956"/>
    <w:rPr>
      <w:rFonts w:ascii="Arial" w:eastAsia="Times New Roman" w:hAnsi="Arial" w:cs="Times New Roman"/>
      <w:b/>
      <w:bCs/>
      <w:i/>
      <w:iCs/>
    </w:rPr>
  </w:style>
  <w:style w:type="character" w:customStyle="1" w:styleId="Heading7Char">
    <w:name w:val="Heading 7 Char"/>
    <w:link w:val="Heading7"/>
    <w:uiPriority w:val="9"/>
    <w:semiHidden/>
    <w:rsid w:val="00465956"/>
    <w:rPr>
      <w:rFonts w:ascii="Arial" w:eastAsia="Times New Roman" w:hAnsi="Arial" w:cs="Times New Roman"/>
      <w:b/>
      <w:bCs/>
      <w:i/>
      <w:iCs/>
      <w:sz w:val="20"/>
      <w:szCs w:val="20"/>
    </w:rPr>
  </w:style>
  <w:style w:type="character" w:customStyle="1" w:styleId="Heading8Char">
    <w:name w:val="Heading 8 Char"/>
    <w:link w:val="Heading8"/>
    <w:uiPriority w:val="9"/>
    <w:semiHidden/>
    <w:rsid w:val="00465956"/>
    <w:rPr>
      <w:rFonts w:ascii="Arial" w:eastAsia="Times New Roman" w:hAnsi="Arial" w:cs="Times New Roman"/>
      <w:b/>
      <w:bCs/>
      <w:i/>
      <w:iCs/>
      <w:sz w:val="18"/>
      <w:szCs w:val="18"/>
    </w:rPr>
  </w:style>
  <w:style w:type="character" w:customStyle="1" w:styleId="Heading9Char">
    <w:name w:val="Heading 9 Char"/>
    <w:link w:val="Heading9"/>
    <w:uiPriority w:val="9"/>
    <w:semiHidden/>
    <w:rsid w:val="00465956"/>
    <w:rPr>
      <w:rFonts w:ascii="Arial" w:eastAsia="Times New Roman" w:hAnsi="Arial" w:cs="Times New Roman"/>
      <w:i/>
      <w:iCs/>
      <w:sz w:val="18"/>
      <w:szCs w:val="18"/>
    </w:rPr>
  </w:style>
  <w:style w:type="paragraph" w:styleId="TOC1">
    <w:name w:val="toc 1"/>
    <w:basedOn w:val="Normal"/>
    <w:next w:val="Normal"/>
    <w:link w:val="TOC1Char"/>
    <w:autoRedefine/>
    <w:uiPriority w:val="39"/>
    <w:unhideWhenUsed/>
    <w:qFormat/>
    <w:rsid w:val="009163DB"/>
    <w:pPr>
      <w:tabs>
        <w:tab w:val="left" w:pos="709"/>
        <w:tab w:val="right" w:leader="dot" w:pos="8494"/>
      </w:tabs>
      <w:spacing w:before="120" w:after="120"/>
      <w:jc w:val="left"/>
    </w:pPr>
    <w:rPr>
      <w:b/>
      <w:bCs/>
      <w:noProof/>
      <w:szCs w:val="20"/>
    </w:rPr>
  </w:style>
  <w:style w:type="paragraph" w:styleId="TOC2">
    <w:name w:val="toc 2"/>
    <w:basedOn w:val="Normal"/>
    <w:next w:val="Normal"/>
    <w:autoRedefine/>
    <w:uiPriority w:val="39"/>
    <w:unhideWhenUsed/>
    <w:qFormat/>
    <w:rsid w:val="009163DB"/>
    <w:pPr>
      <w:tabs>
        <w:tab w:val="left" w:pos="1200"/>
        <w:tab w:val="right" w:leader="dot" w:pos="8494"/>
      </w:tabs>
      <w:spacing w:after="0"/>
      <w:ind w:left="238"/>
      <w:jc w:val="left"/>
    </w:pPr>
    <w:rPr>
      <w:smallCaps/>
      <w:sz w:val="20"/>
      <w:szCs w:val="20"/>
    </w:rPr>
  </w:style>
  <w:style w:type="paragraph" w:styleId="TOC3">
    <w:name w:val="toc 3"/>
    <w:basedOn w:val="Normal"/>
    <w:next w:val="Normal"/>
    <w:autoRedefine/>
    <w:uiPriority w:val="39"/>
    <w:unhideWhenUsed/>
    <w:qFormat/>
    <w:rsid w:val="00F20E21"/>
    <w:pPr>
      <w:spacing w:after="0"/>
      <w:ind w:left="480"/>
      <w:jc w:val="left"/>
    </w:pPr>
    <w:rPr>
      <w:i/>
      <w:iCs/>
      <w:sz w:val="20"/>
      <w:szCs w:val="20"/>
    </w:rPr>
  </w:style>
  <w:style w:type="paragraph" w:styleId="Title">
    <w:name w:val="Title"/>
    <w:basedOn w:val="Normal"/>
    <w:next w:val="Normal"/>
    <w:link w:val="TitleChar"/>
    <w:uiPriority w:val="10"/>
    <w:qFormat/>
    <w:rsid w:val="006F1C86"/>
    <w:pPr>
      <w:spacing w:line="240" w:lineRule="auto"/>
      <w:ind w:firstLine="0"/>
    </w:pPr>
    <w:rPr>
      <w:rFonts w:ascii="Arial" w:hAnsi="Arial"/>
      <w:b/>
      <w:bCs/>
      <w:i/>
      <w:iCs/>
      <w:spacing w:val="10"/>
      <w:sz w:val="60"/>
      <w:szCs w:val="60"/>
    </w:rPr>
  </w:style>
  <w:style w:type="character" w:customStyle="1" w:styleId="TitleChar">
    <w:name w:val="Title Char"/>
    <w:link w:val="Title"/>
    <w:uiPriority w:val="10"/>
    <w:rsid w:val="006F1C86"/>
    <w:rPr>
      <w:rFonts w:ascii="Arial" w:eastAsia="Times New Roman" w:hAnsi="Arial" w:cs="Times New Roman"/>
      <w:b/>
      <w:bCs/>
      <w:i/>
      <w:iCs/>
      <w:spacing w:val="10"/>
      <w:sz w:val="60"/>
      <w:szCs w:val="60"/>
      <w:lang w:val="en-GB"/>
    </w:rPr>
  </w:style>
  <w:style w:type="paragraph" w:styleId="Subtitle">
    <w:name w:val="Subtitle"/>
    <w:aliases w:val="Code"/>
    <w:basedOn w:val="Normal"/>
    <w:next w:val="Normal"/>
    <w:link w:val="SubtitleChar"/>
    <w:uiPriority w:val="11"/>
    <w:qFormat/>
    <w:rsid w:val="00502C25"/>
    <w:pPr>
      <w:spacing w:line="240" w:lineRule="auto"/>
      <w:ind w:firstLine="0"/>
      <w:jc w:val="left"/>
    </w:pPr>
    <w:rPr>
      <w:rFonts w:ascii="Courier New" w:hAnsi="Courier New"/>
      <w:iCs/>
      <w:color w:val="000000"/>
      <w:spacing w:val="10"/>
      <w:sz w:val="20"/>
      <w:szCs w:val="24"/>
    </w:rPr>
  </w:style>
  <w:style w:type="character" w:customStyle="1" w:styleId="SubtitleChar">
    <w:name w:val="Subtitle Char"/>
    <w:aliases w:val="Code Char"/>
    <w:link w:val="Subtitle"/>
    <w:uiPriority w:val="11"/>
    <w:rsid w:val="00502C25"/>
    <w:rPr>
      <w:rFonts w:ascii="Courier New" w:eastAsia="Times New Roman" w:hAnsi="Courier New"/>
      <w:iCs/>
      <w:color w:val="000000"/>
      <w:spacing w:val="10"/>
      <w:sz w:val="20"/>
      <w:szCs w:val="24"/>
      <w:lang w:val="en-GB"/>
    </w:rPr>
  </w:style>
  <w:style w:type="character" w:styleId="Strong">
    <w:name w:val="Strong"/>
    <w:uiPriority w:val="22"/>
    <w:qFormat/>
    <w:rsid w:val="00465956"/>
    <w:rPr>
      <w:b/>
      <w:bCs/>
      <w:spacing w:val="0"/>
    </w:rPr>
  </w:style>
  <w:style w:type="character" w:styleId="Emphasis">
    <w:name w:val="Emphasis"/>
    <w:uiPriority w:val="20"/>
    <w:qFormat/>
    <w:rsid w:val="00465956"/>
    <w:rPr>
      <w:b/>
      <w:bCs/>
      <w:i/>
      <w:iCs/>
      <w:color w:val="auto"/>
    </w:rPr>
  </w:style>
  <w:style w:type="paragraph" w:styleId="NoSpacing">
    <w:name w:val="No Spacing"/>
    <w:basedOn w:val="Normal"/>
    <w:uiPriority w:val="1"/>
    <w:qFormat/>
    <w:rsid w:val="00465956"/>
    <w:pPr>
      <w:spacing w:after="0" w:line="240" w:lineRule="auto"/>
      <w:ind w:firstLine="0"/>
    </w:pPr>
  </w:style>
  <w:style w:type="paragraph" w:styleId="ListParagraph">
    <w:name w:val="List Paragraph"/>
    <w:basedOn w:val="Normal"/>
    <w:uiPriority w:val="34"/>
    <w:qFormat/>
    <w:rsid w:val="00465956"/>
    <w:pPr>
      <w:ind w:left="720"/>
    </w:pPr>
  </w:style>
  <w:style w:type="paragraph" w:styleId="Quote">
    <w:name w:val="Quote"/>
    <w:basedOn w:val="Normal"/>
    <w:next w:val="Normal"/>
    <w:link w:val="QuoteChar"/>
    <w:uiPriority w:val="29"/>
    <w:qFormat/>
    <w:rsid w:val="00465956"/>
    <w:rPr>
      <w:color w:val="5A5A5A"/>
      <w:sz w:val="22"/>
      <w:lang w:val="en-US"/>
    </w:rPr>
  </w:style>
  <w:style w:type="character" w:customStyle="1" w:styleId="QuoteChar">
    <w:name w:val="Quote Char"/>
    <w:link w:val="Quote"/>
    <w:uiPriority w:val="29"/>
    <w:rsid w:val="00465956"/>
    <w:rPr>
      <w:rFonts w:ascii="Times New Roman"/>
      <w:color w:val="5A5A5A"/>
    </w:rPr>
  </w:style>
  <w:style w:type="paragraph" w:styleId="IntenseQuote">
    <w:name w:val="Intense Quote"/>
    <w:basedOn w:val="Normal"/>
    <w:next w:val="Normal"/>
    <w:link w:val="IntenseQuoteChar"/>
    <w:uiPriority w:val="30"/>
    <w:qFormat/>
    <w:rsid w:val="00465956"/>
    <w:pPr>
      <w:spacing w:before="320" w:after="480" w:line="240" w:lineRule="auto"/>
      <w:ind w:left="720" w:right="720" w:firstLine="0"/>
      <w:jc w:val="center"/>
    </w:pPr>
    <w:rPr>
      <w:rFonts w:ascii="Arial" w:hAnsi="Arial"/>
      <w:i/>
      <w:iCs/>
      <w:sz w:val="20"/>
      <w:szCs w:val="20"/>
      <w:lang w:val="en-US"/>
    </w:rPr>
  </w:style>
  <w:style w:type="character" w:customStyle="1" w:styleId="IntenseQuoteChar">
    <w:name w:val="Intense Quote Char"/>
    <w:link w:val="IntenseQuote"/>
    <w:uiPriority w:val="30"/>
    <w:rsid w:val="00465956"/>
    <w:rPr>
      <w:rFonts w:ascii="Arial" w:eastAsia="Times New Roman" w:hAnsi="Arial" w:cs="Times New Roman"/>
      <w:i/>
      <w:iCs/>
      <w:sz w:val="20"/>
      <w:szCs w:val="20"/>
    </w:rPr>
  </w:style>
  <w:style w:type="character" w:styleId="SubtleEmphasis">
    <w:name w:val="Subtle Emphasis"/>
    <w:uiPriority w:val="19"/>
    <w:qFormat/>
    <w:rsid w:val="00465956"/>
    <w:rPr>
      <w:i/>
      <w:iCs/>
      <w:color w:val="5A5A5A"/>
    </w:rPr>
  </w:style>
  <w:style w:type="character" w:styleId="IntenseEmphasis">
    <w:name w:val="Intense Emphasis"/>
    <w:uiPriority w:val="21"/>
    <w:qFormat/>
    <w:rsid w:val="00465956"/>
    <w:rPr>
      <w:b/>
      <w:bCs/>
      <w:i/>
      <w:iCs/>
      <w:color w:val="auto"/>
      <w:u w:val="single"/>
    </w:rPr>
  </w:style>
  <w:style w:type="character" w:styleId="SubtleReference">
    <w:name w:val="Subtle Reference"/>
    <w:uiPriority w:val="31"/>
    <w:qFormat/>
    <w:rsid w:val="00465956"/>
    <w:rPr>
      <w:smallCaps/>
    </w:rPr>
  </w:style>
  <w:style w:type="character" w:styleId="IntenseReference">
    <w:name w:val="Intense Reference"/>
    <w:uiPriority w:val="32"/>
    <w:qFormat/>
    <w:rsid w:val="00465956"/>
    <w:rPr>
      <w:b/>
      <w:bCs/>
      <w:smallCaps/>
      <w:color w:val="auto"/>
    </w:rPr>
  </w:style>
  <w:style w:type="character" w:styleId="BookTitle">
    <w:name w:val="Book Title"/>
    <w:uiPriority w:val="33"/>
    <w:qFormat/>
    <w:rsid w:val="00465956"/>
    <w:rPr>
      <w:rFonts w:ascii="Arial" w:eastAsia="Times New Roman" w:hAnsi="Arial" w:cs="Times New Roman"/>
      <w:b/>
      <w:bCs/>
      <w:smallCaps/>
      <w:color w:val="auto"/>
      <w:u w:val="single"/>
    </w:rPr>
  </w:style>
  <w:style w:type="paragraph" w:styleId="TOCHeading">
    <w:name w:val="TOC Heading"/>
    <w:basedOn w:val="Heading1"/>
    <w:next w:val="Normal"/>
    <w:uiPriority w:val="39"/>
    <w:unhideWhenUsed/>
    <w:qFormat/>
    <w:rsid w:val="00465956"/>
    <w:pPr>
      <w:numPr>
        <w:numId w:val="0"/>
      </w:numPr>
      <w:outlineLvl w:val="9"/>
    </w:pPr>
  </w:style>
  <w:style w:type="paragraph" w:styleId="Footer">
    <w:name w:val="footer"/>
    <w:basedOn w:val="Normal"/>
    <w:link w:val="FooterChar"/>
    <w:uiPriority w:val="99"/>
    <w:unhideWhenUsed/>
    <w:rsid w:val="00914FE5"/>
    <w:pPr>
      <w:tabs>
        <w:tab w:val="center" w:pos="4513"/>
        <w:tab w:val="right" w:pos="9026"/>
      </w:tabs>
      <w:spacing w:after="0" w:line="240" w:lineRule="auto"/>
    </w:pPr>
  </w:style>
  <w:style w:type="character" w:customStyle="1" w:styleId="FooterChar">
    <w:name w:val="Footer Char"/>
    <w:link w:val="Footer"/>
    <w:uiPriority w:val="99"/>
    <w:rsid w:val="00914FE5"/>
    <w:rPr>
      <w:rFonts w:eastAsia="Times New Roman"/>
      <w:sz w:val="24"/>
      <w:lang w:val="en-GB"/>
    </w:rPr>
  </w:style>
  <w:style w:type="paragraph" w:styleId="BalloonText">
    <w:name w:val="Balloon Text"/>
    <w:basedOn w:val="Normal"/>
    <w:link w:val="BalloonTextChar"/>
    <w:uiPriority w:val="99"/>
    <w:semiHidden/>
    <w:unhideWhenUsed/>
    <w:rsid w:val="00914FE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14FE5"/>
    <w:rPr>
      <w:rFonts w:ascii="Tahoma" w:eastAsia="Times New Roman" w:hAnsi="Tahoma" w:cs="Tahoma"/>
      <w:sz w:val="16"/>
      <w:szCs w:val="16"/>
      <w:lang w:val="en-GB"/>
    </w:rPr>
  </w:style>
  <w:style w:type="paragraph" w:styleId="Header">
    <w:name w:val="header"/>
    <w:basedOn w:val="Normal"/>
    <w:link w:val="HeaderChar"/>
    <w:uiPriority w:val="99"/>
    <w:semiHidden/>
    <w:unhideWhenUsed/>
    <w:rsid w:val="00914FE5"/>
    <w:pPr>
      <w:tabs>
        <w:tab w:val="center" w:pos="4513"/>
        <w:tab w:val="right" w:pos="9026"/>
      </w:tabs>
      <w:spacing w:after="0" w:line="240" w:lineRule="auto"/>
    </w:pPr>
  </w:style>
  <w:style w:type="character" w:customStyle="1" w:styleId="HeaderChar">
    <w:name w:val="Header Char"/>
    <w:link w:val="Header"/>
    <w:uiPriority w:val="99"/>
    <w:semiHidden/>
    <w:rsid w:val="00914FE5"/>
    <w:rPr>
      <w:rFonts w:eastAsia="Times New Roman"/>
      <w:sz w:val="24"/>
      <w:lang w:val="en-GB"/>
    </w:rPr>
  </w:style>
  <w:style w:type="character" w:styleId="Hyperlink">
    <w:name w:val="Hyperlink"/>
    <w:uiPriority w:val="99"/>
    <w:unhideWhenUsed/>
    <w:rsid w:val="00914FE5"/>
    <w:rPr>
      <w:color w:val="0000FF"/>
      <w:u w:val="single"/>
    </w:rPr>
  </w:style>
  <w:style w:type="character" w:styleId="PlaceholderText">
    <w:name w:val="Placeholder Text"/>
    <w:uiPriority w:val="99"/>
    <w:semiHidden/>
    <w:rsid w:val="006C5E84"/>
    <w:rPr>
      <w:color w:val="808080"/>
    </w:rPr>
  </w:style>
  <w:style w:type="table" w:styleId="TableGrid">
    <w:name w:val="Table Grid"/>
    <w:basedOn w:val="TableNormal"/>
    <w:uiPriority w:val="59"/>
    <w:rsid w:val="00E63F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AHeading">
    <w:name w:val="toa heading"/>
    <w:basedOn w:val="Normal"/>
    <w:next w:val="Normal"/>
    <w:uiPriority w:val="99"/>
    <w:unhideWhenUsed/>
    <w:rsid w:val="00551163"/>
    <w:pPr>
      <w:spacing w:before="120"/>
    </w:pPr>
    <w:rPr>
      <w:rFonts w:ascii="Arial" w:hAnsi="Arial"/>
      <w:b/>
      <w:bCs/>
      <w:szCs w:val="24"/>
    </w:rPr>
  </w:style>
  <w:style w:type="paragraph" w:styleId="TableofAuthorities">
    <w:name w:val="table of authorities"/>
    <w:basedOn w:val="Normal"/>
    <w:next w:val="Normal"/>
    <w:uiPriority w:val="99"/>
    <w:semiHidden/>
    <w:unhideWhenUsed/>
    <w:rsid w:val="00303F20"/>
    <w:pPr>
      <w:spacing w:after="0"/>
      <w:ind w:left="240" w:hanging="240"/>
    </w:pPr>
  </w:style>
  <w:style w:type="paragraph" w:styleId="TOC4">
    <w:name w:val="toc 4"/>
    <w:basedOn w:val="Normal"/>
    <w:next w:val="Normal"/>
    <w:autoRedefine/>
    <w:uiPriority w:val="39"/>
    <w:unhideWhenUsed/>
    <w:rsid w:val="00C41152"/>
    <w:pPr>
      <w:spacing w:after="0"/>
      <w:ind w:left="720"/>
      <w:jc w:val="left"/>
    </w:pPr>
    <w:rPr>
      <w:sz w:val="18"/>
      <w:szCs w:val="18"/>
    </w:rPr>
  </w:style>
  <w:style w:type="paragraph" w:styleId="TOC5">
    <w:name w:val="toc 5"/>
    <w:basedOn w:val="Normal"/>
    <w:next w:val="Normal"/>
    <w:autoRedefine/>
    <w:uiPriority w:val="39"/>
    <w:unhideWhenUsed/>
    <w:rsid w:val="00C41152"/>
    <w:pPr>
      <w:spacing w:after="0"/>
      <w:ind w:left="960"/>
      <w:jc w:val="left"/>
    </w:pPr>
    <w:rPr>
      <w:sz w:val="18"/>
      <w:szCs w:val="18"/>
    </w:rPr>
  </w:style>
  <w:style w:type="paragraph" w:styleId="TOC6">
    <w:name w:val="toc 6"/>
    <w:basedOn w:val="Normal"/>
    <w:next w:val="Normal"/>
    <w:autoRedefine/>
    <w:uiPriority w:val="39"/>
    <w:unhideWhenUsed/>
    <w:rsid w:val="00C41152"/>
    <w:pPr>
      <w:spacing w:after="0"/>
      <w:ind w:left="1200"/>
      <w:jc w:val="left"/>
    </w:pPr>
    <w:rPr>
      <w:sz w:val="18"/>
      <w:szCs w:val="18"/>
    </w:rPr>
  </w:style>
  <w:style w:type="paragraph" w:styleId="TOC7">
    <w:name w:val="toc 7"/>
    <w:basedOn w:val="Normal"/>
    <w:next w:val="Normal"/>
    <w:autoRedefine/>
    <w:uiPriority w:val="39"/>
    <w:unhideWhenUsed/>
    <w:rsid w:val="00C41152"/>
    <w:pPr>
      <w:spacing w:after="0"/>
      <w:ind w:left="1440"/>
      <w:jc w:val="left"/>
    </w:pPr>
    <w:rPr>
      <w:sz w:val="18"/>
      <w:szCs w:val="18"/>
    </w:rPr>
  </w:style>
  <w:style w:type="paragraph" w:styleId="TOC8">
    <w:name w:val="toc 8"/>
    <w:basedOn w:val="Normal"/>
    <w:next w:val="Normal"/>
    <w:autoRedefine/>
    <w:uiPriority w:val="39"/>
    <w:unhideWhenUsed/>
    <w:rsid w:val="00C41152"/>
    <w:pPr>
      <w:spacing w:after="0"/>
      <w:ind w:left="1680"/>
      <w:jc w:val="left"/>
    </w:pPr>
    <w:rPr>
      <w:sz w:val="18"/>
      <w:szCs w:val="18"/>
    </w:rPr>
  </w:style>
  <w:style w:type="paragraph" w:styleId="TOC9">
    <w:name w:val="toc 9"/>
    <w:basedOn w:val="Normal"/>
    <w:next w:val="Normal"/>
    <w:autoRedefine/>
    <w:uiPriority w:val="39"/>
    <w:unhideWhenUsed/>
    <w:rsid w:val="00C41152"/>
    <w:pPr>
      <w:spacing w:after="0"/>
      <w:ind w:left="1920"/>
      <w:jc w:val="left"/>
    </w:pPr>
    <w:rPr>
      <w:sz w:val="18"/>
      <w:szCs w:val="18"/>
    </w:rPr>
  </w:style>
  <w:style w:type="paragraph" w:styleId="TableofFigures">
    <w:name w:val="table of figures"/>
    <w:basedOn w:val="Normal"/>
    <w:next w:val="Normal"/>
    <w:uiPriority w:val="99"/>
    <w:unhideWhenUsed/>
    <w:rsid w:val="00281558"/>
    <w:pPr>
      <w:spacing w:after="0"/>
    </w:pPr>
  </w:style>
  <w:style w:type="paragraph" w:customStyle="1" w:styleId="References">
    <w:name w:val="References"/>
    <w:basedOn w:val="Normal"/>
    <w:link w:val="ReferencesChar"/>
    <w:qFormat/>
    <w:rsid w:val="00103DD6"/>
    <w:pPr>
      <w:spacing w:line="240" w:lineRule="auto"/>
      <w:ind w:left="510" w:hanging="510"/>
      <w:contextualSpacing w:val="0"/>
      <w:jc w:val="left"/>
    </w:pPr>
    <w:rPr>
      <w:rFonts w:ascii="Arial" w:hAnsi="Arial" w:cs="Arial"/>
      <w:noProof/>
    </w:rPr>
  </w:style>
  <w:style w:type="character" w:customStyle="1" w:styleId="ReferencesChar">
    <w:name w:val="References Char"/>
    <w:link w:val="References"/>
    <w:rsid w:val="00103DD6"/>
    <w:rPr>
      <w:rFonts w:ascii="Arial" w:eastAsia="Times New Roman" w:hAnsi="Arial" w:cs="Arial"/>
      <w:noProof/>
      <w:sz w:val="24"/>
      <w:lang w:val="en-GB"/>
    </w:rPr>
  </w:style>
  <w:style w:type="character" w:styleId="FollowedHyperlink">
    <w:name w:val="FollowedHyperlink"/>
    <w:uiPriority w:val="99"/>
    <w:semiHidden/>
    <w:unhideWhenUsed/>
    <w:rsid w:val="00FD5604"/>
    <w:rPr>
      <w:color w:val="800080"/>
      <w:u w:val="single"/>
    </w:rPr>
  </w:style>
  <w:style w:type="paragraph" w:customStyle="1" w:styleId="DiagramText">
    <w:name w:val="Diagram Text"/>
    <w:basedOn w:val="Normal"/>
    <w:link w:val="DiagramTextChar"/>
    <w:qFormat/>
    <w:rsid w:val="006F1C86"/>
    <w:pPr>
      <w:spacing w:after="0" w:line="240" w:lineRule="auto"/>
      <w:ind w:firstLine="0"/>
    </w:pPr>
  </w:style>
  <w:style w:type="character" w:customStyle="1" w:styleId="DiagramTextChar">
    <w:name w:val="Diagram Text Char"/>
    <w:link w:val="DiagramText"/>
    <w:rsid w:val="006F1C86"/>
    <w:rPr>
      <w:rFonts w:eastAsia="Times New Roman"/>
      <w:sz w:val="24"/>
      <w:lang w:val="en-GB"/>
    </w:rPr>
  </w:style>
  <w:style w:type="paragraph" w:styleId="FootnoteText">
    <w:name w:val="footnote text"/>
    <w:basedOn w:val="Normal"/>
    <w:link w:val="FootnoteTextChar"/>
    <w:uiPriority w:val="99"/>
    <w:unhideWhenUsed/>
    <w:rsid w:val="00187E47"/>
    <w:pPr>
      <w:spacing w:after="0" w:line="240" w:lineRule="auto"/>
    </w:pPr>
    <w:rPr>
      <w:sz w:val="20"/>
      <w:szCs w:val="20"/>
    </w:rPr>
  </w:style>
  <w:style w:type="character" w:customStyle="1" w:styleId="FootnoteTextChar">
    <w:name w:val="Footnote Text Char"/>
    <w:link w:val="FootnoteText"/>
    <w:uiPriority w:val="99"/>
    <w:rsid w:val="00187E47"/>
    <w:rPr>
      <w:rFonts w:eastAsia="Times New Roman"/>
      <w:sz w:val="20"/>
      <w:szCs w:val="20"/>
      <w:lang w:val="en-GB"/>
    </w:rPr>
  </w:style>
  <w:style w:type="character" w:styleId="FootnoteReference">
    <w:name w:val="footnote reference"/>
    <w:uiPriority w:val="99"/>
    <w:semiHidden/>
    <w:unhideWhenUsed/>
    <w:rsid w:val="00187E47"/>
    <w:rPr>
      <w:vertAlign w:val="superscript"/>
    </w:rPr>
  </w:style>
  <w:style w:type="paragraph" w:styleId="DocumentMap">
    <w:name w:val="Document Map"/>
    <w:basedOn w:val="Normal"/>
    <w:link w:val="DocumentMapChar"/>
    <w:uiPriority w:val="99"/>
    <w:semiHidden/>
    <w:unhideWhenUsed/>
    <w:rsid w:val="00AD4B83"/>
    <w:pPr>
      <w:spacing w:after="0" w:line="240" w:lineRule="auto"/>
    </w:pPr>
    <w:rPr>
      <w:rFonts w:ascii="Tahoma" w:hAnsi="Tahoma" w:cs="Tahoma"/>
      <w:sz w:val="16"/>
      <w:szCs w:val="16"/>
    </w:rPr>
  </w:style>
  <w:style w:type="character" w:customStyle="1" w:styleId="DocumentMapChar">
    <w:name w:val="Document Map Char"/>
    <w:link w:val="DocumentMap"/>
    <w:uiPriority w:val="99"/>
    <w:semiHidden/>
    <w:rsid w:val="00AD4B83"/>
    <w:rPr>
      <w:rFonts w:ascii="Tahoma" w:eastAsia="Times New Roman" w:hAnsi="Tahoma" w:cs="Tahoma"/>
      <w:sz w:val="16"/>
      <w:szCs w:val="16"/>
      <w:lang w:val="en-GB"/>
    </w:rPr>
  </w:style>
  <w:style w:type="character" w:customStyle="1" w:styleId="A2">
    <w:name w:val="A2"/>
    <w:rsid w:val="00DB0FD8"/>
    <w:rPr>
      <w:rFonts w:cs="Arial"/>
      <w:b/>
      <w:bCs/>
      <w:color w:val="000000"/>
      <w:sz w:val="28"/>
      <w:szCs w:val="28"/>
    </w:rPr>
  </w:style>
  <w:style w:type="character" w:customStyle="1" w:styleId="A4">
    <w:name w:val="A4"/>
    <w:rsid w:val="00DB0FD8"/>
    <w:rPr>
      <w:rFonts w:cs="Helvetica"/>
      <w:color w:val="000000"/>
      <w:sz w:val="16"/>
      <w:szCs w:val="16"/>
    </w:rPr>
  </w:style>
  <w:style w:type="paragraph" w:customStyle="1" w:styleId="Figures">
    <w:name w:val="Figures"/>
    <w:basedOn w:val="Normal"/>
    <w:link w:val="FiguresChar"/>
    <w:qFormat/>
    <w:rsid w:val="006F1C86"/>
    <w:pPr>
      <w:spacing w:after="120" w:line="240" w:lineRule="auto"/>
      <w:ind w:firstLine="0"/>
      <w:contextualSpacing w:val="0"/>
      <w:jc w:val="center"/>
    </w:pPr>
    <w:rPr>
      <w:noProof/>
      <w:lang w:eastAsia="en-GB" w:bidi="ar-SA"/>
    </w:rPr>
  </w:style>
  <w:style w:type="paragraph" w:customStyle="1" w:styleId="TableText">
    <w:name w:val="Table Text"/>
    <w:basedOn w:val="Normal"/>
    <w:link w:val="TableTextChar"/>
    <w:qFormat/>
    <w:rsid w:val="006F1C86"/>
    <w:pPr>
      <w:spacing w:after="0" w:line="240" w:lineRule="auto"/>
      <w:ind w:firstLine="0"/>
      <w:jc w:val="center"/>
    </w:pPr>
    <w:rPr>
      <w:sz w:val="22"/>
      <w:lang w:bidi="ar-SA"/>
    </w:rPr>
  </w:style>
  <w:style w:type="character" w:customStyle="1" w:styleId="FiguresChar">
    <w:name w:val="Figures Char"/>
    <w:link w:val="Figures"/>
    <w:rsid w:val="006F1C86"/>
    <w:rPr>
      <w:rFonts w:eastAsia="Times New Roman"/>
      <w:noProof/>
      <w:sz w:val="24"/>
      <w:lang w:val="en-GB" w:eastAsia="en-GB" w:bidi="ar-SA"/>
    </w:rPr>
  </w:style>
  <w:style w:type="character" w:customStyle="1" w:styleId="TableTextChar">
    <w:name w:val="Table Text Char"/>
    <w:link w:val="TableText"/>
    <w:rsid w:val="006F1C86"/>
    <w:rPr>
      <w:rFonts w:eastAsia="Times New Roman"/>
      <w:lang w:val="en-GB" w:bidi="ar-SA"/>
    </w:rPr>
  </w:style>
  <w:style w:type="paragraph" w:customStyle="1" w:styleId="TOC10">
    <w:name w:val="TOC1"/>
    <w:basedOn w:val="TOC1"/>
    <w:link w:val="TOC1Char0"/>
    <w:qFormat/>
    <w:rsid w:val="009163DB"/>
    <w:rPr>
      <w:caps/>
    </w:rPr>
  </w:style>
  <w:style w:type="character" w:customStyle="1" w:styleId="TOC1Char">
    <w:name w:val="TOC 1 Char"/>
    <w:link w:val="TOC1"/>
    <w:uiPriority w:val="39"/>
    <w:rsid w:val="009163DB"/>
    <w:rPr>
      <w:rFonts w:eastAsia="Times New Roman" w:cs="Times New Roman"/>
      <w:b/>
      <w:bCs/>
      <w:noProof/>
      <w:sz w:val="24"/>
      <w:szCs w:val="20"/>
      <w:lang w:val="en-GB"/>
    </w:rPr>
  </w:style>
  <w:style w:type="character" w:customStyle="1" w:styleId="TOC1Char0">
    <w:name w:val="TOC1 Char"/>
    <w:link w:val="TOC10"/>
    <w:rsid w:val="009163DB"/>
    <w:rPr>
      <w:rFonts w:eastAsia="Times New Roman" w:cs="Times New Roman"/>
      <w:b/>
      <w:bCs/>
      <w:noProof/>
      <w:sz w:val="24"/>
      <w:szCs w:val="20"/>
      <w:lang w:val="en-GB"/>
    </w:rPr>
  </w:style>
  <w:style w:type="paragraph" w:customStyle="1" w:styleId="Equations">
    <w:name w:val="Equations"/>
    <w:basedOn w:val="Caption"/>
    <w:link w:val="EquationsChar"/>
    <w:autoRedefine/>
    <w:qFormat/>
    <w:rsid w:val="00630BC2"/>
    <w:pPr>
      <w:spacing w:before="0" w:after="0"/>
      <w:jc w:val="both"/>
    </w:pPr>
    <w:rPr>
      <w:rFonts w:ascii="Cambria Math" w:hAnsi="Cambria Math"/>
      <w:b w:val="0"/>
      <w:bCs w:val="0"/>
      <w:szCs w:val="22"/>
      <w:lang w:bidi="ar-SA"/>
    </w:rPr>
  </w:style>
  <w:style w:type="character" w:customStyle="1" w:styleId="CaptionChar">
    <w:name w:val="Caption Char"/>
    <w:link w:val="Caption"/>
    <w:rsid w:val="00AD2641"/>
    <w:rPr>
      <w:rFonts w:eastAsia="Times New Roman"/>
      <w:b/>
      <w:bCs/>
      <w:sz w:val="24"/>
      <w:szCs w:val="18"/>
      <w:lang w:val="en-GB"/>
    </w:rPr>
  </w:style>
  <w:style w:type="character" w:customStyle="1" w:styleId="EquationsChar">
    <w:name w:val="Equations Char"/>
    <w:link w:val="Equations"/>
    <w:rsid w:val="00630BC2"/>
    <w:rPr>
      <w:rFonts w:ascii="Cambria Math" w:eastAsia="Times New Roman" w:hAnsi="Cambria Math"/>
      <w:b/>
      <w:bCs/>
      <w:sz w:val="24"/>
      <w:szCs w:val="18"/>
      <w:lang w:val="en-GB" w:bidi="ar-SA"/>
    </w:rPr>
  </w:style>
  <w:style w:type="paragraph" w:styleId="Bibliography">
    <w:name w:val="Bibliography"/>
    <w:basedOn w:val="Normal"/>
    <w:next w:val="Normal"/>
    <w:uiPriority w:val="37"/>
    <w:unhideWhenUsed/>
    <w:rsid w:val="00FA20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8082320">
      <w:bodyDiv w:val="1"/>
      <w:marLeft w:val="0"/>
      <w:marRight w:val="0"/>
      <w:marTop w:val="0"/>
      <w:marBottom w:val="0"/>
      <w:divBdr>
        <w:top w:val="none" w:sz="0" w:space="0" w:color="auto"/>
        <w:left w:val="none" w:sz="0" w:space="0" w:color="auto"/>
        <w:bottom w:val="none" w:sz="0" w:space="0" w:color="auto"/>
        <w:right w:val="none" w:sz="0" w:space="0" w:color="auto"/>
      </w:divBdr>
    </w:div>
    <w:div w:id="769933179">
      <w:bodyDiv w:val="1"/>
      <w:marLeft w:val="0"/>
      <w:marRight w:val="0"/>
      <w:marTop w:val="0"/>
      <w:marBottom w:val="0"/>
      <w:divBdr>
        <w:top w:val="none" w:sz="0" w:space="0" w:color="auto"/>
        <w:left w:val="none" w:sz="0" w:space="0" w:color="auto"/>
        <w:bottom w:val="none" w:sz="0" w:space="0" w:color="auto"/>
        <w:right w:val="none" w:sz="0" w:space="0" w:color="auto"/>
      </w:divBdr>
    </w:div>
    <w:div w:id="1114599631">
      <w:bodyDiv w:val="1"/>
      <w:marLeft w:val="0"/>
      <w:marRight w:val="0"/>
      <w:marTop w:val="0"/>
      <w:marBottom w:val="0"/>
      <w:divBdr>
        <w:top w:val="none" w:sz="0" w:space="0" w:color="auto"/>
        <w:left w:val="none" w:sz="0" w:space="0" w:color="auto"/>
        <w:bottom w:val="none" w:sz="0" w:space="0" w:color="auto"/>
        <w:right w:val="none" w:sz="0" w:space="0" w:color="auto"/>
      </w:divBdr>
    </w:div>
    <w:div w:id="1909343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chart" Target="charts/chart1.xm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chart" Target="charts/chart4.xml"/><Relationship Id="rId47"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chart" Target="charts/chart2.xml"/><Relationship Id="rId45"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chart" Target="charts/chart5.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c-sm2\Documents\Custom%20Office%20Templates\Thesis.dot"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H:\Electronics%20Engineering%20UWTSD\Year%202\Digital%20Signal%20Processing%20and%20Communications\Assignement\Simulation%20of%20Digital%20Modulation%20Technique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H:\Electronics%20Engineering%20UWTSD\Year%202\Digital%20Signal%20Processing%20and%20Communications\Assignement\Simulation%20of%20Digital%20Modulation%20Techniques.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H:\Electronics%20Engineering%20UWTSD\Year%202\Digital%20Signal%20Processing%20and%20Communications\Assignement\Simulation%20of%20Digital%20Modulation%20Techniques.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H:\Electronics%20Engineering%20UWTSD\Year%202\Digital%20Signal%20Processing%20and%20Communications\Assignement\Simulation%20of%20Digital%20Modulation%20Techniques.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H:\Electronics%20Engineering%20UWTSD\Year%202\Digital%20Signal%20Processing%20and%20Communications\Assignement\Simulation%20of%20Digital%20Modulation%20Technique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ASK</a:t>
            </a:r>
          </a:p>
          <a:p>
            <a:pPr>
              <a:defRPr/>
            </a:pPr>
            <a:r>
              <a:rPr lang="en-GB"/>
              <a:t>BER</a:t>
            </a:r>
            <a:r>
              <a:rPr lang="en-GB" baseline="0"/>
              <a:t> vs SNR</a:t>
            </a:r>
          </a:p>
        </c:rich>
      </c:tx>
      <c:layout/>
      <c:overlay val="0"/>
    </c:title>
    <c:autoTitleDeleted val="0"/>
    <c:plotArea>
      <c:layout/>
      <c:scatterChart>
        <c:scatterStyle val="smoothMarker"/>
        <c:varyColors val="0"/>
        <c:ser>
          <c:idx val="0"/>
          <c:order val="0"/>
          <c:tx>
            <c:strRef>
              <c:f>Sheet1!$H$4</c:f>
              <c:strCache>
                <c:ptCount val="1"/>
                <c:pt idx="0">
                  <c:v>Avg. Bit Error Rate</c:v>
                </c:pt>
              </c:strCache>
            </c:strRef>
          </c:tx>
          <c:xVal>
            <c:numRef>
              <c:f>Sheet1!$B$5:$B$18</c:f>
              <c:numCache>
                <c:formatCode>General</c:formatCode>
                <c:ptCount val="14"/>
                <c:pt idx="0">
                  <c:v>8</c:v>
                </c:pt>
                <c:pt idx="1">
                  <c:v>6</c:v>
                </c:pt>
                <c:pt idx="2">
                  <c:v>5</c:v>
                </c:pt>
                <c:pt idx="3">
                  <c:v>0</c:v>
                </c:pt>
                <c:pt idx="4">
                  <c:v>-5</c:v>
                </c:pt>
                <c:pt idx="5">
                  <c:v>-10</c:v>
                </c:pt>
                <c:pt idx="6">
                  <c:v>-15</c:v>
                </c:pt>
                <c:pt idx="7">
                  <c:v>-17</c:v>
                </c:pt>
                <c:pt idx="8">
                  <c:v>-20</c:v>
                </c:pt>
                <c:pt idx="9">
                  <c:v>-23</c:v>
                </c:pt>
                <c:pt idx="10">
                  <c:v>-27</c:v>
                </c:pt>
                <c:pt idx="11">
                  <c:v>-30</c:v>
                </c:pt>
                <c:pt idx="12">
                  <c:v>-45</c:v>
                </c:pt>
                <c:pt idx="13">
                  <c:v>-50</c:v>
                </c:pt>
              </c:numCache>
            </c:numRef>
          </c:xVal>
          <c:yVal>
            <c:numRef>
              <c:f>Sheet1!$H$5:$H$18</c:f>
              <c:numCache>
                <c:formatCode>General</c:formatCode>
                <c:ptCount val="14"/>
                <c:pt idx="0">
                  <c:v>0</c:v>
                </c:pt>
                <c:pt idx="1">
                  <c:v>2.3976000000000002E-3</c:v>
                </c:pt>
                <c:pt idx="2">
                  <c:v>6.393600000000001E-3</c:v>
                </c:pt>
                <c:pt idx="3">
                  <c:v>6.8732000000000001E-2</c:v>
                </c:pt>
                <c:pt idx="4">
                  <c:v>0.19600000000000001</c:v>
                </c:pt>
                <c:pt idx="5">
                  <c:v>0.30449999999999999</c:v>
                </c:pt>
                <c:pt idx="6">
                  <c:v>0.38319999999999999</c:v>
                </c:pt>
                <c:pt idx="7">
                  <c:v>0.40780000000000005</c:v>
                </c:pt>
                <c:pt idx="8">
                  <c:v>0.44198000000000004</c:v>
                </c:pt>
                <c:pt idx="9">
                  <c:v>0.45675999999999994</c:v>
                </c:pt>
                <c:pt idx="10">
                  <c:v>0.47309999999999997</c:v>
                </c:pt>
                <c:pt idx="11">
                  <c:v>0.47709999999999997</c:v>
                </c:pt>
                <c:pt idx="12">
                  <c:v>0.49570000000000008</c:v>
                </c:pt>
                <c:pt idx="13">
                  <c:v>0.49870000000000003</c:v>
                </c:pt>
              </c:numCache>
            </c:numRef>
          </c:yVal>
          <c:smooth val="1"/>
        </c:ser>
        <c:dLbls>
          <c:showLegendKey val="0"/>
          <c:showVal val="0"/>
          <c:showCatName val="0"/>
          <c:showSerName val="0"/>
          <c:showPercent val="0"/>
          <c:showBubbleSize val="0"/>
        </c:dLbls>
        <c:axId val="154136576"/>
        <c:axId val="154138880"/>
      </c:scatterChart>
      <c:valAx>
        <c:axId val="154136576"/>
        <c:scaling>
          <c:orientation val="minMax"/>
        </c:scaling>
        <c:delete val="0"/>
        <c:axPos val="b"/>
        <c:title>
          <c:tx>
            <c:rich>
              <a:bodyPr/>
              <a:lstStyle/>
              <a:p>
                <a:pPr>
                  <a:defRPr/>
                </a:pPr>
                <a:r>
                  <a:rPr lang="en-US"/>
                  <a:t>dB</a:t>
                </a:r>
              </a:p>
            </c:rich>
          </c:tx>
          <c:layout/>
          <c:overlay val="0"/>
        </c:title>
        <c:numFmt formatCode="General" sourceLinked="1"/>
        <c:majorTickMark val="out"/>
        <c:minorTickMark val="none"/>
        <c:tickLblPos val="nextTo"/>
        <c:crossAx val="154138880"/>
        <c:crosses val="autoZero"/>
        <c:crossBetween val="midCat"/>
      </c:valAx>
      <c:valAx>
        <c:axId val="154138880"/>
        <c:scaling>
          <c:orientation val="minMax"/>
        </c:scaling>
        <c:delete val="0"/>
        <c:axPos val="l"/>
        <c:majorGridlines/>
        <c:title>
          <c:tx>
            <c:rich>
              <a:bodyPr rot="-5400000" vert="horz"/>
              <a:lstStyle/>
              <a:p>
                <a:pPr>
                  <a:defRPr/>
                </a:pPr>
                <a:r>
                  <a:rPr lang="en-GB"/>
                  <a:t>Noise</a:t>
                </a:r>
              </a:p>
            </c:rich>
          </c:tx>
          <c:layout/>
          <c:overlay val="0"/>
        </c:title>
        <c:numFmt formatCode="General" sourceLinked="1"/>
        <c:majorTickMark val="out"/>
        <c:minorTickMark val="none"/>
        <c:tickLblPos val="nextTo"/>
        <c:crossAx val="154136576"/>
        <c:crosses val="autoZero"/>
        <c:crossBetween val="midCat"/>
      </c:valAx>
    </c:plotArea>
    <c:legend>
      <c:legendPos val="r"/>
      <c:layou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ASK</a:t>
            </a:r>
          </a:p>
          <a:p>
            <a:pPr>
              <a:defRPr/>
            </a:pPr>
            <a:r>
              <a:rPr lang="en-GB"/>
              <a:t>BER</a:t>
            </a:r>
            <a:r>
              <a:rPr lang="en-GB" baseline="0"/>
              <a:t> vs SNR</a:t>
            </a:r>
          </a:p>
        </c:rich>
      </c:tx>
      <c:layout/>
      <c:overlay val="0"/>
    </c:title>
    <c:autoTitleDeleted val="0"/>
    <c:plotArea>
      <c:layout/>
      <c:scatterChart>
        <c:scatterStyle val="smoothMarker"/>
        <c:varyColors val="0"/>
        <c:ser>
          <c:idx val="0"/>
          <c:order val="0"/>
          <c:tx>
            <c:strRef>
              <c:f>Sheet1!$H$4</c:f>
              <c:strCache>
                <c:ptCount val="1"/>
                <c:pt idx="0">
                  <c:v>Avg. Bit Error Rate</c:v>
                </c:pt>
              </c:strCache>
            </c:strRef>
          </c:tx>
          <c:xVal>
            <c:numRef>
              <c:f>Sheet1!$B$5:$B$18</c:f>
              <c:numCache>
                <c:formatCode>General</c:formatCode>
                <c:ptCount val="14"/>
                <c:pt idx="0">
                  <c:v>8</c:v>
                </c:pt>
                <c:pt idx="1">
                  <c:v>6</c:v>
                </c:pt>
                <c:pt idx="2">
                  <c:v>5</c:v>
                </c:pt>
                <c:pt idx="3">
                  <c:v>0</c:v>
                </c:pt>
                <c:pt idx="4">
                  <c:v>-5</c:v>
                </c:pt>
                <c:pt idx="5">
                  <c:v>-10</c:v>
                </c:pt>
                <c:pt idx="6">
                  <c:v>-15</c:v>
                </c:pt>
                <c:pt idx="7">
                  <c:v>-17</c:v>
                </c:pt>
                <c:pt idx="8">
                  <c:v>-20</c:v>
                </c:pt>
                <c:pt idx="9">
                  <c:v>-23</c:v>
                </c:pt>
                <c:pt idx="10">
                  <c:v>-27</c:v>
                </c:pt>
                <c:pt idx="11">
                  <c:v>-30</c:v>
                </c:pt>
                <c:pt idx="12">
                  <c:v>-45</c:v>
                </c:pt>
                <c:pt idx="13">
                  <c:v>-50</c:v>
                </c:pt>
              </c:numCache>
            </c:numRef>
          </c:xVal>
          <c:yVal>
            <c:numRef>
              <c:f>Sheet1!$H$5:$H$18</c:f>
              <c:numCache>
                <c:formatCode>General</c:formatCode>
                <c:ptCount val="14"/>
                <c:pt idx="0">
                  <c:v>0</c:v>
                </c:pt>
                <c:pt idx="1">
                  <c:v>2.3976000000000002E-3</c:v>
                </c:pt>
                <c:pt idx="2">
                  <c:v>6.393600000000001E-3</c:v>
                </c:pt>
                <c:pt idx="3">
                  <c:v>6.8732000000000001E-2</c:v>
                </c:pt>
                <c:pt idx="4">
                  <c:v>0.19600000000000001</c:v>
                </c:pt>
                <c:pt idx="5">
                  <c:v>0.30449999999999999</c:v>
                </c:pt>
                <c:pt idx="6">
                  <c:v>0.38319999999999999</c:v>
                </c:pt>
                <c:pt idx="7">
                  <c:v>0.40780000000000005</c:v>
                </c:pt>
                <c:pt idx="8">
                  <c:v>0.44198000000000004</c:v>
                </c:pt>
                <c:pt idx="9">
                  <c:v>0.45675999999999994</c:v>
                </c:pt>
                <c:pt idx="10">
                  <c:v>0.47309999999999997</c:v>
                </c:pt>
                <c:pt idx="11">
                  <c:v>0.47709999999999997</c:v>
                </c:pt>
                <c:pt idx="12">
                  <c:v>0.49570000000000008</c:v>
                </c:pt>
                <c:pt idx="13">
                  <c:v>0.49870000000000003</c:v>
                </c:pt>
              </c:numCache>
            </c:numRef>
          </c:yVal>
          <c:smooth val="1"/>
        </c:ser>
        <c:dLbls>
          <c:showLegendKey val="0"/>
          <c:showVal val="0"/>
          <c:showCatName val="0"/>
          <c:showSerName val="0"/>
          <c:showPercent val="0"/>
          <c:showBubbleSize val="0"/>
        </c:dLbls>
        <c:axId val="222302976"/>
        <c:axId val="222305664"/>
      </c:scatterChart>
      <c:valAx>
        <c:axId val="222302976"/>
        <c:scaling>
          <c:orientation val="minMax"/>
        </c:scaling>
        <c:delete val="0"/>
        <c:axPos val="b"/>
        <c:title>
          <c:tx>
            <c:rich>
              <a:bodyPr/>
              <a:lstStyle/>
              <a:p>
                <a:pPr>
                  <a:defRPr/>
                </a:pPr>
                <a:r>
                  <a:rPr lang="en-US"/>
                  <a:t>dB</a:t>
                </a:r>
              </a:p>
            </c:rich>
          </c:tx>
          <c:layout/>
          <c:overlay val="0"/>
        </c:title>
        <c:numFmt formatCode="General" sourceLinked="1"/>
        <c:majorTickMark val="out"/>
        <c:minorTickMark val="none"/>
        <c:tickLblPos val="nextTo"/>
        <c:crossAx val="222305664"/>
        <c:crosses val="autoZero"/>
        <c:crossBetween val="midCat"/>
      </c:valAx>
      <c:valAx>
        <c:axId val="222305664"/>
        <c:scaling>
          <c:orientation val="minMax"/>
        </c:scaling>
        <c:delete val="0"/>
        <c:axPos val="l"/>
        <c:majorGridlines/>
        <c:title>
          <c:tx>
            <c:rich>
              <a:bodyPr rot="-5400000" vert="horz"/>
              <a:lstStyle/>
              <a:p>
                <a:pPr>
                  <a:defRPr/>
                </a:pPr>
                <a:r>
                  <a:rPr lang="en-GB"/>
                  <a:t>Noise</a:t>
                </a:r>
              </a:p>
            </c:rich>
          </c:tx>
          <c:layout/>
          <c:overlay val="0"/>
        </c:title>
        <c:numFmt formatCode="General" sourceLinked="1"/>
        <c:majorTickMark val="out"/>
        <c:minorTickMark val="none"/>
        <c:tickLblPos val="nextTo"/>
        <c:crossAx val="222302976"/>
        <c:crosses val="autoZero"/>
        <c:crossBetween val="midCat"/>
      </c:valAx>
    </c:plotArea>
    <c:legend>
      <c:legendPos val="r"/>
      <c:layou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QPSK</a:t>
            </a:r>
          </a:p>
          <a:p>
            <a:pPr>
              <a:defRPr/>
            </a:pPr>
            <a:r>
              <a:rPr lang="en-US"/>
              <a:t>BER vs SNR</a:t>
            </a:r>
          </a:p>
        </c:rich>
      </c:tx>
      <c:layout/>
      <c:overlay val="0"/>
    </c:title>
    <c:autoTitleDeleted val="0"/>
    <c:plotArea>
      <c:layout/>
      <c:scatterChart>
        <c:scatterStyle val="smoothMarker"/>
        <c:varyColors val="0"/>
        <c:ser>
          <c:idx val="0"/>
          <c:order val="0"/>
          <c:tx>
            <c:strRef>
              <c:f>Sheet1!$X$4</c:f>
              <c:strCache>
                <c:ptCount val="1"/>
                <c:pt idx="0">
                  <c:v>Avg. Bit Error Rate</c:v>
                </c:pt>
              </c:strCache>
            </c:strRef>
          </c:tx>
          <c:xVal>
            <c:numRef>
              <c:f>Sheet1!$R$5:$R$18</c:f>
              <c:numCache>
                <c:formatCode>General</c:formatCode>
                <c:ptCount val="14"/>
                <c:pt idx="0">
                  <c:v>8</c:v>
                </c:pt>
                <c:pt idx="1">
                  <c:v>6</c:v>
                </c:pt>
                <c:pt idx="2">
                  <c:v>5</c:v>
                </c:pt>
                <c:pt idx="3">
                  <c:v>0</c:v>
                </c:pt>
                <c:pt idx="4">
                  <c:v>-5</c:v>
                </c:pt>
                <c:pt idx="5">
                  <c:v>-10</c:v>
                </c:pt>
                <c:pt idx="6">
                  <c:v>-15</c:v>
                </c:pt>
                <c:pt idx="7">
                  <c:v>-20</c:v>
                </c:pt>
                <c:pt idx="8">
                  <c:v>-25</c:v>
                </c:pt>
                <c:pt idx="9">
                  <c:v>-30</c:v>
                </c:pt>
                <c:pt idx="10">
                  <c:v>-35</c:v>
                </c:pt>
                <c:pt idx="11">
                  <c:v>-40</c:v>
                </c:pt>
                <c:pt idx="12">
                  <c:v>-45</c:v>
                </c:pt>
                <c:pt idx="13">
                  <c:v>-50</c:v>
                </c:pt>
              </c:numCache>
            </c:numRef>
          </c:xVal>
          <c:yVal>
            <c:numRef>
              <c:f>Sheet1!$X$5:$X$18</c:f>
              <c:numCache>
                <c:formatCode>General</c:formatCode>
                <c:ptCount val="14"/>
                <c:pt idx="0">
                  <c:v>0</c:v>
                </c:pt>
                <c:pt idx="1">
                  <c:v>0</c:v>
                </c:pt>
                <c:pt idx="2">
                  <c:v>0</c:v>
                </c:pt>
                <c:pt idx="3">
                  <c:v>1.2036000000000002E-3</c:v>
                </c:pt>
                <c:pt idx="4">
                  <c:v>3.6910000000000005E-2</c:v>
                </c:pt>
                <c:pt idx="5">
                  <c:v>0.1545</c:v>
                </c:pt>
                <c:pt idx="6">
                  <c:v>0.29227999999999998</c:v>
                </c:pt>
                <c:pt idx="7">
                  <c:v>0.36209999999999998</c:v>
                </c:pt>
                <c:pt idx="8">
                  <c:v>0.42366000000000004</c:v>
                </c:pt>
                <c:pt idx="9">
                  <c:v>0.45034000000000002</c:v>
                </c:pt>
                <c:pt idx="10">
                  <c:v>0.48406000000000005</c:v>
                </c:pt>
                <c:pt idx="11">
                  <c:v>0.48186000000000001</c:v>
                </c:pt>
                <c:pt idx="12">
                  <c:v>0.50069999999999992</c:v>
                </c:pt>
                <c:pt idx="13">
                  <c:v>0.49088000000000004</c:v>
                </c:pt>
              </c:numCache>
            </c:numRef>
          </c:yVal>
          <c:smooth val="1"/>
        </c:ser>
        <c:dLbls>
          <c:showLegendKey val="0"/>
          <c:showVal val="0"/>
          <c:showCatName val="0"/>
          <c:showSerName val="0"/>
          <c:showPercent val="0"/>
          <c:showBubbleSize val="0"/>
        </c:dLbls>
        <c:axId val="222358912"/>
        <c:axId val="230073856"/>
      </c:scatterChart>
      <c:valAx>
        <c:axId val="222358912"/>
        <c:scaling>
          <c:orientation val="minMax"/>
        </c:scaling>
        <c:delete val="0"/>
        <c:axPos val="b"/>
        <c:title>
          <c:tx>
            <c:rich>
              <a:bodyPr/>
              <a:lstStyle/>
              <a:p>
                <a:pPr>
                  <a:defRPr/>
                </a:pPr>
                <a:r>
                  <a:rPr lang="en-GB"/>
                  <a:t>dB</a:t>
                </a:r>
              </a:p>
            </c:rich>
          </c:tx>
          <c:layout/>
          <c:overlay val="0"/>
        </c:title>
        <c:numFmt formatCode="General" sourceLinked="1"/>
        <c:majorTickMark val="out"/>
        <c:minorTickMark val="none"/>
        <c:tickLblPos val="nextTo"/>
        <c:crossAx val="230073856"/>
        <c:crosses val="autoZero"/>
        <c:crossBetween val="midCat"/>
      </c:valAx>
      <c:valAx>
        <c:axId val="230073856"/>
        <c:scaling>
          <c:orientation val="minMax"/>
        </c:scaling>
        <c:delete val="0"/>
        <c:axPos val="l"/>
        <c:majorGridlines/>
        <c:title>
          <c:tx>
            <c:rich>
              <a:bodyPr rot="-5400000" vert="horz"/>
              <a:lstStyle/>
              <a:p>
                <a:pPr>
                  <a:defRPr/>
                </a:pPr>
                <a:r>
                  <a:rPr lang="en-GB"/>
                  <a:t>Noise</a:t>
                </a:r>
              </a:p>
            </c:rich>
          </c:tx>
          <c:layout/>
          <c:overlay val="0"/>
        </c:title>
        <c:numFmt formatCode="General" sourceLinked="1"/>
        <c:majorTickMark val="out"/>
        <c:minorTickMark val="none"/>
        <c:tickLblPos val="nextTo"/>
        <c:crossAx val="222358912"/>
        <c:crosses val="autoZero"/>
        <c:crossBetween val="midCat"/>
      </c:valAx>
    </c:plotArea>
    <c:legend>
      <c:legendPos val="r"/>
      <c:layout/>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QAM</a:t>
            </a:r>
          </a:p>
          <a:p>
            <a:pPr>
              <a:defRPr/>
            </a:pPr>
            <a:r>
              <a:rPr lang="en-US"/>
              <a:t>BER vs</a:t>
            </a:r>
            <a:r>
              <a:rPr lang="en-US" baseline="0"/>
              <a:t> SNR</a:t>
            </a:r>
          </a:p>
        </c:rich>
      </c:tx>
      <c:layout/>
      <c:overlay val="0"/>
    </c:title>
    <c:autoTitleDeleted val="0"/>
    <c:plotArea>
      <c:layout/>
      <c:scatterChart>
        <c:scatterStyle val="smoothMarker"/>
        <c:varyColors val="0"/>
        <c:ser>
          <c:idx val="0"/>
          <c:order val="0"/>
          <c:tx>
            <c:strRef>
              <c:f>Sheet1!$AF$4</c:f>
              <c:strCache>
                <c:ptCount val="1"/>
                <c:pt idx="0">
                  <c:v>Avg. Bit Error Rate</c:v>
                </c:pt>
              </c:strCache>
            </c:strRef>
          </c:tx>
          <c:xVal>
            <c:numRef>
              <c:f>Sheet1!$Z$5:$Z$18</c:f>
              <c:numCache>
                <c:formatCode>General</c:formatCode>
                <c:ptCount val="14"/>
                <c:pt idx="0">
                  <c:v>15</c:v>
                </c:pt>
                <c:pt idx="1">
                  <c:v>10</c:v>
                </c:pt>
                <c:pt idx="2">
                  <c:v>5</c:v>
                </c:pt>
                <c:pt idx="3">
                  <c:v>0</c:v>
                </c:pt>
                <c:pt idx="4">
                  <c:v>-5</c:v>
                </c:pt>
                <c:pt idx="5">
                  <c:v>-10</c:v>
                </c:pt>
                <c:pt idx="6">
                  <c:v>-15</c:v>
                </c:pt>
                <c:pt idx="7">
                  <c:v>-20</c:v>
                </c:pt>
                <c:pt idx="8">
                  <c:v>-25</c:v>
                </c:pt>
                <c:pt idx="9">
                  <c:v>-30</c:v>
                </c:pt>
                <c:pt idx="10">
                  <c:v>-35</c:v>
                </c:pt>
                <c:pt idx="11">
                  <c:v>-40</c:v>
                </c:pt>
                <c:pt idx="12">
                  <c:v>-45</c:v>
                </c:pt>
                <c:pt idx="13">
                  <c:v>-50</c:v>
                </c:pt>
              </c:numCache>
            </c:numRef>
          </c:xVal>
          <c:yVal>
            <c:numRef>
              <c:f>Sheet1!$AF$5:$AF$18</c:f>
              <c:numCache>
                <c:formatCode>General</c:formatCode>
                <c:ptCount val="14"/>
                <c:pt idx="0">
                  <c:v>0</c:v>
                </c:pt>
                <c:pt idx="1">
                  <c:v>2.4168000000000002E-3</c:v>
                </c:pt>
                <c:pt idx="2">
                  <c:v>3.4844E-2</c:v>
                </c:pt>
                <c:pt idx="3">
                  <c:v>0.11964</c:v>
                </c:pt>
                <c:pt idx="4">
                  <c:v>0.21207999999999999</c:v>
                </c:pt>
                <c:pt idx="5">
                  <c:v>0.31622</c:v>
                </c:pt>
                <c:pt idx="6">
                  <c:v>0.34155999999999997</c:v>
                </c:pt>
                <c:pt idx="7">
                  <c:v>0.43343999999999994</c:v>
                </c:pt>
                <c:pt idx="8">
                  <c:v>0.4627</c:v>
                </c:pt>
                <c:pt idx="9">
                  <c:v>0.48116000000000003</c:v>
                </c:pt>
                <c:pt idx="10">
                  <c:v>0.49404000000000003</c:v>
                </c:pt>
                <c:pt idx="11">
                  <c:v>0.49020000000000002</c:v>
                </c:pt>
                <c:pt idx="12">
                  <c:v>0.49526000000000003</c:v>
                </c:pt>
                <c:pt idx="13">
                  <c:v>0.4995</c:v>
                </c:pt>
              </c:numCache>
            </c:numRef>
          </c:yVal>
          <c:smooth val="1"/>
        </c:ser>
        <c:dLbls>
          <c:showLegendKey val="0"/>
          <c:showVal val="0"/>
          <c:showCatName val="0"/>
          <c:showSerName val="0"/>
          <c:showPercent val="0"/>
          <c:showBubbleSize val="0"/>
        </c:dLbls>
        <c:axId val="220517888"/>
        <c:axId val="220519808"/>
      </c:scatterChart>
      <c:valAx>
        <c:axId val="220517888"/>
        <c:scaling>
          <c:orientation val="minMax"/>
        </c:scaling>
        <c:delete val="0"/>
        <c:axPos val="b"/>
        <c:title>
          <c:tx>
            <c:rich>
              <a:bodyPr/>
              <a:lstStyle/>
              <a:p>
                <a:pPr>
                  <a:defRPr/>
                </a:pPr>
                <a:r>
                  <a:rPr lang="en-GB"/>
                  <a:t>dB</a:t>
                </a:r>
              </a:p>
            </c:rich>
          </c:tx>
          <c:layout/>
          <c:overlay val="0"/>
        </c:title>
        <c:numFmt formatCode="General" sourceLinked="1"/>
        <c:majorTickMark val="out"/>
        <c:minorTickMark val="none"/>
        <c:tickLblPos val="nextTo"/>
        <c:crossAx val="220519808"/>
        <c:crosses val="autoZero"/>
        <c:crossBetween val="midCat"/>
      </c:valAx>
      <c:valAx>
        <c:axId val="220519808"/>
        <c:scaling>
          <c:orientation val="minMax"/>
        </c:scaling>
        <c:delete val="0"/>
        <c:axPos val="l"/>
        <c:majorGridlines/>
        <c:title>
          <c:tx>
            <c:rich>
              <a:bodyPr rot="-5400000" vert="horz"/>
              <a:lstStyle/>
              <a:p>
                <a:pPr>
                  <a:defRPr/>
                </a:pPr>
                <a:r>
                  <a:rPr lang="en-GB"/>
                  <a:t>Noise</a:t>
                </a:r>
              </a:p>
            </c:rich>
          </c:tx>
          <c:layout/>
          <c:overlay val="0"/>
        </c:title>
        <c:numFmt formatCode="General" sourceLinked="1"/>
        <c:majorTickMark val="out"/>
        <c:minorTickMark val="none"/>
        <c:tickLblPos val="nextTo"/>
        <c:crossAx val="220517888"/>
        <c:crosses val="autoZero"/>
        <c:crossBetween val="midCat"/>
      </c:valAx>
    </c:plotArea>
    <c:legend>
      <c:legendPos val="r"/>
      <c:layout/>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ASK</a:t>
            </a:r>
            <a:r>
              <a:rPr lang="en-GB" baseline="0"/>
              <a:t> VS PSK VS QPSK VS QAM</a:t>
            </a:r>
          </a:p>
        </c:rich>
      </c:tx>
      <c:layout/>
      <c:overlay val="0"/>
    </c:title>
    <c:autoTitleDeleted val="0"/>
    <c:plotArea>
      <c:layout/>
      <c:scatterChart>
        <c:scatterStyle val="smoothMarker"/>
        <c:varyColors val="0"/>
        <c:ser>
          <c:idx val="0"/>
          <c:order val="0"/>
          <c:tx>
            <c:v>ASK</c:v>
          </c:tx>
          <c:xVal>
            <c:numRef>
              <c:f>Sheet1!$B$5:$B$18</c:f>
              <c:numCache>
                <c:formatCode>General</c:formatCode>
                <c:ptCount val="14"/>
                <c:pt idx="0">
                  <c:v>8</c:v>
                </c:pt>
                <c:pt idx="1">
                  <c:v>6</c:v>
                </c:pt>
                <c:pt idx="2">
                  <c:v>5</c:v>
                </c:pt>
                <c:pt idx="3">
                  <c:v>0</c:v>
                </c:pt>
                <c:pt idx="4">
                  <c:v>-5</c:v>
                </c:pt>
                <c:pt idx="5">
                  <c:v>-10</c:v>
                </c:pt>
                <c:pt idx="6">
                  <c:v>-15</c:v>
                </c:pt>
                <c:pt idx="7">
                  <c:v>-17</c:v>
                </c:pt>
                <c:pt idx="8">
                  <c:v>-20</c:v>
                </c:pt>
                <c:pt idx="9">
                  <c:v>-23</c:v>
                </c:pt>
                <c:pt idx="10">
                  <c:v>-27</c:v>
                </c:pt>
                <c:pt idx="11">
                  <c:v>-30</c:v>
                </c:pt>
                <c:pt idx="12">
                  <c:v>-45</c:v>
                </c:pt>
                <c:pt idx="13">
                  <c:v>-50</c:v>
                </c:pt>
              </c:numCache>
            </c:numRef>
          </c:xVal>
          <c:yVal>
            <c:numRef>
              <c:f>Sheet1!$H$5:$H$18</c:f>
              <c:numCache>
                <c:formatCode>General</c:formatCode>
                <c:ptCount val="14"/>
                <c:pt idx="0">
                  <c:v>0</c:v>
                </c:pt>
                <c:pt idx="1">
                  <c:v>2.3976000000000002E-3</c:v>
                </c:pt>
                <c:pt idx="2">
                  <c:v>6.393600000000001E-3</c:v>
                </c:pt>
                <c:pt idx="3">
                  <c:v>6.8732000000000001E-2</c:v>
                </c:pt>
                <c:pt idx="4">
                  <c:v>0.19600000000000001</c:v>
                </c:pt>
                <c:pt idx="5">
                  <c:v>0.30449999999999999</c:v>
                </c:pt>
                <c:pt idx="6">
                  <c:v>0.38319999999999999</c:v>
                </c:pt>
                <c:pt idx="7">
                  <c:v>0.40780000000000005</c:v>
                </c:pt>
                <c:pt idx="8">
                  <c:v>0.44198000000000004</c:v>
                </c:pt>
                <c:pt idx="9">
                  <c:v>0.45675999999999994</c:v>
                </c:pt>
                <c:pt idx="10">
                  <c:v>0.47309999999999997</c:v>
                </c:pt>
                <c:pt idx="11">
                  <c:v>0.47709999999999997</c:v>
                </c:pt>
                <c:pt idx="12">
                  <c:v>0.49570000000000008</c:v>
                </c:pt>
                <c:pt idx="13">
                  <c:v>0.49870000000000003</c:v>
                </c:pt>
              </c:numCache>
            </c:numRef>
          </c:yVal>
          <c:smooth val="1"/>
        </c:ser>
        <c:ser>
          <c:idx val="1"/>
          <c:order val="1"/>
          <c:tx>
            <c:v>PSK</c:v>
          </c:tx>
          <c:xVal>
            <c:numRef>
              <c:f>Sheet1!$B$5:$B$18</c:f>
              <c:numCache>
                <c:formatCode>General</c:formatCode>
                <c:ptCount val="14"/>
                <c:pt idx="0">
                  <c:v>8</c:v>
                </c:pt>
                <c:pt idx="1">
                  <c:v>6</c:v>
                </c:pt>
                <c:pt idx="2">
                  <c:v>5</c:v>
                </c:pt>
                <c:pt idx="3">
                  <c:v>0</c:v>
                </c:pt>
                <c:pt idx="4">
                  <c:v>-5</c:v>
                </c:pt>
                <c:pt idx="5">
                  <c:v>-10</c:v>
                </c:pt>
                <c:pt idx="6">
                  <c:v>-15</c:v>
                </c:pt>
                <c:pt idx="7">
                  <c:v>-17</c:v>
                </c:pt>
                <c:pt idx="8">
                  <c:v>-20</c:v>
                </c:pt>
                <c:pt idx="9">
                  <c:v>-23</c:v>
                </c:pt>
                <c:pt idx="10">
                  <c:v>-27</c:v>
                </c:pt>
                <c:pt idx="11">
                  <c:v>-30</c:v>
                </c:pt>
                <c:pt idx="12">
                  <c:v>-45</c:v>
                </c:pt>
                <c:pt idx="13">
                  <c:v>-50</c:v>
                </c:pt>
              </c:numCache>
            </c:numRef>
          </c:xVal>
          <c:yVal>
            <c:numRef>
              <c:f>Sheet1!$P$5:$P$18</c:f>
              <c:numCache>
                <c:formatCode>General</c:formatCode>
                <c:ptCount val="14"/>
                <c:pt idx="0">
                  <c:v>0</c:v>
                </c:pt>
                <c:pt idx="1">
                  <c:v>1.7982000000000002E-3</c:v>
                </c:pt>
                <c:pt idx="2">
                  <c:v>9.7907999999999988E-3</c:v>
                </c:pt>
                <c:pt idx="3">
                  <c:v>6.253800000000001E-2</c:v>
                </c:pt>
                <c:pt idx="4">
                  <c:v>0.12930000000000003</c:v>
                </c:pt>
                <c:pt idx="5">
                  <c:v>0.20020000000000002</c:v>
                </c:pt>
                <c:pt idx="6">
                  <c:v>0.28790000000000004</c:v>
                </c:pt>
                <c:pt idx="7">
                  <c:v>0.38800000000000001</c:v>
                </c:pt>
                <c:pt idx="8">
                  <c:v>0.44218000000000002</c:v>
                </c:pt>
                <c:pt idx="9">
                  <c:v>0.45692000000000005</c:v>
                </c:pt>
                <c:pt idx="10">
                  <c:v>0.47669999999999996</c:v>
                </c:pt>
                <c:pt idx="11">
                  <c:v>0.47949999999999998</c:v>
                </c:pt>
                <c:pt idx="12">
                  <c:v>0.50029999999999997</c:v>
                </c:pt>
                <c:pt idx="13">
                  <c:v>0.48309999999999997</c:v>
                </c:pt>
              </c:numCache>
            </c:numRef>
          </c:yVal>
          <c:smooth val="1"/>
        </c:ser>
        <c:ser>
          <c:idx val="2"/>
          <c:order val="2"/>
          <c:tx>
            <c:v>QPSK</c:v>
          </c:tx>
          <c:xVal>
            <c:numRef>
              <c:f>Sheet1!$B$5:$B$18</c:f>
              <c:numCache>
                <c:formatCode>General</c:formatCode>
                <c:ptCount val="14"/>
                <c:pt idx="0">
                  <c:v>8</c:v>
                </c:pt>
                <c:pt idx="1">
                  <c:v>6</c:v>
                </c:pt>
                <c:pt idx="2">
                  <c:v>5</c:v>
                </c:pt>
                <c:pt idx="3">
                  <c:v>0</c:v>
                </c:pt>
                <c:pt idx="4">
                  <c:v>-5</c:v>
                </c:pt>
                <c:pt idx="5">
                  <c:v>-10</c:v>
                </c:pt>
                <c:pt idx="6">
                  <c:v>-15</c:v>
                </c:pt>
                <c:pt idx="7">
                  <c:v>-17</c:v>
                </c:pt>
                <c:pt idx="8">
                  <c:v>-20</c:v>
                </c:pt>
                <c:pt idx="9">
                  <c:v>-23</c:v>
                </c:pt>
                <c:pt idx="10">
                  <c:v>-27</c:v>
                </c:pt>
                <c:pt idx="11">
                  <c:v>-30</c:v>
                </c:pt>
                <c:pt idx="12">
                  <c:v>-45</c:v>
                </c:pt>
                <c:pt idx="13">
                  <c:v>-50</c:v>
                </c:pt>
              </c:numCache>
            </c:numRef>
          </c:xVal>
          <c:yVal>
            <c:numRef>
              <c:f>Sheet1!$X$5:$X$18</c:f>
              <c:numCache>
                <c:formatCode>General</c:formatCode>
                <c:ptCount val="14"/>
                <c:pt idx="0">
                  <c:v>0</c:v>
                </c:pt>
                <c:pt idx="1">
                  <c:v>0</c:v>
                </c:pt>
                <c:pt idx="2">
                  <c:v>0</c:v>
                </c:pt>
                <c:pt idx="3">
                  <c:v>1.2036000000000002E-3</c:v>
                </c:pt>
                <c:pt idx="4">
                  <c:v>3.6910000000000005E-2</c:v>
                </c:pt>
                <c:pt idx="5">
                  <c:v>0.1545</c:v>
                </c:pt>
                <c:pt idx="6">
                  <c:v>0.29227999999999998</c:v>
                </c:pt>
                <c:pt idx="7">
                  <c:v>0.36209999999999998</c:v>
                </c:pt>
                <c:pt idx="8">
                  <c:v>0.42366000000000004</c:v>
                </c:pt>
                <c:pt idx="9">
                  <c:v>0.45034000000000002</c:v>
                </c:pt>
                <c:pt idx="10">
                  <c:v>0.48406000000000005</c:v>
                </c:pt>
                <c:pt idx="11">
                  <c:v>0.48186000000000001</c:v>
                </c:pt>
                <c:pt idx="12">
                  <c:v>0.50069999999999992</c:v>
                </c:pt>
                <c:pt idx="13">
                  <c:v>0.49088000000000004</c:v>
                </c:pt>
              </c:numCache>
            </c:numRef>
          </c:yVal>
          <c:smooth val="1"/>
        </c:ser>
        <c:ser>
          <c:idx val="3"/>
          <c:order val="3"/>
          <c:tx>
            <c:v>QAM</c:v>
          </c:tx>
          <c:xVal>
            <c:numRef>
              <c:f>Sheet1!$B$5:$B$18</c:f>
              <c:numCache>
                <c:formatCode>General</c:formatCode>
                <c:ptCount val="14"/>
                <c:pt idx="0">
                  <c:v>8</c:v>
                </c:pt>
                <c:pt idx="1">
                  <c:v>6</c:v>
                </c:pt>
                <c:pt idx="2">
                  <c:v>5</c:v>
                </c:pt>
                <c:pt idx="3">
                  <c:v>0</c:v>
                </c:pt>
                <c:pt idx="4">
                  <c:v>-5</c:v>
                </c:pt>
                <c:pt idx="5">
                  <c:v>-10</c:v>
                </c:pt>
                <c:pt idx="6">
                  <c:v>-15</c:v>
                </c:pt>
                <c:pt idx="7">
                  <c:v>-17</c:v>
                </c:pt>
                <c:pt idx="8">
                  <c:v>-20</c:v>
                </c:pt>
                <c:pt idx="9">
                  <c:v>-23</c:v>
                </c:pt>
                <c:pt idx="10">
                  <c:v>-27</c:v>
                </c:pt>
                <c:pt idx="11">
                  <c:v>-30</c:v>
                </c:pt>
                <c:pt idx="12">
                  <c:v>-45</c:v>
                </c:pt>
                <c:pt idx="13">
                  <c:v>-50</c:v>
                </c:pt>
              </c:numCache>
            </c:numRef>
          </c:xVal>
          <c:yVal>
            <c:numRef>
              <c:f>Sheet1!$AF$5:$AF$18</c:f>
              <c:numCache>
                <c:formatCode>General</c:formatCode>
                <c:ptCount val="14"/>
                <c:pt idx="0">
                  <c:v>0</c:v>
                </c:pt>
                <c:pt idx="1">
                  <c:v>2.4168000000000002E-3</c:v>
                </c:pt>
                <c:pt idx="2">
                  <c:v>3.4844E-2</c:v>
                </c:pt>
                <c:pt idx="3">
                  <c:v>0.11964</c:v>
                </c:pt>
                <c:pt idx="4">
                  <c:v>0.21207999999999999</c:v>
                </c:pt>
                <c:pt idx="5">
                  <c:v>0.31622</c:v>
                </c:pt>
                <c:pt idx="6">
                  <c:v>0.34155999999999997</c:v>
                </c:pt>
                <c:pt idx="7">
                  <c:v>0.43343999999999994</c:v>
                </c:pt>
                <c:pt idx="8">
                  <c:v>0.4627</c:v>
                </c:pt>
                <c:pt idx="9">
                  <c:v>0.48116000000000003</c:v>
                </c:pt>
                <c:pt idx="10">
                  <c:v>0.49404000000000003</c:v>
                </c:pt>
                <c:pt idx="11">
                  <c:v>0.49020000000000002</c:v>
                </c:pt>
                <c:pt idx="12">
                  <c:v>0.49526000000000003</c:v>
                </c:pt>
                <c:pt idx="13">
                  <c:v>0.4995</c:v>
                </c:pt>
              </c:numCache>
            </c:numRef>
          </c:yVal>
          <c:smooth val="1"/>
        </c:ser>
        <c:dLbls>
          <c:showLegendKey val="0"/>
          <c:showVal val="0"/>
          <c:showCatName val="0"/>
          <c:showSerName val="0"/>
          <c:showPercent val="0"/>
          <c:showBubbleSize val="0"/>
        </c:dLbls>
        <c:axId val="273640832"/>
        <c:axId val="281765376"/>
      </c:scatterChart>
      <c:valAx>
        <c:axId val="273640832"/>
        <c:scaling>
          <c:orientation val="minMax"/>
        </c:scaling>
        <c:delete val="0"/>
        <c:axPos val="b"/>
        <c:title>
          <c:tx>
            <c:rich>
              <a:bodyPr/>
              <a:lstStyle/>
              <a:p>
                <a:pPr>
                  <a:defRPr/>
                </a:pPr>
                <a:r>
                  <a:rPr lang="en-GB"/>
                  <a:t>dB</a:t>
                </a:r>
              </a:p>
            </c:rich>
          </c:tx>
          <c:layout/>
          <c:overlay val="0"/>
        </c:title>
        <c:numFmt formatCode="General" sourceLinked="1"/>
        <c:majorTickMark val="out"/>
        <c:minorTickMark val="none"/>
        <c:tickLblPos val="nextTo"/>
        <c:crossAx val="281765376"/>
        <c:crosses val="autoZero"/>
        <c:crossBetween val="midCat"/>
      </c:valAx>
      <c:valAx>
        <c:axId val="281765376"/>
        <c:scaling>
          <c:orientation val="minMax"/>
        </c:scaling>
        <c:delete val="0"/>
        <c:axPos val="l"/>
        <c:majorGridlines/>
        <c:title>
          <c:tx>
            <c:rich>
              <a:bodyPr rot="-5400000" vert="horz"/>
              <a:lstStyle/>
              <a:p>
                <a:pPr>
                  <a:defRPr/>
                </a:pPr>
                <a:r>
                  <a:rPr lang="en-GB"/>
                  <a:t>Noise</a:t>
                </a:r>
              </a:p>
            </c:rich>
          </c:tx>
          <c:layout/>
          <c:overlay val="0"/>
        </c:title>
        <c:numFmt formatCode="General" sourceLinked="1"/>
        <c:majorTickMark val="out"/>
        <c:minorTickMark val="none"/>
        <c:tickLblPos val="nextTo"/>
        <c:crossAx val="273640832"/>
        <c:crosses val="autoZero"/>
        <c:crossBetween val="midCat"/>
      </c:valAx>
    </c:plotArea>
    <c:legend>
      <c:legendPos val="r"/>
      <c:layou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JCD04</b:Tag>
    <b:SourceType>Book</b:SourceType>
    <b:Guid>{B001F01A-A253-4F5A-8A81-A6DA9584A71A}</b:Guid>
    <b:Author>
      <b:Author>
        <b:NameList>
          <b:Person>
            <b:Last>Drury</b:Last>
            <b:First>J</b:First>
            <b:Middle>C</b:Middle>
          </b:Person>
        </b:NameList>
      </b:Author>
    </b:Author>
    <b:Title>Ultrasonic Flaw Detection for Technicians</b:Title>
    <b:Year>2004</b:Year>
    <b:Publisher>Silverwing Ltd.</b:Publisher>
    <b:RefOrder>1</b:RefOrder>
  </b:Source>
  <b:Source>
    <b:Tag>Deu00</b:Tag>
    <b:SourceType>ConferenceProceedings</b:SourceType>
    <b:Guid>{AB053518-FFE6-442E-A5F4-B540805ABDE6}</b:Guid>
    <b:LCID>en-GB</b:LCID>
    <b:Author>
      <b:Author>
        <b:NameList>
          <b:Person>
            <b:Last>Deutsch</b:Last>
            <b:First>Prof.</b:First>
            <b:Middle>Dr. -Ing. Volker</b:Middle>
          </b:Person>
        </b:NameList>
      </b:Author>
    </b:Author>
    <b:Title>History of NDT - Instrumentation</b:Title>
    <b:Year>2000</b:Year>
    <b:City>Rome</b:City>
    <b:Publisher>International Committee for Nondestructive Testing</b:Publisher>
    <b:InternetSiteTitle>www.ndt.net</b:InternetSiteTitle>
    <b:ProductionCompany>Karl Deutsch Pruef- und Messgeraetebau</b:ProductionCompany>
    <b:YearAccessed>2011</b:YearAccessed>
    <b:MonthAccessed>February</b:MonthAccessed>
    <b:DayAccessed>17</b:DayAccessed>
    <b:URL>http://www.ndt.net/article/wcndt00/papers/idn378/idn378.htm</b:URL>
    <b:RefOrder>2</b:RefOrder>
  </b:Source>
  <b:Source>
    <b:Tag>His11</b:Tag>
    <b:SourceType>InternetSite</b:SourceType>
    <b:Guid>{2D7BD5AB-A7BE-4FE1-98C4-F6AFE4E8EFA4}</b:Guid>
    <b:Title>History of Ultrasonics</b:Title>
    <b:InternetSiteTitle>www.ndt-ed.org</b:InternetSiteTitle>
    <b:ProductionCompany>Iowa State University</b:ProductionCompany>
    <b:YearAccessed>2011</b:YearAccessed>
    <b:MonthAccessed>February</b:MonthAccessed>
    <b:DayAccessed>17</b:DayAccessed>
    <b:URL>http://www.ndt-ed.org/EducationResources/CommunityCollege/Ultrasonics/Introduction/history.htm</b:URL>
    <b:RefOrder>3</b:RefOrder>
  </b:Source>
</b:Sources>
</file>

<file path=customXml/itemProps1.xml><?xml version="1.0" encoding="utf-8"?>
<ds:datastoreItem xmlns:ds="http://schemas.openxmlformats.org/officeDocument/2006/customXml" ds:itemID="{FEF729CF-B5D0-4C34-9327-77F48178AB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Thesis</Template>
  <TotalTime>291</TotalTime>
  <Pages>24</Pages>
  <Words>2027</Words>
  <Characters>9286</Characters>
  <Application>Microsoft Office Word</Application>
  <DocSecurity>0</DocSecurity>
  <Lines>77</Lines>
  <Paragraphs>22</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11291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Steve Mosey</dc:creator>
  <cp:lastModifiedBy>Keefe Mark Montebon</cp:lastModifiedBy>
  <cp:revision>17</cp:revision>
  <cp:lastPrinted>2013-09-22T15:20:00Z</cp:lastPrinted>
  <dcterms:created xsi:type="dcterms:W3CDTF">2022-03-31T21:37:00Z</dcterms:created>
  <dcterms:modified xsi:type="dcterms:W3CDTF">2022-04-01T02:42:00Z</dcterms:modified>
</cp:coreProperties>
</file>