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BF9D7A" w14:textId="04C04A52" w:rsidR="0084463C" w:rsidRDefault="00C46739" w:rsidP="002C2EF7">
      <w:pPr>
        <w:spacing w:before="0" w:after="0"/>
        <w:jc w:val="center"/>
        <w:rPr>
          <w:b/>
          <w:bCs/>
          <w:sz w:val="36"/>
          <w:szCs w:val="36"/>
          <w:lang w:val="en-GB"/>
        </w:rPr>
      </w:pPr>
      <w:r>
        <w:rPr>
          <w:noProof/>
        </w:rPr>
        <w:drawing>
          <wp:inline distT="0" distB="0" distL="0" distR="0" wp14:anchorId="5FEFE0C3" wp14:editId="108E82CB">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75BBEE96" w14:textId="77777777" w:rsidR="00C46739" w:rsidRDefault="00C46739" w:rsidP="002C2EF7">
      <w:pPr>
        <w:spacing w:before="0" w:after="0"/>
        <w:jc w:val="center"/>
        <w:rPr>
          <w:b/>
          <w:bCs/>
          <w:sz w:val="36"/>
          <w:szCs w:val="36"/>
          <w:lang w:val="en-GB"/>
        </w:rPr>
      </w:pPr>
    </w:p>
    <w:p w14:paraId="7B793945" w14:textId="77777777" w:rsidR="00C46739" w:rsidRDefault="00C46739" w:rsidP="002C2EF7">
      <w:pPr>
        <w:spacing w:before="0" w:after="0"/>
        <w:jc w:val="center"/>
        <w:rPr>
          <w:b/>
          <w:bCs/>
          <w:sz w:val="36"/>
          <w:szCs w:val="36"/>
          <w:lang w:val="en-GB"/>
        </w:rPr>
      </w:pPr>
    </w:p>
    <w:p w14:paraId="6A80442A" w14:textId="77777777" w:rsidR="00C46739" w:rsidRDefault="00C46739" w:rsidP="002C2EF7">
      <w:pPr>
        <w:spacing w:before="0" w:after="0"/>
        <w:jc w:val="center"/>
        <w:rPr>
          <w:b/>
          <w:bCs/>
          <w:sz w:val="36"/>
          <w:szCs w:val="36"/>
          <w:lang w:val="en-GB"/>
        </w:rPr>
      </w:pPr>
    </w:p>
    <w:p w14:paraId="0500B586" w14:textId="77777777" w:rsidR="00C46739" w:rsidRDefault="00C46739" w:rsidP="00C46739">
      <w:pPr>
        <w:rPr>
          <w:rFonts w:asciiTheme="minorBidi" w:hAnsiTheme="minorBidi"/>
          <w:sz w:val="28"/>
          <w:szCs w:val="28"/>
        </w:rPr>
      </w:pPr>
      <w:r>
        <w:rPr>
          <w:rFonts w:asciiTheme="minorBidi" w:hAnsiTheme="minorBidi"/>
          <w:sz w:val="28"/>
          <w:szCs w:val="28"/>
        </w:rPr>
        <w:t>Name: Jenny Elizabeth Torres Crespo</w:t>
      </w:r>
    </w:p>
    <w:p w14:paraId="07407BF9" w14:textId="77777777" w:rsidR="00C46739" w:rsidRDefault="00C46739" w:rsidP="00C46739">
      <w:pPr>
        <w:rPr>
          <w:rFonts w:asciiTheme="minorBidi" w:hAnsiTheme="minorBidi"/>
          <w:sz w:val="28"/>
          <w:szCs w:val="28"/>
        </w:rPr>
      </w:pPr>
      <w:r>
        <w:rPr>
          <w:rFonts w:asciiTheme="minorBidi" w:hAnsiTheme="minorBidi"/>
          <w:sz w:val="28"/>
          <w:szCs w:val="28"/>
        </w:rPr>
        <w:t>Student ID: 2511145</w:t>
      </w:r>
    </w:p>
    <w:p w14:paraId="4FE0ABF7" w14:textId="77777777" w:rsidR="00C46739" w:rsidRDefault="00C46739" w:rsidP="00C46739">
      <w:pPr>
        <w:rPr>
          <w:rFonts w:asciiTheme="minorBidi" w:hAnsiTheme="minorBidi"/>
          <w:sz w:val="28"/>
          <w:szCs w:val="28"/>
        </w:rPr>
      </w:pPr>
      <w:r>
        <w:rPr>
          <w:rFonts w:asciiTheme="minorBidi" w:hAnsiTheme="minorBidi"/>
          <w:sz w:val="28"/>
          <w:szCs w:val="28"/>
        </w:rPr>
        <w:t>Module Code: LCHS4003</w:t>
      </w:r>
    </w:p>
    <w:p w14:paraId="7931F885" w14:textId="77777777" w:rsidR="00C46739" w:rsidRDefault="00C46739" w:rsidP="00C46739">
      <w:pPr>
        <w:rPr>
          <w:rFonts w:asciiTheme="minorBidi" w:hAnsiTheme="minorBidi"/>
          <w:sz w:val="28"/>
          <w:szCs w:val="28"/>
        </w:rPr>
      </w:pPr>
      <w:r>
        <w:rPr>
          <w:rFonts w:asciiTheme="minorBidi" w:hAnsiTheme="minorBidi"/>
          <w:sz w:val="28"/>
          <w:szCs w:val="28"/>
        </w:rPr>
        <w:t>Module: Introduction to Health and Social Care</w:t>
      </w:r>
    </w:p>
    <w:p w14:paraId="0D1805B3" w14:textId="77777777" w:rsidR="00C46739" w:rsidRDefault="00C46739" w:rsidP="00C46739">
      <w:pPr>
        <w:rPr>
          <w:rFonts w:asciiTheme="minorBidi" w:hAnsiTheme="minorBidi"/>
          <w:sz w:val="28"/>
          <w:szCs w:val="28"/>
        </w:rPr>
      </w:pPr>
      <w:r>
        <w:rPr>
          <w:rFonts w:asciiTheme="minorBidi" w:hAnsiTheme="minorBidi"/>
          <w:sz w:val="28"/>
          <w:szCs w:val="28"/>
        </w:rPr>
        <w:t xml:space="preserve">Lecturer: Mark Cane </w:t>
      </w:r>
    </w:p>
    <w:p w14:paraId="6D9F4F69" w14:textId="77777777" w:rsidR="00C46739" w:rsidRDefault="00C46739" w:rsidP="00C46739">
      <w:pPr>
        <w:rPr>
          <w:rFonts w:asciiTheme="minorBidi" w:hAnsiTheme="minorBidi"/>
          <w:sz w:val="28"/>
          <w:szCs w:val="28"/>
        </w:rPr>
      </w:pPr>
    </w:p>
    <w:p w14:paraId="13B64F81" w14:textId="77777777" w:rsidR="00C46739" w:rsidRDefault="00C46739" w:rsidP="00C46739">
      <w:pPr>
        <w:rPr>
          <w:rFonts w:asciiTheme="minorBidi" w:hAnsiTheme="minorBidi"/>
          <w:sz w:val="28"/>
          <w:szCs w:val="28"/>
        </w:rPr>
      </w:pPr>
    </w:p>
    <w:p w14:paraId="5414D21E" w14:textId="77777777" w:rsidR="00C46739" w:rsidRDefault="00C46739" w:rsidP="00C46739">
      <w:pPr>
        <w:rPr>
          <w:rFonts w:asciiTheme="minorBidi" w:hAnsiTheme="minorBidi"/>
          <w:sz w:val="28"/>
          <w:szCs w:val="28"/>
        </w:rPr>
      </w:pPr>
    </w:p>
    <w:p w14:paraId="3DCDA2F6" w14:textId="77777777" w:rsidR="00C46739" w:rsidRDefault="00C46739" w:rsidP="00C46739">
      <w:pPr>
        <w:rPr>
          <w:rFonts w:asciiTheme="minorBidi" w:hAnsiTheme="minorBidi"/>
          <w:sz w:val="28"/>
          <w:szCs w:val="28"/>
        </w:rPr>
      </w:pPr>
    </w:p>
    <w:p w14:paraId="14F19DF2" w14:textId="77777777" w:rsidR="00C46739" w:rsidRDefault="00C46739" w:rsidP="00C46739">
      <w:pPr>
        <w:rPr>
          <w:rFonts w:asciiTheme="minorBidi" w:hAnsiTheme="minorBidi"/>
          <w:sz w:val="28"/>
          <w:szCs w:val="28"/>
        </w:rPr>
      </w:pPr>
    </w:p>
    <w:p w14:paraId="144519F1" w14:textId="77777777" w:rsidR="00C46739" w:rsidRDefault="00C46739" w:rsidP="00C46739">
      <w:pPr>
        <w:rPr>
          <w:rFonts w:asciiTheme="minorBidi" w:hAnsiTheme="minorBidi"/>
          <w:sz w:val="28"/>
          <w:szCs w:val="28"/>
        </w:rPr>
      </w:pPr>
    </w:p>
    <w:p w14:paraId="3A0101E7" w14:textId="77777777" w:rsidR="00C46739" w:rsidRDefault="00C46739" w:rsidP="00C46739">
      <w:pPr>
        <w:rPr>
          <w:rFonts w:asciiTheme="minorBidi" w:hAnsiTheme="minorBidi"/>
          <w:sz w:val="28"/>
          <w:szCs w:val="28"/>
        </w:rPr>
      </w:pPr>
    </w:p>
    <w:p w14:paraId="7C3D1CAA" w14:textId="53B2BC1B" w:rsidR="00C46739" w:rsidRDefault="00C46739" w:rsidP="00C46739">
      <w:pPr>
        <w:spacing w:before="0" w:after="0"/>
        <w:jc w:val="center"/>
        <w:rPr>
          <w:b/>
          <w:bCs/>
          <w:sz w:val="36"/>
          <w:szCs w:val="36"/>
          <w:lang w:val="en-GB"/>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Submitted on:    23/03/2026</w:t>
      </w:r>
    </w:p>
    <w:p w14:paraId="099454D3" w14:textId="77777777" w:rsidR="0084463C" w:rsidRDefault="0084463C" w:rsidP="002C2EF7">
      <w:pPr>
        <w:spacing w:before="0" w:after="0"/>
        <w:jc w:val="center"/>
        <w:rPr>
          <w:b/>
          <w:bCs/>
          <w:sz w:val="36"/>
          <w:szCs w:val="36"/>
          <w:lang w:val="en-GB"/>
        </w:rPr>
      </w:pPr>
    </w:p>
    <w:p w14:paraId="54566A86" w14:textId="77777777" w:rsidR="0084463C" w:rsidRDefault="0084463C" w:rsidP="002C2EF7">
      <w:pPr>
        <w:spacing w:before="0" w:after="0"/>
        <w:jc w:val="center"/>
        <w:rPr>
          <w:b/>
          <w:bCs/>
          <w:sz w:val="36"/>
          <w:szCs w:val="36"/>
          <w:lang w:val="en-GB"/>
        </w:rPr>
      </w:pPr>
    </w:p>
    <w:p w14:paraId="73078886" w14:textId="77777777" w:rsidR="0084463C" w:rsidRDefault="0084463C" w:rsidP="002C2EF7">
      <w:pPr>
        <w:spacing w:before="0" w:after="0"/>
        <w:jc w:val="center"/>
        <w:rPr>
          <w:b/>
          <w:bCs/>
          <w:sz w:val="36"/>
          <w:szCs w:val="36"/>
          <w:lang w:val="en-GB"/>
        </w:rPr>
      </w:pPr>
    </w:p>
    <w:p w14:paraId="11BA1FC0" w14:textId="77777777" w:rsidR="0084463C" w:rsidRDefault="0084463C" w:rsidP="002C2EF7">
      <w:pPr>
        <w:spacing w:before="0" w:after="0"/>
        <w:jc w:val="center"/>
        <w:rPr>
          <w:b/>
          <w:bCs/>
          <w:sz w:val="36"/>
          <w:szCs w:val="36"/>
          <w:lang w:val="en-GB"/>
        </w:rPr>
      </w:pPr>
    </w:p>
    <w:p w14:paraId="00000002" w14:textId="0C6A3C19" w:rsidR="005E1C1D" w:rsidRPr="00CD49E4" w:rsidRDefault="00FF36F5" w:rsidP="00C46739">
      <w:pPr>
        <w:spacing w:before="0" w:after="0"/>
        <w:jc w:val="center"/>
        <w:rPr>
          <w:b/>
          <w:bCs/>
          <w:sz w:val="36"/>
          <w:szCs w:val="36"/>
          <w:lang w:val="en-GB"/>
        </w:rPr>
      </w:pPr>
      <w:r w:rsidRPr="00CD49E4">
        <w:rPr>
          <w:lang w:val="en-GB"/>
        </w:rPr>
        <w:br w:type="page"/>
      </w:r>
    </w:p>
    <w:p w14:paraId="00000003" w14:textId="77777777" w:rsidR="005E1C1D" w:rsidRPr="00CD49E4" w:rsidRDefault="00FF36F5" w:rsidP="002C2EF7">
      <w:pPr>
        <w:spacing w:before="0" w:after="0"/>
        <w:jc w:val="center"/>
        <w:rPr>
          <w:sz w:val="28"/>
          <w:szCs w:val="28"/>
          <w:lang w:val="en-GB"/>
        </w:rPr>
      </w:pPr>
      <w:r w:rsidRPr="00CD49E4">
        <w:rPr>
          <w:b/>
          <w:bCs/>
          <w:sz w:val="28"/>
          <w:szCs w:val="28"/>
          <w:lang w:val="en-GB"/>
        </w:rPr>
        <w:lastRenderedPageBreak/>
        <w:t>Table of Contents</w:t>
      </w:r>
    </w:p>
    <w:sdt>
      <w:sdtPr>
        <w:rPr>
          <w:lang w:val="en-GB"/>
        </w:rPr>
        <w:id w:val="-2127356939"/>
        <w:docPartObj>
          <w:docPartGallery w:val="Table of Contents"/>
          <w:docPartUnique/>
        </w:docPartObj>
      </w:sdtPr>
      <w:sdtContent>
        <w:p w14:paraId="00000004" w14:textId="2801816D" w:rsidR="005E1C1D" w:rsidRPr="00CD49E4" w:rsidRDefault="00FF36F5" w:rsidP="002C2EF7">
          <w:pPr>
            <w:widowControl w:val="0"/>
            <w:tabs>
              <w:tab w:val="right" w:leader="dot" w:pos="9025"/>
            </w:tabs>
            <w:spacing w:before="0" w:after="0"/>
            <w:jc w:val="left"/>
            <w:rPr>
              <w:noProof/>
              <w:lang w:val="en-GB"/>
            </w:rPr>
          </w:pPr>
          <w:r w:rsidRPr="00CD49E4">
            <w:rPr>
              <w:lang w:val="en-GB"/>
            </w:rPr>
            <w:fldChar w:fldCharType="begin"/>
          </w:r>
          <w:r w:rsidRPr="00CD49E4">
            <w:rPr>
              <w:lang w:val="en-GB"/>
            </w:rPr>
            <w:instrText xml:space="preserve"> TOC \h \u \z \t "Heading 1,1,Heading 2,2,Heading 3,3,Heading 4,4,Heading 5,5,Heading 6,6,"</w:instrText>
          </w:r>
          <w:r w:rsidRPr="00CD49E4">
            <w:rPr>
              <w:lang w:val="en-GB"/>
            </w:rPr>
            <w:fldChar w:fldCharType="separate"/>
          </w:r>
          <w:hyperlink w:anchor="_bi6o4fqk0fo">
            <w:r w:rsidRPr="00CD49E4">
              <w:rPr>
                <w:noProof/>
                <w:lang w:val="en-GB"/>
              </w:rPr>
              <w:t>Task 1</w:t>
            </w:r>
            <w:r w:rsidRPr="00CD49E4">
              <w:rPr>
                <w:noProof/>
                <w:lang w:val="en-GB"/>
              </w:rPr>
              <w:tab/>
            </w:r>
          </w:hyperlink>
          <w:r w:rsidRPr="00CD49E4">
            <w:rPr>
              <w:noProof/>
              <w:lang w:val="en-GB"/>
            </w:rPr>
            <w:fldChar w:fldCharType="begin"/>
          </w:r>
          <w:r w:rsidRPr="00CD49E4">
            <w:rPr>
              <w:noProof/>
              <w:lang w:val="en-GB"/>
            </w:rPr>
            <w:instrText xml:space="preserve"> PAGEREF _bi6o4fqk0fo \h </w:instrText>
          </w:r>
          <w:r w:rsidRPr="00CD49E4">
            <w:rPr>
              <w:noProof/>
              <w:lang w:val="en-GB"/>
            </w:rPr>
          </w:r>
          <w:r w:rsidRPr="00CD49E4">
            <w:rPr>
              <w:noProof/>
              <w:lang w:val="en-GB"/>
            </w:rPr>
            <w:fldChar w:fldCharType="separate"/>
          </w:r>
          <w:r w:rsidR="002C2EF7">
            <w:rPr>
              <w:noProof/>
              <w:lang w:val="en-GB"/>
            </w:rPr>
            <w:t>3</w:t>
          </w:r>
          <w:r w:rsidRPr="00CD49E4">
            <w:rPr>
              <w:noProof/>
              <w:lang w:val="en-GB"/>
            </w:rPr>
            <w:fldChar w:fldCharType="end"/>
          </w:r>
        </w:p>
        <w:p w14:paraId="00000005" w14:textId="615D92CD" w:rsidR="005E1C1D" w:rsidRPr="00CD49E4" w:rsidRDefault="00FF36F5" w:rsidP="002C2EF7">
          <w:pPr>
            <w:widowControl w:val="0"/>
            <w:tabs>
              <w:tab w:val="right" w:leader="dot" w:pos="9025"/>
            </w:tabs>
            <w:spacing w:before="0" w:after="0"/>
            <w:ind w:left="360"/>
            <w:jc w:val="left"/>
            <w:rPr>
              <w:noProof/>
              <w:lang w:val="en-GB"/>
            </w:rPr>
          </w:pPr>
          <w:hyperlink w:anchor="_yx2qcxxrd5d">
            <w:r w:rsidRPr="00CD49E4">
              <w:rPr>
                <w:noProof/>
                <w:lang w:val="en-GB"/>
              </w:rPr>
              <w:t>Introduction</w:t>
            </w:r>
            <w:r w:rsidRPr="00CD49E4">
              <w:rPr>
                <w:noProof/>
                <w:lang w:val="en-GB"/>
              </w:rPr>
              <w:tab/>
            </w:r>
          </w:hyperlink>
          <w:r w:rsidRPr="00CD49E4">
            <w:rPr>
              <w:noProof/>
              <w:lang w:val="en-GB"/>
            </w:rPr>
            <w:fldChar w:fldCharType="begin"/>
          </w:r>
          <w:r w:rsidRPr="00CD49E4">
            <w:rPr>
              <w:noProof/>
              <w:lang w:val="en-GB"/>
            </w:rPr>
            <w:instrText xml:space="preserve"> PAGEREF _yx2qcxxrd5d \h </w:instrText>
          </w:r>
          <w:r w:rsidRPr="00CD49E4">
            <w:rPr>
              <w:noProof/>
              <w:lang w:val="en-GB"/>
            </w:rPr>
          </w:r>
          <w:r w:rsidRPr="00CD49E4">
            <w:rPr>
              <w:noProof/>
              <w:lang w:val="en-GB"/>
            </w:rPr>
            <w:fldChar w:fldCharType="separate"/>
          </w:r>
          <w:r w:rsidR="002C2EF7">
            <w:rPr>
              <w:noProof/>
              <w:lang w:val="en-GB"/>
            </w:rPr>
            <w:t>4</w:t>
          </w:r>
          <w:r w:rsidRPr="00CD49E4">
            <w:rPr>
              <w:noProof/>
              <w:lang w:val="en-GB"/>
            </w:rPr>
            <w:fldChar w:fldCharType="end"/>
          </w:r>
        </w:p>
        <w:p w14:paraId="00000006" w14:textId="3A7DFA95" w:rsidR="005E1C1D" w:rsidRPr="00CD49E4" w:rsidRDefault="00FF36F5" w:rsidP="002C2EF7">
          <w:pPr>
            <w:widowControl w:val="0"/>
            <w:tabs>
              <w:tab w:val="right" w:leader="dot" w:pos="9025"/>
            </w:tabs>
            <w:spacing w:before="0" w:after="0"/>
            <w:ind w:left="360"/>
            <w:jc w:val="left"/>
            <w:rPr>
              <w:noProof/>
              <w:lang w:val="en-GB"/>
            </w:rPr>
          </w:pPr>
          <w:hyperlink w:anchor="_gmm7urn2fqo6">
            <w:r w:rsidRPr="00CD49E4">
              <w:rPr>
                <w:noProof/>
                <w:lang w:val="en-GB"/>
              </w:rPr>
              <w:t>Explanation of the chosen healthcare service</w:t>
            </w:r>
            <w:r w:rsidRPr="00CD49E4">
              <w:rPr>
                <w:noProof/>
                <w:lang w:val="en-GB"/>
              </w:rPr>
              <w:tab/>
            </w:r>
          </w:hyperlink>
          <w:r w:rsidRPr="00CD49E4">
            <w:rPr>
              <w:noProof/>
              <w:lang w:val="en-GB"/>
            </w:rPr>
            <w:fldChar w:fldCharType="begin"/>
          </w:r>
          <w:r w:rsidRPr="00CD49E4">
            <w:rPr>
              <w:noProof/>
              <w:lang w:val="en-GB"/>
            </w:rPr>
            <w:instrText xml:space="preserve"> PAGEREF _gmm7urn2fqo6 \h </w:instrText>
          </w:r>
          <w:r w:rsidRPr="00CD49E4">
            <w:rPr>
              <w:noProof/>
              <w:lang w:val="en-GB"/>
            </w:rPr>
          </w:r>
          <w:r w:rsidRPr="00CD49E4">
            <w:rPr>
              <w:noProof/>
              <w:lang w:val="en-GB"/>
            </w:rPr>
            <w:fldChar w:fldCharType="separate"/>
          </w:r>
          <w:r w:rsidR="002C2EF7">
            <w:rPr>
              <w:noProof/>
              <w:lang w:val="en-GB"/>
            </w:rPr>
            <w:t>4</w:t>
          </w:r>
          <w:r w:rsidRPr="00CD49E4">
            <w:rPr>
              <w:noProof/>
              <w:lang w:val="en-GB"/>
            </w:rPr>
            <w:fldChar w:fldCharType="end"/>
          </w:r>
        </w:p>
        <w:p w14:paraId="00000007" w14:textId="7D206A6D" w:rsidR="005E1C1D" w:rsidRPr="00CD49E4" w:rsidRDefault="00FF36F5" w:rsidP="002C2EF7">
          <w:pPr>
            <w:widowControl w:val="0"/>
            <w:tabs>
              <w:tab w:val="right" w:leader="dot" w:pos="9025"/>
            </w:tabs>
            <w:spacing w:before="0" w:after="0"/>
            <w:ind w:left="360"/>
            <w:jc w:val="left"/>
            <w:rPr>
              <w:noProof/>
              <w:lang w:val="en-GB"/>
            </w:rPr>
          </w:pPr>
          <w:hyperlink w:anchor="_s7ziy84vk8dt">
            <w:r w:rsidRPr="00CD49E4">
              <w:rPr>
                <w:noProof/>
                <w:lang w:val="en-GB"/>
              </w:rPr>
              <w:t>A brief history of the service</w:t>
            </w:r>
            <w:r w:rsidRPr="00CD49E4">
              <w:rPr>
                <w:noProof/>
                <w:lang w:val="en-GB"/>
              </w:rPr>
              <w:tab/>
            </w:r>
          </w:hyperlink>
          <w:r w:rsidRPr="00CD49E4">
            <w:rPr>
              <w:noProof/>
              <w:lang w:val="en-GB"/>
            </w:rPr>
            <w:fldChar w:fldCharType="begin"/>
          </w:r>
          <w:r w:rsidRPr="00CD49E4">
            <w:rPr>
              <w:noProof/>
              <w:lang w:val="en-GB"/>
            </w:rPr>
            <w:instrText xml:space="preserve"> PAGEREF _s7ziy84vk8dt \h </w:instrText>
          </w:r>
          <w:r w:rsidRPr="00CD49E4">
            <w:rPr>
              <w:noProof/>
              <w:lang w:val="en-GB"/>
            </w:rPr>
          </w:r>
          <w:r w:rsidRPr="00CD49E4">
            <w:rPr>
              <w:noProof/>
              <w:lang w:val="en-GB"/>
            </w:rPr>
            <w:fldChar w:fldCharType="separate"/>
          </w:r>
          <w:r w:rsidR="002C2EF7">
            <w:rPr>
              <w:noProof/>
              <w:lang w:val="en-GB"/>
            </w:rPr>
            <w:t>4</w:t>
          </w:r>
          <w:r w:rsidRPr="00CD49E4">
            <w:rPr>
              <w:noProof/>
              <w:lang w:val="en-GB"/>
            </w:rPr>
            <w:fldChar w:fldCharType="end"/>
          </w:r>
        </w:p>
        <w:p w14:paraId="00000008" w14:textId="066B27EB" w:rsidR="005E1C1D" w:rsidRPr="00CD49E4" w:rsidRDefault="00FF36F5" w:rsidP="002C2EF7">
          <w:pPr>
            <w:widowControl w:val="0"/>
            <w:tabs>
              <w:tab w:val="right" w:leader="dot" w:pos="9025"/>
            </w:tabs>
            <w:spacing w:before="0" w:after="0"/>
            <w:ind w:left="360"/>
            <w:jc w:val="left"/>
            <w:rPr>
              <w:noProof/>
              <w:lang w:val="en-GB"/>
            </w:rPr>
          </w:pPr>
          <w:hyperlink w:anchor="_a5pibnoi1t8d">
            <w:r w:rsidRPr="00CD49E4">
              <w:rPr>
                <w:noProof/>
                <w:lang w:val="en-GB"/>
              </w:rPr>
              <w:t>Current functioning of the service</w:t>
            </w:r>
            <w:r w:rsidRPr="00CD49E4">
              <w:rPr>
                <w:noProof/>
                <w:lang w:val="en-GB"/>
              </w:rPr>
              <w:tab/>
            </w:r>
          </w:hyperlink>
          <w:r w:rsidRPr="00CD49E4">
            <w:rPr>
              <w:noProof/>
              <w:lang w:val="en-GB"/>
            </w:rPr>
            <w:fldChar w:fldCharType="begin"/>
          </w:r>
          <w:r w:rsidRPr="00CD49E4">
            <w:rPr>
              <w:noProof/>
              <w:lang w:val="en-GB"/>
            </w:rPr>
            <w:instrText xml:space="preserve"> PAGEREF _a5pibnoi1t8d \h </w:instrText>
          </w:r>
          <w:r w:rsidRPr="00CD49E4">
            <w:rPr>
              <w:noProof/>
              <w:lang w:val="en-GB"/>
            </w:rPr>
          </w:r>
          <w:r w:rsidRPr="00CD49E4">
            <w:rPr>
              <w:noProof/>
              <w:lang w:val="en-GB"/>
            </w:rPr>
            <w:fldChar w:fldCharType="separate"/>
          </w:r>
          <w:r w:rsidR="002C2EF7">
            <w:rPr>
              <w:noProof/>
              <w:lang w:val="en-GB"/>
            </w:rPr>
            <w:t>5</w:t>
          </w:r>
          <w:r w:rsidRPr="00CD49E4">
            <w:rPr>
              <w:noProof/>
              <w:lang w:val="en-GB"/>
            </w:rPr>
            <w:fldChar w:fldCharType="end"/>
          </w:r>
        </w:p>
        <w:p w14:paraId="00000009" w14:textId="7F2F63EA" w:rsidR="005E1C1D" w:rsidRPr="00CD49E4" w:rsidRDefault="00FF36F5" w:rsidP="002C2EF7">
          <w:pPr>
            <w:widowControl w:val="0"/>
            <w:tabs>
              <w:tab w:val="right" w:leader="dot" w:pos="9025"/>
            </w:tabs>
            <w:spacing w:before="0" w:after="0"/>
            <w:ind w:left="360"/>
            <w:jc w:val="left"/>
            <w:rPr>
              <w:noProof/>
              <w:lang w:val="en-GB"/>
            </w:rPr>
          </w:pPr>
          <w:hyperlink w:anchor="_n5l3n042xnqk">
            <w:r w:rsidRPr="00CD49E4">
              <w:rPr>
                <w:noProof/>
                <w:lang w:val="en-GB"/>
              </w:rPr>
              <w:t>Two challenges faced by the service</w:t>
            </w:r>
            <w:r w:rsidRPr="00CD49E4">
              <w:rPr>
                <w:noProof/>
                <w:lang w:val="en-GB"/>
              </w:rPr>
              <w:tab/>
            </w:r>
          </w:hyperlink>
          <w:r w:rsidRPr="00CD49E4">
            <w:rPr>
              <w:noProof/>
              <w:lang w:val="en-GB"/>
            </w:rPr>
            <w:fldChar w:fldCharType="begin"/>
          </w:r>
          <w:r w:rsidRPr="00CD49E4">
            <w:rPr>
              <w:noProof/>
              <w:lang w:val="en-GB"/>
            </w:rPr>
            <w:instrText xml:space="preserve"> PAGEREF _n5l3n042xnqk \h </w:instrText>
          </w:r>
          <w:r w:rsidRPr="00CD49E4">
            <w:rPr>
              <w:noProof/>
              <w:lang w:val="en-GB"/>
            </w:rPr>
          </w:r>
          <w:r w:rsidRPr="00CD49E4">
            <w:rPr>
              <w:noProof/>
              <w:lang w:val="en-GB"/>
            </w:rPr>
            <w:fldChar w:fldCharType="separate"/>
          </w:r>
          <w:r w:rsidR="002C2EF7">
            <w:rPr>
              <w:noProof/>
              <w:lang w:val="en-GB"/>
            </w:rPr>
            <w:t>5</w:t>
          </w:r>
          <w:r w:rsidRPr="00CD49E4">
            <w:rPr>
              <w:noProof/>
              <w:lang w:val="en-GB"/>
            </w:rPr>
            <w:fldChar w:fldCharType="end"/>
          </w:r>
        </w:p>
        <w:p w14:paraId="0000000A" w14:textId="46BACAE7" w:rsidR="005E1C1D" w:rsidRPr="00CD49E4" w:rsidRDefault="00FF36F5" w:rsidP="002C2EF7">
          <w:pPr>
            <w:widowControl w:val="0"/>
            <w:tabs>
              <w:tab w:val="right" w:leader="dot" w:pos="9025"/>
            </w:tabs>
            <w:spacing w:before="0" w:after="0"/>
            <w:ind w:left="360"/>
            <w:jc w:val="left"/>
            <w:rPr>
              <w:noProof/>
              <w:lang w:val="en-GB"/>
            </w:rPr>
          </w:pPr>
          <w:hyperlink w:anchor="_kdo7bk2ru635">
            <w:r w:rsidRPr="00CD49E4">
              <w:rPr>
                <w:noProof/>
                <w:lang w:val="en-GB"/>
              </w:rPr>
              <w:t>Conclusion</w:t>
            </w:r>
            <w:r w:rsidRPr="00CD49E4">
              <w:rPr>
                <w:noProof/>
                <w:lang w:val="en-GB"/>
              </w:rPr>
              <w:tab/>
            </w:r>
          </w:hyperlink>
          <w:r w:rsidRPr="00CD49E4">
            <w:rPr>
              <w:noProof/>
              <w:lang w:val="en-GB"/>
            </w:rPr>
            <w:fldChar w:fldCharType="begin"/>
          </w:r>
          <w:r w:rsidRPr="00CD49E4">
            <w:rPr>
              <w:noProof/>
              <w:lang w:val="en-GB"/>
            </w:rPr>
            <w:instrText xml:space="preserve"> PAGEREF _kdo7bk2ru635 \h </w:instrText>
          </w:r>
          <w:r w:rsidRPr="00CD49E4">
            <w:rPr>
              <w:noProof/>
              <w:lang w:val="en-GB"/>
            </w:rPr>
          </w:r>
          <w:r w:rsidRPr="00CD49E4">
            <w:rPr>
              <w:noProof/>
              <w:lang w:val="en-GB"/>
            </w:rPr>
            <w:fldChar w:fldCharType="separate"/>
          </w:r>
          <w:r w:rsidR="002C2EF7">
            <w:rPr>
              <w:noProof/>
              <w:lang w:val="en-GB"/>
            </w:rPr>
            <w:t>5</w:t>
          </w:r>
          <w:r w:rsidRPr="00CD49E4">
            <w:rPr>
              <w:noProof/>
              <w:lang w:val="en-GB"/>
            </w:rPr>
            <w:fldChar w:fldCharType="end"/>
          </w:r>
        </w:p>
        <w:p w14:paraId="0000000B" w14:textId="550C0ACE" w:rsidR="005E1C1D" w:rsidRPr="00CD49E4" w:rsidRDefault="00FF36F5" w:rsidP="002C2EF7">
          <w:pPr>
            <w:widowControl w:val="0"/>
            <w:tabs>
              <w:tab w:val="right" w:leader="dot" w:pos="9025"/>
            </w:tabs>
            <w:spacing w:before="0" w:after="0"/>
            <w:jc w:val="left"/>
            <w:rPr>
              <w:noProof/>
              <w:lang w:val="en-GB"/>
            </w:rPr>
          </w:pPr>
          <w:hyperlink w:anchor="_qbeagyiedib0">
            <w:r w:rsidRPr="00CD49E4">
              <w:rPr>
                <w:noProof/>
                <w:lang w:val="en-GB"/>
              </w:rPr>
              <w:t>Task 2</w:t>
            </w:r>
            <w:r w:rsidRPr="00CD49E4">
              <w:rPr>
                <w:noProof/>
                <w:lang w:val="en-GB"/>
              </w:rPr>
              <w:tab/>
            </w:r>
          </w:hyperlink>
          <w:r w:rsidRPr="00CD49E4">
            <w:rPr>
              <w:noProof/>
              <w:lang w:val="en-GB"/>
            </w:rPr>
            <w:fldChar w:fldCharType="begin"/>
          </w:r>
          <w:r w:rsidRPr="00CD49E4">
            <w:rPr>
              <w:noProof/>
              <w:lang w:val="en-GB"/>
            </w:rPr>
            <w:instrText xml:space="preserve"> PAGEREF _qbeagyiedib0 \h </w:instrText>
          </w:r>
          <w:r w:rsidRPr="00CD49E4">
            <w:rPr>
              <w:noProof/>
              <w:lang w:val="en-GB"/>
            </w:rPr>
          </w:r>
          <w:r w:rsidRPr="00CD49E4">
            <w:rPr>
              <w:noProof/>
              <w:lang w:val="en-GB"/>
            </w:rPr>
            <w:fldChar w:fldCharType="separate"/>
          </w:r>
          <w:r w:rsidR="002C2EF7">
            <w:rPr>
              <w:noProof/>
              <w:lang w:val="en-GB"/>
            </w:rPr>
            <w:t>6</w:t>
          </w:r>
          <w:r w:rsidRPr="00CD49E4">
            <w:rPr>
              <w:noProof/>
              <w:lang w:val="en-GB"/>
            </w:rPr>
            <w:fldChar w:fldCharType="end"/>
          </w:r>
        </w:p>
        <w:p w14:paraId="0000000C" w14:textId="78E23AC8" w:rsidR="005E1C1D" w:rsidRPr="00CD49E4" w:rsidRDefault="00FF36F5" w:rsidP="002C2EF7">
          <w:pPr>
            <w:widowControl w:val="0"/>
            <w:tabs>
              <w:tab w:val="right" w:leader="dot" w:pos="9025"/>
            </w:tabs>
            <w:spacing w:before="0" w:after="0"/>
            <w:ind w:left="360"/>
            <w:jc w:val="left"/>
            <w:rPr>
              <w:noProof/>
              <w:lang w:val="en-GB"/>
            </w:rPr>
          </w:pPr>
          <w:hyperlink w:anchor="_bs5yn0y0lff5">
            <w:r w:rsidRPr="00CD49E4">
              <w:rPr>
                <w:noProof/>
                <w:lang w:val="en-GB"/>
              </w:rPr>
              <w:t>Introduction</w:t>
            </w:r>
            <w:r w:rsidRPr="00CD49E4">
              <w:rPr>
                <w:noProof/>
                <w:lang w:val="en-GB"/>
              </w:rPr>
              <w:tab/>
            </w:r>
          </w:hyperlink>
          <w:r w:rsidRPr="00CD49E4">
            <w:rPr>
              <w:noProof/>
              <w:lang w:val="en-GB"/>
            </w:rPr>
            <w:fldChar w:fldCharType="begin"/>
          </w:r>
          <w:r w:rsidRPr="00CD49E4">
            <w:rPr>
              <w:noProof/>
              <w:lang w:val="en-GB"/>
            </w:rPr>
            <w:instrText xml:space="preserve"> PAGEREF _bs5yn0y0lff5 \h </w:instrText>
          </w:r>
          <w:r w:rsidRPr="00CD49E4">
            <w:rPr>
              <w:noProof/>
              <w:lang w:val="en-GB"/>
            </w:rPr>
          </w:r>
          <w:r w:rsidRPr="00CD49E4">
            <w:rPr>
              <w:noProof/>
              <w:lang w:val="en-GB"/>
            </w:rPr>
            <w:fldChar w:fldCharType="separate"/>
          </w:r>
          <w:r w:rsidR="002C2EF7">
            <w:rPr>
              <w:noProof/>
              <w:lang w:val="en-GB"/>
            </w:rPr>
            <w:t>6</w:t>
          </w:r>
          <w:r w:rsidRPr="00CD49E4">
            <w:rPr>
              <w:noProof/>
              <w:lang w:val="en-GB"/>
            </w:rPr>
            <w:fldChar w:fldCharType="end"/>
          </w:r>
        </w:p>
        <w:p w14:paraId="0000000D" w14:textId="250321DF" w:rsidR="005E1C1D" w:rsidRPr="00CD49E4" w:rsidRDefault="00FF36F5" w:rsidP="002C2EF7">
          <w:pPr>
            <w:widowControl w:val="0"/>
            <w:tabs>
              <w:tab w:val="right" w:leader="dot" w:pos="9025"/>
            </w:tabs>
            <w:spacing w:before="0" w:after="0"/>
            <w:ind w:left="360"/>
            <w:jc w:val="left"/>
            <w:rPr>
              <w:noProof/>
              <w:lang w:val="en-GB"/>
            </w:rPr>
          </w:pPr>
          <w:hyperlink w:anchor="_rygejgi5zkwe">
            <w:r w:rsidRPr="00CD49E4">
              <w:rPr>
                <w:noProof/>
                <w:lang w:val="en-GB"/>
              </w:rPr>
              <w:t>Main Body</w:t>
            </w:r>
            <w:r w:rsidRPr="00CD49E4">
              <w:rPr>
                <w:noProof/>
                <w:lang w:val="en-GB"/>
              </w:rPr>
              <w:tab/>
            </w:r>
          </w:hyperlink>
          <w:r w:rsidRPr="00CD49E4">
            <w:rPr>
              <w:noProof/>
              <w:lang w:val="en-GB"/>
            </w:rPr>
            <w:fldChar w:fldCharType="begin"/>
          </w:r>
          <w:r w:rsidRPr="00CD49E4">
            <w:rPr>
              <w:noProof/>
              <w:lang w:val="en-GB"/>
            </w:rPr>
            <w:instrText xml:space="preserve"> PAGEREF _rygejgi5zkwe \h </w:instrText>
          </w:r>
          <w:r w:rsidRPr="00CD49E4">
            <w:rPr>
              <w:noProof/>
              <w:lang w:val="en-GB"/>
            </w:rPr>
          </w:r>
          <w:r w:rsidRPr="00CD49E4">
            <w:rPr>
              <w:noProof/>
              <w:lang w:val="en-GB"/>
            </w:rPr>
            <w:fldChar w:fldCharType="separate"/>
          </w:r>
          <w:r w:rsidR="002C2EF7">
            <w:rPr>
              <w:noProof/>
              <w:lang w:val="en-GB"/>
            </w:rPr>
            <w:t>6</w:t>
          </w:r>
          <w:r w:rsidRPr="00CD49E4">
            <w:rPr>
              <w:noProof/>
              <w:lang w:val="en-GB"/>
            </w:rPr>
            <w:fldChar w:fldCharType="end"/>
          </w:r>
        </w:p>
        <w:p w14:paraId="0000000E" w14:textId="5963F94D" w:rsidR="005E1C1D" w:rsidRPr="00CD49E4" w:rsidRDefault="00FF36F5" w:rsidP="002C2EF7">
          <w:pPr>
            <w:widowControl w:val="0"/>
            <w:tabs>
              <w:tab w:val="right" w:leader="dot" w:pos="9025"/>
            </w:tabs>
            <w:spacing w:before="0" w:after="0"/>
            <w:ind w:left="360"/>
            <w:jc w:val="left"/>
            <w:rPr>
              <w:noProof/>
              <w:lang w:val="en-GB"/>
            </w:rPr>
          </w:pPr>
          <w:hyperlink w:anchor="_uim4kwrbhx4w">
            <w:r w:rsidRPr="00CD49E4">
              <w:rPr>
                <w:noProof/>
                <w:lang w:val="en-GB"/>
              </w:rPr>
              <w:t>Conclusion</w:t>
            </w:r>
            <w:r w:rsidRPr="00CD49E4">
              <w:rPr>
                <w:noProof/>
                <w:lang w:val="en-GB"/>
              </w:rPr>
              <w:tab/>
            </w:r>
          </w:hyperlink>
          <w:r w:rsidRPr="00CD49E4">
            <w:rPr>
              <w:noProof/>
              <w:lang w:val="en-GB"/>
            </w:rPr>
            <w:fldChar w:fldCharType="begin"/>
          </w:r>
          <w:r w:rsidRPr="00CD49E4">
            <w:rPr>
              <w:noProof/>
              <w:lang w:val="en-GB"/>
            </w:rPr>
            <w:instrText xml:space="preserve"> PAGEREF _uim4kwrbhx4w \h </w:instrText>
          </w:r>
          <w:r w:rsidRPr="00CD49E4">
            <w:rPr>
              <w:noProof/>
              <w:lang w:val="en-GB"/>
            </w:rPr>
          </w:r>
          <w:r w:rsidRPr="00CD49E4">
            <w:rPr>
              <w:noProof/>
              <w:lang w:val="en-GB"/>
            </w:rPr>
            <w:fldChar w:fldCharType="separate"/>
          </w:r>
          <w:r w:rsidR="002C2EF7">
            <w:rPr>
              <w:noProof/>
              <w:lang w:val="en-GB"/>
            </w:rPr>
            <w:t>7</w:t>
          </w:r>
          <w:r w:rsidRPr="00CD49E4">
            <w:rPr>
              <w:noProof/>
              <w:lang w:val="en-GB"/>
            </w:rPr>
            <w:fldChar w:fldCharType="end"/>
          </w:r>
        </w:p>
        <w:p w14:paraId="0000000F" w14:textId="6050398A" w:rsidR="005E1C1D" w:rsidRPr="00CD49E4" w:rsidRDefault="00FF36F5" w:rsidP="002C2EF7">
          <w:pPr>
            <w:widowControl w:val="0"/>
            <w:tabs>
              <w:tab w:val="right" w:leader="dot" w:pos="9025"/>
            </w:tabs>
            <w:spacing w:before="0" w:after="0"/>
            <w:jc w:val="left"/>
            <w:rPr>
              <w:lang w:val="en-GB"/>
            </w:rPr>
          </w:pPr>
          <w:hyperlink w:anchor="_rssbm1vmwtue">
            <w:r w:rsidRPr="00CD49E4">
              <w:rPr>
                <w:noProof/>
                <w:lang w:val="en-GB"/>
              </w:rPr>
              <w:t>References</w:t>
            </w:r>
            <w:r w:rsidRPr="00CD49E4">
              <w:rPr>
                <w:noProof/>
                <w:lang w:val="en-GB"/>
              </w:rPr>
              <w:tab/>
            </w:r>
          </w:hyperlink>
          <w:r w:rsidRPr="00CD49E4">
            <w:rPr>
              <w:noProof/>
              <w:lang w:val="en-GB"/>
            </w:rPr>
            <w:fldChar w:fldCharType="begin"/>
          </w:r>
          <w:r w:rsidRPr="00CD49E4">
            <w:rPr>
              <w:noProof/>
              <w:lang w:val="en-GB"/>
            </w:rPr>
            <w:instrText xml:space="preserve"> PAGEREF _rssbm1vmwtue \h </w:instrText>
          </w:r>
          <w:r w:rsidRPr="00CD49E4">
            <w:rPr>
              <w:noProof/>
              <w:lang w:val="en-GB"/>
            </w:rPr>
          </w:r>
          <w:r w:rsidRPr="00CD49E4">
            <w:rPr>
              <w:noProof/>
              <w:lang w:val="en-GB"/>
            </w:rPr>
            <w:fldChar w:fldCharType="separate"/>
          </w:r>
          <w:r w:rsidR="002C2EF7">
            <w:rPr>
              <w:noProof/>
              <w:lang w:val="en-GB"/>
            </w:rPr>
            <w:t>9</w:t>
          </w:r>
          <w:r w:rsidRPr="00CD49E4">
            <w:rPr>
              <w:noProof/>
              <w:lang w:val="en-GB"/>
            </w:rPr>
            <w:fldChar w:fldCharType="end"/>
          </w:r>
          <w:r w:rsidRPr="00CD49E4">
            <w:rPr>
              <w:lang w:val="en-GB"/>
            </w:rPr>
            <w:fldChar w:fldCharType="end"/>
          </w:r>
        </w:p>
      </w:sdtContent>
    </w:sdt>
    <w:p w14:paraId="00000010" w14:textId="77777777" w:rsidR="005E1C1D" w:rsidRPr="00CD49E4" w:rsidRDefault="00FF36F5" w:rsidP="002C2EF7">
      <w:pPr>
        <w:spacing w:before="0" w:after="0"/>
        <w:jc w:val="center"/>
        <w:rPr>
          <w:b/>
          <w:bCs/>
          <w:sz w:val="28"/>
          <w:szCs w:val="28"/>
          <w:lang w:val="en-GB"/>
        </w:rPr>
      </w:pPr>
      <w:r w:rsidRPr="00CD49E4">
        <w:rPr>
          <w:lang w:val="en-GB"/>
        </w:rPr>
        <w:br w:type="page"/>
      </w:r>
    </w:p>
    <w:p w14:paraId="130140A1" w14:textId="77777777" w:rsidR="00A92A90" w:rsidRDefault="00A92A90" w:rsidP="002C2EF7">
      <w:pPr>
        <w:pStyle w:val="Heading1"/>
        <w:spacing w:before="0" w:after="0"/>
        <w:rPr>
          <w:lang w:val="en-GB"/>
        </w:rPr>
        <w:sectPr w:rsidR="00A92A90">
          <w:footerReference w:type="default" r:id="rId7"/>
          <w:pgSz w:w="11909" w:h="16834"/>
          <w:pgMar w:top="1440" w:right="1440" w:bottom="1440" w:left="1440" w:header="720" w:footer="720" w:gutter="0"/>
          <w:pgNumType w:start="1"/>
          <w:cols w:space="720"/>
        </w:sectPr>
      </w:pPr>
      <w:bookmarkStart w:id="0" w:name="_bi6o4fqk0fo" w:colFirst="0" w:colLast="0"/>
      <w:bookmarkEnd w:id="0"/>
    </w:p>
    <w:p w14:paraId="00000011" w14:textId="77777777" w:rsidR="005E1C1D" w:rsidRPr="00CD49E4" w:rsidRDefault="00FF36F5" w:rsidP="002C2EF7">
      <w:pPr>
        <w:pStyle w:val="Heading1"/>
        <w:spacing w:before="0" w:after="0"/>
        <w:rPr>
          <w:lang w:val="en-GB"/>
        </w:rPr>
      </w:pPr>
      <w:r w:rsidRPr="00CD49E4">
        <w:rPr>
          <w:lang w:val="en-GB"/>
        </w:rPr>
        <w:lastRenderedPageBreak/>
        <w:t>Task 1</w:t>
      </w:r>
    </w:p>
    <w:p w14:paraId="0E6F31D6" w14:textId="77777777" w:rsidR="00A92A90" w:rsidRDefault="00FF36F5" w:rsidP="002C2EF7">
      <w:pPr>
        <w:spacing w:before="0" w:after="0"/>
        <w:rPr>
          <w:b/>
          <w:bCs/>
          <w:sz w:val="32"/>
          <w:szCs w:val="32"/>
          <w:lang w:val="en-GB"/>
        </w:rPr>
      </w:pPr>
      <w:r w:rsidRPr="00CD49E4">
        <w:rPr>
          <w:b/>
          <w:bCs/>
          <w:sz w:val="32"/>
          <w:szCs w:val="32"/>
          <w:lang w:val="en-GB"/>
        </w:rPr>
        <w:t>Poster</w:t>
      </w:r>
    </w:p>
    <w:p w14:paraId="00000012" w14:textId="70B2E52E" w:rsidR="005E1C1D" w:rsidRPr="00CD49E4" w:rsidRDefault="0084463C" w:rsidP="002C2EF7">
      <w:pPr>
        <w:spacing w:before="0" w:after="0"/>
        <w:rPr>
          <w:lang w:val="en-GB"/>
        </w:rPr>
      </w:pPr>
      <w:r>
        <w:rPr>
          <w:rFonts w:asciiTheme="minorHAnsi" w:eastAsiaTheme="minorHAnsi" w:hAnsiTheme="minorHAnsi" w:cstheme="minorBidi"/>
          <w:lang w:val="en-IN"/>
        </w:rPr>
        <w:object w:dxaOrig="7200" w:dyaOrig="4044" w14:anchorId="4DE4D69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967.5pt;height:595.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5" DrawAspect="Content" ObjectID="_1835730737" r:id="rId9"/>
        </w:object>
      </w:r>
      <w:r w:rsidR="00FF36F5" w:rsidRPr="00CD49E4">
        <w:rPr>
          <w:lang w:val="en-GB"/>
        </w:rPr>
        <w:br w:type="page"/>
      </w:r>
    </w:p>
    <w:p w14:paraId="321927D2" w14:textId="77777777" w:rsidR="00A92A90" w:rsidRDefault="00A92A90" w:rsidP="002C2EF7">
      <w:pPr>
        <w:pStyle w:val="Heading2"/>
        <w:spacing w:before="0" w:after="0"/>
        <w:rPr>
          <w:lang w:val="en-GB"/>
        </w:rPr>
        <w:sectPr w:rsidR="00A92A90" w:rsidSect="0084463C">
          <w:pgSz w:w="23808" w:h="16840" w:orient="landscape" w:code="8"/>
          <w:pgMar w:top="1440" w:right="1440" w:bottom="1440" w:left="1440" w:header="720" w:footer="720" w:gutter="0"/>
          <w:cols w:space="720"/>
        </w:sectPr>
      </w:pPr>
      <w:bookmarkStart w:id="1" w:name="_yx2qcxxrd5d" w:colFirst="0" w:colLast="0"/>
      <w:bookmarkEnd w:id="1"/>
    </w:p>
    <w:p w14:paraId="00000013" w14:textId="77777777" w:rsidR="005E1C1D" w:rsidRPr="00CD49E4" w:rsidRDefault="00FF36F5" w:rsidP="002C2EF7">
      <w:pPr>
        <w:pStyle w:val="Heading2"/>
        <w:spacing w:before="0" w:after="0"/>
        <w:rPr>
          <w:lang w:val="en-GB"/>
        </w:rPr>
      </w:pPr>
      <w:r w:rsidRPr="00CD49E4">
        <w:rPr>
          <w:lang w:val="en-GB"/>
        </w:rPr>
        <w:lastRenderedPageBreak/>
        <w:t>Introduction</w:t>
      </w:r>
    </w:p>
    <w:p w14:paraId="00000014" w14:textId="07CD3DBD" w:rsidR="005E1C1D" w:rsidRPr="00CD49E4" w:rsidRDefault="00FF36F5" w:rsidP="002C2EF7">
      <w:pPr>
        <w:spacing w:before="0" w:after="0"/>
        <w:rPr>
          <w:lang w:val="en-GB"/>
        </w:rPr>
      </w:pPr>
      <w:r w:rsidRPr="00CD49E4">
        <w:rPr>
          <w:lang w:val="en-GB"/>
        </w:rPr>
        <w:t xml:space="preserve">Community disability services are significant social care services which assist physically or </w:t>
      </w:r>
      <w:r w:rsidR="003926C2" w:rsidRPr="00CD49E4">
        <w:rPr>
          <w:lang w:val="en-GB"/>
        </w:rPr>
        <w:t>learning-disabled</w:t>
      </w:r>
      <w:r w:rsidRPr="00CD49E4">
        <w:rPr>
          <w:lang w:val="en-GB"/>
        </w:rPr>
        <w:t xml:space="preserve"> individuals (</w:t>
      </w:r>
      <w:r w:rsidRPr="00CD49E4">
        <w:rPr>
          <w:highlight w:val="white"/>
          <w:lang w:val="en-GB"/>
        </w:rPr>
        <w:t xml:space="preserve">Kim </w:t>
      </w:r>
      <w:r w:rsidRPr="00CD49E4">
        <w:rPr>
          <w:i/>
          <w:iCs/>
          <w:highlight w:val="white"/>
          <w:lang w:val="en-GB"/>
        </w:rPr>
        <w:t>et al.,</w:t>
      </w:r>
      <w:r w:rsidRPr="00CD49E4">
        <w:rPr>
          <w:highlight w:val="white"/>
          <w:lang w:val="en-GB"/>
        </w:rPr>
        <w:t xml:space="preserve"> 2021)</w:t>
      </w:r>
      <w:r w:rsidRPr="00CD49E4">
        <w:rPr>
          <w:lang w:val="en-GB"/>
        </w:rPr>
        <w:t>. These services are aimed at assisting people to live more meaningful and independent lives within their areas of residence. In this poster, community disability services, their short history, their way of operation today and two major challenges they encounter when offering effective services will be explained.</w:t>
      </w:r>
    </w:p>
    <w:p w14:paraId="00000015" w14:textId="77777777" w:rsidR="005E1C1D" w:rsidRPr="00CD49E4" w:rsidRDefault="00FF36F5" w:rsidP="002C2EF7">
      <w:pPr>
        <w:pStyle w:val="Heading2"/>
        <w:spacing w:before="0" w:after="0"/>
        <w:rPr>
          <w:lang w:val="en-GB"/>
        </w:rPr>
      </w:pPr>
      <w:bookmarkStart w:id="2" w:name="_gmm7urn2fqo6" w:colFirst="0" w:colLast="0"/>
      <w:bookmarkEnd w:id="2"/>
      <w:r w:rsidRPr="00CD49E4">
        <w:rPr>
          <w:lang w:val="en-GB"/>
        </w:rPr>
        <w:t>Explanation of the chosen healthcare service</w:t>
      </w:r>
    </w:p>
    <w:p w14:paraId="00000016" w14:textId="77777777" w:rsidR="005E1C1D" w:rsidRPr="00CD49E4" w:rsidRDefault="00FF36F5" w:rsidP="002C2EF7">
      <w:pPr>
        <w:spacing w:before="0" w:after="0"/>
        <w:rPr>
          <w:lang w:val="en-GB"/>
        </w:rPr>
      </w:pPr>
      <w:r w:rsidRPr="00CD49E4">
        <w:rPr>
          <w:lang w:val="en-GB"/>
        </w:rPr>
        <w:t>In the UK, community disability services refer to health and social care services which support individuals who are physically disabled, have learning disabilities, or have long-term conditions. Such services assist people to live in safe and independent ways in their local environments. The primary goal is to enhance living standards and create acceptance within the society. The services are normally offered through the NHS, local authorities and voluntary organisations. They cover assistance like personal care, rehabilitation, therapy, assisted housing and social activities. Professionals who are involved in providing care include social workers, nurses, occupational therapists and support workers (</w:t>
      </w:r>
      <w:r w:rsidRPr="00CD49E4">
        <w:rPr>
          <w:highlight w:val="white"/>
          <w:lang w:val="en-GB"/>
        </w:rPr>
        <w:t xml:space="preserve">Pakkanen </w:t>
      </w:r>
      <w:r w:rsidRPr="00CD49E4">
        <w:rPr>
          <w:i/>
          <w:iCs/>
          <w:highlight w:val="white"/>
          <w:lang w:val="en-GB"/>
        </w:rPr>
        <w:t xml:space="preserve">et al., </w:t>
      </w:r>
      <w:r w:rsidRPr="00CD49E4">
        <w:rPr>
          <w:highlight w:val="white"/>
          <w:lang w:val="en-GB"/>
        </w:rPr>
        <w:t>2024)</w:t>
      </w:r>
      <w:r w:rsidRPr="00CD49E4">
        <w:rPr>
          <w:lang w:val="en-GB"/>
        </w:rPr>
        <w:t>. There are also community disability services that aid individuals to get education, employment, and healthcare. They offer assistance to families and carers who assist disabled individuals in their everyday lives. The service revolves around person-centred care. This implies that they will be supported based on the needs, abilities, and intentions of each person. Consequently, individuals with disabilities will be able to live dignified, independent, and more active in their communities.</w:t>
      </w:r>
    </w:p>
    <w:p w14:paraId="00000017" w14:textId="77777777" w:rsidR="005E1C1D" w:rsidRPr="00CD49E4" w:rsidRDefault="00FF36F5" w:rsidP="002C2EF7">
      <w:pPr>
        <w:pStyle w:val="Heading2"/>
        <w:spacing w:before="0" w:after="0"/>
        <w:rPr>
          <w:lang w:val="en-GB"/>
        </w:rPr>
      </w:pPr>
      <w:bookmarkStart w:id="3" w:name="_s7ziy84vk8dt" w:colFirst="0" w:colLast="0"/>
      <w:bookmarkEnd w:id="3"/>
      <w:r w:rsidRPr="00CD49E4">
        <w:rPr>
          <w:lang w:val="en-GB"/>
        </w:rPr>
        <w:t>A brief history of the service</w:t>
      </w:r>
    </w:p>
    <w:p w14:paraId="00000018" w14:textId="77777777" w:rsidR="005E1C1D" w:rsidRPr="00CD49E4" w:rsidRDefault="00FF36F5" w:rsidP="002C2EF7">
      <w:pPr>
        <w:spacing w:before="0" w:after="0"/>
        <w:rPr>
          <w:lang w:val="en-GB"/>
        </w:rPr>
      </w:pPr>
      <w:r w:rsidRPr="00CD49E4">
        <w:rPr>
          <w:lang w:val="en-GB"/>
        </w:rPr>
        <w:t>The UK has accrued community disability services over a number of centuries. During the medieval era, monasteries and convents used to attend to ailing and handicapped individuals. They gave them a place to stay, food, and some fundamental medical assistance. A large number of the disabled also worked and resided in their respective local communities. During the period between the 17th and the 19th century, hospitals, asylum as well as workhouses were established (</w:t>
      </w:r>
      <w:r w:rsidRPr="00CD49E4">
        <w:rPr>
          <w:highlight w:val="white"/>
          <w:lang w:val="en-GB"/>
        </w:rPr>
        <w:t>Historic England, 2026)</w:t>
      </w:r>
      <w:r w:rsidRPr="00CD49E4">
        <w:rPr>
          <w:lang w:val="en-GB"/>
        </w:rPr>
        <w:t xml:space="preserve">. Such institutions tended to isolate the disabled individuals in society. In the early 20th century, attitudes were gradually transforming. Increased awareness of disability and rehabilitation requirements came about as a result of disabled war veterans. Following 1945, healthcare accessibility for disabled people was improved due to the establishment of the National Health Service. The movements of equality and human rights also became more powerful. Large institutions were substituted in the policy </w:t>
      </w:r>
      <w:r w:rsidRPr="00CD49E4">
        <w:rPr>
          <w:lang w:val="en-GB"/>
        </w:rPr>
        <w:lastRenderedPageBreak/>
        <w:t>of care in the community over time. The community disability services today are based on inclusion, independence, and equal opportunities. Such services assist the disabled individuals to live in their communities instead of in institutions that are isolated.</w:t>
      </w:r>
    </w:p>
    <w:p w14:paraId="00000019" w14:textId="77777777" w:rsidR="005E1C1D" w:rsidRPr="00CD49E4" w:rsidRDefault="00FF36F5" w:rsidP="002C2EF7">
      <w:pPr>
        <w:pStyle w:val="Heading2"/>
        <w:spacing w:before="0" w:after="0"/>
        <w:rPr>
          <w:lang w:val="en-GB"/>
        </w:rPr>
      </w:pPr>
      <w:bookmarkStart w:id="4" w:name="_a5pibnoi1t8d" w:colFirst="0" w:colLast="0"/>
      <w:bookmarkEnd w:id="4"/>
      <w:r w:rsidRPr="00CD49E4">
        <w:rPr>
          <w:lang w:val="en-GB"/>
        </w:rPr>
        <w:t>Current functioning of the service</w:t>
      </w:r>
    </w:p>
    <w:p w14:paraId="0000001A" w14:textId="77777777" w:rsidR="005E1C1D" w:rsidRPr="00CD49E4" w:rsidRDefault="00FF36F5" w:rsidP="002C2EF7">
      <w:pPr>
        <w:spacing w:before="0" w:after="0"/>
        <w:rPr>
          <w:lang w:val="en-GB"/>
        </w:rPr>
      </w:pPr>
      <w:r w:rsidRPr="00CD49E4">
        <w:rPr>
          <w:lang w:val="en-GB"/>
        </w:rPr>
        <w:t>The UK currently has community disability services that aid disabled individuals in leading a normal life in society. Such services are offered by the NHS, local councils, as well as other organisations like Disability Rights UK and Mencap. They provide guidance, healthcare services, advocacy and community programmes. Nurses, social workers, and support workers are some of the professionals who collaborate to offer coordinated care. Services can also assist people to gain access to career, education, and social engagements (</w:t>
      </w:r>
      <w:r w:rsidRPr="00CD49E4">
        <w:rPr>
          <w:highlight w:val="white"/>
          <w:lang w:val="en-GB"/>
        </w:rPr>
        <w:t>Mencap, 2026)</w:t>
      </w:r>
      <w:r w:rsidRPr="00CD49E4">
        <w:rPr>
          <w:lang w:val="en-GB"/>
        </w:rPr>
        <w:t>. The awareness of disability rights and accessibility is provided through campaigns and community programmes. The disabled and their families can also get access to helplines, training, and guidance. All in all, these services aim at enhancing the rights, independence, inclusion and quality of life of disabled people in their communities.</w:t>
      </w:r>
    </w:p>
    <w:p w14:paraId="0000001B" w14:textId="77777777" w:rsidR="005E1C1D" w:rsidRPr="00CD49E4" w:rsidRDefault="00FF36F5" w:rsidP="002C2EF7">
      <w:pPr>
        <w:pStyle w:val="Heading2"/>
        <w:spacing w:before="0" w:after="0"/>
        <w:rPr>
          <w:lang w:val="en-GB"/>
        </w:rPr>
      </w:pPr>
      <w:bookmarkStart w:id="5" w:name="_n5l3n042xnqk" w:colFirst="0" w:colLast="0"/>
      <w:bookmarkEnd w:id="5"/>
      <w:r w:rsidRPr="00CD49E4">
        <w:rPr>
          <w:lang w:val="en-GB"/>
        </w:rPr>
        <w:t>Two challenges faced by the service</w:t>
      </w:r>
    </w:p>
    <w:p w14:paraId="0000001C" w14:textId="77777777" w:rsidR="005E1C1D" w:rsidRPr="00CD49E4" w:rsidRDefault="00FF36F5" w:rsidP="002C2EF7">
      <w:pPr>
        <w:spacing w:before="0" w:after="0"/>
        <w:rPr>
          <w:lang w:val="en-GB"/>
        </w:rPr>
      </w:pPr>
      <w:r w:rsidRPr="00CD49E4">
        <w:rPr>
          <w:lang w:val="en-GB"/>
        </w:rPr>
        <w:t>There are some challenges facing community disability services in the UK. Resource and lack of funding are one of the main challenges. Due to the budget constraints, many services are finding it difficult to offer sufficient staff, support programmes and equipment (</w:t>
      </w:r>
      <w:r w:rsidRPr="00CD49E4">
        <w:rPr>
          <w:highlight w:val="white"/>
          <w:lang w:val="en-GB"/>
        </w:rPr>
        <w:t>Walker, 2025)</w:t>
      </w:r>
      <w:r w:rsidRPr="00CD49E4">
        <w:rPr>
          <w:lang w:val="en-GB"/>
        </w:rPr>
        <w:t xml:space="preserve">. This may cause individuals requiring care and support to take a long time to get it. </w:t>
      </w:r>
    </w:p>
    <w:p w14:paraId="0000001D" w14:textId="77777777" w:rsidR="005E1C1D" w:rsidRPr="00CD49E4" w:rsidRDefault="00FF36F5" w:rsidP="002C2EF7">
      <w:pPr>
        <w:spacing w:before="0" w:after="0"/>
        <w:rPr>
          <w:lang w:val="en-GB"/>
        </w:rPr>
      </w:pPr>
      <w:r w:rsidRPr="00CD49E4">
        <w:rPr>
          <w:lang w:val="en-GB"/>
        </w:rPr>
        <w:t>The other problem is the inability to access and be included in society. There are certain public places, transport systems and working places, which are yet to be made fully accessible to the disabled individuals. This complicates their involvement in education, employment, and social activities. Such difficulties may influence the quality and accessibility of the assistance of community disability services.</w:t>
      </w:r>
    </w:p>
    <w:p w14:paraId="0000001E" w14:textId="77777777" w:rsidR="005E1C1D" w:rsidRPr="00CD49E4" w:rsidRDefault="00FF36F5" w:rsidP="002C2EF7">
      <w:pPr>
        <w:pStyle w:val="Heading2"/>
        <w:spacing w:before="0" w:after="0"/>
        <w:rPr>
          <w:lang w:val="en-GB"/>
        </w:rPr>
      </w:pPr>
      <w:bookmarkStart w:id="6" w:name="_kdo7bk2ru635" w:colFirst="0" w:colLast="0"/>
      <w:bookmarkEnd w:id="6"/>
      <w:r w:rsidRPr="00CD49E4">
        <w:rPr>
          <w:lang w:val="en-GB"/>
        </w:rPr>
        <w:t>Conclusion</w:t>
      </w:r>
    </w:p>
    <w:p w14:paraId="0000001F" w14:textId="77777777" w:rsidR="005E1C1D" w:rsidRPr="00CD49E4" w:rsidRDefault="00FF36F5" w:rsidP="002C2EF7">
      <w:pPr>
        <w:spacing w:before="0" w:after="0"/>
        <w:rPr>
          <w:lang w:val="en-GB"/>
        </w:rPr>
      </w:pPr>
      <w:r w:rsidRPr="00CD49E4">
        <w:rPr>
          <w:lang w:val="en-GB"/>
        </w:rPr>
        <w:t>To sum up, community disability services are significant in assisting disabled individuals in the UK. They enhance autonomy, integration and improved living. Nevertheless, problems like insufficient funding and access should be resolved in order to enhance access to and support for disabled people.</w:t>
      </w:r>
    </w:p>
    <w:p w14:paraId="00000020" w14:textId="77777777" w:rsidR="005E1C1D" w:rsidRPr="00CD49E4" w:rsidRDefault="00FF36F5" w:rsidP="002C2EF7">
      <w:pPr>
        <w:pStyle w:val="Heading1"/>
        <w:spacing w:before="0" w:after="0"/>
        <w:rPr>
          <w:lang w:val="en-GB"/>
        </w:rPr>
      </w:pPr>
      <w:bookmarkStart w:id="7" w:name="_qbeagyiedib0" w:colFirst="0" w:colLast="0"/>
      <w:bookmarkEnd w:id="7"/>
      <w:r w:rsidRPr="00CD49E4">
        <w:rPr>
          <w:lang w:val="en-GB"/>
        </w:rPr>
        <w:lastRenderedPageBreak/>
        <w:t>Task 2</w:t>
      </w:r>
    </w:p>
    <w:p w14:paraId="00000021" w14:textId="77777777" w:rsidR="005E1C1D" w:rsidRPr="00CD49E4" w:rsidRDefault="00FF36F5" w:rsidP="002C2EF7">
      <w:pPr>
        <w:pStyle w:val="Heading2"/>
        <w:spacing w:before="0" w:after="0"/>
        <w:rPr>
          <w:lang w:val="en-GB"/>
        </w:rPr>
      </w:pPr>
      <w:bookmarkStart w:id="8" w:name="_bs5yn0y0lff5" w:colFirst="0" w:colLast="0"/>
      <w:bookmarkEnd w:id="8"/>
      <w:r w:rsidRPr="00CD49E4">
        <w:rPr>
          <w:lang w:val="en-GB"/>
        </w:rPr>
        <w:t>Introduction</w:t>
      </w:r>
    </w:p>
    <w:p w14:paraId="00000022" w14:textId="77777777" w:rsidR="005E1C1D" w:rsidRPr="00CD49E4" w:rsidRDefault="00FF36F5" w:rsidP="002C2EF7">
      <w:pPr>
        <w:spacing w:before="0" w:after="0"/>
        <w:rPr>
          <w:lang w:val="en-GB"/>
        </w:rPr>
      </w:pPr>
      <w:r w:rsidRPr="00CD49E4">
        <w:rPr>
          <w:lang w:val="en-GB"/>
        </w:rPr>
        <w:t>In this essay, one of the healthcare services provided in the list will be analysed. It will examine the history and the creation of the service. It will also review the way the service operates today and discuss why it will enhance the quality of life of the service users.</w:t>
      </w:r>
    </w:p>
    <w:p w14:paraId="00000023" w14:textId="77777777" w:rsidR="005E1C1D" w:rsidRPr="00CD49E4" w:rsidRDefault="00FF36F5" w:rsidP="002C2EF7">
      <w:pPr>
        <w:pStyle w:val="Heading2"/>
        <w:spacing w:before="0" w:after="0"/>
        <w:rPr>
          <w:lang w:val="en-GB"/>
        </w:rPr>
      </w:pPr>
      <w:bookmarkStart w:id="9" w:name="_rygejgi5zkwe" w:colFirst="0" w:colLast="0"/>
      <w:bookmarkEnd w:id="9"/>
      <w:r w:rsidRPr="00CD49E4">
        <w:rPr>
          <w:lang w:val="en-GB"/>
        </w:rPr>
        <w:t>Main Body</w:t>
      </w:r>
    </w:p>
    <w:p w14:paraId="00000024" w14:textId="77777777" w:rsidR="005E1C1D" w:rsidRPr="00CD49E4" w:rsidRDefault="00FF36F5" w:rsidP="002C2EF7">
      <w:pPr>
        <w:spacing w:before="0" w:after="0"/>
        <w:rPr>
          <w:lang w:val="en-GB"/>
        </w:rPr>
      </w:pPr>
      <w:r w:rsidRPr="00CD49E4">
        <w:rPr>
          <w:lang w:val="en-GB"/>
        </w:rPr>
        <w:t xml:space="preserve">The history of dentistry services is very long and has predetermined the present way of functioning. The earliest record of dental treatment is around 7000 BC in the Indus Valley civilisation. The archaeologists found drilled molars, which demonstrate that the ancient man attempted to cure tooth disorders. The Late Egyptians later came up with elaborate dental practices. The dental surgeries and treatment of tooth decay were done by a dentist, </w:t>
      </w:r>
      <w:proofErr w:type="spellStart"/>
      <w:r w:rsidRPr="00CD49E4">
        <w:rPr>
          <w:lang w:val="en-GB"/>
        </w:rPr>
        <w:t>Hesyre</w:t>
      </w:r>
      <w:proofErr w:type="spellEnd"/>
      <w:r w:rsidRPr="00CD49E4">
        <w:rPr>
          <w:lang w:val="en-GB"/>
        </w:rPr>
        <w:t>, around 2660 BC (</w:t>
      </w:r>
      <w:r w:rsidRPr="00CD49E4">
        <w:rPr>
          <w:highlight w:val="white"/>
          <w:lang w:val="en-GB"/>
        </w:rPr>
        <w:t>EDC, 2026)</w:t>
      </w:r>
      <w:r w:rsidRPr="00CD49E4">
        <w:rPr>
          <w:lang w:val="en-GB"/>
        </w:rPr>
        <w:t>. The Greeks and Romans were also instrumental in the development of dentistry. They removed teeth with the help of the tools, like forceps, made dentures and dental bridges. In medieval Europe, the barber-surgeon used to do dental work as they were well-trained with sharp instruments. The job of treatment was easy and even painful. The eighteenth century saw the start of the formation of dentistry as a scientific profession (</w:t>
      </w:r>
      <w:r w:rsidRPr="00CD49E4">
        <w:rPr>
          <w:highlight w:val="white"/>
          <w:lang w:val="en-GB"/>
        </w:rPr>
        <w:t>Marin, 2023)</w:t>
      </w:r>
      <w:r w:rsidRPr="00CD49E4">
        <w:rPr>
          <w:lang w:val="en-GB"/>
        </w:rPr>
        <w:t>. Significant transformations took place in the United Kingdom, including dental lectures, the opening of a dental hospital, and the establishment of dental schools. The Dentists Act and the establishment of the General Dental Council were some of the pieces of legislation that regulated the profession. These advancements formed the basis of the present dental services.</w:t>
      </w:r>
    </w:p>
    <w:p w14:paraId="00000025" w14:textId="77777777" w:rsidR="005E1C1D" w:rsidRPr="00CD49E4" w:rsidRDefault="00FF36F5" w:rsidP="002C2EF7">
      <w:pPr>
        <w:spacing w:before="0" w:after="0"/>
        <w:rPr>
          <w:lang w:val="en-GB"/>
        </w:rPr>
      </w:pPr>
      <w:r w:rsidRPr="00CD49E4">
        <w:rPr>
          <w:lang w:val="en-GB"/>
        </w:rPr>
        <w:t>The dental practices constitute a significant component of the healthcare system in the United Kingdom today. There are both private clinics and the National Health Service (NHS) to deliver dental services. The NHS also provides various degrees of treatment based on the needs of the patient. There are three cost bands of treatment. Band 1 comprises fundamental services like a dentist visit, counselling, x-rays and a straightforward gum cure. Treatments in band 2 are fillings, root canal treatment and tooth extractions. Band 3 includes such complex procedures as crowns, dentures and dental bridges (</w:t>
      </w:r>
      <w:r w:rsidRPr="00CD49E4">
        <w:rPr>
          <w:highlight w:val="white"/>
          <w:lang w:val="en-GB"/>
        </w:rPr>
        <w:t>NHS, 2026)</w:t>
      </w:r>
      <w:r w:rsidRPr="00CD49E4">
        <w:rPr>
          <w:lang w:val="en-GB"/>
        </w:rPr>
        <w:t>. Modern dental care has high-level technology that is utilised in the delivery of dental services, such as digital X-rays, improved dental materials, and computer-aided dental restorations. This has facilitated treatment, which is safe and effective (</w:t>
      </w:r>
      <w:r w:rsidRPr="00CD49E4">
        <w:rPr>
          <w:highlight w:val="white"/>
          <w:lang w:val="en-GB"/>
        </w:rPr>
        <w:t xml:space="preserve">Ahemad </w:t>
      </w:r>
      <w:r w:rsidRPr="00CD49E4">
        <w:rPr>
          <w:i/>
          <w:iCs/>
          <w:highlight w:val="white"/>
          <w:lang w:val="en-GB"/>
        </w:rPr>
        <w:t xml:space="preserve">et al., </w:t>
      </w:r>
      <w:r w:rsidRPr="00CD49E4">
        <w:rPr>
          <w:highlight w:val="white"/>
          <w:lang w:val="en-GB"/>
        </w:rPr>
        <w:t>2025)</w:t>
      </w:r>
      <w:r w:rsidRPr="00CD49E4">
        <w:rPr>
          <w:lang w:val="en-GB"/>
        </w:rPr>
        <w:t xml:space="preserve">. However, there are still problems in the system. Some patients have an issue accessing NHS dental appointments due to the high demand, which is caused by the absence of dentists. Besides these, some of these adults must finance their </w:t>
      </w:r>
      <w:r w:rsidRPr="00CD49E4">
        <w:rPr>
          <w:lang w:val="en-GB"/>
        </w:rPr>
        <w:lastRenderedPageBreak/>
        <w:t>treatment, and this, at other occasions, makes dental care less affordable to the low-income earners.</w:t>
      </w:r>
    </w:p>
    <w:p w14:paraId="00000026" w14:textId="77777777" w:rsidR="005E1C1D" w:rsidRPr="00CD49E4" w:rsidRDefault="00FF36F5" w:rsidP="002C2EF7">
      <w:pPr>
        <w:spacing w:before="0" w:after="0"/>
        <w:rPr>
          <w:lang w:val="en-GB"/>
        </w:rPr>
      </w:pPr>
      <w:r w:rsidRPr="00CD49E4">
        <w:rPr>
          <w:lang w:val="en-GB"/>
        </w:rPr>
        <w:t>Dental services are also rather vital when it comes to improving service delivery to the users. Through oral health, people can eat, talk, and smile without any painful encounters. It also comes in handy in the prevention of serious health problems such as infections and gum disease. Preventive treatment that incorporates regular check-ups, fluoride treatment and teaching people on how to take care of their teeth and gums is used to ensure that people maintain their teeth and gums healthy (</w:t>
      </w:r>
      <w:r w:rsidRPr="00CD49E4">
        <w:rPr>
          <w:highlight w:val="white"/>
          <w:lang w:val="en-GB"/>
        </w:rPr>
        <w:t>Reynolds, 2024)</w:t>
      </w:r>
      <w:r w:rsidRPr="00CD49E4">
        <w:rPr>
          <w:lang w:val="en-GB"/>
        </w:rPr>
        <w:t>. Dentistry services also promote confidence and mental well-being because they improve the appearance of teeth. The restoration, whitening and braces are some of the procedures that allow one to feel more at ease in a social environment. Besides this, dental professionals also provide advice on dental hygiene, such as brushing and flossing. This helps individuals to practice long-term healthy lifestyles. Usually, dental services are particularly important in physical health, emotional stability and improvement of the overall well-being of the members.</w:t>
      </w:r>
    </w:p>
    <w:p w14:paraId="00000027" w14:textId="77777777" w:rsidR="005E1C1D" w:rsidRPr="00CD49E4" w:rsidRDefault="00FF36F5" w:rsidP="002C2EF7">
      <w:pPr>
        <w:pStyle w:val="Heading2"/>
        <w:spacing w:before="0" w:after="0"/>
        <w:rPr>
          <w:lang w:val="en-GB"/>
        </w:rPr>
      </w:pPr>
      <w:bookmarkStart w:id="10" w:name="_uim4kwrbhx4w" w:colFirst="0" w:colLast="0"/>
      <w:bookmarkEnd w:id="10"/>
      <w:r w:rsidRPr="00CD49E4">
        <w:rPr>
          <w:lang w:val="en-GB"/>
        </w:rPr>
        <w:t>Conclusion</w:t>
      </w:r>
    </w:p>
    <w:p w14:paraId="0000002A" w14:textId="5468AAD3" w:rsidR="005E1C1D" w:rsidRPr="00CD49E4" w:rsidRDefault="00FF36F5" w:rsidP="003926C2">
      <w:pPr>
        <w:spacing w:before="0" w:after="0"/>
        <w:rPr>
          <w:lang w:val="en-GB"/>
        </w:rPr>
      </w:pPr>
      <w:r w:rsidRPr="00CD49E4">
        <w:rPr>
          <w:lang w:val="en-GB"/>
        </w:rPr>
        <w:t>In conclusion, the dental services have come out of primitive dental practices to become modern healthcare services. They are currently providing prevention, treatment and high-level dental services. Dentistry is necessary in light of these challenges, such as the cost of treatment. They have the potential to actively enhance oral health, well-being and overall standard of life.</w:t>
      </w:r>
      <w:bookmarkStart w:id="11" w:name="_g271o013ulma" w:colFirst="0" w:colLast="0"/>
      <w:bookmarkEnd w:id="11"/>
      <w:r w:rsidRPr="00CD49E4">
        <w:rPr>
          <w:lang w:val="en-GB"/>
        </w:rPr>
        <w:br w:type="page"/>
      </w:r>
    </w:p>
    <w:p w14:paraId="0000002B" w14:textId="77777777" w:rsidR="005E1C1D" w:rsidRPr="00CD49E4" w:rsidRDefault="00FF36F5" w:rsidP="002C2EF7">
      <w:pPr>
        <w:pStyle w:val="Heading1"/>
        <w:spacing w:before="0" w:after="0"/>
        <w:rPr>
          <w:lang w:val="en-GB"/>
        </w:rPr>
      </w:pPr>
      <w:bookmarkStart w:id="12" w:name="_rssbm1vmwtue" w:colFirst="0" w:colLast="0"/>
      <w:bookmarkEnd w:id="12"/>
      <w:r w:rsidRPr="00CD49E4">
        <w:rPr>
          <w:lang w:val="en-GB"/>
        </w:rPr>
        <w:lastRenderedPageBreak/>
        <w:t>References</w:t>
      </w:r>
    </w:p>
    <w:p w14:paraId="6009F3E0" w14:textId="77777777" w:rsidR="0084463C" w:rsidRPr="00CD49E4" w:rsidRDefault="0084463C" w:rsidP="002C2EF7">
      <w:pPr>
        <w:spacing w:before="0" w:after="0"/>
        <w:rPr>
          <w:highlight w:val="white"/>
          <w:lang w:val="en-GB"/>
        </w:rPr>
      </w:pPr>
      <w:r w:rsidRPr="00CD49E4">
        <w:rPr>
          <w:highlight w:val="white"/>
          <w:lang w:val="en-GB"/>
        </w:rPr>
        <w:t xml:space="preserve">Ahemad, A.Z., Sankar, H., Zaheer, S. and Mubashir, M.M., 2025. Digital Dentistry. In </w:t>
      </w:r>
      <w:r w:rsidRPr="00CD49E4">
        <w:rPr>
          <w:i/>
          <w:iCs/>
          <w:highlight w:val="white"/>
          <w:lang w:val="en-GB"/>
        </w:rPr>
        <w:t>Application of Robotics in Dentistry</w:t>
      </w:r>
      <w:r w:rsidRPr="00CD49E4">
        <w:rPr>
          <w:highlight w:val="white"/>
          <w:lang w:val="en-GB"/>
        </w:rPr>
        <w:t xml:space="preserve"> (pp. 89-126). Singapore: Springer Nature Singapore.</w:t>
      </w:r>
    </w:p>
    <w:p w14:paraId="78DDD2A8" w14:textId="77777777" w:rsidR="0084463C" w:rsidRPr="00CD49E4" w:rsidRDefault="0084463C" w:rsidP="002C2EF7">
      <w:pPr>
        <w:spacing w:before="0" w:after="0"/>
        <w:rPr>
          <w:highlight w:val="white"/>
          <w:lang w:val="en-GB"/>
        </w:rPr>
      </w:pPr>
      <w:r w:rsidRPr="00CD49E4">
        <w:rPr>
          <w:highlight w:val="white"/>
          <w:lang w:val="en-GB"/>
        </w:rPr>
        <w:t xml:space="preserve">EDC, 2026. </w:t>
      </w:r>
      <w:r w:rsidRPr="00CD49E4">
        <w:rPr>
          <w:i/>
          <w:iCs/>
          <w:highlight w:val="white"/>
          <w:lang w:val="en-GB"/>
        </w:rPr>
        <w:t xml:space="preserve">The Fascinating History of Dentistry: From Ancient Times to Modern Clinics. </w:t>
      </w:r>
      <w:r w:rsidRPr="00CD49E4">
        <w:rPr>
          <w:highlight w:val="white"/>
          <w:lang w:val="en-GB"/>
        </w:rPr>
        <w:t xml:space="preserve">[Online]. Available at: &lt;https://www.essencedental.co.uk/the-history-of-dentistry/&gt; [Accessed on 13th March, 2026]. </w:t>
      </w:r>
    </w:p>
    <w:p w14:paraId="70E761A7" w14:textId="77777777" w:rsidR="0084463C" w:rsidRPr="00CD49E4" w:rsidRDefault="0084463C" w:rsidP="002C2EF7">
      <w:pPr>
        <w:spacing w:before="0" w:after="0"/>
        <w:rPr>
          <w:highlight w:val="white"/>
          <w:lang w:val="en-GB"/>
        </w:rPr>
      </w:pPr>
      <w:r w:rsidRPr="00CD49E4">
        <w:rPr>
          <w:highlight w:val="white"/>
          <w:lang w:val="en-GB"/>
        </w:rPr>
        <w:t xml:space="preserve">Historic England, 2026. </w:t>
      </w:r>
      <w:r w:rsidRPr="00CD49E4">
        <w:rPr>
          <w:i/>
          <w:iCs/>
          <w:highlight w:val="white"/>
          <w:lang w:val="en-GB"/>
        </w:rPr>
        <w:t xml:space="preserve">A History of Disability: From 1050 to the Present Day. </w:t>
      </w:r>
      <w:r w:rsidRPr="00CD49E4">
        <w:rPr>
          <w:highlight w:val="white"/>
          <w:lang w:val="en-GB"/>
        </w:rPr>
        <w:t xml:space="preserve">[Online]. Available at: &lt;https://historicengland.org.uk/research/inclusive-heritage/disability-history/&gt; [Accessed on 13th March, 2026]. </w:t>
      </w:r>
    </w:p>
    <w:p w14:paraId="779A2FC9" w14:textId="77777777" w:rsidR="0084463C" w:rsidRPr="00CD49E4" w:rsidRDefault="0084463C" w:rsidP="002C2EF7">
      <w:pPr>
        <w:spacing w:before="0" w:after="0"/>
        <w:rPr>
          <w:highlight w:val="white"/>
          <w:lang w:val="en-GB"/>
        </w:rPr>
      </w:pPr>
      <w:r w:rsidRPr="00CD49E4">
        <w:rPr>
          <w:highlight w:val="white"/>
          <w:lang w:val="en-GB"/>
        </w:rPr>
        <w:t xml:space="preserve">Kim, J., Kim, J., Kim, Y., Han, A. and Nguyen, M.C., 2021. The contribution of physical and social activity participation to social support and happiness among people with physical disabilities. </w:t>
      </w:r>
      <w:r w:rsidRPr="00CD49E4">
        <w:rPr>
          <w:i/>
          <w:iCs/>
          <w:highlight w:val="white"/>
          <w:lang w:val="en-GB"/>
        </w:rPr>
        <w:t>Disability and Health Journal</w:t>
      </w:r>
      <w:r w:rsidRPr="00CD49E4">
        <w:rPr>
          <w:highlight w:val="white"/>
          <w:lang w:val="en-GB"/>
        </w:rPr>
        <w:t xml:space="preserve">, </w:t>
      </w:r>
      <w:r w:rsidRPr="00CD49E4">
        <w:rPr>
          <w:i/>
          <w:iCs/>
          <w:highlight w:val="white"/>
          <w:lang w:val="en-GB"/>
        </w:rPr>
        <w:t>14</w:t>
      </w:r>
      <w:r w:rsidRPr="00CD49E4">
        <w:rPr>
          <w:highlight w:val="white"/>
          <w:lang w:val="en-GB"/>
        </w:rPr>
        <w:t>(1), p.100974.</w:t>
      </w:r>
    </w:p>
    <w:p w14:paraId="7128366A" w14:textId="77777777" w:rsidR="0084463C" w:rsidRPr="00CD49E4" w:rsidRDefault="0084463C" w:rsidP="002C2EF7">
      <w:pPr>
        <w:spacing w:before="0" w:after="0"/>
        <w:rPr>
          <w:highlight w:val="white"/>
          <w:lang w:val="en-GB"/>
        </w:rPr>
      </w:pPr>
      <w:r w:rsidRPr="00CD49E4">
        <w:rPr>
          <w:highlight w:val="white"/>
          <w:lang w:val="en-GB"/>
        </w:rPr>
        <w:t xml:space="preserve">Marin, E., 2023. History of dental biomaterials: biocompatibility, durability and still open challenges. </w:t>
      </w:r>
      <w:r w:rsidRPr="00CD49E4">
        <w:rPr>
          <w:i/>
          <w:iCs/>
          <w:highlight w:val="white"/>
          <w:lang w:val="en-GB"/>
        </w:rPr>
        <w:t>Heritage Science</w:t>
      </w:r>
      <w:r w:rsidRPr="00CD49E4">
        <w:rPr>
          <w:highlight w:val="white"/>
          <w:lang w:val="en-GB"/>
        </w:rPr>
        <w:t xml:space="preserve">, </w:t>
      </w:r>
      <w:r w:rsidRPr="00CD49E4">
        <w:rPr>
          <w:i/>
          <w:iCs/>
          <w:highlight w:val="white"/>
          <w:lang w:val="en-GB"/>
        </w:rPr>
        <w:t>11</w:t>
      </w:r>
      <w:r w:rsidRPr="00CD49E4">
        <w:rPr>
          <w:highlight w:val="white"/>
          <w:lang w:val="en-GB"/>
        </w:rPr>
        <w:t>(1), pp.1-25.</w:t>
      </w:r>
    </w:p>
    <w:p w14:paraId="2EBC7F37" w14:textId="77777777" w:rsidR="0084463C" w:rsidRPr="00CD49E4" w:rsidRDefault="0084463C" w:rsidP="002C2EF7">
      <w:pPr>
        <w:spacing w:before="0" w:after="0"/>
        <w:rPr>
          <w:highlight w:val="white"/>
          <w:lang w:val="en-GB"/>
        </w:rPr>
      </w:pPr>
      <w:r w:rsidRPr="00CD49E4">
        <w:rPr>
          <w:highlight w:val="white"/>
          <w:lang w:val="en-GB"/>
        </w:rPr>
        <w:t xml:space="preserve">Mencap, 2026. </w:t>
      </w:r>
      <w:r w:rsidRPr="00CD49E4">
        <w:rPr>
          <w:i/>
          <w:iCs/>
          <w:highlight w:val="white"/>
          <w:lang w:val="en-GB"/>
        </w:rPr>
        <w:t xml:space="preserve">Homes Not Hospitals. </w:t>
      </w:r>
      <w:r w:rsidRPr="00CD49E4">
        <w:rPr>
          <w:highlight w:val="white"/>
          <w:lang w:val="en-GB"/>
        </w:rPr>
        <w:t xml:space="preserve">[Online]. Available at: &lt;https://www.mencap.org.uk/&gt; [Accessed on 13th March, 2026]. </w:t>
      </w:r>
    </w:p>
    <w:p w14:paraId="10691A74" w14:textId="77777777" w:rsidR="0084463C" w:rsidRPr="00CD49E4" w:rsidRDefault="0084463C" w:rsidP="002C2EF7">
      <w:pPr>
        <w:spacing w:before="0" w:after="0"/>
        <w:rPr>
          <w:highlight w:val="white"/>
          <w:lang w:val="en-GB"/>
        </w:rPr>
      </w:pPr>
      <w:r w:rsidRPr="00CD49E4">
        <w:rPr>
          <w:highlight w:val="white"/>
          <w:lang w:val="en-GB"/>
        </w:rPr>
        <w:t xml:space="preserve">NHS, 2026. </w:t>
      </w:r>
      <w:r w:rsidRPr="00CD49E4">
        <w:rPr>
          <w:i/>
          <w:iCs/>
          <w:highlight w:val="white"/>
          <w:lang w:val="en-GB"/>
        </w:rPr>
        <w:t xml:space="preserve">How much does NHS dental treatment cost? </w:t>
      </w:r>
      <w:r w:rsidRPr="00CD49E4">
        <w:rPr>
          <w:highlight w:val="white"/>
          <w:lang w:val="en-GB"/>
        </w:rPr>
        <w:t xml:space="preserve">[Online]. Available at: &lt;https://www.nhs.uk/nhs-services/dentists/how-much-nhs-dental-treatment-costs/&gt; [Accessed on 13th March, 2026]. </w:t>
      </w:r>
    </w:p>
    <w:p w14:paraId="2B2893D5" w14:textId="77777777" w:rsidR="0084463C" w:rsidRPr="00CD49E4" w:rsidRDefault="0084463C" w:rsidP="002C2EF7">
      <w:pPr>
        <w:spacing w:before="0" w:after="0"/>
        <w:rPr>
          <w:highlight w:val="white"/>
          <w:lang w:val="en-GB"/>
        </w:rPr>
      </w:pPr>
      <w:r w:rsidRPr="00CD49E4">
        <w:rPr>
          <w:highlight w:val="white"/>
          <w:lang w:val="en-GB"/>
        </w:rPr>
        <w:t xml:space="preserve">Pakkanen, P., Häggman-Laitila, A., Pasanen, M. and Kangasniemi, M., 2024. Health and social care workers’ professional values: A cross-sectional study. </w:t>
      </w:r>
      <w:r w:rsidRPr="00CD49E4">
        <w:rPr>
          <w:i/>
          <w:iCs/>
          <w:highlight w:val="white"/>
          <w:lang w:val="en-GB"/>
        </w:rPr>
        <w:t>Nursing ethics</w:t>
      </w:r>
      <w:r w:rsidRPr="00CD49E4">
        <w:rPr>
          <w:highlight w:val="white"/>
          <w:lang w:val="en-GB"/>
        </w:rPr>
        <w:t xml:space="preserve">, </w:t>
      </w:r>
      <w:r w:rsidRPr="00CD49E4">
        <w:rPr>
          <w:i/>
          <w:iCs/>
          <w:highlight w:val="white"/>
          <w:lang w:val="en-GB"/>
        </w:rPr>
        <w:t>31</w:t>
      </w:r>
      <w:r w:rsidRPr="00CD49E4">
        <w:rPr>
          <w:highlight w:val="white"/>
          <w:lang w:val="en-GB"/>
        </w:rPr>
        <w:t>(5), pp.681-698.</w:t>
      </w:r>
    </w:p>
    <w:p w14:paraId="4EBC14FD" w14:textId="77777777" w:rsidR="0084463C" w:rsidRPr="00CD49E4" w:rsidRDefault="0084463C" w:rsidP="002C2EF7">
      <w:pPr>
        <w:spacing w:before="0" w:after="0"/>
        <w:rPr>
          <w:highlight w:val="white"/>
          <w:lang w:val="en-GB"/>
        </w:rPr>
      </w:pPr>
      <w:r w:rsidRPr="00CD49E4">
        <w:rPr>
          <w:highlight w:val="white"/>
          <w:lang w:val="en-GB"/>
        </w:rPr>
        <w:t xml:space="preserve">Reynolds, S., 2024. The Crucial Role of Regular Dental Check-ups and Cleanings in Maintaining Oral Health: A Comprehensive Review. </w:t>
      </w:r>
      <w:r w:rsidRPr="00CD49E4">
        <w:rPr>
          <w:i/>
          <w:iCs/>
          <w:highlight w:val="white"/>
          <w:lang w:val="en-GB"/>
        </w:rPr>
        <w:t>Published online</w:t>
      </w:r>
      <w:r w:rsidRPr="00CD49E4">
        <w:rPr>
          <w:highlight w:val="white"/>
          <w:lang w:val="en-GB"/>
        </w:rPr>
        <w:t>.</w:t>
      </w:r>
    </w:p>
    <w:p w14:paraId="207E1A1C" w14:textId="77777777" w:rsidR="0084463C" w:rsidRPr="00CD49E4" w:rsidRDefault="0084463C" w:rsidP="002C2EF7">
      <w:pPr>
        <w:spacing w:before="0" w:after="0"/>
        <w:rPr>
          <w:highlight w:val="white"/>
          <w:lang w:val="en-GB"/>
        </w:rPr>
      </w:pPr>
      <w:r w:rsidRPr="00CD49E4">
        <w:rPr>
          <w:highlight w:val="white"/>
          <w:lang w:val="en-GB"/>
        </w:rPr>
        <w:t xml:space="preserve">Walker, C., 2025. </w:t>
      </w:r>
      <w:r w:rsidRPr="00CD49E4">
        <w:rPr>
          <w:i/>
          <w:iCs/>
          <w:highlight w:val="white"/>
          <w:lang w:val="en-GB"/>
        </w:rPr>
        <w:t>Managing poverty: The limits of social assistance</w:t>
      </w:r>
      <w:r w:rsidRPr="00CD49E4">
        <w:rPr>
          <w:highlight w:val="white"/>
          <w:lang w:val="en-GB"/>
        </w:rPr>
        <w:t>. Taylor &amp; Francis.</w:t>
      </w:r>
    </w:p>
    <w:sectPr w:rsidR="0084463C" w:rsidRPr="00CD49E4" w:rsidSect="0084463C">
      <w:pgSz w:w="11909" w:h="16834"/>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E944F2" w14:textId="77777777" w:rsidR="005C2E8A" w:rsidRDefault="005C2E8A" w:rsidP="00CD49E4">
      <w:pPr>
        <w:spacing w:before="0" w:after="0" w:line="240" w:lineRule="auto"/>
      </w:pPr>
      <w:r>
        <w:separator/>
      </w:r>
    </w:p>
  </w:endnote>
  <w:endnote w:type="continuationSeparator" w:id="0">
    <w:p w14:paraId="1E728AB7" w14:textId="77777777" w:rsidR="005C2E8A" w:rsidRDefault="005C2E8A" w:rsidP="00CD49E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54A4FCFC-8F77-4D86-B25B-A5081FCF2114}"/>
  </w:font>
  <w:font w:name="Calibri">
    <w:panose1 w:val="020F0502020204030204"/>
    <w:charset w:val="00"/>
    <w:family w:val="swiss"/>
    <w:pitch w:val="variable"/>
    <w:sig w:usb0="E4002EFF" w:usb1="C200247B" w:usb2="00000009" w:usb3="00000000" w:csb0="000001FF" w:csb1="00000000"/>
    <w:embedRegular r:id="rId2" w:fontKey="{197E16D0-4BB8-4DCE-96F3-5BB426E5D76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5430578"/>
      <w:docPartObj>
        <w:docPartGallery w:val="Page Numbers (Bottom of Page)"/>
        <w:docPartUnique/>
      </w:docPartObj>
    </w:sdtPr>
    <w:sdtEndPr>
      <w:rPr>
        <w:noProof/>
      </w:rPr>
    </w:sdtEndPr>
    <w:sdtContent>
      <w:p w14:paraId="140F4B64" w14:textId="09117BFC" w:rsidR="00CD49E4" w:rsidRDefault="00CD49E4">
        <w:pPr>
          <w:pStyle w:val="Footer"/>
          <w:jc w:val="right"/>
        </w:pPr>
        <w:r>
          <w:fldChar w:fldCharType="begin"/>
        </w:r>
        <w:r>
          <w:instrText xml:space="preserve"> PAGE   \* MERGEFORMAT </w:instrText>
        </w:r>
        <w:r>
          <w:fldChar w:fldCharType="separate"/>
        </w:r>
        <w:r w:rsidR="0084463C">
          <w:rPr>
            <w:noProof/>
          </w:rPr>
          <w:t>8</w:t>
        </w:r>
        <w:r>
          <w:rPr>
            <w:noProof/>
          </w:rPr>
          <w:fldChar w:fldCharType="end"/>
        </w:r>
      </w:p>
    </w:sdtContent>
  </w:sdt>
  <w:p w14:paraId="731C38D9" w14:textId="77777777" w:rsidR="00CD49E4" w:rsidRDefault="00CD49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855F39" w14:textId="77777777" w:rsidR="005C2E8A" w:rsidRDefault="005C2E8A" w:rsidP="00CD49E4">
      <w:pPr>
        <w:spacing w:before="0" w:after="0" w:line="240" w:lineRule="auto"/>
      </w:pPr>
      <w:r>
        <w:separator/>
      </w:r>
    </w:p>
  </w:footnote>
  <w:footnote w:type="continuationSeparator" w:id="0">
    <w:p w14:paraId="460749A3" w14:textId="77777777" w:rsidR="005C2E8A" w:rsidRDefault="005C2E8A" w:rsidP="00CD49E4">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1C1D"/>
    <w:rsid w:val="00157575"/>
    <w:rsid w:val="002C2EF7"/>
    <w:rsid w:val="002C5E7D"/>
    <w:rsid w:val="003926C2"/>
    <w:rsid w:val="004F235D"/>
    <w:rsid w:val="005712E9"/>
    <w:rsid w:val="005C2E8A"/>
    <w:rsid w:val="005E1C1D"/>
    <w:rsid w:val="0084463C"/>
    <w:rsid w:val="00917458"/>
    <w:rsid w:val="00944A67"/>
    <w:rsid w:val="00A27053"/>
    <w:rsid w:val="00A92A90"/>
    <w:rsid w:val="00B921FF"/>
    <w:rsid w:val="00C46739"/>
    <w:rsid w:val="00C65A7A"/>
    <w:rsid w:val="00CD49E4"/>
    <w:rsid w:val="00E76157"/>
    <w:rsid w:val="00F40085"/>
    <w:rsid w:val="00FF36F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74D14"/>
  <w15:docId w15:val="{88415C37-2F27-4155-990B-25C3736A8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 w:eastAsia="en-US" w:bidi="ar-SA"/>
      </w:rPr>
    </w:rPrDefault>
    <w:pPrDefault>
      <w:pPr>
        <w:spacing w:before="40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jc w:val="left"/>
      <w:outlineLvl w:val="0"/>
    </w:pPr>
    <w:rPr>
      <w:b/>
      <w:bCs/>
      <w:sz w:val="32"/>
      <w:szCs w:val="32"/>
    </w:rPr>
  </w:style>
  <w:style w:type="paragraph" w:styleId="Heading2">
    <w:name w:val="heading 2"/>
    <w:basedOn w:val="Normal"/>
    <w:next w:val="Normal"/>
    <w:pPr>
      <w:keepNext/>
      <w:keepLines/>
      <w:spacing w:before="360"/>
      <w:outlineLvl w:val="1"/>
    </w:pPr>
    <w:rPr>
      <w:b/>
      <w:bCs/>
      <w:sz w:val="28"/>
      <w:szCs w:val="28"/>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CD49E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D49E4"/>
  </w:style>
  <w:style w:type="paragraph" w:styleId="Footer">
    <w:name w:val="footer"/>
    <w:basedOn w:val="Normal"/>
    <w:link w:val="FooterChar"/>
    <w:uiPriority w:val="99"/>
    <w:unhideWhenUsed/>
    <w:rsid w:val="00CD49E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D49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package" Target="embeddings/Microsoft_PowerPoint_Slide.sldx"/></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9</Pages>
  <Words>1862</Words>
  <Characters>10619</Characters>
  <Application>Microsoft Office Word</Application>
  <DocSecurity>0</DocSecurity>
  <Lines>88</Lines>
  <Paragraphs>24</Paragraphs>
  <ScaleCrop>false</ScaleCrop>
  <Company/>
  <LinksUpToDate>false</LinksUpToDate>
  <CharactersWithSpaces>12457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 ll</dc:creator>
  <cp:lastModifiedBy>Jenny Elizabeth Torres Crespo (2511145)</cp:lastModifiedBy>
  <cp:revision>3</cp:revision>
  <dcterms:created xsi:type="dcterms:W3CDTF">2026-03-22T23:22:00Z</dcterms:created>
  <dcterms:modified xsi:type="dcterms:W3CDTF">2026-03-23T00:26:00Z</dcterms:modified>
</cp:coreProperties>
</file>