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9FCC60" w14:textId="204AD027" w:rsidR="00BC08A7" w:rsidRPr="003C21B4" w:rsidRDefault="00BC08A7">
      <w:pPr>
        <w:rPr>
          <w:i/>
        </w:rPr>
      </w:pPr>
    </w:p>
    <w:p w14:paraId="2B0F68AA" w14:textId="3BE2F4ED" w:rsidR="003C21B4" w:rsidRPr="003C21B4" w:rsidRDefault="003C21B4">
      <w:pPr>
        <w:rPr>
          <w:i/>
          <w:sz w:val="28"/>
          <w:szCs w:val="28"/>
        </w:rPr>
      </w:pPr>
      <w:r w:rsidRPr="003C21B4">
        <w:rPr>
          <w:i/>
          <w:sz w:val="28"/>
          <w:szCs w:val="28"/>
        </w:rPr>
        <w:t>Consider and critically evaluate a research paradigm and methodology suitable for your client group. Your research should include:</w:t>
      </w:r>
    </w:p>
    <w:p w14:paraId="0CDAF727" w14:textId="2F977388" w:rsidR="003C21B4" w:rsidRPr="003C21B4" w:rsidRDefault="003C21B4" w:rsidP="003C21B4">
      <w:pPr>
        <w:pStyle w:val="ListParagraph"/>
        <w:numPr>
          <w:ilvl w:val="0"/>
          <w:numId w:val="17"/>
        </w:numPr>
        <w:rPr>
          <w:i/>
          <w:sz w:val="28"/>
          <w:szCs w:val="28"/>
        </w:rPr>
      </w:pPr>
      <w:r w:rsidRPr="003C21B4">
        <w:rPr>
          <w:i/>
          <w:sz w:val="28"/>
          <w:szCs w:val="28"/>
        </w:rPr>
        <w:t xml:space="preserve">The choice of focus and its potential impact on the student’s own practice. </w:t>
      </w:r>
    </w:p>
    <w:p w14:paraId="2C1FFB92" w14:textId="5077AB33" w:rsidR="003C21B4" w:rsidRPr="003C21B4" w:rsidRDefault="003C21B4" w:rsidP="003C21B4">
      <w:pPr>
        <w:pStyle w:val="ListParagraph"/>
        <w:numPr>
          <w:ilvl w:val="0"/>
          <w:numId w:val="17"/>
        </w:numPr>
        <w:rPr>
          <w:i/>
          <w:sz w:val="28"/>
          <w:szCs w:val="28"/>
        </w:rPr>
      </w:pPr>
      <w:r w:rsidRPr="003C21B4">
        <w:rPr>
          <w:i/>
          <w:sz w:val="28"/>
          <w:szCs w:val="28"/>
        </w:rPr>
        <w:t>A rationale of the methodology to be adopted.</w:t>
      </w:r>
    </w:p>
    <w:p w14:paraId="56BEBEA0" w14:textId="2807A496" w:rsidR="003C21B4" w:rsidRPr="003C21B4" w:rsidRDefault="003C21B4" w:rsidP="003C21B4">
      <w:pPr>
        <w:pStyle w:val="ListParagraph"/>
        <w:numPr>
          <w:ilvl w:val="0"/>
          <w:numId w:val="17"/>
        </w:numPr>
        <w:rPr>
          <w:i/>
          <w:sz w:val="28"/>
          <w:szCs w:val="28"/>
        </w:rPr>
      </w:pPr>
      <w:r w:rsidRPr="003C21B4">
        <w:rPr>
          <w:i/>
          <w:sz w:val="28"/>
          <w:szCs w:val="28"/>
        </w:rPr>
        <w:t>An example of an empirical data collection tool on a research area of your choice.</w:t>
      </w:r>
    </w:p>
    <w:p w14:paraId="25B668A8" w14:textId="3B12C6FB" w:rsidR="003C21B4" w:rsidRPr="003C21B4" w:rsidRDefault="003C21B4" w:rsidP="003C21B4">
      <w:pPr>
        <w:pStyle w:val="ListParagraph"/>
        <w:numPr>
          <w:ilvl w:val="0"/>
          <w:numId w:val="17"/>
        </w:numPr>
        <w:rPr>
          <w:i/>
          <w:sz w:val="28"/>
          <w:szCs w:val="28"/>
        </w:rPr>
      </w:pPr>
      <w:r w:rsidRPr="003C21B4">
        <w:rPr>
          <w:i/>
          <w:sz w:val="28"/>
          <w:szCs w:val="28"/>
        </w:rPr>
        <w:t xml:space="preserve">Ethical considerations relating to your assessment. </w:t>
      </w:r>
    </w:p>
    <w:p w14:paraId="2A347029" w14:textId="77777777" w:rsidR="003C21B4" w:rsidRPr="003C21B4" w:rsidRDefault="003C21B4">
      <w:pPr>
        <w:rPr>
          <w:b/>
          <w:sz w:val="36"/>
          <w:szCs w:val="36"/>
          <w:u w:val="single"/>
        </w:rPr>
      </w:pPr>
      <w:r w:rsidRPr="003C21B4">
        <w:rPr>
          <w:b/>
          <w:sz w:val="36"/>
          <w:szCs w:val="36"/>
          <w:u w:val="single"/>
        </w:rPr>
        <w:t>Research Proposal:</w:t>
      </w:r>
    </w:p>
    <w:p w14:paraId="71202CF3" w14:textId="242B3F9F" w:rsidR="00214E11" w:rsidRPr="003C21B4" w:rsidRDefault="00214E11">
      <w:pPr>
        <w:rPr>
          <w:sz w:val="36"/>
          <w:szCs w:val="36"/>
          <w:u w:val="single"/>
        </w:rPr>
      </w:pPr>
      <w:r w:rsidRPr="003C21B4">
        <w:rPr>
          <w:sz w:val="36"/>
          <w:szCs w:val="36"/>
          <w:u w:val="single"/>
        </w:rPr>
        <w:t xml:space="preserve">How can questioning through classroom discussion support higher order thinking in KS3 English? </w:t>
      </w:r>
    </w:p>
    <w:p w14:paraId="59486D9C" w14:textId="6A9F2D47" w:rsidR="000077C4" w:rsidRPr="003C21B4" w:rsidRDefault="000077C4">
      <w:pPr>
        <w:rPr>
          <w:sz w:val="36"/>
          <w:szCs w:val="36"/>
        </w:rPr>
      </w:pPr>
    </w:p>
    <w:p w14:paraId="7798E072" w14:textId="296C2A7A" w:rsidR="00214E11" w:rsidRDefault="00214E11">
      <w:pPr>
        <w:rPr>
          <w:b/>
          <w:sz w:val="28"/>
          <w:szCs w:val="28"/>
          <w:u w:val="single"/>
        </w:rPr>
      </w:pPr>
      <w:r w:rsidRPr="00214E11">
        <w:rPr>
          <w:b/>
          <w:sz w:val="28"/>
          <w:szCs w:val="28"/>
          <w:u w:val="single"/>
        </w:rPr>
        <w:t>Introduction</w:t>
      </w:r>
      <w:bookmarkStart w:id="0" w:name="_GoBack"/>
      <w:bookmarkEnd w:id="0"/>
    </w:p>
    <w:p w14:paraId="41B07109" w14:textId="4A2398BF" w:rsidR="00A661CE" w:rsidRDefault="000C368F">
      <w:pPr>
        <w:rPr>
          <w:sz w:val="28"/>
          <w:szCs w:val="28"/>
        </w:rPr>
      </w:pPr>
      <w:r>
        <w:rPr>
          <w:sz w:val="28"/>
          <w:szCs w:val="28"/>
        </w:rPr>
        <w:t xml:space="preserve">Questioning is an integral part of </w:t>
      </w:r>
      <w:r w:rsidR="00314866">
        <w:rPr>
          <w:sz w:val="28"/>
          <w:szCs w:val="28"/>
        </w:rPr>
        <w:t>education and can benefit both the teacher and the learner</w:t>
      </w:r>
      <w:r>
        <w:rPr>
          <w:sz w:val="28"/>
          <w:szCs w:val="28"/>
        </w:rPr>
        <w:t>. Through this interactive process pupils have an opportunity to fully engage with topics</w:t>
      </w:r>
      <w:r w:rsidR="003C21B4">
        <w:rPr>
          <w:sz w:val="28"/>
          <w:szCs w:val="28"/>
        </w:rPr>
        <w:t>,</w:t>
      </w:r>
      <w:r>
        <w:rPr>
          <w:sz w:val="28"/>
          <w:szCs w:val="28"/>
        </w:rPr>
        <w:t xml:space="preserve"> as ideas become more personalised in helping their learning. Alexander states that communication itself </w:t>
      </w:r>
      <w:r w:rsidRPr="00DB14F1">
        <w:rPr>
          <w:i/>
          <w:sz w:val="28"/>
          <w:szCs w:val="28"/>
        </w:rPr>
        <w:t>‘defines human relations</w:t>
      </w:r>
      <w:r w:rsidR="00DB14F1">
        <w:rPr>
          <w:i/>
          <w:sz w:val="28"/>
          <w:szCs w:val="28"/>
        </w:rPr>
        <w:t>.’</w:t>
      </w:r>
      <w:r>
        <w:rPr>
          <w:sz w:val="28"/>
          <w:szCs w:val="28"/>
        </w:rPr>
        <w:t>(2008)</w:t>
      </w:r>
      <w:r w:rsidR="003C21B4">
        <w:rPr>
          <w:sz w:val="28"/>
          <w:szCs w:val="28"/>
        </w:rPr>
        <w:t xml:space="preserve"> </w:t>
      </w:r>
      <w:r>
        <w:rPr>
          <w:sz w:val="28"/>
          <w:szCs w:val="28"/>
        </w:rPr>
        <w:t xml:space="preserve">Using questioning as part of communication </w:t>
      </w:r>
      <w:r w:rsidR="00314866">
        <w:rPr>
          <w:sz w:val="28"/>
          <w:szCs w:val="28"/>
        </w:rPr>
        <w:t>helps</w:t>
      </w:r>
      <w:r>
        <w:rPr>
          <w:sz w:val="28"/>
          <w:szCs w:val="28"/>
        </w:rPr>
        <w:t xml:space="preserve"> benefit the pupil</w:t>
      </w:r>
      <w:r w:rsidR="003C21B4">
        <w:rPr>
          <w:sz w:val="28"/>
          <w:szCs w:val="28"/>
        </w:rPr>
        <w:t xml:space="preserve">s </w:t>
      </w:r>
      <w:r>
        <w:rPr>
          <w:sz w:val="28"/>
          <w:szCs w:val="28"/>
        </w:rPr>
        <w:t xml:space="preserve">and </w:t>
      </w:r>
      <w:r w:rsidR="00314866">
        <w:rPr>
          <w:sz w:val="28"/>
          <w:szCs w:val="28"/>
        </w:rPr>
        <w:t>supports</w:t>
      </w:r>
      <w:r>
        <w:rPr>
          <w:sz w:val="28"/>
          <w:szCs w:val="28"/>
        </w:rPr>
        <w:t xml:space="preserve"> the teacher </w:t>
      </w:r>
      <w:r w:rsidR="00314866">
        <w:rPr>
          <w:sz w:val="28"/>
          <w:szCs w:val="28"/>
        </w:rPr>
        <w:t xml:space="preserve">in </w:t>
      </w:r>
      <w:r>
        <w:rPr>
          <w:sz w:val="28"/>
          <w:szCs w:val="28"/>
        </w:rPr>
        <w:t>gaug</w:t>
      </w:r>
      <w:r w:rsidR="00314866">
        <w:rPr>
          <w:sz w:val="28"/>
          <w:szCs w:val="28"/>
        </w:rPr>
        <w:t>ing</w:t>
      </w:r>
      <w:r>
        <w:rPr>
          <w:sz w:val="28"/>
          <w:szCs w:val="28"/>
        </w:rPr>
        <w:t xml:space="preserve"> </w:t>
      </w:r>
      <w:r w:rsidR="003C21B4">
        <w:rPr>
          <w:sz w:val="28"/>
          <w:szCs w:val="28"/>
        </w:rPr>
        <w:t>student</w:t>
      </w:r>
      <w:r>
        <w:rPr>
          <w:sz w:val="28"/>
          <w:szCs w:val="28"/>
        </w:rPr>
        <w:t xml:space="preserve"> level of understanding. </w:t>
      </w:r>
      <w:r w:rsidR="00A10F3C">
        <w:rPr>
          <w:sz w:val="28"/>
          <w:szCs w:val="28"/>
        </w:rPr>
        <w:t xml:space="preserve">It can reveal to teachers that </w:t>
      </w:r>
      <w:r w:rsidR="00D43C0A">
        <w:rPr>
          <w:sz w:val="28"/>
          <w:szCs w:val="28"/>
        </w:rPr>
        <w:t>pupils</w:t>
      </w:r>
      <w:r w:rsidR="00A10F3C">
        <w:rPr>
          <w:sz w:val="28"/>
          <w:szCs w:val="28"/>
        </w:rPr>
        <w:t xml:space="preserve"> are ready to become independent learners</w:t>
      </w:r>
      <w:r w:rsidR="00D43C0A">
        <w:rPr>
          <w:sz w:val="28"/>
          <w:szCs w:val="28"/>
        </w:rPr>
        <w:t>,</w:t>
      </w:r>
      <w:r w:rsidR="00A10F3C">
        <w:rPr>
          <w:sz w:val="28"/>
          <w:szCs w:val="28"/>
        </w:rPr>
        <w:t xml:space="preserve"> as they think for themselves, generating the learning dynamic within the classroom</w:t>
      </w:r>
      <w:r w:rsidR="00DB14F1">
        <w:rPr>
          <w:sz w:val="28"/>
          <w:szCs w:val="28"/>
        </w:rPr>
        <w:t>.</w:t>
      </w:r>
      <w:r w:rsidR="00A10F3C">
        <w:rPr>
          <w:sz w:val="28"/>
          <w:szCs w:val="28"/>
        </w:rPr>
        <w:t xml:space="preserve"> (Morgan and Saxton, 1991) </w:t>
      </w:r>
      <w:r w:rsidR="00A661CE">
        <w:rPr>
          <w:sz w:val="28"/>
          <w:szCs w:val="28"/>
        </w:rPr>
        <w:t xml:space="preserve">Techniques that teachers use can develop pupils to consider complex ideas. </w:t>
      </w:r>
      <w:r w:rsidR="008459DF">
        <w:rPr>
          <w:sz w:val="28"/>
          <w:szCs w:val="28"/>
        </w:rPr>
        <w:t xml:space="preserve">Pupils can become engaged and challenged as ideas can stimulate their </w:t>
      </w:r>
      <w:r w:rsidR="00314866">
        <w:rPr>
          <w:sz w:val="28"/>
          <w:szCs w:val="28"/>
        </w:rPr>
        <w:t xml:space="preserve">own </w:t>
      </w:r>
      <w:r w:rsidR="008459DF">
        <w:rPr>
          <w:sz w:val="28"/>
          <w:szCs w:val="28"/>
        </w:rPr>
        <w:t>though</w:t>
      </w:r>
      <w:r w:rsidR="00314866">
        <w:rPr>
          <w:sz w:val="28"/>
          <w:szCs w:val="28"/>
        </w:rPr>
        <w:t>t</w:t>
      </w:r>
      <w:r w:rsidR="008459DF">
        <w:rPr>
          <w:sz w:val="28"/>
          <w:szCs w:val="28"/>
        </w:rPr>
        <w:t xml:space="preserve"> processes. </w:t>
      </w:r>
      <w:r w:rsidR="00A661CE">
        <w:rPr>
          <w:sz w:val="28"/>
          <w:szCs w:val="28"/>
        </w:rPr>
        <w:t xml:space="preserve">This can also help them to </w:t>
      </w:r>
      <w:r w:rsidR="00A661CE" w:rsidRPr="00D43C0A">
        <w:rPr>
          <w:i/>
          <w:sz w:val="28"/>
          <w:szCs w:val="28"/>
        </w:rPr>
        <w:t>‘think critically</w:t>
      </w:r>
      <w:r w:rsidR="00DB14F1">
        <w:rPr>
          <w:i/>
          <w:sz w:val="28"/>
          <w:szCs w:val="28"/>
        </w:rPr>
        <w:t>.</w:t>
      </w:r>
      <w:r w:rsidR="00A661CE" w:rsidRPr="00D43C0A">
        <w:rPr>
          <w:i/>
          <w:sz w:val="28"/>
          <w:szCs w:val="28"/>
        </w:rPr>
        <w:t>’</w:t>
      </w:r>
      <w:r w:rsidR="00DB14F1">
        <w:rPr>
          <w:sz w:val="28"/>
          <w:szCs w:val="28"/>
        </w:rPr>
        <w:t xml:space="preserve"> (Billings and Roberts, 2014) </w:t>
      </w:r>
      <w:r w:rsidR="008459DF">
        <w:rPr>
          <w:sz w:val="28"/>
          <w:szCs w:val="28"/>
        </w:rPr>
        <w:t xml:space="preserve">These skills can </w:t>
      </w:r>
      <w:r w:rsidR="00DB14F1">
        <w:rPr>
          <w:sz w:val="28"/>
          <w:szCs w:val="28"/>
        </w:rPr>
        <w:t>guide</w:t>
      </w:r>
      <w:r w:rsidR="008459DF">
        <w:rPr>
          <w:sz w:val="28"/>
          <w:szCs w:val="28"/>
        </w:rPr>
        <w:t xml:space="preserve"> pupils </w:t>
      </w:r>
      <w:r w:rsidR="00DB14F1">
        <w:rPr>
          <w:sz w:val="28"/>
          <w:szCs w:val="28"/>
        </w:rPr>
        <w:t xml:space="preserve">to </w:t>
      </w:r>
      <w:r w:rsidR="008459DF">
        <w:rPr>
          <w:sz w:val="28"/>
          <w:szCs w:val="28"/>
        </w:rPr>
        <w:t>build confidence in their own learning</w:t>
      </w:r>
      <w:r w:rsidR="00D43C0A">
        <w:rPr>
          <w:sz w:val="28"/>
          <w:szCs w:val="28"/>
        </w:rPr>
        <w:t>,</w:t>
      </w:r>
      <w:r w:rsidR="008459DF">
        <w:rPr>
          <w:sz w:val="28"/>
          <w:szCs w:val="28"/>
        </w:rPr>
        <w:t xml:space="preserve"> developing more </w:t>
      </w:r>
      <w:r w:rsidR="004329FF">
        <w:rPr>
          <w:sz w:val="28"/>
          <w:szCs w:val="28"/>
        </w:rPr>
        <w:t>i</w:t>
      </w:r>
      <w:r w:rsidR="008459DF">
        <w:rPr>
          <w:sz w:val="28"/>
          <w:szCs w:val="28"/>
        </w:rPr>
        <w:t xml:space="preserve">nquisitive minds. This can be generated further through classroom discussion which can </w:t>
      </w:r>
      <w:r w:rsidR="00D43C0A">
        <w:rPr>
          <w:sz w:val="28"/>
          <w:szCs w:val="28"/>
        </w:rPr>
        <w:t>contribute to supporting</w:t>
      </w:r>
      <w:r w:rsidR="008459DF">
        <w:rPr>
          <w:sz w:val="28"/>
          <w:szCs w:val="28"/>
        </w:rPr>
        <w:t xml:space="preserve"> pupil explor</w:t>
      </w:r>
      <w:r w:rsidR="00D43C0A">
        <w:rPr>
          <w:sz w:val="28"/>
          <w:szCs w:val="28"/>
        </w:rPr>
        <w:t>ation</w:t>
      </w:r>
      <w:r w:rsidR="008459DF">
        <w:rPr>
          <w:sz w:val="28"/>
          <w:szCs w:val="28"/>
        </w:rPr>
        <w:t xml:space="preserve"> a</w:t>
      </w:r>
      <w:r w:rsidR="00DB14F1">
        <w:rPr>
          <w:sz w:val="28"/>
          <w:szCs w:val="28"/>
        </w:rPr>
        <w:t>longside</w:t>
      </w:r>
      <w:r w:rsidR="008459DF">
        <w:rPr>
          <w:sz w:val="28"/>
          <w:szCs w:val="28"/>
        </w:rPr>
        <w:t xml:space="preserve"> speculat</w:t>
      </w:r>
      <w:r w:rsidR="00D43C0A">
        <w:rPr>
          <w:sz w:val="28"/>
          <w:szCs w:val="28"/>
        </w:rPr>
        <w:t>ive</w:t>
      </w:r>
      <w:r w:rsidR="008459DF">
        <w:rPr>
          <w:sz w:val="28"/>
          <w:szCs w:val="28"/>
        </w:rPr>
        <w:t xml:space="preserve"> ideas</w:t>
      </w:r>
      <w:r w:rsidR="00DB14F1">
        <w:rPr>
          <w:sz w:val="28"/>
          <w:szCs w:val="28"/>
        </w:rPr>
        <w:t>,</w:t>
      </w:r>
      <w:r w:rsidR="008459DF">
        <w:rPr>
          <w:sz w:val="28"/>
          <w:szCs w:val="28"/>
        </w:rPr>
        <w:t xml:space="preserve"> in a safe learning environment. The possibilities of questioning can also be extended into aspects of</w:t>
      </w:r>
      <w:r w:rsidR="00A661CE">
        <w:rPr>
          <w:sz w:val="28"/>
          <w:szCs w:val="28"/>
        </w:rPr>
        <w:t xml:space="preserve"> Assessment for Learning (Ross, 2008)</w:t>
      </w:r>
      <w:r w:rsidR="008459DF">
        <w:rPr>
          <w:sz w:val="28"/>
          <w:szCs w:val="28"/>
        </w:rPr>
        <w:t xml:space="preserve">, helping pupils to build discernment within their abilities. </w:t>
      </w:r>
    </w:p>
    <w:p w14:paraId="1F0BBAF6" w14:textId="44494384" w:rsidR="00D43C0A" w:rsidRDefault="00A661CE">
      <w:pPr>
        <w:rPr>
          <w:sz w:val="28"/>
          <w:szCs w:val="28"/>
        </w:rPr>
      </w:pPr>
      <w:r>
        <w:rPr>
          <w:sz w:val="28"/>
          <w:szCs w:val="28"/>
        </w:rPr>
        <w:t xml:space="preserve">Although questioning is an important part of the learning process it can be argued that it is not always fully maximised in the classroom. Dillon </w:t>
      </w:r>
      <w:r w:rsidR="004329FF">
        <w:rPr>
          <w:sz w:val="28"/>
          <w:szCs w:val="28"/>
        </w:rPr>
        <w:t xml:space="preserve">once </w:t>
      </w:r>
      <w:r>
        <w:rPr>
          <w:sz w:val="28"/>
          <w:szCs w:val="28"/>
        </w:rPr>
        <w:lastRenderedPageBreak/>
        <w:t>suggest</w:t>
      </w:r>
      <w:r w:rsidR="00DB14F1">
        <w:rPr>
          <w:sz w:val="28"/>
          <w:szCs w:val="28"/>
        </w:rPr>
        <w:t>ed</w:t>
      </w:r>
      <w:r>
        <w:rPr>
          <w:sz w:val="28"/>
          <w:szCs w:val="28"/>
        </w:rPr>
        <w:t xml:space="preserve"> that there is much more we need to learn about the effectiveness of questioning</w:t>
      </w:r>
      <w:r w:rsidR="00DB14F1">
        <w:rPr>
          <w:sz w:val="28"/>
          <w:szCs w:val="28"/>
        </w:rPr>
        <w:t xml:space="preserve">. </w:t>
      </w:r>
      <w:r w:rsidR="00CB05EF">
        <w:rPr>
          <w:sz w:val="28"/>
          <w:szCs w:val="28"/>
        </w:rPr>
        <w:t>(</w:t>
      </w:r>
      <w:r w:rsidR="00D10FC8">
        <w:rPr>
          <w:sz w:val="28"/>
          <w:szCs w:val="28"/>
        </w:rPr>
        <w:t>1984</w:t>
      </w:r>
      <w:r w:rsidR="00CB05EF">
        <w:rPr>
          <w:sz w:val="28"/>
          <w:szCs w:val="28"/>
        </w:rPr>
        <w:t>)</w:t>
      </w:r>
      <w:r w:rsidR="00DB14F1">
        <w:rPr>
          <w:sz w:val="28"/>
          <w:szCs w:val="28"/>
        </w:rPr>
        <w:t xml:space="preserve"> </w:t>
      </w:r>
      <w:r w:rsidR="004329FF">
        <w:rPr>
          <w:sz w:val="28"/>
          <w:szCs w:val="28"/>
        </w:rPr>
        <w:t>Through his writing, alongside other theorists who have explored these possibilities, the potential impact of questioning has been explored in helping teaching practice. From these ideas</w:t>
      </w:r>
      <w:r w:rsidR="00DB14F1">
        <w:rPr>
          <w:sz w:val="28"/>
          <w:szCs w:val="28"/>
        </w:rPr>
        <w:t>,</w:t>
      </w:r>
      <w:r w:rsidR="004329FF">
        <w:rPr>
          <w:sz w:val="28"/>
          <w:szCs w:val="28"/>
        </w:rPr>
        <w:t xml:space="preserve"> co</w:t>
      </w:r>
      <w:r w:rsidR="00CB05EF">
        <w:rPr>
          <w:sz w:val="28"/>
          <w:szCs w:val="28"/>
        </w:rPr>
        <w:t>nsideration is needed to see if th</w:t>
      </w:r>
      <w:r w:rsidR="004329FF">
        <w:rPr>
          <w:sz w:val="28"/>
          <w:szCs w:val="28"/>
        </w:rPr>
        <w:t>ey</w:t>
      </w:r>
      <w:r w:rsidR="00CB05EF">
        <w:rPr>
          <w:sz w:val="28"/>
          <w:szCs w:val="28"/>
        </w:rPr>
        <w:t xml:space="preserve"> can be realistically </w:t>
      </w:r>
      <w:r w:rsidR="00DB14F1">
        <w:rPr>
          <w:sz w:val="28"/>
          <w:szCs w:val="28"/>
        </w:rPr>
        <w:t>delivered in a classroom environment</w:t>
      </w:r>
      <w:r w:rsidR="00CB05EF">
        <w:rPr>
          <w:sz w:val="28"/>
          <w:szCs w:val="28"/>
        </w:rPr>
        <w:t xml:space="preserve">. </w:t>
      </w:r>
    </w:p>
    <w:p w14:paraId="4806A143" w14:textId="5F245F86" w:rsidR="00A661CE" w:rsidRDefault="00CB05EF">
      <w:pPr>
        <w:rPr>
          <w:sz w:val="28"/>
          <w:szCs w:val="28"/>
        </w:rPr>
      </w:pPr>
      <w:r>
        <w:rPr>
          <w:sz w:val="28"/>
          <w:szCs w:val="28"/>
        </w:rPr>
        <w:t xml:space="preserve">Through this </w:t>
      </w:r>
      <w:r w:rsidR="00D10FC8">
        <w:rPr>
          <w:sz w:val="28"/>
          <w:szCs w:val="28"/>
        </w:rPr>
        <w:t xml:space="preserve">research proposal </w:t>
      </w:r>
      <w:r>
        <w:rPr>
          <w:sz w:val="28"/>
          <w:szCs w:val="28"/>
        </w:rPr>
        <w:t xml:space="preserve">I will be considering </w:t>
      </w:r>
      <w:r w:rsidR="004329FF">
        <w:rPr>
          <w:sz w:val="28"/>
          <w:szCs w:val="28"/>
        </w:rPr>
        <w:t>theorist approaches to questioning</w:t>
      </w:r>
      <w:r>
        <w:rPr>
          <w:sz w:val="28"/>
          <w:szCs w:val="28"/>
        </w:rPr>
        <w:t xml:space="preserve"> in how </w:t>
      </w:r>
      <w:r w:rsidR="004329FF">
        <w:rPr>
          <w:sz w:val="28"/>
          <w:szCs w:val="28"/>
        </w:rPr>
        <w:t>this</w:t>
      </w:r>
      <w:r>
        <w:rPr>
          <w:sz w:val="28"/>
          <w:szCs w:val="28"/>
        </w:rPr>
        <w:t xml:space="preserve"> can be maximised in supporting higher order learning within Key Stage 3 English. </w:t>
      </w:r>
      <w:r w:rsidR="004329FF">
        <w:rPr>
          <w:sz w:val="28"/>
          <w:szCs w:val="28"/>
        </w:rPr>
        <w:t>I will then be exploring</w:t>
      </w:r>
      <w:r>
        <w:rPr>
          <w:sz w:val="28"/>
          <w:szCs w:val="28"/>
        </w:rPr>
        <w:t xml:space="preserve"> different aspects of methodology</w:t>
      </w:r>
      <w:r w:rsidR="004329FF">
        <w:rPr>
          <w:sz w:val="28"/>
          <w:szCs w:val="28"/>
        </w:rPr>
        <w:t xml:space="preserve"> to help judge the</w:t>
      </w:r>
      <w:r>
        <w:rPr>
          <w:sz w:val="28"/>
          <w:szCs w:val="28"/>
        </w:rPr>
        <w:t xml:space="preserve"> most effective way to </w:t>
      </w:r>
      <w:r w:rsidR="00DB14F1">
        <w:rPr>
          <w:sz w:val="28"/>
          <w:szCs w:val="28"/>
        </w:rPr>
        <w:t>develop</w:t>
      </w:r>
      <w:r>
        <w:rPr>
          <w:sz w:val="28"/>
          <w:szCs w:val="28"/>
        </w:rPr>
        <w:t xml:space="preserve"> these ideas</w:t>
      </w:r>
      <w:r w:rsidR="004329FF">
        <w:rPr>
          <w:sz w:val="28"/>
          <w:szCs w:val="28"/>
        </w:rPr>
        <w:t>. Wi</w:t>
      </w:r>
      <w:r>
        <w:rPr>
          <w:sz w:val="28"/>
          <w:szCs w:val="28"/>
        </w:rPr>
        <w:t xml:space="preserve">th close </w:t>
      </w:r>
      <w:r w:rsidR="00314866">
        <w:rPr>
          <w:sz w:val="28"/>
          <w:szCs w:val="28"/>
        </w:rPr>
        <w:t>analysis</w:t>
      </w:r>
      <w:r>
        <w:rPr>
          <w:sz w:val="28"/>
          <w:szCs w:val="28"/>
        </w:rPr>
        <w:t xml:space="preserve"> of teacher</w:t>
      </w:r>
      <w:r w:rsidR="00D43C0A">
        <w:rPr>
          <w:sz w:val="28"/>
          <w:szCs w:val="28"/>
        </w:rPr>
        <w:t>s</w:t>
      </w:r>
      <w:r>
        <w:rPr>
          <w:sz w:val="28"/>
          <w:szCs w:val="28"/>
        </w:rPr>
        <w:t xml:space="preserve"> approach</w:t>
      </w:r>
      <w:r w:rsidR="00D43C0A">
        <w:rPr>
          <w:sz w:val="28"/>
          <w:szCs w:val="28"/>
        </w:rPr>
        <w:t>es</w:t>
      </w:r>
      <w:r>
        <w:rPr>
          <w:sz w:val="28"/>
          <w:szCs w:val="28"/>
        </w:rPr>
        <w:t xml:space="preserve"> to questioning, a</w:t>
      </w:r>
      <w:r w:rsidR="00314866">
        <w:rPr>
          <w:sz w:val="28"/>
          <w:szCs w:val="28"/>
        </w:rPr>
        <w:t xml:space="preserve">longside </w:t>
      </w:r>
      <w:r>
        <w:rPr>
          <w:sz w:val="28"/>
          <w:szCs w:val="28"/>
        </w:rPr>
        <w:t>responses</w:t>
      </w:r>
      <w:r w:rsidR="00314866">
        <w:rPr>
          <w:sz w:val="28"/>
          <w:szCs w:val="28"/>
        </w:rPr>
        <w:t xml:space="preserve"> and views</w:t>
      </w:r>
      <w:r>
        <w:rPr>
          <w:sz w:val="28"/>
          <w:szCs w:val="28"/>
        </w:rPr>
        <w:t xml:space="preserve"> from the pupils</w:t>
      </w:r>
      <w:r w:rsidR="004329FF">
        <w:rPr>
          <w:sz w:val="28"/>
          <w:szCs w:val="28"/>
        </w:rPr>
        <w:t xml:space="preserve">, this research will help </w:t>
      </w:r>
      <w:r w:rsidR="00D43C0A">
        <w:rPr>
          <w:sz w:val="28"/>
          <w:szCs w:val="28"/>
        </w:rPr>
        <w:t>develop</w:t>
      </w:r>
      <w:r w:rsidR="004329FF">
        <w:rPr>
          <w:sz w:val="28"/>
          <w:szCs w:val="28"/>
        </w:rPr>
        <w:t xml:space="preserve"> </w:t>
      </w:r>
      <w:r w:rsidR="00D43C0A">
        <w:rPr>
          <w:sz w:val="28"/>
          <w:szCs w:val="28"/>
        </w:rPr>
        <w:t xml:space="preserve">further </w:t>
      </w:r>
      <w:r w:rsidR="004329FF">
        <w:rPr>
          <w:sz w:val="28"/>
          <w:szCs w:val="28"/>
        </w:rPr>
        <w:t>understanding of these theories</w:t>
      </w:r>
      <w:r>
        <w:rPr>
          <w:sz w:val="28"/>
          <w:szCs w:val="28"/>
        </w:rPr>
        <w:t>. I will a</w:t>
      </w:r>
      <w:r w:rsidR="00DB14F1">
        <w:rPr>
          <w:sz w:val="28"/>
          <w:szCs w:val="28"/>
        </w:rPr>
        <w:t>lso be considering the ethical</w:t>
      </w:r>
      <w:r>
        <w:rPr>
          <w:sz w:val="28"/>
          <w:szCs w:val="28"/>
        </w:rPr>
        <w:t xml:space="preserve"> implications of </w:t>
      </w:r>
      <w:r w:rsidR="00DB14F1">
        <w:rPr>
          <w:sz w:val="28"/>
          <w:szCs w:val="28"/>
        </w:rPr>
        <w:t>these</w:t>
      </w:r>
      <w:r w:rsidR="004329FF">
        <w:rPr>
          <w:sz w:val="28"/>
          <w:szCs w:val="28"/>
        </w:rPr>
        <w:t xml:space="preserve"> approaches </w:t>
      </w:r>
      <w:r>
        <w:rPr>
          <w:sz w:val="28"/>
          <w:szCs w:val="28"/>
        </w:rPr>
        <w:t>as part of this proposal.</w:t>
      </w:r>
      <w:r w:rsidR="00314866">
        <w:rPr>
          <w:sz w:val="28"/>
          <w:szCs w:val="28"/>
        </w:rPr>
        <w:t xml:space="preserve"> Through th</w:t>
      </w:r>
      <w:r w:rsidR="00D43C0A">
        <w:rPr>
          <w:sz w:val="28"/>
          <w:szCs w:val="28"/>
        </w:rPr>
        <w:t xml:space="preserve">e methodology </w:t>
      </w:r>
      <w:r w:rsidR="00314866">
        <w:rPr>
          <w:sz w:val="28"/>
          <w:szCs w:val="28"/>
        </w:rPr>
        <w:t>rationale I will then be able to consider the effectiveness of questioning through discussion</w:t>
      </w:r>
      <w:r w:rsidR="00D43C0A">
        <w:rPr>
          <w:sz w:val="28"/>
          <w:szCs w:val="28"/>
        </w:rPr>
        <w:t xml:space="preserve">, </w:t>
      </w:r>
      <w:r w:rsidR="00314866">
        <w:rPr>
          <w:sz w:val="28"/>
          <w:szCs w:val="28"/>
        </w:rPr>
        <w:t xml:space="preserve">within the English subject. This can help gain further understanding of the impact </w:t>
      </w:r>
      <w:r w:rsidR="00D43C0A">
        <w:rPr>
          <w:sz w:val="28"/>
          <w:szCs w:val="28"/>
        </w:rPr>
        <w:t>questioning</w:t>
      </w:r>
      <w:r w:rsidR="00314866">
        <w:rPr>
          <w:sz w:val="28"/>
          <w:szCs w:val="28"/>
        </w:rPr>
        <w:t xml:space="preserve"> can have within </w:t>
      </w:r>
      <w:r w:rsidR="00D43C0A">
        <w:rPr>
          <w:sz w:val="28"/>
          <w:szCs w:val="28"/>
        </w:rPr>
        <w:t>my own</w:t>
      </w:r>
      <w:r w:rsidR="00314866">
        <w:rPr>
          <w:sz w:val="28"/>
          <w:szCs w:val="28"/>
        </w:rPr>
        <w:t xml:space="preserve"> English faculty. It can also help myself develop further application to this teaching tool as an English teaching practitioner. </w:t>
      </w:r>
    </w:p>
    <w:p w14:paraId="3B8C1EB0" w14:textId="28F8113E" w:rsidR="00A661CE" w:rsidRDefault="00EF1642">
      <w:pPr>
        <w:rPr>
          <w:sz w:val="28"/>
          <w:szCs w:val="28"/>
        </w:rPr>
      </w:pPr>
      <w:r w:rsidRPr="00EF1642">
        <w:rPr>
          <w:b/>
          <w:sz w:val="28"/>
          <w:szCs w:val="28"/>
          <w:u w:val="single"/>
        </w:rPr>
        <w:t>Literat</w:t>
      </w:r>
      <w:r w:rsidR="00C0473C">
        <w:rPr>
          <w:b/>
          <w:sz w:val="28"/>
          <w:szCs w:val="28"/>
          <w:u w:val="single"/>
        </w:rPr>
        <w:t>ure Review</w:t>
      </w:r>
      <w:r w:rsidR="00C0473C">
        <w:rPr>
          <w:sz w:val="28"/>
          <w:szCs w:val="28"/>
        </w:rPr>
        <w:t xml:space="preserve"> </w:t>
      </w:r>
    </w:p>
    <w:p w14:paraId="4D7EAD87" w14:textId="301515E8" w:rsidR="00EF1642" w:rsidRPr="00214E11" w:rsidRDefault="00EA6F98" w:rsidP="00EF1642">
      <w:pPr>
        <w:rPr>
          <w:sz w:val="28"/>
          <w:szCs w:val="28"/>
        </w:rPr>
      </w:pPr>
      <w:r>
        <w:rPr>
          <w:sz w:val="28"/>
          <w:szCs w:val="28"/>
        </w:rPr>
        <w:t xml:space="preserve">A key aspect of effective questioning is in engaging with the pupils. </w:t>
      </w:r>
      <w:r w:rsidR="00C0473C">
        <w:rPr>
          <w:sz w:val="28"/>
          <w:szCs w:val="28"/>
        </w:rPr>
        <w:t xml:space="preserve">For the learners to feel safe enough to ask questions or to respond and be ready to make mistakes, the class environment needs to have an element of trust. There needs to be a connection with the pupils to generate effective strategies to help further their learning. Pollard sees the importance of this to </w:t>
      </w:r>
      <w:r w:rsidR="008D7924">
        <w:rPr>
          <w:sz w:val="28"/>
          <w:szCs w:val="28"/>
        </w:rPr>
        <w:t xml:space="preserve">help </w:t>
      </w:r>
      <w:r w:rsidR="00C0473C">
        <w:rPr>
          <w:sz w:val="28"/>
          <w:szCs w:val="28"/>
        </w:rPr>
        <w:t>support the participants to be active in their development of knowledge</w:t>
      </w:r>
      <w:r w:rsidR="00DB14F1">
        <w:rPr>
          <w:sz w:val="28"/>
          <w:szCs w:val="28"/>
        </w:rPr>
        <w:t xml:space="preserve">. (2014) </w:t>
      </w:r>
      <w:r w:rsidR="00C0473C">
        <w:rPr>
          <w:sz w:val="28"/>
          <w:szCs w:val="28"/>
        </w:rPr>
        <w:t xml:space="preserve">For this to be most effective the teacher needs to approach questioning in different ways to help generate this engagement. I will be looking at aspects of questioning that involve recitation, higher-order questions and class discussion. </w:t>
      </w:r>
    </w:p>
    <w:p w14:paraId="0CC67B06" w14:textId="5A2EC210" w:rsidR="00C62AE5" w:rsidRDefault="00C62AE5" w:rsidP="00EF1642">
      <w:pPr>
        <w:rPr>
          <w:sz w:val="28"/>
          <w:szCs w:val="28"/>
        </w:rPr>
      </w:pPr>
      <w:r>
        <w:rPr>
          <w:sz w:val="28"/>
          <w:szCs w:val="28"/>
        </w:rPr>
        <w:t xml:space="preserve">Most questioning that teachers can </w:t>
      </w:r>
      <w:r w:rsidR="00DB14F1">
        <w:rPr>
          <w:sz w:val="28"/>
          <w:szCs w:val="28"/>
        </w:rPr>
        <w:t xml:space="preserve">use </w:t>
      </w:r>
      <w:r>
        <w:rPr>
          <w:sz w:val="28"/>
          <w:szCs w:val="28"/>
        </w:rPr>
        <w:t>immediately</w:t>
      </w:r>
      <w:r w:rsidR="00DB14F1">
        <w:rPr>
          <w:sz w:val="28"/>
          <w:szCs w:val="28"/>
        </w:rPr>
        <w:t xml:space="preserve"> </w:t>
      </w:r>
      <w:r>
        <w:rPr>
          <w:sz w:val="28"/>
          <w:szCs w:val="28"/>
        </w:rPr>
        <w:t>is through recitation. This is where questions are asked to help assess pupils prior learning. The teacher addresses ideas that the pupil is already assumed to know</w:t>
      </w:r>
      <w:r w:rsidR="00DB14F1">
        <w:rPr>
          <w:sz w:val="28"/>
          <w:szCs w:val="28"/>
        </w:rPr>
        <w:t xml:space="preserve">. This helps them </w:t>
      </w:r>
      <w:r>
        <w:rPr>
          <w:sz w:val="28"/>
          <w:szCs w:val="28"/>
        </w:rPr>
        <w:t xml:space="preserve">gain confidence in their own opinions </w:t>
      </w:r>
      <w:r w:rsidR="00DB14F1">
        <w:rPr>
          <w:sz w:val="28"/>
          <w:szCs w:val="28"/>
        </w:rPr>
        <w:t>which</w:t>
      </w:r>
      <w:r>
        <w:rPr>
          <w:sz w:val="28"/>
          <w:szCs w:val="28"/>
        </w:rPr>
        <w:t xml:space="preserve"> have already been reflected through previous lessons. This can make the pupil feel that their contributions will not be dismissed or belittled, eve</w:t>
      </w:r>
      <w:r w:rsidR="00DB14F1">
        <w:rPr>
          <w:sz w:val="28"/>
          <w:szCs w:val="28"/>
        </w:rPr>
        <w:t>n if they give the wrong answer.</w:t>
      </w:r>
      <w:r>
        <w:rPr>
          <w:sz w:val="28"/>
          <w:szCs w:val="28"/>
        </w:rPr>
        <w:t xml:space="preserve"> (Evans </w:t>
      </w:r>
      <w:r w:rsidRPr="00DB14F1">
        <w:rPr>
          <w:i/>
          <w:sz w:val="28"/>
          <w:szCs w:val="28"/>
        </w:rPr>
        <w:t>et al,</w:t>
      </w:r>
      <w:r w:rsidR="00DB14F1">
        <w:rPr>
          <w:sz w:val="28"/>
          <w:szCs w:val="28"/>
        </w:rPr>
        <w:t xml:space="preserve"> 2009)</w:t>
      </w:r>
      <w:r>
        <w:rPr>
          <w:sz w:val="28"/>
          <w:szCs w:val="28"/>
        </w:rPr>
        <w:t xml:space="preserve"> Although recitation is an effective tool to use</w:t>
      </w:r>
      <w:r w:rsidR="00DB14F1">
        <w:rPr>
          <w:sz w:val="28"/>
          <w:szCs w:val="28"/>
        </w:rPr>
        <w:t>,</w:t>
      </w:r>
      <w:r>
        <w:rPr>
          <w:sz w:val="28"/>
          <w:szCs w:val="28"/>
        </w:rPr>
        <w:t xml:space="preserve"> it does prevent high</w:t>
      </w:r>
      <w:r w:rsidR="008D7924">
        <w:rPr>
          <w:sz w:val="28"/>
          <w:szCs w:val="28"/>
        </w:rPr>
        <w:t>-</w:t>
      </w:r>
      <w:r>
        <w:rPr>
          <w:sz w:val="28"/>
          <w:szCs w:val="28"/>
        </w:rPr>
        <w:lastRenderedPageBreak/>
        <w:t xml:space="preserve">end thinking as the pupils are only recalling what they already know. Therefore, this process should be </w:t>
      </w:r>
      <w:r w:rsidR="00DB14F1">
        <w:rPr>
          <w:sz w:val="28"/>
          <w:szCs w:val="28"/>
        </w:rPr>
        <w:t>applied</w:t>
      </w:r>
      <w:r>
        <w:rPr>
          <w:sz w:val="28"/>
          <w:szCs w:val="28"/>
        </w:rPr>
        <w:t xml:space="preserve"> as an immediate start to a lesson wh</w:t>
      </w:r>
      <w:r w:rsidR="008D7924">
        <w:rPr>
          <w:sz w:val="28"/>
          <w:szCs w:val="28"/>
        </w:rPr>
        <w:t>ich</w:t>
      </w:r>
      <w:r>
        <w:rPr>
          <w:sz w:val="28"/>
          <w:szCs w:val="28"/>
        </w:rPr>
        <w:t xml:space="preserve"> the teacher can then develop further</w:t>
      </w:r>
      <w:r w:rsidR="008D7924">
        <w:rPr>
          <w:sz w:val="28"/>
          <w:szCs w:val="28"/>
        </w:rPr>
        <w:t>,</w:t>
      </w:r>
      <w:r>
        <w:rPr>
          <w:sz w:val="28"/>
          <w:szCs w:val="28"/>
        </w:rPr>
        <w:t xml:space="preserve"> towards a higher level of understanding</w:t>
      </w:r>
      <w:r w:rsidR="00DB14F1">
        <w:rPr>
          <w:sz w:val="28"/>
          <w:szCs w:val="28"/>
        </w:rPr>
        <w:t>. (</w:t>
      </w:r>
      <w:proofErr w:type="spellStart"/>
      <w:r w:rsidR="00DB14F1">
        <w:rPr>
          <w:sz w:val="28"/>
          <w:szCs w:val="28"/>
        </w:rPr>
        <w:t>Wilen</w:t>
      </w:r>
      <w:proofErr w:type="spellEnd"/>
      <w:r w:rsidR="00DB14F1">
        <w:rPr>
          <w:sz w:val="28"/>
          <w:szCs w:val="28"/>
        </w:rPr>
        <w:t xml:space="preserve">, 1990) </w:t>
      </w:r>
      <w:r w:rsidR="00686904">
        <w:rPr>
          <w:sz w:val="28"/>
          <w:szCs w:val="28"/>
        </w:rPr>
        <w:t xml:space="preserve">To progress questioning </w:t>
      </w:r>
      <w:r w:rsidR="008D7924">
        <w:rPr>
          <w:sz w:val="28"/>
          <w:szCs w:val="28"/>
        </w:rPr>
        <w:t xml:space="preserve">towards this goal, </w:t>
      </w:r>
      <w:r w:rsidR="00686904">
        <w:rPr>
          <w:sz w:val="28"/>
          <w:szCs w:val="28"/>
        </w:rPr>
        <w:t>we need to explore the building categories of Bloom’s Taxonomy</w:t>
      </w:r>
      <w:r w:rsidR="002F547D">
        <w:rPr>
          <w:sz w:val="28"/>
          <w:szCs w:val="28"/>
        </w:rPr>
        <w:t xml:space="preserve"> (1956)</w:t>
      </w:r>
      <w:r w:rsidR="00686904">
        <w:rPr>
          <w:sz w:val="28"/>
          <w:szCs w:val="28"/>
        </w:rPr>
        <w:t>.</w:t>
      </w:r>
    </w:p>
    <w:p w14:paraId="6DBCF5BA" w14:textId="44BF6C28" w:rsidR="008D7924" w:rsidRDefault="00794C8E" w:rsidP="00EF1642">
      <w:pPr>
        <w:rPr>
          <w:sz w:val="28"/>
          <w:szCs w:val="28"/>
        </w:rPr>
      </w:pPr>
      <w:r>
        <w:rPr>
          <w:sz w:val="28"/>
          <w:szCs w:val="28"/>
        </w:rPr>
        <w:t xml:space="preserve">Originally there were six levels to Bloom’s Taxonomy to help develop cognitive thinking in pupils. The lower end categories were knowledge and comprehension. These two ideas can be applied to recitation as the pupils are explaining what they know, alongside their understanding from what they have learnt. The higher categories were synthesis and evaluation, which can both be generated through different approaches to questioning. Adams suggests the importance of learning objectives which have </w:t>
      </w:r>
      <w:r w:rsidRPr="008D7924">
        <w:rPr>
          <w:i/>
          <w:sz w:val="28"/>
          <w:szCs w:val="28"/>
        </w:rPr>
        <w:t>‘higher levels of cognitive skills</w:t>
      </w:r>
      <w:r w:rsidR="00DB14F1">
        <w:rPr>
          <w:i/>
          <w:sz w:val="28"/>
          <w:szCs w:val="28"/>
        </w:rPr>
        <w:t>.</w:t>
      </w:r>
      <w:r>
        <w:rPr>
          <w:sz w:val="28"/>
          <w:szCs w:val="28"/>
        </w:rPr>
        <w:t>’ (p.153, 2015)</w:t>
      </w:r>
      <w:r w:rsidR="008D7924">
        <w:rPr>
          <w:sz w:val="28"/>
          <w:szCs w:val="28"/>
        </w:rPr>
        <w:t xml:space="preserve"> These</w:t>
      </w:r>
      <w:r>
        <w:rPr>
          <w:sz w:val="28"/>
          <w:szCs w:val="28"/>
        </w:rPr>
        <w:t xml:space="preserve"> can transfer </w:t>
      </w:r>
      <w:r w:rsidR="00DB14F1">
        <w:rPr>
          <w:sz w:val="28"/>
          <w:szCs w:val="28"/>
        </w:rPr>
        <w:t>pupil</w:t>
      </w:r>
      <w:r>
        <w:rPr>
          <w:sz w:val="28"/>
          <w:szCs w:val="28"/>
        </w:rPr>
        <w:t xml:space="preserve"> understanding to different activities within a lesson. This demonstrates a clear application of pupil learning</w:t>
      </w:r>
      <w:r w:rsidR="006771D4">
        <w:rPr>
          <w:sz w:val="28"/>
          <w:szCs w:val="28"/>
        </w:rPr>
        <w:t xml:space="preserve"> where they can evaluate what they understand and synthesis</w:t>
      </w:r>
      <w:r w:rsidR="008D7924">
        <w:rPr>
          <w:sz w:val="28"/>
          <w:szCs w:val="28"/>
        </w:rPr>
        <w:t>e</w:t>
      </w:r>
      <w:r w:rsidR="006771D4">
        <w:rPr>
          <w:sz w:val="28"/>
          <w:szCs w:val="28"/>
        </w:rPr>
        <w:t xml:space="preserve"> the application, deciphering the most important aspects of what they have learnt</w:t>
      </w:r>
      <w:r>
        <w:rPr>
          <w:sz w:val="28"/>
          <w:szCs w:val="28"/>
        </w:rPr>
        <w:t>.</w:t>
      </w:r>
      <w:r w:rsidR="006771D4">
        <w:rPr>
          <w:sz w:val="28"/>
          <w:szCs w:val="28"/>
        </w:rPr>
        <w:t xml:space="preserve"> </w:t>
      </w:r>
    </w:p>
    <w:p w14:paraId="1DE47168" w14:textId="235713AA" w:rsidR="00794C8E" w:rsidRDefault="006771D4" w:rsidP="00EF1642">
      <w:pPr>
        <w:rPr>
          <w:sz w:val="28"/>
          <w:szCs w:val="28"/>
        </w:rPr>
      </w:pPr>
      <w:r>
        <w:rPr>
          <w:sz w:val="28"/>
          <w:szCs w:val="28"/>
        </w:rPr>
        <w:t xml:space="preserve">This higher order of thinking was developed further </w:t>
      </w:r>
      <w:r w:rsidR="00794C8E">
        <w:rPr>
          <w:sz w:val="28"/>
          <w:szCs w:val="28"/>
        </w:rPr>
        <w:t xml:space="preserve">through </w:t>
      </w:r>
      <w:r w:rsidR="008D7924">
        <w:rPr>
          <w:sz w:val="28"/>
          <w:szCs w:val="28"/>
        </w:rPr>
        <w:t>the</w:t>
      </w:r>
      <w:r w:rsidR="00794C8E">
        <w:rPr>
          <w:sz w:val="28"/>
          <w:szCs w:val="28"/>
        </w:rPr>
        <w:t xml:space="preserve"> introduction of an additional level to the Taxon</w:t>
      </w:r>
      <w:r w:rsidR="00B14A73">
        <w:rPr>
          <w:sz w:val="28"/>
          <w:szCs w:val="28"/>
        </w:rPr>
        <w:t>omy when it was revised in 2001. The term used was ‘creativity’ which demonstrates an active response to meaning, alongside how it can be carried out</w:t>
      </w:r>
      <w:r w:rsidR="00DB14F1">
        <w:rPr>
          <w:sz w:val="28"/>
          <w:szCs w:val="28"/>
        </w:rPr>
        <w:t>. (Krathwohl and Anderson, 2010)</w:t>
      </w:r>
      <w:r w:rsidR="00B14A73">
        <w:rPr>
          <w:sz w:val="28"/>
          <w:szCs w:val="28"/>
        </w:rPr>
        <w:t xml:space="preserve"> This revision highlights the demonstration of knowledge alongside the cognitive process</w:t>
      </w:r>
      <w:r w:rsidR="00DB14F1">
        <w:rPr>
          <w:sz w:val="28"/>
          <w:szCs w:val="28"/>
        </w:rPr>
        <w:t>.</w:t>
      </w:r>
      <w:r w:rsidR="00B14A73">
        <w:rPr>
          <w:sz w:val="28"/>
          <w:szCs w:val="28"/>
        </w:rPr>
        <w:t xml:space="preserve"> (Krathwohl, 2002) The pupils not only show that they understand the learning but can also consider how it can be applied to further their own </w:t>
      </w:r>
      <w:r w:rsidR="008D7924">
        <w:rPr>
          <w:sz w:val="28"/>
          <w:szCs w:val="28"/>
        </w:rPr>
        <w:t>development</w:t>
      </w:r>
      <w:r w:rsidR="00B14A73">
        <w:rPr>
          <w:sz w:val="28"/>
          <w:szCs w:val="28"/>
        </w:rPr>
        <w:t xml:space="preserve"> </w:t>
      </w:r>
      <w:r w:rsidR="00DB14F1">
        <w:rPr>
          <w:sz w:val="28"/>
          <w:szCs w:val="28"/>
        </w:rPr>
        <w:t xml:space="preserve">through </w:t>
      </w:r>
      <w:r w:rsidR="00B14A73">
        <w:rPr>
          <w:sz w:val="28"/>
          <w:szCs w:val="28"/>
        </w:rPr>
        <w:t xml:space="preserve">higher order thinking. </w:t>
      </w:r>
      <w:r>
        <w:rPr>
          <w:sz w:val="28"/>
          <w:szCs w:val="28"/>
        </w:rPr>
        <w:t xml:space="preserve">This can be demonstrated </w:t>
      </w:r>
      <w:r w:rsidR="00DB14F1">
        <w:rPr>
          <w:sz w:val="28"/>
          <w:szCs w:val="28"/>
        </w:rPr>
        <w:t>with</w:t>
      </w:r>
      <w:r>
        <w:rPr>
          <w:sz w:val="28"/>
          <w:szCs w:val="28"/>
        </w:rPr>
        <w:t xml:space="preserve"> their own levels of enquiry</w:t>
      </w:r>
      <w:r w:rsidR="00DB14F1">
        <w:rPr>
          <w:sz w:val="28"/>
          <w:szCs w:val="28"/>
        </w:rPr>
        <w:t>,</w:t>
      </w:r>
      <w:r>
        <w:rPr>
          <w:sz w:val="28"/>
          <w:szCs w:val="28"/>
        </w:rPr>
        <w:t xml:space="preserve"> alongside the teacher organising questioning to demand extensive and elaborate answers. </w:t>
      </w:r>
      <w:r w:rsidR="008D7924">
        <w:rPr>
          <w:sz w:val="28"/>
          <w:szCs w:val="28"/>
        </w:rPr>
        <w:t>For this to be effective,</w:t>
      </w:r>
      <w:r>
        <w:rPr>
          <w:sz w:val="28"/>
          <w:szCs w:val="28"/>
        </w:rPr>
        <w:t xml:space="preserve"> teachers need to give thought to the type of questions asked to </w:t>
      </w:r>
      <w:r w:rsidR="008D7924">
        <w:rPr>
          <w:sz w:val="28"/>
          <w:szCs w:val="28"/>
        </w:rPr>
        <w:t>support</w:t>
      </w:r>
      <w:r>
        <w:rPr>
          <w:sz w:val="28"/>
          <w:szCs w:val="28"/>
        </w:rPr>
        <w:t xml:space="preserve"> higher</w:t>
      </w:r>
      <w:r w:rsidR="008D7924">
        <w:rPr>
          <w:sz w:val="28"/>
          <w:szCs w:val="28"/>
        </w:rPr>
        <w:t>-</w:t>
      </w:r>
      <w:r>
        <w:rPr>
          <w:sz w:val="28"/>
          <w:szCs w:val="28"/>
        </w:rPr>
        <w:t xml:space="preserve">order answers. </w:t>
      </w:r>
    </w:p>
    <w:p w14:paraId="50101B68" w14:textId="15F65B4C" w:rsidR="009B5712" w:rsidRDefault="009B5712" w:rsidP="00EF1642">
      <w:pPr>
        <w:rPr>
          <w:sz w:val="28"/>
          <w:szCs w:val="28"/>
        </w:rPr>
      </w:pPr>
      <w:r>
        <w:rPr>
          <w:sz w:val="28"/>
          <w:szCs w:val="28"/>
        </w:rPr>
        <w:t xml:space="preserve">The </w:t>
      </w:r>
      <w:r w:rsidR="00DB14F1">
        <w:rPr>
          <w:sz w:val="28"/>
          <w:szCs w:val="28"/>
        </w:rPr>
        <w:t>challenge that teachers have is</w:t>
      </w:r>
      <w:r>
        <w:rPr>
          <w:sz w:val="28"/>
          <w:szCs w:val="28"/>
        </w:rPr>
        <w:t xml:space="preserve"> to discern these higher-order questions to help </w:t>
      </w:r>
      <w:r w:rsidR="00DB14F1">
        <w:rPr>
          <w:sz w:val="28"/>
          <w:szCs w:val="28"/>
        </w:rPr>
        <w:t>progress</w:t>
      </w:r>
      <w:r w:rsidR="0064153B">
        <w:rPr>
          <w:sz w:val="28"/>
          <w:szCs w:val="28"/>
        </w:rPr>
        <w:t xml:space="preserve"> the pupils. </w:t>
      </w:r>
      <w:proofErr w:type="spellStart"/>
      <w:r w:rsidR="0064153B">
        <w:rPr>
          <w:sz w:val="28"/>
          <w:szCs w:val="28"/>
        </w:rPr>
        <w:t>Cortazzi</w:t>
      </w:r>
      <w:proofErr w:type="spellEnd"/>
      <w:r w:rsidR="0064153B">
        <w:rPr>
          <w:sz w:val="28"/>
          <w:szCs w:val="28"/>
        </w:rPr>
        <w:t xml:space="preserve"> recognises research has shown that teachers are prone towards the recitation type of questioning</w:t>
      </w:r>
      <w:r w:rsidR="00DB14F1">
        <w:rPr>
          <w:sz w:val="28"/>
          <w:szCs w:val="28"/>
        </w:rPr>
        <w:t>.</w:t>
      </w:r>
      <w:r w:rsidR="008D7924">
        <w:rPr>
          <w:sz w:val="28"/>
          <w:szCs w:val="28"/>
        </w:rPr>
        <w:t xml:space="preserve"> </w:t>
      </w:r>
      <w:r w:rsidR="00DB14F1">
        <w:rPr>
          <w:sz w:val="28"/>
          <w:szCs w:val="28"/>
        </w:rPr>
        <w:t>(2000)</w:t>
      </w:r>
      <w:r w:rsidR="0064153B">
        <w:rPr>
          <w:sz w:val="28"/>
          <w:szCs w:val="28"/>
        </w:rPr>
        <w:t xml:space="preserve"> The demands of planning could be a factor in teachers </w:t>
      </w:r>
      <w:r w:rsidR="00A960D4">
        <w:rPr>
          <w:sz w:val="28"/>
          <w:szCs w:val="28"/>
        </w:rPr>
        <w:t>not always</w:t>
      </w:r>
      <w:r w:rsidR="00952D63">
        <w:rPr>
          <w:sz w:val="28"/>
          <w:szCs w:val="28"/>
        </w:rPr>
        <w:t xml:space="preserve"> </w:t>
      </w:r>
      <w:r w:rsidR="0064153B">
        <w:rPr>
          <w:sz w:val="28"/>
          <w:szCs w:val="28"/>
        </w:rPr>
        <w:t>reaching for</w:t>
      </w:r>
      <w:r w:rsidR="00A960D4">
        <w:rPr>
          <w:sz w:val="28"/>
          <w:szCs w:val="28"/>
        </w:rPr>
        <w:t xml:space="preserve"> </w:t>
      </w:r>
      <w:r w:rsidR="008D7924">
        <w:rPr>
          <w:sz w:val="28"/>
          <w:szCs w:val="28"/>
        </w:rPr>
        <w:t xml:space="preserve">the </w:t>
      </w:r>
      <w:r w:rsidR="0064153B">
        <w:rPr>
          <w:sz w:val="28"/>
          <w:szCs w:val="28"/>
        </w:rPr>
        <w:t>higher cognitive</w:t>
      </w:r>
      <w:r w:rsidR="00A960D4">
        <w:rPr>
          <w:sz w:val="28"/>
          <w:szCs w:val="28"/>
        </w:rPr>
        <w:t xml:space="preserve"> categories</w:t>
      </w:r>
      <w:r w:rsidR="0064153B">
        <w:rPr>
          <w:sz w:val="28"/>
          <w:szCs w:val="28"/>
        </w:rPr>
        <w:t>. Alexander understands</w:t>
      </w:r>
      <w:r w:rsidR="00815071">
        <w:rPr>
          <w:sz w:val="28"/>
          <w:szCs w:val="28"/>
        </w:rPr>
        <w:t xml:space="preserve"> that</w:t>
      </w:r>
      <w:r w:rsidR="0064153B">
        <w:rPr>
          <w:sz w:val="28"/>
          <w:szCs w:val="28"/>
        </w:rPr>
        <w:t xml:space="preserve"> for questioning to have the greatest impact requires </w:t>
      </w:r>
      <w:r w:rsidR="0064153B" w:rsidRPr="008D7924">
        <w:rPr>
          <w:i/>
          <w:sz w:val="28"/>
          <w:szCs w:val="28"/>
        </w:rPr>
        <w:t>‘both conscious and direct intervention.’</w:t>
      </w:r>
      <w:r w:rsidR="0064153B">
        <w:rPr>
          <w:sz w:val="28"/>
          <w:szCs w:val="28"/>
        </w:rPr>
        <w:t xml:space="preserve"> (p.13, 2004)</w:t>
      </w:r>
      <w:r w:rsidR="00F64D2F">
        <w:rPr>
          <w:sz w:val="28"/>
          <w:szCs w:val="28"/>
        </w:rPr>
        <w:t xml:space="preserve"> </w:t>
      </w:r>
      <w:r w:rsidR="00952D63">
        <w:rPr>
          <w:sz w:val="28"/>
          <w:szCs w:val="28"/>
        </w:rPr>
        <w:t>This takes thought and reflection</w:t>
      </w:r>
      <w:r w:rsidR="008D7924">
        <w:rPr>
          <w:sz w:val="28"/>
          <w:szCs w:val="28"/>
        </w:rPr>
        <w:t>,</w:t>
      </w:r>
      <w:r w:rsidR="00A960D4">
        <w:rPr>
          <w:sz w:val="28"/>
          <w:szCs w:val="28"/>
        </w:rPr>
        <w:t xml:space="preserve"> which cannot always be realistically </w:t>
      </w:r>
      <w:r w:rsidR="00377DB6">
        <w:rPr>
          <w:sz w:val="28"/>
          <w:szCs w:val="28"/>
        </w:rPr>
        <w:lastRenderedPageBreak/>
        <w:t>achieved</w:t>
      </w:r>
      <w:r w:rsidR="00A960D4">
        <w:rPr>
          <w:sz w:val="28"/>
          <w:szCs w:val="28"/>
        </w:rPr>
        <w:t xml:space="preserve">. To reach </w:t>
      </w:r>
      <w:r w:rsidR="00377DB6">
        <w:rPr>
          <w:sz w:val="28"/>
          <w:szCs w:val="28"/>
        </w:rPr>
        <w:t xml:space="preserve">responses that give </w:t>
      </w:r>
      <w:r w:rsidR="00A960D4">
        <w:rPr>
          <w:sz w:val="28"/>
          <w:szCs w:val="28"/>
        </w:rPr>
        <w:t xml:space="preserve">synthesis and evaluation, the approach to questioning needs to be considered differently. Closed or leading questions, where teachers are searching for specific answers, </w:t>
      </w:r>
      <w:r w:rsidR="00377DB6">
        <w:rPr>
          <w:sz w:val="28"/>
          <w:szCs w:val="28"/>
        </w:rPr>
        <w:t>should</w:t>
      </w:r>
      <w:r w:rsidR="00A960D4">
        <w:rPr>
          <w:sz w:val="28"/>
          <w:szCs w:val="28"/>
        </w:rPr>
        <w:t xml:space="preserve"> be avoided. To evaluate ideas, answers to questions need to </w:t>
      </w:r>
      <w:r w:rsidR="009616A4">
        <w:rPr>
          <w:sz w:val="28"/>
          <w:szCs w:val="28"/>
        </w:rPr>
        <w:t xml:space="preserve">be </w:t>
      </w:r>
      <w:r w:rsidR="00A960D4">
        <w:rPr>
          <w:sz w:val="28"/>
          <w:szCs w:val="28"/>
        </w:rPr>
        <w:t>structure</w:t>
      </w:r>
      <w:r w:rsidR="009616A4">
        <w:rPr>
          <w:sz w:val="28"/>
          <w:szCs w:val="28"/>
        </w:rPr>
        <w:t>d</w:t>
      </w:r>
      <w:r w:rsidR="00A960D4">
        <w:rPr>
          <w:sz w:val="28"/>
          <w:szCs w:val="28"/>
        </w:rPr>
        <w:t xml:space="preserve"> where they are open to interpretation, which can stimulate debate within a pupil’s internal thought process. </w:t>
      </w:r>
      <w:r w:rsidR="007F731E">
        <w:rPr>
          <w:sz w:val="28"/>
          <w:szCs w:val="28"/>
        </w:rPr>
        <w:t>This then makes the learning become more personalised as it is integrated ‘</w:t>
      </w:r>
      <w:r w:rsidR="007F731E" w:rsidRPr="00377DB6">
        <w:rPr>
          <w:i/>
          <w:sz w:val="28"/>
          <w:szCs w:val="28"/>
        </w:rPr>
        <w:t>more deeply into their mental frames</w:t>
      </w:r>
      <w:r w:rsidR="00DB14F1">
        <w:rPr>
          <w:i/>
          <w:sz w:val="28"/>
          <w:szCs w:val="28"/>
        </w:rPr>
        <w:t>.</w:t>
      </w:r>
      <w:r w:rsidR="007F731E" w:rsidRPr="00377DB6">
        <w:rPr>
          <w:i/>
          <w:sz w:val="28"/>
          <w:szCs w:val="28"/>
        </w:rPr>
        <w:t>’</w:t>
      </w:r>
      <w:r w:rsidR="007F731E">
        <w:rPr>
          <w:sz w:val="28"/>
          <w:szCs w:val="28"/>
        </w:rPr>
        <w:t xml:space="preserve"> (</w:t>
      </w:r>
      <w:r w:rsidR="005F6AFD">
        <w:rPr>
          <w:sz w:val="28"/>
          <w:szCs w:val="28"/>
        </w:rPr>
        <w:t xml:space="preserve">Walsh and </w:t>
      </w:r>
      <w:proofErr w:type="spellStart"/>
      <w:r w:rsidR="005F6AFD">
        <w:rPr>
          <w:sz w:val="28"/>
          <w:szCs w:val="28"/>
        </w:rPr>
        <w:t>Sattes</w:t>
      </w:r>
      <w:proofErr w:type="spellEnd"/>
      <w:r w:rsidR="005F6AFD">
        <w:rPr>
          <w:sz w:val="28"/>
          <w:szCs w:val="28"/>
        </w:rPr>
        <w:t>, p.14, 2015)</w:t>
      </w:r>
      <w:r w:rsidR="00377DB6">
        <w:rPr>
          <w:sz w:val="28"/>
          <w:szCs w:val="28"/>
        </w:rPr>
        <w:t xml:space="preserve"> </w:t>
      </w:r>
      <w:r w:rsidR="005F6AFD">
        <w:rPr>
          <w:sz w:val="28"/>
          <w:szCs w:val="28"/>
        </w:rPr>
        <w:t>As a result</w:t>
      </w:r>
      <w:r w:rsidR="00377DB6">
        <w:rPr>
          <w:sz w:val="28"/>
          <w:szCs w:val="28"/>
        </w:rPr>
        <w:t xml:space="preserve">, </w:t>
      </w:r>
      <w:r w:rsidR="005F6AFD">
        <w:rPr>
          <w:sz w:val="28"/>
          <w:szCs w:val="28"/>
        </w:rPr>
        <w:t>there can then be an increase in higher order thinking as pupils respond beyond their initial recitative response</w:t>
      </w:r>
      <w:r w:rsidR="00377DB6">
        <w:rPr>
          <w:sz w:val="28"/>
          <w:szCs w:val="28"/>
        </w:rPr>
        <w:t>s</w:t>
      </w:r>
      <w:r w:rsidR="005F6AFD">
        <w:rPr>
          <w:sz w:val="28"/>
          <w:szCs w:val="28"/>
        </w:rPr>
        <w:t xml:space="preserve"> to the question. Instead</w:t>
      </w:r>
      <w:r w:rsidR="00377DB6">
        <w:rPr>
          <w:sz w:val="28"/>
          <w:szCs w:val="28"/>
        </w:rPr>
        <w:t xml:space="preserve">, </w:t>
      </w:r>
      <w:r w:rsidR="005F6AFD">
        <w:rPr>
          <w:sz w:val="28"/>
          <w:szCs w:val="28"/>
        </w:rPr>
        <w:t xml:space="preserve">they can be mentally stretched to think beyond their own understanding. For this to be explored fully the impact can be provided through discussion, initially </w:t>
      </w:r>
      <w:r w:rsidR="00377DB6">
        <w:rPr>
          <w:sz w:val="28"/>
          <w:szCs w:val="28"/>
        </w:rPr>
        <w:t>within</w:t>
      </w:r>
      <w:r w:rsidR="005F6AFD">
        <w:rPr>
          <w:sz w:val="28"/>
          <w:szCs w:val="28"/>
        </w:rPr>
        <w:t xml:space="preserve"> groupwork and then further developed </w:t>
      </w:r>
      <w:r w:rsidR="00377DB6">
        <w:rPr>
          <w:sz w:val="28"/>
          <w:szCs w:val="28"/>
        </w:rPr>
        <w:t xml:space="preserve">as </w:t>
      </w:r>
      <w:r w:rsidR="005F6AFD">
        <w:rPr>
          <w:sz w:val="28"/>
          <w:szCs w:val="28"/>
        </w:rPr>
        <w:t xml:space="preserve">shared responses </w:t>
      </w:r>
      <w:r w:rsidR="00377DB6">
        <w:rPr>
          <w:sz w:val="28"/>
          <w:szCs w:val="28"/>
        </w:rPr>
        <w:t>in the classroom</w:t>
      </w:r>
      <w:r w:rsidR="005F6AFD">
        <w:rPr>
          <w:sz w:val="28"/>
          <w:szCs w:val="28"/>
        </w:rPr>
        <w:t xml:space="preserve">. </w:t>
      </w:r>
    </w:p>
    <w:p w14:paraId="7A0D8B3C" w14:textId="096277DF" w:rsidR="008F5018" w:rsidRDefault="008F5018" w:rsidP="00EF1642">
      <w:pPr>
        <w:rPr>
          <w:sz w:val="28"/>
          <w:szCs w:val="28"/>
        </w:rPr>
      </w:pPr>
      <w:r>
        <w:rPr>
          <w:sz w:val="28"/>
          <w:szCs w:val="28"/>
        </w:rPr>
        <w:t>The key aspect</w:t>
      </w:r>
      <w:r w:rsidR="00DB14F1">
        <w:rPr>
          <w:sz w:val="28"/>
          <w:szCs w:val="28"/>
        </w:rPr>
        <w:t xml:space="preserve"> to group discussion</w:t>
      </w:r>
      <w:r>
        <w:rPr>
          <w:sz w:val="28"/>
          <w:szCs w:val="28"/>
        </w:rPr>
        <w:t xml:space="preserve"> is that it progresses and advances ideas</w:t>
      </w:r>
      <w:r w:rsidR="00DB14F1">
        <w:rPr>
          <w:sz w:val="28"/>
          <w:szCs w:val="28"/>
        </w:rPr>
        <w:t>,</w:t>
      </w:r>
      <w:r>
        <w:rPr>
          <w:sz w:val="28"/>
          <w:szCs w:val="28"/>
        </w:rPr>
        <w:t xml:space="preserve"> as pupils analyse different aspects of a theme. As well as developing their thinking processes, it also supports opportunities for pupils to listen and to respond to different ideas. These aspects </w:t>
      </w:r>
      <w:r w:rsidR="00377DB6">
        <w:rPr>
          <w:sz w:val="28"/>
          <w:szCs w:val="28"/>
        </w:rPr>
        <w:t xml:space="preserve">can then </w:t>
      </w:r>
      <w:r>
        <w:rPr>
          <w:sz w:val="28"/>
          <w:szCs w:val="28"/>
        </w:rPr>
        <w:t xml:space="preserve">develop synthesis and evaluation. </w:t>
      </w:r>
    </w:p>
    <w:p w14:paraId="56A3EC7E" w14:textId="3CBDEB9A" w:rsidR="008F5018" w:rsidRDefault="008F5018" w:rsidP="00EF1642">
      <w:pPr>
        <w:rPr>
          <w:sz w:val="28"/>
          <w:szCs w:val="28"/>
        </w:rPr>
      </w:pPr>
      <w:r>
        <w:rPr>
          <w:sz w:val="28"/>
          <w:szCs w:val="28"/>
        </w:rPr>
        <w:t xml:space="preserve">The teacher’s role is to start with a discussion question and then let the pupils develop it further through their own </w:t>
      </w:r>
      <w:r w:rsidR="00DB14F1">
        <w:rPr>
          <w:sz w:val="28"/>
          <w:szCs w:val="28"/>
        </w:rPr>
        <w:t>ideas</w:t>
      </w:r>
      <w:r>
        <w:rPr>
          <w:sz w:val="28"/>
          <w:szCs w:val="28"/>
        </w:rPr>
        <w:t>. The teacher then takes a step back to avoid giving further questions. Instead they are there to</w:t>
      </w:r>
      <w:r w:rsidR="00DB14F1">
        <w:rPr>
          <w:sz w:val="28"/>
          <w:szCs w:val="28"/>
        </w:rPr>
        <w:t xml:space="preserve"> be attentive to the discussion</w:t>
      </w:r>
      <w:r>
        <w:rPr>
          <w:sz w:val="28"/>
          <w:szCs w:val="28"/>
        </w:rPr>
        <w:t>, giving statements to further the ideas, leav</w:t>
      </w:r>
      <w:r w:rsidR="00377DB6">
        <w:rPr>
          <w:sz w:val="28"/>
          <w:szCs w:val="28"/>
        </w:rPr>
        <w:t>ing</w:t>
      </w:r>
      <w:r>
        <w:rPr>
          <w:sz w:val="28"/>
          <w:szCs w:val="28"/>
        </w:rPr>
        <w:t xml:space="preserve"> the pupils to ask further questions to each other. Morgan and Saxton suggest</w:t>
      </w:r>
      <w:r w:rsidR="00377DB6">
        <w:rPr>
          <w:sz w:val="28"/>
          <w:szCs w:val="28"/>
        </w:rPr>
        <w:t xml:space="preserve"> </w:t>
      </w:r>
      <w:r>
        <w:rPr>
          <w:sz w:val="28"/>
          <w:szCs w:val="28"/>
        </w:rPr>
        <w:t>that the teacher also helps the pupils to see the ideas through different approaches and perspectives. This can help</w:t>
      </w:r>
      <w:r w:rsidR="00494904">
        <w:rPr>
          <w:sz w:val="28"/>
          <w:szCs w:val="28"/>
        </w:rPr>
        <w:t xml:space="preserve"> generate analytical minds which can help them to evaluate opinions from informed ideas</w:t>
      </w:r>
      <w:r w:rsidR="00DB14F1">
        <w:rPr>
          <w:sz w:val="28"/>
          <w:szCs w:val="28"/>
        </w:rPr>
        <w:t>.</w:t>
      </w:r>
      <w:r w:rsidR="00494904">
        <w:rPr>
          <w:sz w:val="28"/>
          <w:szCs w:val="28"/>
        </w:rPr>
        <w:t xml:space="preserve"> (1991)</w:t>
      </w:r>
      <w:r w:rsidR="00DB14F1">
        <w:rPr>
          <w:sz w:val="28"/>
          <w:szCs w:val="28"/>
        </w:rPr>
        <w:t xml:space="preserve"> </w:t>
      </w:r>
      <w:r w:rsidR="00494904">
        <w:rPr>
          <w:sz w:val="28"/>
          <w:szCs w:val="28"/>
        </w:rPr>
        <w:t>This is essential in developing higher-order thinking</w:t>
      </w:r>
      <w:r w:rsidR="000D0A2B">
        <w:rPr>
          <w:sz w:val="28"/>
          <w:szCs w:val="28"/>
        </w:rPr>
        <w:t xml:space="preserve"> and can support scaffolding pupils learning and heightening their cognitive skills. </w:t>
      </w:r>
    </w:p>
    <w:p w14:paraId="6AC56DB6" w14:textId="5FA0ED4E" w:rsidR="008F5018" w:rsidRDefault="000D0A2B" w:rsidP="00EF1642">
      <w:pPr>
        <w:rPr>
          <w:sz w:val="28"/>
          <w:szCs w:val="28"/>
        </w:rPr>
      </w:pPr>
      <w:r>
        <w:rPr>
          <w:sz w:val="28"/>
          <w:szCs w:val="28"/>
        </w:rPr>
        <w:t>To further maximise this aspect</w:t>
      </w:r>
      <w:r w:rsidR="00377DB6">
        <w:rPr>
          <w:sz w:val="28"/>
          <w:szCs w:val="28"/>
        </w:rPr>
        <w:t>,</w:t>
      </w:r>
      <w:r>
        <w:rPr>
          <w:sz w:val="28"/>
          <w:szCs w:val="28"/>
        </w:rPr>
        <w:t xml:space="preserve"> thinking time is essential to help progress pupil thinking. Pollard recognises that without this allocated time of silence pupils can give </w:t>
      </w:r>
      <w:r w:rsidRPr="00377DB6">
        <w:rPr>
          <w:i/>
          <w:sz w:val="28"/>
          <w:szCs w:val="28"/>
        </w:rPr>
        <w:t>‘less well-formulated answer</w:t>
      </w:r>
      <w:r w:rsidR="00377DB6">
        <w:rPr>
          <w:i/>
          <w:sz w:val="28"/>
          <w:szCs w:val="28"/>
        </w:rPr>
        <w:t>s</w:t>
      </w:r>
      <w:r w:rsidR="00DB14F1">
        <w:rPr>
          <w:i/>
          <w:sz w:val="28"/>
          <w:szCs w:val="28"/>
        </w:rPr>
        <w:t>.</w:t>
      </w:r>
      <w:r w:rsidRPr="00377DB6">
        <w:rPr>
          <w:i/>
          <w:sz w:val="28"/>
          <w:szCs w:val="28"/>
        </w:rPr>
        <w:t>’</w:t>
      </w:r>
      <w:r>
        <w:rPr>
          <w:sz w:val="28"/>
          <w:szCs w:val="28"/>
        </w:rPr>
        <w:t xml:space="preserve"> (2014, p.331) Asking more meaningful questions can demand responses beyond low-level answers. The pauses before pupil responses can demonstrate examples of </w:t>
      </w:r>
      <w:r w:rsidRPr="00377DB6">
        <w:rPr>
          <w:i/>
          <w:sz w:val="28"/>
          <w:szCs w:val="28"/>
        </w:rPr>
        <w:t>‘original insight</w:t>
      </w:r>
      <w:r w:rsidR="00DB14F1">
        <w:rPr>
          <w:i/>
          <w:sz w:val="28"/>
          <w:szCs w:val="28"/>
        </w:rPr>
        <w:t>.</w:t>
      </w:r>
      <w:r w:rsidRPr="00377DB6">
        <w:rPr>
          <w:i/>
          <w:sz w:val="28"/>
          <w:szCs w:val="28"/>
        </w:rPr>
        <w:t>’</w:t>
      </w:r>
      <w:r>
        <w:rPr>
          <w:sz w:val="28"/>
          <w:szCs w:val="28"/>
        </w:rPr>
        <w:t xml:space="preserve"> (</w:t>
      </w:r>
      <w:r w:rsidR="0083168B">
        <w:rPr>
          <w:sz w:val="28"/>
          <w:szCs w:val="28"/>
        </w:rPr>
        <w:t>Goodwin, 2014</w:t>
      </w:r>
      <w:r w:rsidR="00377DB6">
        <w:rPr>
          <w:sz w:val="28"/>
          <w:szCs w:val="28"/>
        </w:rPr>
        <w:t>, p.82</w:t>
      </w:r>
      <w:r w:rsidR="0083168B">
        <w:rPr>
          <w:sz w:val="28"/>
          <w:szCs w:val="28"/>
        </w:rPr>
        <w:t>)</w:t>
      </w:r>
      <w:r w:rsidR="00DB14F1">
        <w:rPr>
          <w:sz w:val="28"/>
          <w:szCs w:val="28"/>
        </w:rPr>
        <w:t xml:space="preserve"> </w:t>
      </w:r>
      <w:r w:rsidR="0083168B">
        <w:rPr>
          <w:sz w:val="28"/>
          <w:szCs w:val="28"/>
        </w:rPr>
        <w:t>This can also be support</w:t>
      </w:r>
      <w:r w:rsidR="00377DB6">
        <w:rPr>
          <w:sz w:val="28"/>
          <w:szCs w:val="28"/>
        </w:rPr>
        <w:t>ed</w:t>
      </w:r>
      <w:r w:rsidR="0083168B">
        <w:rPr>
          <w:sz w:val="28"/>
          <w:szCs w:val="28"/>
        </w:rPr>
        <w:t xml:space="preserve"> through Dillon’s analysis where he recognises that silence can have a major impact on a discussion (</w:t>
      </w:r>
      <w:r w:rsidR="00377DB6">
        <w:rPr>
          <w:sz w:val="28"/>
          <w:szCs w:val="28"/>
        </w:rPr>
        <w:t>1988</w:t>
      </w:r>
      <w:r w:rsidR="0083168B">
        <w:rPr>
          <w:sz w:val="28"/>
          <w:szCs w:val="28"/>
        </w:rPr>
        <w:t>)</w:t>
      </w:r>
      <w:r w:rsidR="00CF0ADC">
        <w:rPr>
          <w:sz w:val="28"/>
          <w:szCs w:val="28"/>
        </w:rPr>
        <w:t>, which</w:t>
      </w:r>
      <w:r w:rsidR="0083168B">
        <w:rPr>
          <w:sz w:val="28"/>
          <w:szCs w:val="28"/>
        </w:rPr>
        <w:t xml:space="preserve"> can</w:t>
      </w:r>
      <w:r w:rsidR="00CF0ADC">
        <w:rPr>
          <w:sz w:val="28"/>
          <w:szCs w:val="28"/>
        </w:rPr>
        <w:t xml:space="preserve"> then</w:t>
      </w:r>
      <w:r w:rsidR="0083168B">
        <w:rPr>
          <w:sz w:val="28"/>
          <w:szCs w:val="28"/>
        </w:rPr>
        <w:t xml:space="preserve"> lead to a </w:t>
      </w:r>
      <w:r w:rsidR="005D6AD3">
        <w:rPr>
          <w:sz w:val="28"/>
          <w:szCs w:val="28"/>
        </w:rPr>
        <w:t>higher</w:t>
      </w:r>
      <w:r w:rsidR="0083168B">
        <w:rPr>
          <w:sz w:val="28"/>
          <w:szCs w:val="28"/>
        </w:rPr>
        <w:t xml:space="preserve"> quality answer. </w:t>
      </w:r>
    </w:p>
    <w:p w14:paraId="5DE5A5C3" w14:textId="3BBCC066" w:rsidR="005D6AD3" w:rsidRDefault="005D6AD3" w:rsidP="00EF1642">
      <w:pPr>
        <w:rPr>
          <w:sz w:val="28"/>
          <w:szCs w:val="28"/>
        </w:rPr>
      </w:pPr>
      <w:r>
        <w:rPr>
          <w:sz w:val="28"/>
          <w:szCs w:val="28"/>
        </w:rPr>
        <w:lastRenderedPageBreak/>
        <w:t>This approach is highlighted further through the works of Alexander</w:t>
      </w:r>
      <w:r w:rsidR="00B35F5B">
        <w:rPr>
          <w:sz w:val="28"/>
          <w:szCs w:val="28"/>
        </w:rPr>
        <w:t xml:space="preserve"> (2004) where he recognises a dialogic approach to teaching. Questions need to be framed to allow a developed response to extend engagement. The focus should be on the answer pupil</w:t>
      </w:r>
      <w:r w:rsidR="00CF0ADC">
        <w:rPr>
          <w:sz w:val="28"/>
          <w:szCs w:val="28"/>
        </w:rPr>
        <w:t>s deliver</w:t>
      </w:r>
      <w:r w:rsidR="00B35F5B">
        <w:rPr>
          <w:sz w:val="28"/>
          <w:szCs w:val="28"/>
        </w:rPr>
        <w:t xml:space="preserve"> as the teacher </w:t>
      </w:r>
      <w:r w:rsidR="00CF0ADC">
        <w:rPr>
          <w:sz w:val="28"/>
          <w:szCs w:val="28"/>
        </w:rPr>
        <w:t>gives</w:t>
      </w:r>
      <w:r w:rsidR="00B35F5B">
        <w:rPr>
          <w:sz w:val="28"/>
          <w:szCs w:val="28"/>
        </w:rPr>
        <w:t xml:space="preserve"> attentiveness to what the pupil is trying to communicate</w:t>
      </w:r>
      <w:r w:rsidR="00CF0ADC">
        <w:rPr>
          <w:sz w:val="28"/>
          <w:szCs w:val="28"/>
        </w:rPr>
        <w:t>,</w:t>
      </w:r>
      <w:r w:rsidR="00B35F5B">
        <w:rPr>
          <w:sz w:val="28"/>
          <w:szCs w:val="28"/>
        </w:rPr>
        <w:t xml:space="preserve"> to avoid misunderstanding or assumptions. These answers can then create further questions given by other pupils in the class. This interaction is perceived </w:t>
      </w:r>
      <w:r w:rsidR="00CF0ADC">
        <w:rPr>
          <w:sz w:val="28"/>
          <w:szCs w:val="28"/>
        </w:rPr>
        <w:t xml:space="preserve">as </w:t>
      </w:r>
      <w:r w:rsidR="00B35F5B" w:rsidRPr="00CF0ADC">
        <w:rPr>
          <w:i/>
          <w:sz w:val="28"/>
          <w:szCs w:val="28"/>
        </w:rPr>
        <w:t>‘the building blocks of dialogue rather than its terminal point.’</w:t>
      </w:r>
      <w:r w:rsidR="00B35F5B">
        <w:rPr>
          <w:sz w:val="28"/>
          <w:szCs w:val="28"/>
        </w:rPr>
        <w:t xml:space="preserve"> (p.42, 2004) The answer is not the end result of the interaction. Instead it can provoke </w:t>
      </w:r>
      <w:r w:rsidR="005025DB">
        <w:rPr>
          <w:sz w:val="28"/>
          <w:szCs w:val="28"/>
        </w:rPr>
        <w:t xml:space="preserve">further discussion, which can develop meaningful moments for furthering high-order thinking. It is these aspects of learning which will be my intention to explore further through the methodology of this research proposal. </w:t>
      </w:r>
    </w:p>
    <w:p w14:paraId="279485F5" w14:textId="1AFDFC23" w:rsidR="004A3EBA" w:rsidRPr="00BB059A" w:rsidRDefault="004A3EBA" w:rsidP="004A3EBA">
      <w:pPr>
        <w:rPr>
          <w:b/>
          <w:sz w:val="28"/>
          <w:szCs w:val="28"/>
          <w:u w:val="single"/>
        </w:rPr>
      </w:pPr>
      <w:r w:rsidRPr="00BB059A">
        <w:rPr>
          <w:b/>
          <w:sz w:val="28"/>
          <w:szCs w:val="28"/>
          <w:u w:val="single"/>
        </w:rPr>
        <w:t>E</w:t>
      </w:r>
      <w:r w:rsidR="007C06CE" w:rsidRPr="00BB059A">
        <w:rPr>
          <w:b/>
          <w:sz w:val="28"/>
          <w:szCs w:val="28"/>
          <w:u w:val="single"/>
        </w:rPr>
        <w:t>thic</w:t>
      </w:r>
      <w:r w:rsidR="00CF0ADC">
        <w:rPr>
          <w:b/>
          <w:sz w:val="28"/>
          <w:szCs w:val="28"/>
          <w:u w:val="single"/>
        </w:rPr>
        <w:t>al Aspects</w:t>
      </w:r>
    </w:p>
    <w:p w14:paraId="2E6BBF42" w14:textId="49D400C2" w:rsidR="005D156A" w:rsidRPr="00214E11" w:rsidRDefault="000E60A4" w:rsidP="000E60A4">
      <w:pPr>
        <w:spacing w:before="240"/>
        <w:rPr>
          <w:sz w:val="28"/>
          <w:szCs w:val="28"/>
        </w:rPr>
      </w:pPr>
      <w:r>
        <w:rPr>
          <w:sz w:val="28"/>
          <w:szCs w:val="28"/>
        </w:rPr>
        <w:t xml:space="preserve">Before exploring the methodology </w:t>
      </w:r>
      <w:r w:rsidR="007C06CE">
        <w:rPr>
          <w:sz w:val="28"/>
          <w:szCs w:val="28"/>
        </w:rPr>
        <w:t>for this research</w:t>
      </w:r>
      <w:r w:rsidR="00CF0ADC">
        <w:rPr>
          <w:sz w:val="28"/>
          <w:szCs w:val="28"/>
        </w:rPr>
        <w:t>,</w:t>
      </w:r>
      <w:r w:rsidR="007C06CE">
        <w:rPr>
          <w:sz w:val="28"/>
          <w:szCs w:val="28"/>
        </w:rPr>
        <w:t xml:space="preserve"> </w:t>
      </w:r>
      <w:r>
        <w:rPr>
          <w:sz w:val="28"/>
          <w:szCs w:val="28"/>
        </w:rPr>
        <w:t>it is important to be aware of the ethics that support th</w:t>
      </w:r>
      <w:r w:rsidR="007C06CE">
        <w:rPr>
          <w:sz w:val="28"/>
          <w:szCs w:val="28"/>
        </w:rPr>
        <w:t xml:space="preserve">e </w:t>
      </w:r>
      <w:r>
        <w:rPr>
          <w:sz w:val="28"/>
          <w:szCs w:val="28"/>
        </w:rPr>
        <w:t xml:space="preserve">proposal. Through considering the impact of questioning in the classroom there needs to be interaction and observation to perceive how pupils respond to higher-order questioning. The key aspect </w:t>
      </w:r>
      <w:r w:rsidR="00CF0ADC">
        <w:rPr>
          <w:sz w:val="28"/>
          <w:szCs w:val="28"/>
        </w:rPr>
        <w:t>of this is to ensure</w:t>
      </w:r>
      <w:r>
        <w:rPr>
          <w:sz w:val="28"/>
          <w:szCs w:val="28"/>
        </w:rPr>
        <w:t xml:space="preserve"> that the individuals </w:t>
      </w:r>
      <w:r w:rsidR="00CF0ADC">
        <w:rPr>
          <w:sz w:val="28"/>
          <w:szCs w:val="28"/>
        </w:rPr>
        <w:t>that</w:t>
      </w:r>
      <w:r>
        <w:rPr>
          <w:sz w:val="28"/>
          <w:szCs w:val="28"/>
        </w:rPr>
        <w:t xml:space="preserve"> would be part of this research are treated with respect, with their views and ideas not driven to bias </w:t>
      </w:r>
      <w:r w:rsidR="00CF0ADC">
        <w:rPr>
          <w:sz w:val="28"/>
          <w:szCs w:val="28"/>
        </w:rPr>
        <w:t xml:space="preserve">towards </w:t>
      </w:r>
      <w:r>
        <w:rPr>
          <w:sz w:val="28"/>
          <w:szCs w:val="28"/>
        </w:rPr>
        <w:t>my findings</w:t>
      </w:r>
      <w:r w:rsidR="00DB14F1">
        <w:rPr>
          <w:sz w:val="28"/>
          <w:szCs w:val="28"/>
        </w:rPr>
        <w:t>.</w:t>
      </w:r>
      <w:r w:rsidR="00CF0ADC">
        <w:rPr>
          <w:sz w:val="28"/>
          <w:szCs w:val="28"/>
        </w:rPr>
        <w:t xml:space="preserve"> </w:t>
      </w:r>
      <w:r>
        <w:rPr>
          <w:sz w:val="28"/>
          <w:szCs w:val="28"/>
        </w:rPr>
        <w:t>(Salkind, 2000)</w:t>
      </w:r>
      <w:r w:rsidR="00DB14F1">
        <w:rPr>
          <w:sz w:val="28"/>
          <w:szCs w:val="28"/>
        </w:rPr>
        <w:t xml:space="preserve"> A</w:t>
      </w:r>
      <w:r>
        <w:rPr>
          <w:sz w:val="28"/>
          <w:szCs w:val="28"/>
        </w:rPr>
        <w:t>dditionally</w:t>
      </w:r>
      <w:r w:rsidR="00DB14F1">
        <w:rPr>
          <w:sz w:val="28"/>
          <w:szCs w:val="28"/>
        </w:rPr>
        <w:t>, this is</w:t>
      </w:r>
      <w:r>
        <w:rPr>
          <w:sz w:val="28"/>
          <w:szCs w:val="28"/>
        </w:rPr>
        <w:t xml:space="preserve"> supported through BERA guidelines where </w:t>
      </w:r>
      <w:r w:rsidRPr="00CF0ADC">
        <w:rPr>
          <w:i/>
          <w:sz w:val="28"/>
          <w:szCs w:val="28"/>
        </w:rPr>
        <w:t xml:space="preserve">‘individuals should </w:t>
      </w:r>
      <w:r w:rsidR="007C06CE" w:rsidRPr="00CF0ADC">
        <w:rPr>
          <w:i/>
          <w:sz w:val="28"/>
          <w:szCs w:val="28"/>
        </w:rPr>
        <w:t>b</w:t>
      </w:r>
      <w:r w:rsidRPr="00CF0ADC">
        <w:rPr>
          <w:i/>
          <w:sz w:val="28"/>
          <w:szCs w:val="28"/>
        </w:rPr>
        <w:t>e treated fairly, sensitively, with dignity</w:t>
      </w:r>
      <w:r w:rsidR="00DB14F1">
        <w:rPr>
          <w:i/>
          <w:sz w:val="28"/>
          <w:szCs w:val="28"/>
        </w:rPr>
        <w:t>.</w:t>
      </w:r>
      <w:r w:rsidR="00CF0ADC" w:rsidRPr="00CF0ADC">
        <w:rPr>
          <w:i/>
          <w:sz w:val="28"/>
          <w:szCs w:val="28"/>
        </w:rPr>
        <w:t>’</w:t>
      </w:r>
      <w:r>
        <w:rPr>
          <w:sz w:val="28"/>
          <w:szCs w:val="28"/>
        </w:rPr>
        <w:t xml:space="preserve"> (p.5, 2011)</w:t>
      </w:r>
      <w:r w:rsidR="00CF0ADC">
        <w:rPr>
          <w:sz w:val="28"/>
          <w:szCs w:val="28"/>
        </w:rPr>
        <w:t xml:space="preserve"> </w:t>
      </w:r>
      <w:r>
        <w:rPr>
          <w:sz w:val="28"/>
          <w:szCs w:val="28"/>
        </w:rPr>
        <w:t xml:space="preserve">This is also in line with </w:t>
      </w:r>
      <w:r w:rsidR="007C06CE">
        <w:rPr>
          <w:sz w:val="28"/>
          <w:szCs w:val="28"/>
        </w:rPr>
        <w:t xml:space="preserve">Trinity Saint David’s Code of Practice </w:t>
      </w:r>
      <w:r w:rsidR="007C06CE" w:rsidRPr="00CF0ADC">
        <w:rPr>
          <w:i/>
          <w:sz w:val="28"/>
          <w:szCs w:val="28"/>
        </w:rPr>
        <w:t>‘that all research is subject to active and appropriate consideration of ethical issues</w:t>
      </w:r>
      <w:r w:rsidR="004821A8">
        <w:rPr>
          <w:i/>
          <w:sz w:val="28"/>
          <w:szCs w:val="28"/>
        </w:rPr>
        <w:t>.</w:t>
      </w:r>
      <w:r w:rsidR="007C06CE" w:rsidRPr="00CF0ADC">
        <w:rPr>
          <w:i/>
          <w:sz w:val="28"/>
          <w:szCs w:val="28"/>
        </w:rPr>
        <w:t>’</w:t>
      </w:r>
      <w:r w:rsidR="007C06CE">
        <w:rPr>
          <w:sz w:val="28"/>
          <w:szCs w:val="28"/>
        </w:rPr>
        <w:t xml:space="preserve"> (p.4</w:t>
      </w:r>
      <w:r w:rsidR="004821A8">
        <w:rPr>
          <w:sz w:val="28"/>
          <w:szCs w:val="28"/>
        </w:rPr>
        <w:t>,</w:t>
      </w:r>
      <w:r w:rsidR="007C06CE">
        <w:rPr>
          <w:sz w:val="28"/>
          <w:szCs w:val="28"/>
        </w:rPr>
        <w:t xml:space="preserve"> 2015)</w:t>
      </w:r>
      <w:r w:rsidR="004821A8">
        <w:rPr>
          <w:sz w:val="28"/>
          <w:szCs w:val="28"/>
        </w:rPr>
        <w:t xml:space="preserve"> </w:t>
      </w:r>
      <w:r w:rsidR="007C06CE">
        <w:rPr>
          <w:sz w:val="28"/>
          <w:szCs w:val="28"/>
        </w:rPr>
        <w:t xml:space="preserve">Due to the sensitivity of the use of pupil views involved in this research, it would be paramount that their safety and protection be taken priority </w:t>
      </w:r>
      <w:r w:rsidR="00CF0ADC">
        <w:rPr>
          <w:sz w:val="28"/>
          <w:szCs w:val="28"/>
        </w:rPr>
        <w:t>through all aspects of this research</w:t>
      </w:r>
      <w:r w:rsidR="007C06CE">
        <w:rPr>
          <w:sz w:val="28"/>
          <w:szCs w:val="28"/>
        </w:rPr>
        <w:t xml:space="preserve">. </w:t>
      </w:r>
    </w:p>
    <w:p w14:paraId="07E3D183" w14:textId="77777777" w:rsidR="004A3EBA" w:rsidRPr="00214E11" w:rsidRDefault="004A3EBA" w:rsidP="004A3EBA">
      <w:pPr>
        <w:rPr>
          <w:sz w:val="28"/>
          <w:szCs w:val="28"/>
        </w:rPr>
      </w:pPr>
    </w:p>
    <w:p w14:paraId="5250B2D2" w14:textId="62057793" w:rsidR="000C0C3C" w:rsidRPr="000C0C3C" w:rsidRDefault="004A3EBA" w:rsidP="004A3EBA">
      <w:pPr>
        <w:rPr>
          <w:b/>
          <w:sz w:val="28"/>
          <w:szCs w:val="28"/>
          <w:u w:val="single"/>
        </w:rPr>
      </w:pPr>
      <w:r w:rsidRPr="000C0C3C">
        <w:rPr>
          <w:b/>
          <w:sz w:val="28"/>
          <w:szCs w:val="28"/>
          <w:u w:val="single"/>
        </w:rPr>
        <w:t>M</w:t>
      </w:r>
      <w:r w:rsidR="000C0C3C" w:rsidRPr="000C0C3C">
        <w:rPr>
          <w:b/>
          <w:sz w:val="28"/>
          <w:szCs w:val="28"/>
          <w:u w:val="single"/>
        </w:rPr>
        <w:t>ethodology</w:t>
      </w:r>
    </w:p>
    <w:p w14:paraId="79C461F8" w14:textId="2D31A3AD" w:rsidR="00FF3FD9" w:rsidRDefault="000C0C3C" w:rsidP="004A3EBA">
      <w:pPr>
        <w:rPr>
          <w:sz w:val="28"/>
          <w:szCs w:val="28"/>
        </w:rPr>
      </w:pPr>
      <w:r>
        <w:rPr>
          <w:sz w:val="28"/>
          <w:szCs w:val="28"/>
        </w:rPr>
        <w:t>The first consideration</w:t>
      </w:r>
      <w:r w:rsidR="00CF0ADC">
        <w:rPr>
          <w:sz w:val="28"/>
          <w:szCs w:val="28"/>
        </w:rPr>
        <w:t xml:space="preserve"> of methodology</w:t>
      </w:r>
      <w:r>
        <w:rPr>
          <w:sz w:val="28"/>
          <w:szCs w:val="28"/>
        </w:rPr>
        <w:t xml:space="preserve"> in this proposal was to consider a </w:t>
      </w:r>
      <w:r w:rsidR="00CF0ADC">
        <w:rPr>
          <w:sz w:val="28"/>
          <w:szCs w:val="28"/>
        </w:rPr>
        <w:t>triangulated</w:t>
      </w:r>
      <w:r>
        <w:rPr>
          <w:sz w:val="28"/>
          <w:szCs w:val="28"/>
        </w:rPr>
        <w:t xml:space="preserve"> approach using both qualitative and quantitative research. Dawson suggests that </w:t>
      </w:r>
      <w:r w:rsidR="00DA3E5F">
        <w:rPr>
          <w:sz w:val="28"/>
          <w:szCs w:val="28"/>
        </w:rPr>
        <w:t>th</w:t>
      </w:r>
      <w:r>
        <w:rPr>
          <w:sz w:val="28"/>
          <w:szCs w:val="28"/>
        </w:rPr>
        <w:t>is could help balance the weaker aspects in both approaches to help discover clear and definite results through the data collected</w:t>
      </w:r>
      <w:r w:rsidR="00DB14F1">
        <w:rPr>
          <w:sz w:val="28"/>
          <w:szCs w:val="28"/>
        </w:rPr>
        <w:t>.</w:t>
      </w:r>
      <w:r>
        <w:rPr>
          <w:sz w:val="28"/>
          <w:szCs w:val="28"/>
        </w:rPr>
        <w:t xml:space="preserve"> (2009)</w:t>
      </w:r>
      <w:r w:rsidR="00DB14F1">
        <w:rPr>
          <w:sz w:val="28"/>
          <w:szCs w:val="28"/>
        </w:rPr>
        <w:t xml:space="preserve"> </w:t>
      </w:r>
      <w:r>
        <w:rPr>
          <w:sz w:val="28"/>
          <w:szCs w:val="28"/>
        </w:rPr>
        <w:t xml:space="preserve">The information that will be used must also </w:t>
      </w:r>
      <w:r w:rsidR="00FF3FD9">
        <w:rPr>
          <w:sz w:val="28"/>
          <w:szCs w:val="28"/>
        </w:rPr>
        <w:t xml:space="preserve">have the one focus of being analysed to show how </w:t>
      </w:r>
      <w:r>
        <w:rPr>
          <w:sz w:val="28"/>
          <w:szCs w:val="28"/>
        </w:rPr>
        <w:t xml:space="preserve">learning </w:t>
      </w:r>
      <w:r w:rsidR="00FF3FD9">
        <w:rPr>
          <w:sz w:val="28"/>
          <w:szCs w:val="28"/>
        </w:rPr>
        <w:t xml:space="preserve">through </w:t>
      </w:r>
      <w:r>
        <w:rPr>
          <w:sz w:val="28"/>
          <w:szCs w:val="28"/>
        </w:rPr>
        <w:t>questioning can become</w:t>
      </w:r>
      <w:r w:rsidR="00FF3FD9">
        <w:rPr>
          <w:sz w:val="28"/>
          <w:szCs w:val="28"/>
        </w:rPr>
        <w:t xml:space="preserve"> </w:t>
      </w:r>
      <w:r>
        <w:rPr>
          <w:sz w:val="28"/>
          <w:szCs w:val="28"/>
        </w:rPr>
        <w:t xml:space="preserve">effective in the classroom. Through understanding its impact and how it is </w:t>
      </w:r>
      <w:r>
        <w:rPr>
          <w:sz w:val="28"/>
          <w:szCs w:val="28"/>
        </w:rPr>
        <w:lastRenderedPageBreak/>
        <w:t xml:space="preserve">measured, the result </w:t>
      </w:r>
      <w:r w:rsidR="00FF3FD9">
        <w:rPr>
          <w:sz w:val="28"/>
          <w:szCs w:val="28"/>
        </w:rPr>
        <w:t>would then</w:t>
      </w:r>
      <w:r>
        <w:rPr>
          <w:sz w:val="28"/>
          <w:szCs w:val="28"/>
        </w:rPr>
        <w:t xml:space="preserve"> be used for the purpose of improving my own teaching practi</w:t>
      </w:r>
      <w:r w:rsidR="00FF3FD9">
        <w:rPr>
          <w:sz w:val="28"/>
          <w:szCs w:val="28"/>
        </w:rPr>
        <w:t>c</w:t>
      </w:r>
      <w:r>
        <w:rPr>
          <w:sz w:val="28"/>
          <w:szCs w:val="28"/>
        </w:rPr>
        <w:t xml:space="preserve">e as well as considering how it can support </w:t>
      </w:r>
      <w:r w:rsidR="00FF3FD9">
        <w:rPr>
          <w:sz w:val="28"/>
          <w:szCs w:val="28"/>
        </w:rPr>
        <w:t>the</w:t>
      </w:r>
      <w:r>
        <w:rPr>
          <w:sz w:val="28"/>
          <w:szCs w:val="28"/>
        </w:rPr>
        <w:t xml:space="preserve"> English</w:t>
      </w:r>
      <w:r w:rsidR="00FF3FD9">
        <w:rPr>
          <w:sz w:val="28"/>
          <w:szCs w:val="28"/>
        </w:rPr>
        <w:t xml:space="preserve"> </w:t>
      </w:r>
      <w:r w:rsidR="00DB14F1">
        <w:rPr>
          <w:sz w:val="28"/>
          <w:szCs w:val="28"/>
        </w:rPr>
        <w:t xml:space="preserve">department </w:t>
      </w:r>
      <w:r w:rsidR="00FF3FD9">
        <w:rPr>
          <w:sz w:val="28"/>
          <w:szCs w:val="28"/>
        </w:rPr>
        <w:t>within my school</w:t>
      </w:r>
      <w:r w:rsidR="004821A8">
        <w:rPr>
          <w:sz w:val="28"/>
          <w:szCs w:val="28"/>
        </w:rPr>
        <w:t>.</w:t>
      </w:r>
      <w:r>
        <w:rPr>
          <w:sz w:val="28"/>
          <w:szCs w:val="28"/>
        </w:rPr>
        <w:t xml:space="preserve"> (David</w:t>
      </w:r>
      <w:r w:rsidRPr="00FF3FD9">
        <w:rPr>
          <w:i/>
          <w:sz w:val="28"/>
          <w:szCs w:val="28"/>
        </w:rPr>
        <w:t xml:space="preserve"> et al</w:t>
      </w:r>
      <w:r>
        <w:rPr>
          <w:sz w:val="28"/>
          <w:szCs w:val="28"/>
        </w:rPr>
        <w:t>, 2001)</w:t>
      </w:r>
      <w:r w:rsidR="00B113CE">
        <w:rPr>
          <w:sz w:val="28"/>
          <w:szCs w:val="28"/>
        </w:rPr>
        <w:t xml:space="preserve"> Theories and ideas must also be acknowledged as </w:t>
      </w:r>
      <w:r w:rsidR="00DB14F1">
        <w:rPr>
          <w:sz w:val="28"/>
          <w:szCs w:val="28"/>
        </w:rPr>
        <w:t xml:space="preserve">being </w:t>
      </w:r>
      <w:r w:rsidR="00B113CE">
        <w:rPr>
          <w:sz w:val="28"/>
          <w:szCs w:val="28"/>
        </w:rPr>
        <w:t xml:space="preserve">dependent on social circumstances. The results need to be judged within these boundaries, through as much unbiased opinion as possible. </w:t>
      </w:r>
      <w:r w:rsidR="00DA3E5F">
        <w:rPr>
          <w:sz w:val="28"/>
          <w:szCs w:val="28"/>
        </w:rPr>
        <w:t xml:space="preserve">I </w:t>
      </w:r>
      <w:r w:rsidR="00DB14F1">
        <w:rPr>
          <w:sz w:val="28"/>
          <w:szCs w:val="28"/>
        </w:rPr>
        <w:t>am a</w:t>
      </w:r>
      <w:r w:rsidR="00DA3E5F">
        <w:rPr>
          <w:sz w:val="28"/>
          <w:szCs w:val="28"/>
        </w:rPr>
        <w:t>lso</w:t>
      </w:r>
      <w:r w:rsidR="00DB14F1">
        <w:rPr>
          <w:sz w:val="28"/>
          <w:szCs w:val="28"/>
        </w:rPr>
        <w:t xml:space="preserve"> </w:t>
      </w:r>
      <w:r w:rsidR="00DA3E5F">
        <w:rPr>
          <w:sz w:val="28"/>
          <w:szCs w:val="28"/>
        </w:rPr>
        <w:t xml:space="preserve">aware of the measured responses from the pupils to avoid the </w:t>
      </w:r>
      <w:r w:rsidR="00FF3FD9">
        <w:rPr>
          <w:sz w:val="28"/>
          <w:szCs w:val="28"/>
        </w:rPr>
        <w:t>h</w:t>
      </w:r>
      <w:r w:rsidR="00DA3E5F">
        <w:rPr>
          <w:sz w:val="28"/>
          <w:szCs w:val="28"/>
        </w:rPr>
        <w:t>alo effect</w:t>
      </w:r>
      <w:r w:rsidR="00DB14F1">
        <w:rPr>
          <w:sz w:val="28"/>
          <w:szCs w:val="28"/>
        </w:rPr>
        <w:t>,</w:t>
      </w:r>
      <w:r w:rsidR="00DA3E5F">
        <w:rPr>
          <w:sz w:val="28"/>
          <w:szCs w:val="28"/>
        </w:rPr>
        <w:t xml:space="preserve"> where they give </w:t>
      </w:r>
      <w:r w:rsidR="00DB14F1">
        <w:rPr>
          <w:sz w:val="28"/>
          <w:szCs w:val="28"/>
        </w:rPr>
        <w:t>a</w:t>
      </w:r>
      <w:r w:rsidR="00DA3E5F">
        <w:rPr>
          <w:sz w:val="28"/>
          <w:szCs w:val="28"/>
        </w:rPr>
        <w:t xml:space="preserve"> response that is expected </w:t>
      </w:r>
      <w:r w:rsidR="00DB14F1">
        <w:rPr>
          <w:sz w:val="28"/>
          <w:szCs w:val="28"/>
        </w:rPr>
        <w:t xml:space="preserve">of </w:t>
      </w:r>
      <w:r w:rsidR="00DA3E5F">
        <w:rPr>
          <w:sz w:val="28"/>
          <w:szCs w:val="28"/>
        </w:rPr>
        <w:t>them</w:t>
      </w:r>
      <w:r w:rsidR="00FF3FD9">
        <w:rPr>
          <w:sz w:val="28"/>
          <w:szCs w:val="28"/>
        </w:rPr>
        <w:t>,</w:t>
      </w:r>
      <w:r w:rsidR="00DA3E5F">
        <w:rPr>
          <w:sz w:val="28"/>
          <w:szCs w:val="28"/>
        </w:rPr>
        <w:t xml:space="preserve"> instead of what is needed to help make this research effective. </w:t>
      </w:r>
    </w:p>
    <w:p w14:paraId="3BFA8EB4" w14:textId="23EEFF20" w:rsidR="00FF3FD9" w:rsidRDefault="00DA3E5F" w:rsidP="004A3EBA">
      <w:pPr>
        <w:rPr>
          <w:sz w:val="28"/>
          <w:szCs w:val="28"/>
        </w:rPr>
      </w:pPr>
      <w:r>
        <w:rPr>
          <w:sz w:val="28"/>
          <w:szCs w:val="28"/>
        </w:rPr>
        <w:t xml:space="preserve">To </w:t>
      </w:r>
      <w:r w:rsidR="00FF3FD9">
        <w:rPr>
          <w:sz w:val="28"/>
          <w:szCs w:val="28"/>
        </w:rPr>
        <w:t xml:space="preserve">ensure that </w:t>
      </w:r>
      <w:r>
        <w:rPr>
          <w:sz w:val="28"/>
          <w:szCs w:val="28"/>
        </w:rPr>
        <w:t xml:space="preserve">there is </w:t>
      </w:r>
      <w:r w:rsidR="00FF3FD9">
        <w:rPr>
          <w:sz w:val="28"/>
          <w:szCs w:val="28"/>
        </w:rPr>
        <w:t xml:space="preserve">a gender </w:t>
      </w:r>
      <w:r>
        <w:rPr>
          <w:sz w:val="28"/>
          <w:szCs w:val="28"/>
        </w:rPr>
        <w:t xml:space="preserve">balance </w:t>
      </w:r>
      <w:r w:rsidR="00FF3FD9">
        <w:rPr>
          <w:sz w:val="28"/>
          <w:szCs w:val="28"/>
        </w:rPr>
        <w:t>with</w:t>
      </w:r>
      <w:r>
        <w:rPr>
          <w:sz w:val="28"/>
          <w:szCs w:val="28"/>
        </w:rPr>
        <w:t xml:space="preserve"> the pupils that are used as part of this study</w:t>
      </w:r>
      <w:r w:rsidR="00B113CE">
        <w:rPr>
          <w:sz w:val="28"/>
          <w:szCs w:val="28"/>
        </w:rPr>
        <w:t xml:space="preserve"> I have decided </w:t>
      </w:r>
      <w:r>
        <w:rPr>
          <w:sz w:val="28"/>
          <w:szCs w:val="28"/>
        </w:rPr>
        <w:t xml:space="preserve">to give </w:t>
      </w:r>
      <w:r w:rsidR="00B113CE">
        <w:rPr>
          <w:sz w:val="28"/>
          <w:szCs w:val="28"/>
        </w:rPr>
        <w:t>a stratified sampl</w:t>
      </w:r>
      <w:r w:rsidR="00DB14F1">
        <w:rPr>
          <w:sz w:val="28"/>
          <w:szCs w:val="28"/>
        </w:rPr>
        <w:t>e</w:t>
      </w:r>
      <w:r w:rsidR="00B113CE">
        <w:rPr>
          <w:sz w:val="28"/>
          <w:szCs w:val="28"/>
        </w:rPr>
        <w:t xml:space="preserve"> where half the pupils selected are either male o</w:t>
      </w:r>
      <w:r>
        <w:rPr>
          <w:sz w:val="28"/>
          <w:szCs w:val="28"/>
        </w:rPr>
        <w:t>r</w:t>
      </w:r>
      <w:r w:rsidR="00B113CE">
        <w:rPr>
          <w:sz w:val="28"/>
          <w:szCs w:val="28"/>
        </w:rPr>
        <w:t xml:space="preserve"> female as suggested by Holt and Walker</w:t>
      </w:r>
      <w:r w:rsidR="00DB14F1">
        <w:rPr>
          <w:sz w:val="28"/>
          <w:szCs w:val="28"/>
        </w:rPr>
        <w:t>. (2009) From</w:t>
      </w:r>
      <w:r w:rsidR="00B113CE">
        <w:rPr>
          <w:sz w:val="28"/>
          <w:szCs w:val="28"/>
        </w:rPr>
        <w:t xml:space="preserve"> this</w:t>
      </w:r>
      <w:r w:rsidR="00DB14F1">
        <w:rPr>
          <w:sz w:val="28"/>
          <w:szCs w:val="28"/>
        </w:rPr>
        <w:t>,</w:t>
      </w:r>
      <w:r w:rsidR="00FF3FD9">
        <w:rPr>
          <w:sz w:val="28"/>
          <w:szCs w:val="28"/>
        </w:rPr>
        <w:t xml:space="preserve"> </w:t>
      </w:r>
      <w:r w:rsidR="00B113CE">
        <w:rPr>
          <w:sz w:val="28"/>
          <w:szCs w:val="28"/>
        </w:rPr>
        <w:t xml:space="preserve">the selection would </w:t>
      </w:r>
      <w:r>
        <w:rPr>
          <w:sz w:val="28"/>
          <w:szCs w:val="28"/>
        </w:rPr>
        <w:t xml:space="preserve">then </w:t>
      </w:r>
      <w:r w:rsidR="00B113CE">
        <w:rPr>
          <w:sz w:val="28"/>
          <w:szCs w:val="28"/>
        </w:rPr>
        <w:t>be random</w:t>
      </w:r>
      <w:r>
        <w:rPr>
          <w:sz w:val="28"/>
          <w:szCs w:val="28"/>
        </w:rPr>
        <w:t xml:space="preserve">ised </w:t>
      </w:r>
      <w:r w:rsidR="00B113CE">
        <w:rPr>
          <w:sz w:val="28"/>
          <w:szCs w:val="28"/>
        </w:rPr>
        <w:t xml:space="preserve">to </w:t>
      </w:r>
      <w:r>
        <w:rPr>
          <w:sz w:val="28"/>
          <w:szCs w:val="28"/>
        </w:rPr>
        <w:t xml:space="preserve">support the idea </w:t>
      </w:r>
      <w:r w:rsidR="00B113CE">
        <w:rPr>
          <w:sz w:val="28"/>
          <w:szCs w:val="28"/>
        </w:rPr>
        <w:t>that the pupils are given equal opportunity</w:t>
      </w:r>
      <w:r w:rsidR="004821A8">
        <w:rPr>
          <w:sz w:val="28"/>
          <w:szCs w:val="28"/>
        </w:rPr>
        <w:t xml:space="preserve"> to deliver</w:t>
      </w:r>
      <w:r w:rsidR="00B113CE">
        <w:rPr>
          <w:sz w:val="28"/>
          <w:szCs w:val="28"/>
        </w:rPr>
        <w:t xml:space="preserve"> </w:t>
      </w:r>
      <w:r w:rsidR="00DB14F1">
        <w:rPr>
          <w:sz w:val="28"/>
          <w:szCs w:val="28"/>
        </w:rPr>
        <w:t>t</w:t>
      </w:r>
      <w:r w:rsidR="00FF1B7A">
        <w:rPr>
          <w:sz w:val="28"/>
          <w:szCs w:val="28"/>
        </w:rPr>
        <w:t xml:space="preserve">heir response to </w:t>
      </w:r>
      <w:r w:rsidR="00B113CE">
        <w:rPr>
          <w:sz w:val="28"/>
          <w:szCs w:val="28"/>
        </w:rPr>
        <w:t>the impact of questioning</w:t>
      </w:r>
      <w:r w:rsidR="00DB14F1">
        <w:rPr>
          <w:sz w:val="28"/>
          <w:szCs w:val="28"/>
        </w:rPr>
        <w:t>,</w:t>
      </w:r>
      <w:r w:rsidR="00B113CE">
        <w:rPr>
          <w:sz w:val="28"/>
          <w:szCs w:val="28"/>
        </w:rPr>
        <w:t xml:space="preserve"> regardless of </w:t>
      </w:r>
      <w:r w:rsidR="00FF1B7A">
        <w:rPr>
          <w:sz w:val="28"/>
          <w:szCs w:val="28"/>
        </w:rPr>
        <w:t xml:space="preserve">their </w:t>
      </w:r>
      <w:r w:rsidR="00B113CE">
        <w:rPr>
          <w:sz w:val="28"/>
          <w:szCs w:val="28"/>
        </w:rPr>
        <w:t>background or ability.</w:t>
      </w:r>
      <w:r w:rsidR="00FF1B7A">
        <w:rPr>
          <w:sz w:val="28"/>
          <w:szCs w:val="28"/>
        </w:rPr>
        <w:t xml:space="preserve"> </w:t>
      </w:r>
      <w:r w:rsidR="00FF3FD9">
        <w:rPr>
          <w:sz w:val="28"/>
          <w:szCs w:val="28"/>
        </w:rPr>
        <w:t xml:space="preserve"> </w:t>
      </w:r>
    </w:p>
    <w:p w14:paraId="71D3B5D6" w14:textId="164159DF" w:rsidR="000C0C3C" w:rsidRDefault="00FF1B7A" w:rsidP="004A3EBA">
      <w:pPr>
        <w:rPr>
          <w:sz w:val="28"/>
          <w:szCs w:val="28"/>
        </w:rPr>
      </w:pPr>
      <w:r>
        <w:rPr>
          <w:sz w:val="28"/>
          <w:szCs w:val="28"/>
        </w:rPr>
        <w:t>Keeping into account these factors</w:t>
      </w:r>
      <w:r w:rsidR="00FF3FD9">
        <w:rPr>
          <w:sz w:val="28"/>
          <w:szCs w:val="28"/>
        </w:rPr>
        <w:t>,</w:t>
      </w:r>
      <w:r>
        <w:rPr>
          <w:sz w:val="28"/>
          <w:szCs w:val="28"/>
        </w:rPr>
        <w:t xml:space="preserve"> alongside the ethical impact of this research</w:t>
      </w:r>
      <w:r w:rsidR="00FF3FD9">
        <w:rPr>
          <w:sz w:val="28"/>
          <w:szCs w:val="28"/>
        </w:rPr>
        <w:t xml:space="preserve">, </w:t>
      </w:r>
      <w:r w:rsidR="00B113CE">
        <w:rPr>
          <w:sz w:val="28"/>
          <w:szCs w:val="28"/>
        </w:rPr>
        <w:t xml:space="preserve">I will now consider </w:t>
      </w:r>
      <w:r>
        <w:rPr>
          <w:sz w:val="28"/>
          <w:szCs w:val="28"/>
        </w:rPr>
        <w:t>the different examples of qualitative and quantitative approaches to help give an accurate approach to this proposal. This will include consider</w:t>
      </w:r>
      <w:r w:rsidR="002812FD">
        <w:rPr>
          <w:sz w:val="28"/>
          <w:szCs w:val="28"/>
        </w:rPr>
        <w:t>ing</w:t>
      </w:r>
      <w:r>
        <w:rPr>
          <w:sz w:val="28"/>
          <w:szCs w:val="28"/>
        </w:rPr>
        <w:t xml:space="preserve"> the use of </w:t>
      </w:r>
      <w:r w:rsidR="00DA3E5F">
        <w:rPr>
          <w:sz w:val="28"/>
          <w:szCs w:val="28"/>
        </w:rPr>
        <w:t>questionnaires, observ</w:t>
      </w:r>
      <w:r>
        <w:rPr>
          <w:sz w:val="28"/>
          <w:szCs w:val="28"/>
        </w:rPr>
        <w:t>ing lessons</w:t>
      </w:r>
      <w:r w:rsidR="00DA3E5F">
        <w:rPr>
          <w:sz w:val="28"/>
          <w:szCs w:val="28"/>
        </w:rPr>
        <w:t xml:space="preserve"> and interviews</w:t>
      </w:r>
      <w:r>
        <w:rPr>
          <w:sz w:val="28"/>
          <w:szCs w:val="28"/>
        </w:rPr>
        <w:t xml:space="preserve"> with pupils and teachers</w:t>
      </w:r>
      <w:r w:rsidR="00DA3E5F">
        <w:rPr>
          <w:sz w:val="28"/>
          <w:szCs w:val="28"/>
        </w:rPr>
        <w:t>, to help discern the</w:t>
      </w:r>
      <w:r>
        <w:rPr>
          <w:sz w:val="28"/>
          <w:szCs w:val="28"/>
        </w:rPr>
        <w:t xml:space="preserve"> </w:t>
      </w:r>
      <w:r w:rsidR="00DA3E5F">
        <w:rPr>
          <w:sz w:val="28"/>
          <w:szCs w:val="28"/>
        </w:rPr>
        <w:t xml:space="preserve">impact </w:t>
      </w:r>
      <w:r>
        <w:rPr>
          <w:sz w:val="28"/>
          <w:szCs w:val="28"/>
        </w:rPr>
        <w:t xml:space="preserve">of questioning </w:t>
      </w:r>
      <w:r w:rsidR="00DA3E5F">
        <w:rPr>
          <w:sz w:val="28"/>
          <w:szCs w:val="28"/>
        </w:rPr>
        <w:t>and if they can be accura</w:t>
      </w:r>
      <w:r>
        <w:rPr>
          <w:sz w:val="28"/>
          <w:szCs w:val="28"/>
        </w:rPr>
        <w:t>tely</w:t>
      </w:r>
      <w:r w:rsidR="00DA3E5F">
        <w:rPr>
          <w:sz w:val="28"/>
          <w:szCs w:val="28"/>
        </w:rPr>
        <w:t xml:space="preserve"> measur</w:t>
      </w:r>
      <w:r>
        <w:rPr>
          <w:sz w:val="28"/>
          <w:szCs w:val="28"/>
        </w:rPr>
        <w:t>ed</w:t>
      </w:r>
      <w:r w:rsidR="00DA3E5F">
        <w:rPr>
          <w:sz w:val="28"/>
          <w:szCs w:val="28"/>
        </w:rPr>
        <w:t xml:space="preserve"> </w:t>
      </w:r>
      <w:r>
        <w:rPr>
          <w:sz w:val="28"/>
          <w:szCs w:val="28"/>
        </w:rPr>
        <w:t>in supporting the</w:t>
      </w:r>
      <w:r w:rsidR="00DA3E5F">
        <w:rPr>
          <w:sz w:val="28"/>
          <w:szCs w:val="28"/>
        </w:rPr>
        <w:t xml:space="preserve"> explor</w:t>
      </w:r>
      <w:r>
        <w:rPr>
          <w:sz w:val="28"/>
          <w:szCs w:val="28"/>
        </w:rPr>
        <w:t>ation of</w:t>
      </w:r>
      <w:r w:rsidR="00DA3E5F">
        <w:rPr>
          <w:sz w:val="28"/>
          <w:szCs w:val="28"/>
        </w:rPr>
        <w:t xml:space="preserve"> different aspects </w:t>
      </w:r>
      <w:r>
        <w:rPr>
          <w:sz w:val="28"/>
          <w:szCs w:val="28"/>
        </w:rPr>
        <w:t xml:space="preserve">for </w:t>
      </w:r>
      <w:r w:rsidR="00DA3E5F">
        <w:rPr>
          <w:sz w:val="28"/>
          <w:szCs w:val="28"/>
        </w:rPr>
        <w:t xml:space="preserve">this research. </w:t>
      </w:r>
      <w:r w:rsidR="00B113CE">
        <w:rPr>
          <w:sz w:val="28"/>
          <w:szCs w:val="28"/>
        </w:rPr>
        <w:t xml:space="preserve"> </w:t>
      </w:r>
    </w:p>
    <w:p w14:paraId="6421889E" w14:textId="77777777" w:rsidR="00FF3FD9" w:rsidRPr="00214E11" w:rsidRDefault="00FF3FD9" w:rsidP="004A3EBA">
      <w:pPr>
        <w:rPr>
          <w:sz w:val="28"/>
          <w:szCs w:val="28"/>
        </w:rPr>
      </w:pPr>
    </w:p>
    <w:p w14:paraId="11269C24" w14:textId="77777777" w:rsidR="000F5ACF" w:rsidRPr="000F5ACF" w:rsidRDefault="000F5ACF" w:rsidP="006247AF">
      <w:pPr>
        <w:rPr>
          <w:b/>
          <w:sz w:val="28"/>
          <w:szCs w:val="28"/>
          <w:u w:val="single"/>
        </w:rPr>
      </w:pPr>
      <w:r w:rsidRPr="000F5ACF">
        <w:rPr>
          <w:b/>
          <w:sz w:val="28"/>
          <w:szCs w:val="28"/>
          <w:u w:val="single"/>
        </w:rPr>
        <w:t xml:space="preserve">Rationale </w:t>
      </w:r>
      <w:proofErr w:type="gramStart"/>
      <w:r w:rsidRPr="000F5ACF">
        <w:rPr>
          <w:b/>
          <w:sz w:val="28"/>
          <w:szCs w:val="28"/>
          <w:u w:val="single"/>
        </w:rPr>
        <w:t>Of</w:t>
      </w:r>
      <w:proofErr w:type="gramEnd"/>
      <w:r w:rsidRPr="000F5ACF">
        <w:rPr>
          <w:b/>
          <w:sz w:val="28"/>
          <w:szCs w:val="28"/>
          <w:u w:val="single"/>
        </w:rPr>
        <w:t xml:space="preserve"> Methodology</w:t>
      </w:r>
    </w:p>
    <w:p w14:paraId="6851E7A0" w14:textId="5859518A" w:rsidR="006247AF" w:rsidRPr="00450BFC" w:rsidRDefault="006247AF" w:rsidP="00450BFC">
      <w:pPr>
        <w:pStyle w:val="ListParagraph"/>
        <w:numPr>
          <w:ilvl w:val="0"/>
          <w:numId w:val="19"/>
        </w:numPr>
        <w:rPr>
          <w:b/>
          <w:sz w:val="28"/>
          <w:szCs w:val="28"/>
          <w:u w:val="single"/>
        </w:rPr>
      </w:pPr>
      <w:r w:rsidRPr="00450BFC">
        <w:rPr>
          <w:b/>
          <w:sz w:val="28"/>
          <w:szCs w:val="28"/>
          <w:u w:val="single"/>
        </w:rPr>
        <w:t>Questionnaire</w:t>
      </w:r>
    </w:p>
    <w:p w14:paraId="093C12A2" w14:textId="745F9DEB" w:rsidR="004321D7" w:rsidRDefault="002812FD" w:rsidP="004321D7">
      <w:pPr>
        <w:rPr>
          <w:sz w:val="28"/>
          <w:szCs w:val="28"/>
        </w:rPr>
      </w:pPr>
      <w:r>
        <w:rPr>
          <w:sz w:val="28"/>
          <w:szCs w:val="28"/>
        </w:rPr>
        <w:t xml:space="preserve">The first consideration of which methodology to use </w:t>
      </w:r>
      <w:r w:rsidR="00DB14F1">
        <w:rPr>
          <w:sz w:val="28"/>
          <w:szCs w:val="28"/>
        </w:rPr>
        <w:t>was with</w:t>
      </w:r>
      <w:r w:rsidR="00055505">
        <w:rPr>
          <w:sz w:val="28"/>
          <w:szCs w:val="28"/>
        </w:rPr>
        <w:t xml:space="preserve"> </w:t>
      </w:r>
      <w:r>
        <w:rPr>
          <w:sz w:val="28"/>
          <w:szCs w:val="28"/>
        </w:rPr>
        <w:t xml:space="preserve">questionnaires. The idea would be to have a variety of different questions that were open- and closed-ended to help explore how pupils feel about being questioned. </w:t>
      </w:r>
      <w:r w:rsidR="00DB14F1">
        <w:rPr>
          <w:sz w:val="28"/>
          <w:szCs w:val="28"/>
        </w:rPr>
        <w:t>They</w:t>
      </w:r>
      <w:r>
        <w:rPr>
          <w:sz w:val="28"/>
          <w:szCs w:val="28"/>
        </w:rPr>
        <w:t xml:space="preserve"> would also be used to consider the effectiveness of </w:t>
      </w:r>
      <w:r w:rsidR="00DB14F1">
        <w:rPr>
          <w:sz w:val="28"/>
          <w:szCs w:val="28"/>
        </w:rPr>
        <w:t>student</w:t>
      </w:r>
      <w:r>
        <w:rPr>
          <w:sz w:val="28"/>
          <w:szCs w:val="28"/>
        </w:rPr>
        <w:t xml:space="preserve"> response</w:t>
      </w:r>
      <w:r w:rsidR="00055505">
        <w:rPr>
          <w:sz w:val="28"/>
          <w:szCs w:val="28"/>
        </w:rPr>
        <w:t>s to this process. The</w:t>
      </w:r>
      <w:r w:rsidR="00DB14F1">
        <w:rPr>
          <w:sz w:val="28"/>
          <w:szCs w:val="28"/>
        </w:rPr>
        <w:t xml:space="preserve"> pupils could</w:t>
      </w:r>
      <w:r w:rsidR="00055505">
        <w:rPr>
          <w:sz w:val="28"/>
          <w:szCs w:val="28"/>
        </w:rPr>
        <w:t xml:space="preserve"> explain and consider</w:t>
      </w:r>
      <w:r>
        <w:rPr>
          <w:sz w:val="28"/>
          <w:szCs w:val="28"/>
        </w:rPr>
        <w:t xml:space="preserve"> if it helped them build more confidence </w:t>
      </w:r>
      <w:r w:rsidR="00055505">
        <w:rPr>
          <w:sz w:val="28"/>
          <w:szCs w:val="28"/>
        </w:rPr>
        <w:t xml:space="preserve">within </w:t>
      </w:r>
      <w:r>
        <w:rPr>
          <w:sz w:val="28"/>
          <w:szCs w:val="28"/>
        </w:rPr>
        <w:t>their</w:t>
      </w:r>
      <w:r w:rsidR="00055505">
        <w:rPr>
          <w:sz w:val="28"/>
          <w:szCs w:val="28"/>
        </w:rPr>
        <w:t xml:space="preserve"> own</w:t>
      </w:r>
      <w:r>
        <w:rPr>
          <w:sz w:val="28"/>
          <w:szCs w:val="28"/>
        </w:rPr>
        <w:t xml:space="preserve"> learning. This data would be collated using both qualitative and quant</w:t>
      </w:r>
      <w:r w:rsidR="00055505">
        <w:rPr>
          <w:sz w:val="28"/>
          <w:szCs w:val="28"/>
        </w:rPr>
        <w:t>it</w:t>
      </w:r>
      <w:r>
        <w:rPr>
          <w:sz w:val="28"/>
          <w:szCs w:val="28"/>
        </w:rPr>
        <w:t>ative results</w:t>
      </w:r>
      <w:r w:rsidR="00DB14F1">
        <w:rPr>
          <w:sz w:val="28"/>
          <w:szCs w:val="28"/>
        </w:rPr>
        <w:t>, analysing pupil</w:t>
      </w:r>
      <w:r>
        <w:rPr>
          <w:sz w:val="28"/>
          <w:szCs w:val="28"/>
        </w:rPr>
        <w:t xml:space="preserve"> viewpoints and impressions of this teaching tool. One class from Year 9 would be the focus to help consider the impact of the research. For the questionnaires to be used, a letter of consent would be delivered to their parents or careers which would support the written authorisation for the information to be used as part of the </w:t>
      </w:r>
      <w:r>
        <w:rPr>
          <w:sz w:val="28"/>
          <w:szCs w:val="28"/>
        </w:rPr>
        <w:lastRenderedPageBreak/>
        <w:t>research. Each of the questionnaires would also be anonymous. An advantage of this process would</w:t>
      </w:r>
      <w:r w:rsidR="00055505">
        <w:rPr>
          <w:sz w:val="28"/>
          <w:szCs w:val="28"/>
        </w:rPr>
        <w:t xml:space="preserve"> be</w:t>
      </w:r>
      <w:r>
        <w:rPr>
          <w:sz w:val="28"/>
          <w:szCs w:val="28"/>
        </w:rPr>
        <w:t xml:space="preserve"> that a whole class c</w:t>
      </w:r>
      <w:r w:rsidR="00055505">
        <w:rPr>
          <w:sz w:val="28"/>
          <w:szCs w:val="28"/>
        </w:rPr>
        <w:t>an</w:t>
      </w:r>
      <w:r>
        <w:rPr>
          <w:sz w:val="28"/>
          <w:szCs w:val="28"/>
        </w:rPr>
        <w:t xml:space="preserve"> respond</w:t>
      </w:r>
      <w:r w:rsidR="00055505">
        <w:rPr>
          <w:sz w:val="28"/>
          <w:szCs w:val="28"/>
        </w:rPr>
        <w:t>, with all the data collected as part of a school lesson</w:t>
      </w:r>
      <w:r>
        <w:rPr>
          <w:sz w:val="28"/>
          <w:szCs w:val="28"/>
        </w:rPr>
        <w:t xml:space="preserve">. This would </w:t>
      </w:r>
      <w:r w:rsidR="00055505">
        <w:rPr>
          <w:sz w:val="28"/>
          <w:szCs w:val="28"/>
        </w:rPr>
        <w:t xml:space="preserve">then </w:t>
      </w:r>
      <w:r>
        <w:rPr>
          <w:sz w:val="28"/>
          <w:szCs w:val="28"/>
        </w:rPr>
        <w:t xml:space="preserve">help </w:t>
      </w:r>
      <w:r w:rsidR="00055505">
        <w:rPr>
          <w:sz w:val="28"/>
          <w:szCs w:val="28"/>
        </w:rPr>
        <w:t xml:space="preserve">the </w:t>
      </w:r>
      <w:r>
        <w:rPr>
          <w:sz w:val="28"/>
          <w:szCs w:val="28"/>
        </w:rPr>
        <w:t>judg</w:t>
      </w:r>
      <w:r w:rsidR="00DB14F1">
        <w:rPr>
          <w:sz w:val="28"/>
          <w:szCs w:val="28"/>
        </w:rPr>
        <w:t>e</w:t>
      </w:r>
      <w:r w:rsidR="00055505">
        <w:rPr>
          <w:sz w:val="28"/>
          <w:szCs w:val="28"/>
        </w:rPr>
        <w:t xml:space="preserve">ment in </w:t>
      </w:r>
      <w:r>
        <w:rPr>
          <w:sz w:val="28"/>
          <w:szCs w:val="28"/>
        </w:rPr>
        <w:t>the impact th</w:t>
      </w:r>
      <w:r w:rsidR="00055505">
        <w:rPr>
          <w:sz w:val="28"/>
          <w:szCs w:val="28"/>
        </w:rPr>
        <w:t>is</w:t>
      </w:r>
      <w:r>
        <w:rPr>
          <w:sz w:val="28"/>
          <w:szCs w:val="28"/>
        </w:rPr>
        <w:t xml:space="preserve"> data </w:t>
      </w:r>
      <w:r w:rsidR="00055505">
        <w:rPr>
          <w:sz w:val="28"/>
          <w:szCs w:val="28"/>
        </w:rPr>
        <w:t>would have,</w:t>
      </w:r>
      <w:r>
        <w:rPr>
          <w:sz w:val="28"/>
          <w:szCs w:val="28"/>
        </w:rPr>
        <w:t xml:space="preserve"> when compared with the secondary research from the literature review. </w:t>
      </w:r>
    </w:p>
    <w:p w14:paraId="4A036E97" w14:textId="5E9106D2" w:rsidR="00627C8B" w:rsidRDefault="00627C8B" w:rsidP="004321D7">
      <w:pPr>
        <w:rPr>
          <w:sz w:val="28"/>
          <w:szCs w:val="28"/>
        </w:rPr>
      </w:pPr>
      <w:r>
        <w:rPr>
          <w:sz w:val="28"/>
          <w:szCs w:val="28"/>
        </w:rPr>
        <w:t>Although this would give me an immediate collation of data that I could respond and evaluate, it was worth considering the disadvantages of this process to make sure that all</w:t>
      </w:r>
      <w:r w:rsidR="00055505">
        <w:rPr>
          <w:sz w:val="28"/>
          <w:szCs w:val="28"/>
        </w:rPr>
        <w:t xml:space="preserve"> of</w:t>
      </w:r>
      <w:r>
        <w:rPr>
          <w:sz w:val="28"/>
          <w:szCs w:val="28"/>
        </w:rPr>
        <w:t xml:space="preserve"> the information I would be analysing was as accurate and unbiased as possible. With some thought and further research on this process I began to reconsider my approach. </w:t>
      </w:r>
    </w:p>
    <w:p w14:paraId="4CDE5A2E" w14:textId="4AAEB9A3" w:rsidR="001A1E29" w:rsidRDefault="001A1E29" w:rsidP="004321D7">
      <w:pPr>
        <w:rPr>
          <w:sz w:val="28"/>
          <w:szCs w:val="28"/>
        </w:rPr>
      </w:pPr>
      <w:r>
        <w:rPr>
          <w:sz w:val="28"/>
          <w:szCs w:val="28"/>
        </w:rPr>
        <w:t>One of the risks</w:t>
      </w:r>
      <w:r w:rsidR="00DB14F1">
        <w:rPr>
          <w:sz w:val="28"/>
          <w:szCs w:val="28"/>
        </w:rPr>
        <w:t xml:space="preserve"> with</w:t>
      </w:r>
      <w:r>
        <w:rPr>
          <w:sz w:val="28"/>
          <w:szCs w:val="28"/>
        </w:rPr>
        <w:t xml:space="preserve"> questionnaire</w:t>
      </w:r>
      <w:r w:rsidR="00DB14F1">
        <w:rPr>
          <w:sz w:val="28"/>
          <w:szCs w:val="28"/>
        </w:rPr>
        <w:t>s</w:t>
      </w:r>
      <w:r>
        <w:rPr>
          <w:sz w:val="28"/>
          <w:szCs w:val="28"/>
        </w:rPr>
        <w:t xml:space="preserve"> would be in how committed the pupil would be in responding to the questions given. It could be an assumption to depend on the answers they give as being the most reliable, especially in using open-ended questioning. Cohen, Manion and Morrison highlight this concern through their own research. If the questionnaire was delivered without moderated support, the pupil could misunderstand the question and either write something that would not be beneficial o</w:t>
      </w:r>
      <w:r w:rsidR="00DB14F1">
        <w:rPr>
          <w:sz w:val="28"/>
          <w:szCs w:val="28"/>
        </w:rPr>
        <w:t xml:space="preserve">r to not give any answer at all. </w:t>
      </w:r>
      <w:r>
        <w:rPr>
          <w:sz w:val="28"/>
          <w:szCs w:val="28"/>
        </w:rPr>
        <w:t xml:space="preserve">(2011) This risk would also include the </w:t>
      </w:r>
      <w:r w:rsidR="00055505">
        <w:rPr>
          <w:sz w:val="28"/>
          <w:szCs w:val="28"/>
        </w:rPr>
        <w:t>h</w:t>
      </w:r>
      <w:r>
        <w:rPr>
          <w:sz w:val="28"/>
          <w:szCs w:val="28"/>
        </w:rPr>
        <w:t xml:space="preserve">alo effect where the pupils would respond with answers that they think the teacher would want them to say. Some pupils would also be quite succinct in their responses whilst others would be unsure in how to put their views into words. With all this to consider it would be difficult to assume that all the data within the questionnaire </w:t>
      </w:r>
      <w:r w:rsidR="00055505">
        <w:rPr>
          <w:sz w:val="28"/>
          <w:szCs w:val="28"/>
        </w:rPr>
        <w:t>would be</w:t>
      </w:r>
      <w:r>
        <w:rPr>
          <w:sz w:val="28"/>
          <w:szCs w:val="28"/>
        </w:rPr>
        <w:t xml:space="preserve"> completely accurate. </w:t>
      </w:r>
    </w:p>
    <w:p w14:paraId="66CCFD57" w14:textId="4C98F404" w:rsidR="00663402" w:rsidRPr="00663402" w:rsidRDefault="00663402" w:rsidP="00663402">
      <w:pPr>
        <w:rPr>
          <w:b/>
          <w:sz w:val="28"/>
          <w:szCs w:val="28"/>
        </w:rPr>
      </w:pPr>
      <w:r w:rsidRPr="00663402">
        <w:rPr>
          <w:sz w:val="28"/>
          <w:szCs w:val="28"/>
        </w:rPr>
        <w:t xml:space="preserve">Another risk with questionnaires is the consistency in ethnicity. If the questionnaire is not given as part of a classroom activity, the pupils could still have the option of not wanting to complete it, regardless of parental consent. </w:t>
      </w:r>
      <w:proofErr w:type="spellStart"/>
      <w:r w:rsidRPr="00663402">
        <w:rPr>
          <w:sz w:val="28"/>
          <w:szCs w:val="28"/>
        </w:rPr>
        <w:t>Basit</w:t>
      </w:r>
      <w:proofErr w:type="spellEnd"/>
      <w:r w:rsidRPr="00663402">
        <w:rPr>
          <w:sz w:val="28"/>
          <w:szCs w:val="28"/>
        </w:rPr>
        <w:t xml:space="preserve"> recognises this by suggesting, ‘</w:t>
      </w:r>
      <w:r w:rsidRPr="00055505">
        <w:rPr>
          <w:i/>
          <w:sz w:val="28"/>
          <w:szCs w:val="28"/>
        </w:rPr>
        <w:t>respondents cannot be forced into completing the questionnaire and may well decide to discard i</w:t>
      </w:r>
      <w:r w:rsidR="00055505">
        <w:rPr>
          <w:i/>
          <w:sz w:val="28"/>
          <w:szCs w:val="28"/>
        </w:rPr>
        <w:t xml:space="preserve">t.’ </w:t>
      </w:r>
      <w:r w:rsidRPr="00663402">
        <w:rPr>
          <w:sz w:val="28"/>
          <w:szCs w:val="28"/>
        </w:rPr>
        <w:t>(p.98, 2010)</w:t>
      </w:r>
      <w:r>
        <w:rPr>
          <w:sz w:val="28"/>
          <w:szCs w:val="28"/>
        </w:rPr>
        <w:t xml:space="preserve"> If they are then told that they have to complete the questionnaire</w:t>
      </w:r>
      <w:r w:rsidR="00055505">
        <w:rPr>
          <w:sz w:val="28"/>
          <w:szCs w:val="28"/>
        </w:rPr>
        <w:t>,</w:t>
      </w:r>
      <w:r>
        <w:rPr>
          <w:sz w:val="28"/>
          <w:szCs w:val="28"/>
        </w:rPr>
        <w:t xml:space="preserve"> this goes against the ethnic considerations that can affect the whole project. It must also be considered that pupils moods can change within a school day. The response they give to the questionnaire in the morning, could be very different to how they would answer </w:t>
      </w:r>
      <w:r w:rsidR="00055505">
        <w:rPr>
          <w:sz w:val="28"/>
          <w:szCs w:val="28"/>
        </w:rPr>
        <w:t xml:space="preserve">to </w:t>
      </w:r>
      <w:r>
        <w:rPr>
          <w:sz w:val="28"/>
          <w:szCs w:val="28"/>
        </w:rPr>
        <w:t xml:space="preserve">the questions in the afternoon. </w:t>
      </w:r>
    </w:p>
    <w:p w14:paraId="0870588A" w14:textId="19FED5E1" w:rsidR="00663402" w:rsidRDefault="00663402" w:rsidP="004321D7">
      <w:pPr>
        <w:rPr>
          <w:sz w:val="28"/>
          <w:szCs w:val="28"/>
        </w:rPr>
      </w:pPr>
      <w:r>
        <w:rPr>
          <w:sz w:val="28"/>
          <w:szCs w:val="28"/>
        </w:rPr>
        <w:t xml:space="preserve">If the data to be collated needs to be as accurate as possible, the whole analysis could be at risk due to these inaccuracies. Salkind recognises this and suggests that it should not be the first type of data collection a researcher </w:t>
      </w:r>
      <w:r>
        <w:rPr>
          <w:sz w:val="28"/>
          <w:szCs w:val="28"/>
        </w:rPr>
        <w:lastRenderedPageBreak/>
        <w:t xml:space="preserve">should work with, without considering other options. If the information can be obtained through other means it is worth looking at those opportunities first. For example, if an interview could reveal </w:t>
      </w:r>
      <w:r w:rsidR="00014BAF">
        <w:rPr>
          <w:sz w:val="28"/>
          <w:szCs w:val="28"/>
        </w:rPr>
        <w:t>data in a</w:t>
      </w:r>
      <w:r w:rsidR="00DB14F1">
        <w:rPr>
          <w:sz w:val="28"/>
          <w:szCs w:val="28"/>
        </w:rPr>
        <w:t>n</w:t>
      </w:r>
      <w:r w:rsidR="00014BAF">
        <w:rPr>
          <w:sz w:val="28"/>
          <w:szCs w:val="28"/>
        </w:rPr>
        <w:t xml:space="preserve"> accurate and substantial way, then it is worth considering instead of questionnaires</w:t>
      </w:r>
      <w:r w:rsidR="00DB14F1">
        <w:rPr>
          <w:sz w:val="28"/>
          <w:szCs w:val="28"/>
        </w:rPr>
        <w:t xml:space="preserve">. </w:t>
      </w:r>
      <w:r w:rsidR="00014BAF">
        <w:rPr>
          <w:sz w:val="28"/>
          <w:szCs w:val="28"/>
        </w:rPr>
        <w:t>(2000)</w:t>
      </w:r>
      <w:r w:rsidR="00DB14F1">
        <w:rPr>
          <w:sz w:val="28"/>
          <w:szCs w:val="28"/>
        </w:rPr>
        <w:t xml:space="preserve"> This is wh</w:t>
      </w:r>
      <w:r w:rsidR="00014BAF">
        <w:rPr>
          <w:sz w:val="28"/>
          <w:szCs w:val="28"/>
        </w:rPr>
        <w:t xml:space="preserve">y triangulation of data is important and it is worth considering </w:t>
      </w:r>
      <w:r w:rsidR="00450BFC">
        <w:rPr>
          <w:sz w:val="28"/>
          <w:szCs w:val="28"/>
        </w:rPr>
        <w:t xml:space="preserve">other </w:t>
      </w:r>
      <w:r w:rsidR="00014BAF">
        <w:rPr>
          <w:sz w:val="28"/>
          <w:szCs w:val="28"/>
        </w:rPr>
        <w:t xml:space="preserve">options before embarking on this approach. </w:t>
      </w:r>
    </w:p>
    <w:p w14:paraId="0468E1C9" w14:textId="77777777" w:rsidR="00450BFC" w:rsidRDefault="00014BAF" w:rsidP="00450BFC">
      <w:pPr>
        <w:rPr>
          <w:sz w:val="28"/>
          <w:szCs w:val="28"/>
        </w:rPr>
      </w:pPr>
      <w:r>
        <w:rPr>
          <w:sz w:val="28"/>
          <w:szCs w:val="28"/>
        </w:rPr>
        <w:t>T</w:t>
      </w:r>
      <w:r w:rsidR="007C55D3">
        <w:rPr>
          <w:sz w:val="28"/>
          <w:szCs w:val="28"/>
        </w:rPr>
        <w:t>hrough consideration of the value in using questionnaires as part of this research I was</w:t>
      </w:r>
      <w:r>
        <w:rPr>
          <w:sz w:val="28"/>
          <w:szCs w:val="28"/>
        </w:rPr>
        <w:t xml:space="preserve"> mostly</w:t>
      </w:r>
      <w:r w:rsidR="007C55D3">
        <w:rPr>
          <w:sz w:val="28"/>
          <w:szCs w:val="28"/>
        </w:rPr>
        <w:t xml:space="preserve"> concerned with the accuracy of the data I would receive. As I wanted to ensure that all the information I had was as correct as it could be</w:t>
      </w:r>
      <w:r w:rsidR="00450BFC">
        <w:rPr>
          <w:sz w:val="28"/>
          <w:szCs w:val="28"/>
        </w:rPr>
        <w:t>,</w:t>
      </w:r>
      <w:r w:rsidR="007C55D3">
        <w:rPr>
          <w:sz w:val="28"/>
          <w:szCs w:val="28"/>
        </w:rPr>
        <w:t xml:space="preserve"> I decided to use a different approach, where the pupils could be seen by the researcher as they respond to questioning</w:t>
      </w:r>
      <w:r w:rsidR="001A1E29">
        <w:rPr>
          <w:sz w:val="28"/>
          <w:szCs w:val="28"/>
        </w:rPr>
        <w:t>. Th</w:t>
      </w:r>
      <w:r>
        <w:rPr>
          <w:sz w:val="28"/>
          <w:szCs w:val="28"/>
        </w:rPr>
        <w:t>is would create different</w:t>
      </w:r>
      <w:r w:rsidR="001A1E29">
        <w:rPr>
          <w:sz w:val="28"/>
          <w:szCs w:val="28"/>
        </w:rPr>
        <w:t xml:space="preserve"> issue</w:t>
      </w:r>
      <w:r w:rsidR="00714359">
        <w:rPr>
          <w:sz w:val="28"/>
          <w:szCs w:val="28"/>
        </w:rPr>
        <w:t xml:space="preserve">s </w:t>
      </w:r>
      <w:r>
        <w:rPr>
          <w:sz w:val="28"/>
          <w:szCs w:val="28"/>
        </w:rPr>
        <w:t>which I found easier to judge</w:t>
      </w:r>
      <w:r w:rsidR="00450BFC">
        <w:rPr>
          <w:sz w:val="28"/>
          <w:szCs w:val="28"/>
        </w:rPr>
        <w:t>,</w:t>
      </w:r>
      <w:r>
        <w:rPr>
          <w:sz w:val="28"/>
          <w:szCs w:val="28"/>
        </w:rPr>
        <w:t xml:space="preserve"> as it was more dependent on the researcher themselves. </w:t>
      </w:r>
    </w:p>
    <w:p w14:paraId="6FC10F06" w14:textId="0DCE3F6D" w:rsidR="000F5ACF" w:rsidRPr="00450BFC" w:rsidRDefault="000F5ACF" w:rsidP="00450BFC">
      <w:pPr>
        <w:pStyle w:val="ListParagraph"/>
        <w:numPr>
          <w:ilvl w:val="0"/>
          <w:numId w:val="19"/>
        </w:numPr>
        <w:rPr>
          <w:b/>
          <w:sz w:val="28"/>
          <w:szCs w:val="28"/>
        </w:rPr>
      </w:pPr>
      <w:r w:rsidRPr="00450BFC">
        <w:rPr>
          <w:b/>
          <w:sz w:val="28"/>
          <w:szCs w:val="28"/>
          <w:u w:val="single"/>
        </w:rPr>
        <w:t>Observations</w:t>
      </w:r>
    </w:p>
    <w:p w14:paraId="4FC2D4C1" w14:textId="0683360F" w:rsidR="00C54844" w:rsidRDefault="00714359" w:rsidP="00450BFC">
      <w:pPr>
        <w:rPr>
          <w:sz w:val="28"/>
          <w:szCs w:val="28"/>
        </w:rPr>
      </w:pPr>
      <w:r>
        <w:rPr>
          <w:sz w:val="28"/>
          <w:szCs w:val="28"/>
        </w:rPr>
        <w:t xml:space="preserve">This research method seems to </w:t>
      </w:r>
      <w:r w:rsidR="004821A8">
        <w:rPr>
          <w:sz w:val="28"/>
          <w:szCs w:val="28"/>
        </w:rPr>
        <w:t xml:space="preserve">be </w:t>
      </w:r>
      <w:r>
        <w:rPr>
          <w:sz w:val="28"/>
          <w:szCs w:val="28"/>
        </w:rPr>
        <w:t xml:space="preserve">more suited to this project as the focus is on how pupils perform within a school lesson. </w:t>
      </w:r>
      <w:proofErr w:type="spellStart"/>
      <w:r>
        <w:rPr>
          <w:sz w:val="28"/>
          <w:szCs w:val="28"/>
        </w:rPr>
        <w:t>Cortazzi</w:t>
      </w:r>
      <w:proofErr w:type="spellEnd"/>
      <w:r>
        <w:rPr>
          <w:sz w:val="28"/>
          <w:szCs w:val="28"/>
        </w:rPr>
        <w:t xml:space="preserve"> suggests that observing lessons can help teachers improve on how they use questioning within the class</w:t>
      </w:r>
      <w:r w:rsidR="00395D3D">
        <w:rPr>
          <w:sz w:val="28"/>
          <w:szCs w:val="28"/>
        </w:rPr>
        <w:t>.</w:t>
      </w:r>
      <w:r>
        <w:rPr>
          <w:sz w:val="28"/>
          <w:szCs w:val="28"/>
        </w:rPr>
        <w:t xml:space="preserve"> (2000)</w:t>
      </w:r>
      <w:r w:rsidR="00395D3D">
        <w:rPr>
          <w:sz w:val="28"/>
          <w:szCs w:val="28"/>
        </w:rPr>
        <w:t xml:space="preserve"> </w:t>
      </w:r>
      <w:r>
        <w:rPr>
          <w:sz w:val="28"/>
          <w:szCs w:val="28"/>
        </w:rPr>
        <w:t>This would be the ideal environment to consider the effectiveness of how questions are used</w:t>
      </w:r>
      <w:r w:rsidR="00DB14F1">
        <w:rPr>
          <w:sz w:val="28"/>
          <w:szCs w:val="28"/>
        </w:rPr>
        <w:t>,</w:t>
      </w:r>
      <w:r>
        <w:rPr>
          <w:sz w:val="28"/>
          <w:szCs w:val="28"/>
        </w:rPr>
        <w:t xml:space="preserve"> as a lesson structure is where the responses happen, giving an opportunity for accuracy with the data collected. The challenge in applying this </w:t>
      </w:r>
      <w:r w:rsidR="00395D3D">
        <w:rPr>
          <w:sz w:val="28"/>
          <w:szCs w:val="28"/>
        </w:rPr>
        <w:t xml:space="preserve">is </w:t>
      </w:r>
      <w:r>
        <w:rPr>
          <w:sz w:val="28"/>
          <w:szCs w:val="28"/>
        </w:rPr>
        <w:t xml:space="preserve">ensuring conciseness in how the observations are recorded. </w:t>
      </w:r>
      <w:r w:rsidR="00C54844">
        <w:rPr>
          <w:sz w:val="28"/>
          <w:szCs w:val="28"/>
        </w:rPr>
        <w:t>The data used c</w:t>
      </w:r>
      <w:r w:rsidR="00395D3D">
        <w:rPr>
          <w:sz w:val="28"/>
          <w:szCs w:val="28"/>
        </w:rPr>
        <w:t>ould</w:t>
      </w:r>
      <w:r w:rsidR="00C54844">
        <w:rPr>
          <w:sz w:val="28"/>
          <w:szCs w:val="28"/>
        </w:rPr>
        <w:t xml:space="preserve"> also triangulate other sources of information through interviews. </w:t>
      </w:r>
    </w:p>
    <w:p w14:paraId="3CAF4BF7" w14:textId="0870EF2E" w:rsidR="00C54844" w:rsidRDefault="00C54844" w:rsidP="00450BFC">
      <w:pPr>
        <w:rPr>
          <w:sz w:val="28"/>
          <w:szCs w:val="28"/>
        </w:rPr>
      </w:pPr>
      <w:r>
        <w:rPr>
          <w:sz w:val="28"/>
          <w:szCs w:val="28"/>
        </w:rPr>
        <w:t>In evaluating the data, it is important to explore the context of the setting in regards to the type of school</w:t>
      </w:r>
      <w:r w:rsidR="00395D3D">
        <w:rPr>
          <w:sz w:val="28"/>
          <w:szCs w:val="28"/>
        </w:rPr>
        <w:t>,</w:t>
      </w:r>
      <w:r>
        <w:rPr>
          <w:sz w:val="28"/>
          <w:szCs w:val="28"/>
        </w:rPr>
        <w:t xml:space="preserve"> alongside the environment. This </w:t>
      </w:r>
      <w:r w:rsidR="00395D3D">
        <w:rPr>
          <w:sz w:val="28"/>
          <w:szCs w:val="28"/>
        </w:rPr>
        <w:t xml:space="preserve">explanation of context </w:t>
      </w:r>
      <w:r>
        <w:rPr>
          <w:sz w:val="28"/>
          <w:szCs w:val="28"/>
        </w:rPr>
        <w:t>would avoid being specific to an individual school. Instead it would be generalised specifically to support how the situation of the observation is interpreted</w:t>
      </w:r>
      <w:r w:rsidR="00395D3D">
        <w:rPr>
          <w:sz w:val="28"/>
          <w:szCs w:val="28"/>
        </w:rPr>
        <w:t>,</w:t>
      </w:r>
      <w:r>
        <w:rPr>
          <w:sz w:val="28"/>
          <w:szCs w:val="28"/>
        </w:rPr>
        <w:t xml:space="preserve"> to </w:t>
      </w:r>
      <w:r w:rsidR="00395D3D">
        <w:rPr>
          <w:sz w:val="28"/>
          <w:szCs w:val="28"/>
        </w:rPr>
        <w:t>help</w:t>
      </w:r>
      <w:r>
        <w:rPr>
          <w:sz w:val="28"/>
          <w:szCs w:val="28"/>
        </w:rPr>
        <w:t xml:space="preserve"> avoidance from bias and prejudice. Ethical consideration must also be shown through how the observation is organised. </w:t>
      </w:r>
    </w:p>
    <w:p w14:paraId="415C45D2" w14:textId="72EC413D" w:rsidR="00C54844" w:rsidRDefault="00C54844" w:rsidP="00450BFC">
      <w:pPr>
        <w:rPr>
          <w:sz w:val="28"/>
          <w:szCs w:val="28"/>
        </w:rPr>
      </w:pPr>
      <w:r>
        <w:rPr>
          <w:sz w:val="28"/>
          <w:szCs w:val="28"/>
        </w:rPr>
        <w:t xml:space="preserve">The difficulty in observing a whole class is to correlate how every single pupil would respond. It would be </w:t>
      </w:r>
      <w:r w:rsidR="00DB14F1">
        <w:rPr>
          <w:sz w:val="28"/>
          <w:szCs w:val="28"/>
        </w:rPr>
        <w:t>unrealistic</w:t>
      </w:r>
      <w:r>
        <w:rPr>
          <w:sz w:val="28"/>
          <w:szCs w:val="28"/>
        </w:rPr>
        <w:t xml:space="preserve"> to focus on the whole class</w:t>
      </w:r>
      <w:r w:rsidR="00395D3D">
        <w:rPr>
          <w:sz w:val="28"/>
          <w:szCs w:val="28"/>
        </w:rPr>
        <w:t xml:space="preserve"> all at the same time</w:t>
      </w:r>
      <w:r>
        <w:rPr>
          <w:sz w:val="28"/>
          <w:szCs w:val="28"/>
        </w:rPr>
        <w:t xml:space="preserve">. </w:t>
      </w:r>
      <w:proofErr w:type="spellStart"/>
      <w:r>
        <w:rPr>
          <w:sz w:val="28"/>
          <w:szCs w:val="28"/>
        </w:rPr>
        <w:t>Walliman</w:t>
      </w:r>
      <w:proofErr w:type="spellEnd"/>
      <w:r>
        <w:rPr>
          <w:sz w:val="28"/>
          <w:szCs w:val="28"/>
        </w:rPr>
        <w:t xml:space="preserve"> suggests that the method of observation should be simplified to ensure ef</w:t>
      </w:r>
      <w:r w:rsidR="00395D3D">
        <w:rPr>
          <w:sz w:val="28"/>
          <w:szCs w:val="28"/>
        </w:rPr>
        <w:t>ficie</w:t>
      </w:r>
      <w:r>
        <w:rPr>
          <w:sz w:val="28"/>
          <w:szCs w:val="28"/>
        </w:rPr>
        <w:t>ncy and a</w:t>
      </w:r>
      <w:r w:rsidR="00DB14F1">
        <w:rPr>
          <w:sz w:val="28"/>
          <w:szCs w:val="28"/>
        </w:rPr>
        <w:t>ccuracy with the data collected.</w:t>
      </w:r>
      <w:r>
        <w:rPr>
          <w:sz w:val="28"/>
          <w:szCs w:val="28"/>
        </w:rPr>
        <w:t xml:space="preserve"> (2018) Considering all these </w:t>
      </w:r>
      <w:r w:rsidR="00395D3D">
        <w:rPr>
          <w:sz w:val="28"/>
          <w:szCs w:val="28"/>
        </w:rPr>
        <w:t xml:space="preserve">aspects, </w:t>
      </w:r>
      <w:r>
        <w:rPr>
          <w:sz w:val="28"/>
          <w:szCs w:val="28"/>
        </w:rPr>
        <w:t xml:space="preserve">an effective process must be used. </w:t>
      </w:r>
    </w:p>
    <w:p w14:paraId="75005867" w14:textId="6C8FACE8" w:rsidR="00395D3D" w:rsidRDefault="00C54844" w:rsidP="00450BFC">
      <w:pPr>
        <w:rPr>
          <w:sz w:val="28"/>
          <w:szCs w:val="28"/>
        </w:rPr>
      </w:pPr>
      <w:r>
        <w:rPr>
          <w:sz w:val="28"/>
          <w:szCs w:val="28"/>
        </w:rPr>
        <w:lastRenderedPageBreak/>
        <w:t>Firstly</w:t>
      </w:r>
      <w:r w:rsidR="00395D3D">
        <w:rPr>
          <w:sz w:val="28"/>
          <w:szCs w:val="28"/>
        </w:rPr>
        <w:t xml:space="preserve">, </w:t>
      </w:r>
      <w:r>
        <w:rPr>
          <w:sz w:val="28"/>
          <w:szCs w:val="28"/>
        </w:rPr>
        <w:t>I would ask a teacher within</w:t>
      </w:r>
      <w:r w:rsidR="00731503">
        <w:rPr>
          <w:sz w:val="28"/>
          <w:szCs w:val="28"/>
        </w:rPr>
        <w:t xml:space="preserve"> the English department at my school</w:t>
      </w:r>
      <w:r w:rsidR="00DB14F1">
        <w:rPr>
          <w:sz w:val="28"/>
          <w:szCs w:val="28"/>
        </w:rPr>
        <w:t>,</w:t>
      </w:r>
      <w:r>
        <w:rPr>
          <w:sz w:val="28"/>
          <w:szCs w:val="28"/>
        </w:rPr>
        <w:t xml:space="preserve"> if their </w:t>
      </w:r>
      <w:r w:rsidR="00731503">
        <w:rPr>
          <w:sz w:val="28"/>
          <w:szCs w:val="28"/>
        </w:rPr>
        <w:t xml:space="preserve">Year 9 </w:t>
      </w:r>
      <w:r>
        <w:rPr>
          <w:sz w:val="28"/>
          <w:szCs w:val="28"/>
        </w:rPr>
        <w:t>lessons would be part of this process.</w:t>
      </w:r>
      <w:r w:rsidR="00395D3D">
        <w:rPr>
          <w:sz w:val="28"/>
          <w:szCs w:val="28"/>
        </w:rPr>
        <w:t xml:space="preserve"> The teacher would have years of experience in this field, which would mean that the focus would be on the application of questioning, instead of an evaluation of the teacher’s abilities. </w:t>
      </w:r>
      <w:r w:rsidR="00731503">
        <w:rPr>
          <w:sz w:val="28"/>
          <w:szCs w:val="28"/>
        </w:rPr>
        <w:t xml:space="preserve">The next stage would be </w:t>
      </w:r>
      <w:r w:rsidR="00395D3D">
        <w:rPr>
          <w:sz w:val="28"/>
          <w:szCs w:val="28"/>
        </w:rPr>
        <w:t xml:space="preserve">to </w:t>
      </w:r>
      <w:r w:rsidR="00731503">
        <w:rPr>
          <w:sz w:val="28"/>
          <w:szCs w:val="28"/>
        </w:rPr>
        <w:t xml:space="preserve">obtain consent forms from parents and carers to </w:t>
      </w:r>
      <w:r w:rsidR="00395D3D">
        <w:rPr>
          <w:sz w:val="28"/>
          <w:szCs w:val="28"/>
        </w:rPr>
        <w:t>e</w:t>
      </w:r>
      <w:r w:rsidR="00731503">
        <w:rPr>
          <w:sz w:val="28"/>
          <w:szCs w:val="28"/>
        </w:rPr>
        <w:t>nsure the ethic aspects of the research procedure is delivered correctly</w:t>
      </w:r>
      <w:r w:rsidR="00F709E0">
        <w:rPr>
          <w:sz w:val="28"/>
          <w:szCs w:val="28"/>
        </w:rPr>
        <w:t xml:space="preserve"> (see Appendix </w:t>
      </w:r>
      <w:proofErr w:type="spellStart"/>
      <w:r w:rsidR="00F709E0">
        <w:rPr>
          <w:sz w:val="28"/>
          <w:szCs w:val="28"/>
        </w:rPr>
        <w:t>i</w:t>
      </w:r>
      <w:proofErr w:type="spellEnd"/>
      <w:r w:rsidR="00F709E0">
        <w:rPr>
          <w:sz w:val="28"/>
          <w:szCs w:val="28"/>
        </w:rPr>
        <w:t xml:space="preserve">). </w:t>
      </w:r>
      <w:r w:rsidR="00731503">
        <w:rPr>
          <w:sz w:val="28"/>
          <w:szCs w:val="28"/>
        </w:rPr>
        <w:t xml:space="preserve"> From these consent forms I would then choose </w:t>
      </w:r>
      <w:r w:rsidR="00395D3D">
        <w:rPr>
          <w:sz w:val="28"/>
          <w:szCs w:val="28"/>
        </w:rPr>
        <w:t>six</w:t>
      </w:r>
      <w:r w:rsidR="00731503">
        <w:rPr>
          <w:sz w:val="28"/>
          <w:szCs w:val="28"/>
        </w:rPr>
        <w:t xml:space="preserve"> pupils from th</w:t>
      </w:r>
      <w:r w:rsidR="00395D3D">
        <w:rPr>
          <w:sz w:val="28"/>
          <w:szCs w:val="28"/>
        </w:rPr>
        <w:t>e</w:t>
      </w:r>
      <w:r w:rsidR="00731503">
        <w:rPr>
          <w:sz w:val="28"/>
          <w:szCs w:val="28"/>
        </w:rPr>
        <w:t xml:space="preserve"> class using stratified sampling of three boys and three girls. These would be random and not supported by their own level and ability. Choosing the pupils before the observation would help me to</w:t>
      </w:r>
      <w:r w:rsidR="00395D3D">
        <w:rPr>
          <w:sz w:val="28"/>
          <w:szCs w:val="28"/>
        </w:rPr>
        <w:t xml:space="preserve"> avoid</w:t>
      </w:r>
      <w:r w:rsidR="00731503">
        <w:rPr>
          <w:sz w:val="28"/>
          <w:szCs w:val="28"/>
        </w:rPr>
        <w:t xml:space="preserve"> giv</w:t>
      </w:r>
      <w:r w:rsidR="00395D3D">
        <w:rPr>
          <w:sz w:val="28"/>
          <w:szCs w:val="28"/>
        </w:rPr>
        <w:t>ing</w:t>
      </w:r>
      <w:r w:rsidR="00731503">
        <w:rPr>
          <w:sz w:val="28"/>
          <w:szCs w:val="28"/>
        </w:rPr>
        <w:t xml:space="preserve"> bias to</w:t>
      </w:r>
      <w:r w:rsidR="00395D3D">
        <w:rPr>
          <w:sz w:val="28"/>
          <w:szCs w:val="28"/>
        </w:rPr>
        <w:t>wards consistently attentive pupils within</w:t>
      </w:r>
      <w:r w:rsidR="00731503">
        <w:rPr>
          <w:sz w:val="28"/>
          <w:szCs w:val="28"/>
        </w:rPr>
        <w:t xml:space="preserve"> the lessons. The pupils would also not know who they are until the observations are complete. This is to avoid the </w:t>
      </w:r>
      <w:r w:rsidR="00395D3D">
        <w:rPr>
          <w:sz w:val="28"/>
          <w:szCs w:val="28"/>
        </w:rPr>
        <w:t>h</w:t>
      </w:r>
      <w:r w:rsidR="00731503">
        <w:rPr>
          <w:sz w:val="28"/>
          <w:szCs w:val="28"/>
        </w:rPr>
        <w:t xml:space="preserve">alo effect where they might act differently to their usual lessons as they </w:t>
      </w:r>
      <w:r w:rsidR="00395D3D">
        <w:rPr>
          <w:sz w:val="28"/>
          <w:szCs w:val="28"/>
        </w:rPr>
        <w:t xml:space="preserve">know they </w:t>
      </w:r>
      <w:r w:rsidR="00731503">
        <w:rPr>
          <w:sz w:val="28"/>
          <w:szCs w:val="28"/>
        </w:rPr>
        <w:t>are being observed</w:t>
      </w:r>
      <w:r w:rsidR="00395D3D">
        <w:rPr>
          <w:sz w:val="28"/>
          <w:szCs w:val="28"/>
        </w:rPr>
        <w:t xml:space="preserve"> on their performance in the class</w:t>
      </w:r>
      <w:r w:rsidR="00731503">
        <w:rPr>
          <w:sz w:val="28"/>
          <w:szCs w:val="28"/>
        </w:rPr>
        <w:t xml:space="preserve">. </w:t>
      </w:r>
    </w:p>
    <w:p w14:paraId="274124B6" w14:textId="72BD8DC6" w:rsidR="00253D19" w:rsidRDefault="00395D3D" w:rsidP="00450BFC">
      <w:pPr>
        <w:rPr>
          <w:sz w:val="28"/>
          <w:szCs w:val="28"/>
        </w:rPr>
      </w:pPr>
      <w:r>
        <w:rPr>
          <w:sz w:val="28"/>
          <w:szCs w:val="28"/>
        </w:rPr>
        <w:t>An observation form would be used to help focus on the key aspects from the lesson that will support my research</w:t>
      </w:r>
      <w:r w:rsidR="00731503">
        <w:rPr>
          <w:sz w:val="28"/>
          <w:szCs w:val="28"/>
        </w:rPr>
        <w:t xml:space="preserve"> (</w:t>
      </w:r>
      <w:r w:rsidR="00F709E0">
        <w:rPr>
          <w:sz w:val="28"/>
          <w:szCs w:val="28"/>
        </w:rPr>
        <w:t>see A</w:t>
      </w:r>
      <w:r w:rsidR="00731503">
        <w:rPr>
          <w:sz w:val="28"/>
          <w:szCs w:val="28"/>
        </w:rPr>
        <w:t xml:space="preserve">ppendix </w:t>
      </w:r>
      <w:r w:rsidR="00F709E0">
        <w:rPr>
          <w:sz w:val="28"/>
          <w:szCs w:val="28"/>
        </w:rPr>
        <w:t>ii</w:t>
      </w:r>
      <w:r w:rsidR="00731503">
        <w:rPr>
          <w:sz w:val="28"/>
          <w:szCs w:val="28"/>
        </w:rPr>
        <w:t>). This form would be organised as a checklist to support quantitative data</w:t>
      </w:r>
      <w:r w:rsidR="00F709E0">
        <w:rPr>
          <w:sz w:val="28"/>
          <w:szCs w:val="28"/>
        </w:rPr>
        <w:t xml:space="preserve">, using </w:t>
      </w:r>
      <w:r w:rsidR="00731503">
        <w:rPr>
          <w:sz w:val="28"/>
          <w:szCs w:val="28"/>
        </w:rPr>
        <w:t>columns that are</w:t>
      </w:r>
      <w:r w:rsidR="00F709E0">
        <w:rPr>
          <w:sz w:val="28"/>
          <w:szCs w:val="28"/>
        </w:rPr>
        <w:t xml:space="preserve"> titled </w:t>
      </w:r>
      <w:r w:rsidR="00393AAC">
        <w:rPr>
          <w:sz w:val="28"/>
          <w:szCs w:val="28"/>
        </w:rPr>
        <w:t xml:space="preserve">to help </w:t>
      </w:r>
      <w:r w:rsidR="002F1B22">
        <w:rPr>
          <w:sz w:val="28"/>
          <w:szCs w:val="28"/>
        </w:rPr>
        <w:t>immediate note taking from what is observed</w:t>
      </w:r>
      <w:r w:rsidR="00F709E0">
        <w:rPr>
          <w:sz w:val="28"/>
          <w:szCs w:val="28"/>
        </w:rPr>
        <w:t>.</w:t>
      </w:r>
      <w:r w:rsidR="00731503">
        <w:rPr>
          <w:sz w:val="28"/>
          <w:szCs w:val="28"/>
        </w:rPr>
        <w:t xml:space="preserve"> </w:t>
      </w:r>
      <w:r w:rsidR="003720EF">
        <w:rPr>
          <w:sz w:val="28"/>
          <w:szCs w:val="28"/>
        </w:rPr>
        <w:t xml:space="preserve">This checklist will make it easier for the researcher to </w:t>
      </w:r>
      <w:r w:rsidR="002F1B22">
        <w:rPr>
          <w:sz w:val="28"/>
          <w:szCs w:val="28"/>
        </w:rPr>
        <w:t>look at</w:t>
      </w:r>
      <w:r w:rsidR="003720EF">
        <w:rPr>
          <w:sz w:val="28"/>
          <w:szCs w:val="28"/>
        </w:rPr>
        <w:t xml:space="preserve"> all aspects that are relevant to the task. The </w:t>
      </w:r>
      <w:r w:rsidR="002F1B22">
        <w:rPr>
          <w:sz w:val="28"/>
          <w:szCs w:val="28"/>
        </w:rPr>
        <w:t>issues</w:t>
      </w:r>
      <w:r w:rsidR="003720EF">
        <w:rPr>
          <w:sz w:val="28"/>
          <w:szCs w:val="28"/>
        </w:rPr>
        <w:t xml:space="preserve"> I’ve chosen to look at coincide with the p</w:t>
      </w:r>
      <w:r w:rsidR="00253D19">
        <w:rPr>
          <w:sz w:val="28"/>
          <w:szCs w:val="28"/>
        </w:rPr>
        <w:t>o</w:t>
      </w:r>
      <w:r w:rsidR="003720EF">
        <w:rPr>
          <w:sz w:val="28"/>
          <w:szCs w:val="28"/>
        </w:rPr>
        <w:t>ints</w:t>
      </w:r>
      <w:r w:rsidR="002F1B22">
        <w:rPr>
          <w:sz w:val="28"/>
          <w:szCs w:val="28"/>
        </w:rPr>
        <w:t xml:space="preserve"> that were</w:t>
      </w:r>
      <w:r w:rsidR="003720EF">
        <w:rPr>
          <w:sz w:val="28"/>
          <w:szCs w:val="28"/>
        </w:rPr>
        <w:t xml:space="preserve"> made through the literature review. </w:t>
      </w:r>
      <w:r w:rsidR="00253D19">
        <w:rPr>
          <w:sz w:val="28"/>
          <w:szCs w:val="28"/>
        </w:rPr>
        <w:t xml:space="preserve">This would </w:t>
      </w:r>
      <w:r w:rsidR="002F1B22">
        <w:rPr>
          <w:sz w:val="28"/>
          <w:szCs w:val="28"/>
        </w:rPr>
        <w:t xml:space="preserve">firstly </w:t>
      </w:r>
      <w:r w:rsidR="00253D19">
        <w:rPr>
          <w:sz w:val="28"/>
          <w:szCs w:val="28"/>
        </w:rPr>
        <w:t xml:space="preserve">be to see if the </w:t>
      </w:r>
      <w:r w:rsidR="002F1B22">
        <w:rPr>
          <w:sz w:val="28"/>
          <w:szCs w:val="28"/>
        </w:rPr>
        <w:t xml:space="preserve">chosen </w:t>
      </w:r>
      <w:r w:rsidR="00253D19">
        <w:rPr>
          <w:sz w:val="28"/>
          <w:szCs w:val="28"/>
        </w:rPr>
        <w:t>pupil</w:t>
      </w:r>
      <w:r w:rsidR="002F1B22">
        <w:rPr>
          <w:sz w:val="28"/>
          <w:szCs w:val="28"/>
        </w:rPr>
        <w:t>s</w:t>
      </w:r>
      <w:r w:rsidR="00253D19">
        <w:rPr>
          <w:sz w:val="28"/>
          <w:szCs w:val="28"/>
        </w:rPr>
        <w:t xml:space="preserve"> respond to a question within the class</w:t>
      </w:r>
      <w:r w:rsidR="002F1B22">
        <w:rPr>
          <w:sz w:val="28"/>
          <w:szCs w:val="28"/>
        </w:rPr>
        <w:t xml:space="preserve"> lesson</w:t>
      </w:r>
      <w:r w:rsidR="00253D19">
        <w:rPr>
          <w:sz w:val="28"/>
          <w:szCs w:val="28"/>
        </w:rPr>
        <w:t>. The observer would then judge the quality of the answer on a scale of 1</w:t>
      </w:r>
      <w:r w:rsidR="002F1B22">
        <w:rPr>
          <w:sz w:val="28"/>
          <w:szCs w:val="28"/>
        </w:rPr>
        <w:t xml:space="preserve"> to </w:t>
      </w:r>
      <w:r w:rsidR="00253D19">
        <w:rPr>
          <w:sz w:val="28"/>
          <w:szCs w:val="28"/>
        </w:rPr>
        <w:t>5 depending on if the answer g</w:t>
      </w:r>
      <w:r w:rsidR="002F1B22">
        <w:rPr>
          <w:sz w:val="28"/>
          <w:szCs w:val="28"/>
        </w:rPr>
        <w:t xml:space="preserve">iven was </w:t>
      </w:r>
      <w:r w:rsidR="00253D19">
        <w:rPr>
          <w:sz w:val="28"/>
          <w:szCs w:val="28"/>
        </w:rPr>
        <w:t xml:space="preserve">evaluative. Acknowledgement for any recitation questions would also be recognised. Alongside this would </w:t>
      </w:r>
      <w:r w:rsidR="00DB14F1">
        <w:rPr>
          <w:sz w:val="28"/>
          <w:szCs w:val="28"/>
        </w:rPr>
        <w:t xml:space="preserve">be </w:t>
      </w:r>
      <w:r w:rsidR="00253D19">
        <w:rPr>
          <w:sz w:val="28"/>
          <w:szCs w:val="28"/>
        </w:rPr>
        <w:t>the consideration o</w:t>
      </w:r>
      <w:r w:rsidR="002F1B22">
        <w:rPr>
          <w:sz w:val="28"/>
          <w:szCs w:val="28"/>
        </w:rPr>
        <w:t>f</w:t>
      </w:r>
      <w:r w:rsidR="00253D19">
        <w:rPr>
          <w:sz w:val="28"/>
          <w:szCs w:val="28"/>
        </w:rPr>
        <w:t xml:space="preserve"> the pupil answering the question</w:t>
      </w:r>
      <w:r w:rsidR="002F1B22">
        <w:rPr>
          <w:sz w:val="28"/>
          <w:szCs w:val="28"/>
        </w:rPr>
        <w:t xml:space="preserve"> immediately</w:t>
      </w:r>
      <w:r w:rsidR="00253D19">
        <w:rPr>
          <w:sz w:val="28"/>
          <w:szCs w:val="28"/>
        </w:rPr>
        <w:t xml:space="preserve"> or </w:t>
      </w:r>
      <w:r w:rsidR="002F1B22">
        <w:rPr>
          <w:sz w:val="28"/>
          <w:szCs w:val="28"/>
        </w:rPr>
        <w:t>having some t</w:t>
      </w:r>
      <w:r w:rsidR="00253D19">
        <w:rPr>
          <w:sz w:val="28"/>
          <w:szCs w:val="28"/>
        </w:rPr>
        <w:t xml:space="preserve">hinking time. If the lesson has an opportunity for a discussion, this would also be acknowledged in the form. As well as </w:t>
      </w:r>
      <w:r w:rsidR="002F1B22">
        <w:rPr>
          <w:sz w:val="28"/>
          <w:szCs w:val="28"/>
        </w:rPr>
        <w:t>this</w:t>
      </w:r>
      <w:r w:rsidR="00253D19">
        <w:rPr>
          <w:sz w:val="28"/>
          <w:szCs w:val="28"/>
        </w:rPr>
        <w:t xml:space="preserve">, it would be noted if the pupil asks a question in response to the teaching. </w:t>
      </w:r>
      <w:r w:rsidR="002F1B22">
        <w:rPr>
          <w:sz w:val="28"/>
          <w:szCs w:val="28"/>
        </w:rPr>
        <w:t>T</w:t>
      </w:r>
      <w:r w:rsidR="00253D19">
        <w:rPr>
          <w:sz w:val="28"/>
          <w:szCs w:val="28"/>
        </w:rPr>
        <w:t xml:space="preserve">o consider if the pupil is expanding on higher-order responses, </w:t>
      </w:r>
      <w:r w:rsidR="002F1B22">
        <w:rPr>
          <w:sz w:val="28"/>
          <w:szCs w:val="28"/>
        </w:rPr>
        <w:t xml:space="preserve">reference will be given </w:t>
      </w:r>
      <w:r w:rsidR="00253D19">
        <w:rPr>
          <w:sz w:val="28"/>
          <w:szCs w:val="28"/>
        </w:rPr>
        <w:t xml:space="preserve">if the answer </w:t>
      </w:r>
      <w:r w:rsidR="002F1B22">
        <w:rPr>
          <w:sz w:val="28"/>
          <w:szCs w:val="28"/>
        </w:rPr>
        <w:t>i</w:t>
      </w:r>
      <w:r w:rsidR="00253D19">
        <w:rPr>
          <w:sz w:val="28"/>
          <w:szCs w:val="28"/>
        </w:rPr>
        <w:t xml:space="preserve">s evaluative. The form would also have space to write down any questions asked within the lesson, alongside any further comments that can support the objective of the observation. Each pupil would be defined as a letter </w:t>
      </w:r>
      <w:r w:rsidR="002F1B22">
        <w:rPr>
          <w:sz w:val="28"/>
          <w:szCs w:val="28"/>
        </w:rPr>
        <w:t>from A to F.</w:t>
      </w:r>
      <w:r w:rsidR="00253D19">
        <w:rPr>
          <w:sz w:val="28"/>
          <w:szCs w:val="28"/>
        </w:rPr>
        <w:t xml:space="preserve"> The researcher </w:t>
      </w:r>
      <w:r w:rsidR="002F1B22">
        <w:rPr>
          <w:sz w:val="28"/>
          <w:szCs w:val="28"/>
        </w:rPr>
        <w:t xml:space="preserve">also </w:t>
      </w:r>
      <w:r w:rsidR="00253D19">
        <w:rPr>
          <w:sz w:val="28"/>
          <w:szCs w:val="28"/>
        </w:rPr>
        <w:t>acknowledges it would be quite difficult to obtain all this information from one lesson.</w:t>
      </w:r>
      <w:r w:rsidR="002F1B22">
        <w:rPr>
          <w:sz w:val="28"/>
          <w:szCs w:val="28"/>
        </w:rPr>
        <w:t xml:space="preserve"> </w:t>
      </w:r>
      <w:r w:rsidR="00253D19">
        <w:rPr>
          <w:sz w:val="28"/>
          <w:szCs w:val="28"/>
        </w:rPr>
        <w:t xml:space="preserve"> Therefore</w:t>
      </w:r>
      <w:r w:rsidR="002F1B22">
        <w:rPr>
          <w:sz w:val="28"/>
          <w:szCs w:val="28"/>
        </w:rPr>
        <w:t>,</w:t>
      </w:r>
      <w:r w:rsidR="00253D19">
        <w:rPr>
          <w:sz w:val="28"/>
          <w:szCs w:val="28"/>
        </w:rPr>
        <w:t xml:space="preserve"> it would be important to observe a series of three lessons to compare the responses</w:t>
      </w:r>
      <w:r w:rsidR="002F1B22">
        <w:rPr>
          <w:sz w:val="28"/>
          <w:szCs w:val="28"/>
        </w:rPr>
        <w:t>,</w:t>
      </w:r>
      <w:r w:rsidR="00253D19">
        <w:rPr>
          <w:sz w:val="28"/>
          <w:szCs w:val="28"/>
        </w:rPr>
        <w:t xml:space="preserve"> alongside any noticeability of scaffolding from previous learning. </w:t>
      </w:r>
    </w:p>
    <w:p w14:paraId="1C5917B3" w14:textId="2F08C9FA" w:rsidR="007D369B" w:rsidRDefault="00253D19" w:rsidP="00450BFC">
      <w:pPr>
        <w:rPr>
          <w:sz w:val="28"/>
          <w:szCs w:val="28"/>
        </w:rPr>
      </w:pPr>
      <w:r>
        <w:rPr>
          <w:sz w:val="28"/>
          <w:szCs w:val="28"/>
        </w:rPr>
        <w:lastRenderedPageBreak/>
        <w:t>This data would then be analysed to see if there</w:t>
      </w:r>
      <w:r w:rsidR="002F1B22">
        <w:rPr>
          <w:sz w:val="28"/>
          <w:szCs w:val="28"/>
        </w:rPr>
        <w:t xml:space="preserve"> are any </w:t>
      </w:r>
      <w:r>
        <w:rPr>
          <w:sz w:val="28"/>
          <w:szCs w:val="28"/>
        </w:rPr>
        <w:t>similarities or differences in comparison with each lesson</w:t>
      </w:r>
      <w:r w:rsidR="002F1B22">
        <w:rPr>
          <w:sz w:val="28"/>
          <w:szCs w:val="28"/>
        </w:rPr>
        <w:t xml:space="preserve">, </w:t>
      </w:r>
      <w:r>
        <w:rPr>
          <w:sz w:val="28"/>
          <w:szCs w:val="28"/>
        </w:rPr>
        <w:t xml:space="preserve">alongside the secondary research obtained. This would also be supported through discussions with the pupils </w:t>
      </w:r>
      <w:r w:rsidRPr="00450BFC">
        <w:rPr>
          <w:sz w:val="28"/>
          <w:szCs w:val="28"/>
        </w:rPr>
        <w:t xml:space="preserve">after the completion of the observations. </w:t>
      </w:r>
    </w:p>
    <w:p w14:paraId="7E9F2DEC" w14:textId="77777777" w:rsidR="00450BFC" w:rsidRDefault="00450BFC" w:rsidP="00450BFC">
      <w:pPr>
        <w:rPr>
          <w:sz w:val="28"/>
          <w:szCs w:val="28"/>
        </w:rPr>
      </w:pPr>
    </w:p>
    <w:p w14:paraId="1976B96F" w14:textId="1661C984" w:rsidR="00450BFC" w:rsidRPr="00450BFC" w:rsidRDefault="00450BFC" w:rsidP="00450BFC">
      <w:pPr>
        <w:pStyle w:val="ListParagraph"/>
        <w:numPr>
          <w:ilvl w:val="0"/>
          <w:numId w:val="19"/>
        </w:numPr>
        <w:rPr>
          <w:sz w:val="28"/>
          <w:szCs w:val="28"/>
        </w:rPr>
      </w:pPr>
      <w:r>
        <w:rPr>
          <w:b/>
          <w:sz w:val="28"/>
          <w:szCs w:val="28"/>
          <w:u w:val="single"/>
        </w:rPr>
        <w:t>Interviews</w:t>
      </w:r>
    </w:p>
    <w:p w14:paraId="20EEF91C" w14:textId="2C8776DA" w:rsidR="007D369B" w:rsidRPr="00450BFC" w:rsidRDefault="007D369B" w:rsidP="00450BFC">
      <w:pPr>
        <w:rPr>
          <w:sz w:val="28"/>
          <w:szCs w:val="28"/>
        </w:rPr>
      </w:pPr>
      <w:r w:rsidRPr="00450BFC">
        <w:rPr>
          <w:sz w:val="28"/>
          <w:szCs w:val="28"/>
        </w:rPr>
        <w:t>To complete the triangulation</w:t>
      </w:r>
      <w:r w:rsidR="002F1B22">
        <w:rPr>
          <w:sz w:val="28"/>
          <w:szCs w:val="28"/>
        </w:rPr>
        <w:t>,</w:t>
      </w:r>
      <w:r w:rsidRPr="00450BFC">
        <w:rPr>
          <w:sz w:val="28"/>
          <w:szCs w:val="28"/>
        </w:rPr>
        <w:t xml:space="preserve"> my research project would set up two types of interviews. One would be with the pupils that were chosen to be observed</w:t>
      </w:r>
      <w:r w:rsidR="002F1B22">
        <w:rPr>
          <w:sz w:val="28"/>
          <w:szCs w:val="28"/>
        </w:rPr>
        <w:t>,</w:t>
      </w:r>
      <w:r w:rsidR="00562031" w:rsidRPr="00450BFC">
        <w:rPr>
          <w:sz w:val="28"/>
          <w:szCs w:val="28"/>
        </w:rPr>
        <w:t xml:space="preserve"> to help understand their viewpoint on the questioning process. T</w:t>
      </w:r>
      <w:r w:rsidRPr="00450BFC">
        <w:rPr>
          <w:sz w:val="28"/>
          <w:szCs w:val="28"/>
        </w:rPr>
        <w:t>he other would be with the teacher</w:t>
      </w:r>
      <w:r w:rsidR="00562031" w:rsidRPr="00450BFC">
        <w:rPr>
          <w:sz w:val="28"/>
          <w:szCs w:val="28"/>
        </w:rPr>
        <w:t xml:space="preserve">, to correlate their responses in comparison to the pupils. </w:t>
      </w:r>
    </w:p>
    <w:p w14:paraId="10620595" w14:textId="64C4AC72" w:rsidR="007D369B" w:rsidRPr="00450BFC" w:rsidRDefault="00C45726" w:rsidP="00450BFC">
      <w:pPr>
        <w:rPr>
          <w:sz w:val="28"/>
          <w:szCs w:val="28"/>
        </w:rPr>
      </w:pPr>
      <w:r w:rsidRPr="00450BFC">
        <w:rPr>
          <w:sz w:val="28"/>
          <w:szCs w:val="28"/>
        </w:rPr>
        <w:t xml:space="preserve">In choosing this approach I firstly gave the </w:t>
      </w:r>
      <w:r w:rsidR="007D369B" w:rsidRPr="00450BFC">
        <w:rPr>
          <w:sz w:val="28"/>
          <w:szCs w:val="28"/>
        </w:rPr>
        <w:t xml:space="preserve">consideration of either </w:t>
      </w:r>
      <w:r w:rsidR="002F1B22">
        <w:rPr>
          <w:sz w:val="28"/>
          <w:szCs w:val="28"/>
        </w:rPr>
        <w:t>delivering</w:t>
      </w:r>
      <w:r w:rsidR="007D369B" w:rsidRPr="00450BFC">
        <w:rPr>
          <w:sz w:val="28"/>
          <w:szCs w:val="28"/>
        </w:rPr>
        <w:t xml:space="preserve"> the interviews individually or as a group. Through </w:t>
      </w:r>
      <w:r w:rsidRPr="00450BFC">
        <w:rPr>
          <w:sz w:val="28"/>
          <w:szCs w:val="28"/>
        </w:rPr>
        <w:t xml:space="preserve">ensuring </w:t>
      </w:r>
      <w:r w:rsidR="007D369B" w:rsidRPr="00450BFC">
        <w:rPr>
          <w:sz w:val="28"/>
          <w:szCs w:val="28"/>
        </w:rPr>
        <w:t xml:space="preserve">ethics </w:t>
      </w:r>
      <w:r w:rsidRPr="00450BFC">
        <w:rPr>
          <w:sz w:val="28"/>
          <w:szCs w:val="28"/>
        </w:rPr>
        <w:t>were part of my decision</w:t>
      </w:r>
      <w:r w:rsidR="007D369B" w:rsidRPr="00450BFC">
        <w:rPr>
          <w:sz w:val="28"/>
          <w:szCs w:val="28"/>
        </w:rPr>
        <w:t xml:space="preserve"> I want</w:t>
      </w:r>
      <w:r w:rsidRPr="00450BFC">
        <w:rPr>
          <w:sz w:val="28"/>
          <w:szCs w:val="28"/>
        </w:rPr>
        <w:t>ed</w:t>
      </w:r>
      <w:r w:rsidR="007D369B" w:rsidRPr="00450BFC">
        <w:rPr>
          <w:sz w:val="28"/>
          <w:szCs w:val="28"/>
        </w:rPr>
        <w:t xml:space="preserve"> to make sure that the pupils </w:t>
      </w:r>
      <w:r w:rsidRPr="00450BFC">
        <w:rPr>
          <w:sz w:val="28"/>
          <w:szCs w:val="28"/>
        </w:rPr>
        <w:t>would be</w:t>
      </w:r>
      <w:r w:rsidR="007D369B" w:rsidRPr="00450BFC">
        <w:rPr>
          <w:sz w:val="28"/>
          <w:szCs w:val="28"/>
        </w:rPr>
        <w:t xml:space="preserve"> fully comfortable and relaxed</w:t>
      </w:r>
      <w:r w:rsidRPr="00450BFC">
        <w:rPr>
          <w:sz w:val="28"/>
          <w:szCs w:val="28"/>
        </w:rPr>
        <w:t xml:space="preserve"> through</w:t>
      </w:r>
      <w:r w:rsidR="00EB4825">
        <w:rPr>
          <w:sz w:val="28"/>
          <w:szCs w:val="28"/>
        </w:rPr>
        <w:t>out</w:t>
      </w:r>
      <w:r w:rsidRPr="00450BFC">
        <w:rPr>
          <w:sz w:val="28"/>
          <w:szCs w:val="28"/>
        </w:rPr>
        <w:t xml:space="preserve"> the interview process</w:t>
      </w:r>
      <w:r w:rsidR="007D369B" w:rsidRPr="00450BFC">
        <w:rPr>
          <w:sz w:val="28"/>
          <w:szCs w:val="28"/>
        </w:rPr>
        <w:t>. It is important to create a situation where they are confident to give their responses as naturally as possible. As a result</w:t>
      </w:r>
      <w:r w:rsidRPr="00450BFC">
        <w:rPr>
          <w:sz w:val="28"/>
          <w:szCs w:val="28"/>
        </w:rPr>
        <w:t>,</w:t>
      </w:r>
      <w:r w:rsidR="007D369B" w:rsidRPr="00450BFC">
        <w:rPr>
          <w:sz w:val="28"/>
          <w:szCs w:val="28"/>
        </w:rPr>
        <w:t xml:space="preserve"> I have decided that the pupils would give effective answers through </w:t>
      </w:r>
      <w:r w:rsidRPr="00450BFC">
        <w:rPr>
          <w:sz w:val="28"/>
          <w:szCs w:val="28"/>
        </w:rPr>
        <w:t>being part of</w:t>
      </w:r>
      <w:r w:rsidR="007D369B" w:rsidRPr="00450BFC">
        <w:rPr>
          <w:sz w:val="28"/>
          <w:szCs w:val="28"/>
        </w:rPr>
        <w:t xml:space="preserve"> a group discussion. This would help avoid the individual pupils from being the main focus as they can encourage and share ideas with each other from </w:t>
      </w:r>
      <w:r w:rsidRPr="00450BFC">
        <w:rPr>
          <w:sz w:val="28"/>
          <w:szCs w:val="28"/>
        </w:rPr>
        <w:t>the</w:t>
      </w:r>
      <w:r w:rsidR="007D369B" w:rsidRPr="00450BFC">
        <w:rPr>
          <w:sz w:val="28"/>
          <w:szCs w:val="28"/>
        </w:rPr>
        <w:t xml:space="preserve"> questions</w:t>
      </w:r>
      <w:r w:rsidRPr="00450BFC">
        <w:rPr>
          <w:sz w:val="28"/>
          <w:szCs w:val="28"/>
        </w:rPr>
        <w:t xml:space="preserve"> given</w:t>
      </w:r>
      <w:r w:rsidR="007D369B" w:rsidRPr="00450BFC">
        <w:rPr>
          <w:sz w:val="28"/>
          <w:szCs w:val="28"/>
        </w:rPr>
        <w:t xml:space="preserve">. It could also help them to respond to their own answers </w:t>
      </w:r>
      <w:r w:rsidRPr="00450BFC">
        <w:rPr>
          <w:sz w:val="28"/>
          <w:szCs w:val="28"/>
        </w:rPr>
        <w:t>and generate in</w:t>
      </w:r>
      <w:r w:rsidR="00562031" w:rsidRPr="00450BFC">
        <w:rPr>
          <w:sz w:val="28"/>
          <w:szCs w:val="28"/>
        </w:rPr>
        <w:t>-</w:t>
      </w:r>
      <w:r w:rsidRPr="00450BFC">
        <w:rPr>
          <w:sz w:val="28"/>
          <w:szCs w:val="28"/>
        </w:rPr>
        <w:t>depth discussion. (Cohen, Manion and Morrison, 2011)</w:t>
      </w:r>
    </w:p>
    <w:p w14:paraId="1BD77A5A" w14:textId="57E1D6B6" w:rsidR="007D369B" w:rsidRPr="00450BFC" w:rsidRDefault="007D369B" w:rsidP="00450BFC">
      <w:pPr>
        <w:rPr>
          <w:sz w:val="28"/>
          <w:szCs w:val="28"/>
        </w:rPr>
      </w:pPr>
      <w:r w:rsidRPr="00450BFC">
        <w:rPr>
          <w:sz w:val="28"/>
          <w:szCs w:val="28"/>
        </w:rPr>
        <w:t>The questions themselves (</w:t>
      </w:r>
      <w:r w:rsidR="00C45726" w:rsidRPr="00450BFC">
        <w:rPr>
          <w:sz w:val="28"/>
          <w:szCs w:val="28"/>
        </w:rPr>
        <w:t xml:space="preserve">see </w:t>
      </w:r>
      <w:r w:rsidRPr="00450BFC">
        <w:rPr>
          <w:sz w:val="28"/>
          <w:szCs w:val="28"/>
        </w:rPr>
        <w:t>Appendix iii) would be open</w:t>
      </w:r>
      <w:r w:rsidR="002F1B22">
        <w:rPr>
          <w:sz w:val="28"/>
          <w:szCs w:val="28"/>
        </w:rPr>
        <w:t>-</w:t>
      </w:r>
      <w:r w:rsidRPr="00450BFC">
        <w:rPr>
          <w:sz w:val="28"/>
          <w:szCs w:val="28"/>
        </w:rPr>
        <w:t>ended</w:t>
      </w:r>
      <w:r w:rsidR="00DB14F1">
        <w:rPr>
          <w:sz w:val="28"/>
          <w:szCs w:val="28"/>
        </w:rPr>
        <w:t>,</w:t>
      </w:r>
      <w:r w:rsidRPr="00450BFC">
        <w:rPr>
          <w:sz w:val="28"/>
          <w:szCs w:val="28"/>
        </w:rPr>
        <w:t xml:space="preserve"> exploring their response to being questioned</w:t>
      </w:r>
      <w:r w:rsidR="00562031" w:rsidRPr="00450BFC">
        <w:rPr>
          <w:sz w:val="28"/>
          <w:szCs w:val="28"/>
        </w:rPr>
        <w:t>,</w:t>
      </w:r>
      <w:r w:rsidRPr="00450BFC">
        <w:rPr>
          <w:sz w:val="28"/>
          <w:szCs w:val="28"/>
        </w:rPr>
        <w:t xml:space="preserve"> alongside the aspects that were the focus of the observation. This would include their ideas on how they feel towards being questioned in class, and any recognition of their understanding o</w:t>
      </w:r>
      <w:r w:rsidR="00562031" w:rsidRPr="00450BFC">
        <w:rPr>
          <w:sz w:val="28"/>
          <w:szCs w:val="28"/>
        </w:rPr>
        <w:t>f</w:t>
      </w:r>
      <w:r w:rsidRPr="00450BFC">
        <w:rPr>
          <w:sz w:val="28"/>
          <w:szCs w:val="28"/>
        </w:rPr>
        <w:t xml:space="preserve"> the effective of this on their learning. </w:t>
      </w:r>
    </w:p>
    <w:p w14:paraId="29ACEC6A" w14:textId="176E8C65" w:rsidR="00506AB4" w:rsidRPr="00450BFC" w:rsidRDefault="00DB14F1" w:rsidP="00450BFC">
      <w:pPr>
        <w:rPr>
          <w:sz w:val="28"/>
          <w:szCs w:val="28"/>
        </w:rPr>
      </w:pPr>
      <w:r>
        <w:rPr>
          <w:sz w:val="28"/>
          <w:szCs w:val="28"/>
        </w:rPr>
        <w:t>Following this, an additional interview would be set up with</w:t>
      </w:r>
      <w:r w:rsidR="007D369B" w:rsidRPr="00450BFC">
        <w:rPr>
          <w:sz w:val="28"/>
          <w:szCs w:val="28"/>
        </w:rPr>
        <w:t xml:space="preserve"> the teacher</w:t>
      </w:r>
      <w:r>
        <w:rPr>
          <w:sz w:val="28"/>
          <w:szCs w:val="28"/>
        </w:rPr>
        <w:t>. T</w:t>
      </w:r>
      <w:r w:rsidR="00562031" w:rsidRPr="00450BFC">
        <w:rPr>
          <w:sz w:val="28"/>
          <w:szCs w:val="28"/>
        </w:rPr>
        <w:t xml:space="preserve">he basis </w:t>
      </w:r>
      <w:r>
        <w:rPr>
          <w:sz w:val="28"/>
          <w:szCs w:val="28"/>
        </w:rPr>
        <w:t>of this would mainly feature</w:t>
      </w:r>
      <w:r w:rsidR="007D369B" w:rsidRPr="00450BFC">
        <w:rPr>
          <w:sz w:val="28"/>
          <w:szCs w:val="28"/>
        </w:rPr>
        <w:t xml:space="preserve"> understanding of questioning and how they judge their effectiveness with the class. </w:t>
      </w:r>
      <w:r w:rsidR="00C45726" w:rsidRPr="00450BFC">
        <w:rPr>
          <w:sz w:val="28"/>
          <w:szCs w:val="28"/>
        </w:rPr>
        <w:t>This would be a relaxed conversation where the teacher would be given the questions before the discussion, to help them reflect on their own teaching practi</w:t>
      </w:r>
      <w:r w:rsidR="00562031" w:rsidRPr="00450BFC">
        <w:rPr>
          <w:sz w:val="28"/>
          <w:szCs w:val="28"/>
        </w:rPr>
        <w:t>c</w:t>
      </w:r>
      <w:r w:rsidR="00C45726" w:rsidRPr="00450BFC">
        <w:rPr>
          <w:sz w:val="28"/>
          <w:szCs w:val="28"/>
        </w:rPr>
        <w:t xml:space="preserve">e and to address key themes as part of this issue. This would </w:t>
      </w:r>
      <w:r w:rsidR="00A92F27">
        <w:rPr>
          <w:sz w:val="28"/>
          <w:szCs w:val="28"/>
        </w:rPr>
        <w:t>ensure that</w:t>
      </w:r>
      <w:r w:rsidR="00C45726" w:rsidRPr="00450BFC">
        <w:rPr>
          <w:sz w:val="28"/>
          <w:szCs w:val="28"/>
        </w:rPr>
        <w:t xml:space="preserve"> the answers given </w:t>
      </w:r>
      <w:r w:rsidR="00A92F27">
        <w:rPr>
          <w:sz w:val="28"/>
          <w:szCs w:val="28"/>
        </w:rPr>
        <w:t>would be with</w:t>
      </w:r>
      <w:r w:rsidR="00C45726" w:rsidRPr="00450BFC">
        <w:rPr>
          <w:sz w:val="28"/>
          <w:szCs w:val="28"/>
        </w:rPr>
        <w:t xml:space="preserve"> good substance and quality, to </w:t>
      </w:r>
      <w:r w:rsidR="00A92F27">
        <w:rPr>
          <w:sz w:val="28"/>
          <w:szCs w:val="28"/>
        </w:rPr>
        <w:t>support the</w:t>
      </w:r>
      <w:r w:rsidR="00C45726" w:rsidRPr="00450BFC">
        <w:rPr>
          <w:sz w:val="28"/>
          <w:szCs w:val="28"/>
        </w:rPr>
        <w:t xml:space="preserve"> feedback that could </w:t>
      </w:r>
      <w:r w:rsidR="00A92F27">
        <w:rPr>
          <w:sz w:val="28"/>
          <w:szCs w:val="28"/>
        </w:rPr>
        <w:t>help</w:t>
      </w:r>
      <w:r w:rsidR="00C45726" w:rsidRPr="00450BFC">
        <w:rPr>
          <w:sz w:val="28"/>
          <w:szCs w:val="28"/>
        </w:rPr>
        <w:t xml:space="preserve"> this investigation (see Appendix iv)</w:t>
      </w:r>
      <w:r w:rsidR="00A92F27">
        <w:rPr>
          <w:sz w:val="28"/>
          <w:szCs w:val="28"/>
        </w:rPr>
        <w:t xml:space="preserve">. </w:t>
      </w:r>
      <w:r w:rsidR="00C45726" w:rsidRPr="00450BFC">
        <w:rPr>
          <w:sz w:val="28"/>
          <w:szCs w:val="28"/>
        </w:rPr>
        <w:t xml:space="preserve">These questions </w:t>
      </w:r>
      <w:r w:rsidR="00562031" w:rsidRPr="00450BFC">
        <w:rPr>
          <w:sz w:val="28"/>
          <w:szCs w:val="28"/>
        </w:rPr>
        <w:t xml:space="preserve">would focus on how much the teacher values the importance of questioning within a lesson and </w:t>
      </w:r>
      <w:r w:rsidR="00562031" w:rsidRPr="00450BFC">
        <w:rPr>
          <w:sz w:val="28"/>
          <w:szCs w:val="28"/>
        </w:rPr>
        <w:lastRenderedPageBreak/>
        <w:t>consideration of developing higher-order questions stimulated by group discussion</w:t>
      </w:r>
      <w:r w:rsidR="00A92F27">
        <w:rPr>
          <w:sz w:val="28"/>
          <w:szCs w:val="28"/>
        </w:rPr>
        <w:t>,</w:t>
      </w:r>
      <w:r w:rsidR="00562031" w:rsidRPr="00450BFC">
        <w:rPr>
          <w:sz w:val="28"/>
          <w:szCs w:val="28"/>
        </w:rPr>
        <w:t xml:space="preserve"> to support evaluative responses. Th</w:t>
      </w:r>
      <w:r>
        <w:rPr>
          <w:sz w:val="28"/>
          <w:szCs w:val="28"/>
        </w:rPr>
        <w:t>e interview would also look at the value of recitation questions as a comparison.</w:t>
      </w:r>
      <w:r w:rsidR="00506AB4" w:rsidRPr="00450BFC">
        <w:rPr>
          <w:sz w:val="28"/>
          <w:szCs w:val="28"/>
        </w:rPr>
        <w:t xml:space="preserve"> </w:t>
      </w:r>
    </w:p>
    <w:p w14:paraId="01CB27FC" w14:textId="314FC5B6" w:rsidR="007D369B" w:rsidRPr="00450BFC" w:rsidRDefault="007D369B" w:rsidP="00450BFC">
      <w:pPr>
        <w:rPr>
          <w:sz w:val="28"/>
          <w:szCs w:val="28"/>
        </w:rPr>
      </w:pPr>
      <w:r w:rsidRPr="00450BFC">
        <w:rPr>
          <w:sz w:val="28"/>
          <w:szCs w:val="28"/>
        </w:rPr>
        <w:t>Both of these interviews would be recorded with written permission given by the parents</w:t>
      </w:r>
      <w:r w:rsidR="00506AB4" w:rsidRPr="00450BFC">
        <w:rPr>
          <w:sz w:val="28"/>
          <w:szCs w:val="28"/>
        </w:rPr>
        <w:t xml:space="preserve"> for the focus group discussion</w:t>
      </w:r>
      <w:r w:rsidRPr="00450BFC">
        <w:rPr>
          <w:sz w:val="28"/>
          <w:szCs w:val="28"/>
        </w:rPr>
        <w:t xml:space="preserve"> (</w:t>
      </w:r>
      <w:r w:rsidR="00A92F27">
        <w:rPr>
          <w:sz w:val="28"/>
          <w:szCs w:val="28"/>
        </w:rPr>
        <w:t xml:space="preserve">see </w:t>
      </w:r>
      <w:r w:rsidRPr="00450BFC">
        <w:rPr>
          <w:sz w:val="28"/>
          <w:szCs w:val="28"/>
        </w:rPr>
        <w:t xml:space="preserve">Appendix </w:t>
      </w:r>
      <w:proofErr w:type="spellStart"/>
      <w:r w:rsidRPr="00450BFC">
        <w:rPr>
          <w:sz w:val="28"/>
          <w:szCs w:val="28"/>
        </w:rPr>
        <w:t>i</w:t>
      </w:r>
      <w:proofErr w:type="spellEnd"/>
      <w:r w:rsidRPr="00450BFC">
        <w:rPr>
          <w:sz w:val="28"/>
          <w:szCs w:val="28"/>
        </w:rPr>
        <w:t>)</w:t>
      </w:r>
      <w:r w:rsidR="00A92F27">
        <w:rPr>
          <w:sz w:val="28"/>
          <w:szCs w:val="28"/>
        </w:rPr>
        <w:t xml:space="preserve">. </w:t>
      </w:r>
      <w:r w:rsidR="00562031" w:rsidRPr="00450BFC">
        <w:rPr>
          <w:sz w:val="28"/>
          <w:szCs w:val="28"/>
        </w:rPr>
        <w:t xml:space="preserve">The information would then be trans-scripted to help consider any key words or responses that are in common. A coding system would be used to highlight reoccurring words to help connect the ideas and views, in response to how questioning has already been perceived through the literature review. </w:t>
      </w:r>
      <w:r w:rsidRPr="00450BFC">
        <w:rPr>
          <w:sz w:val="28"/>
          <w:szCs w:val="28"/>
        </w:rPr>
        <w:t xml:space="preserve">From analysing both these discussions I will be able to see if there are any connections or </w:t>
      </w:r>
      <w:r w:rsidR="00506AB4" w:rsidRPr="00450BFC">
        <w:rPr>
          <w:sz w:val="28"/>
          <w:szCs w:val="28"/>
        </w:rPr>
        <w:t>anomalies</w:t>
      </w:r>
      <w:r w:rsidRPr="00450BFC">
        <w:rPr>
          <w:sz w:val="28"/>
          <w:szCs w:val="28"/>
        </w:rPr>
        <w:t xml:space="preserve"> alongside the information gathered from the observation lessons. </w:t>
      </w:r>
      <w:r w:rsidR="00A92F27">
        <w:rPr>
          <w:sz w:val="28"/>
          <w:szCs w:val="28"/>
        </w:rPr>
        <w:t>It</w:t>
      </w:r>
      <w:r w:rsidR="00562031" w:rsidRPr="00450BFC">
        <w:rPr>
          <w:sz w:val="28"/>
          <w:szCs w:val="28"/>
        </w:rPr>
        <w:t xml:space="preserve"> will </w:t>
      </w:r>
      <w:r w:rsidR="00A92F27">
        <w:rPr>
          <w:sz w:val="28"/>
          <w:szCs w:val="28"/>
        </w:rPr>
        <w:t xml:space="preserve">also </w:t>
      </w:r>
      <w:r w:rsidR="00562031" w:rsidRPr="00450BFC">
        <w:rPr>
          <w:sz w:val="28"/>
          <w:szCs w:val="28"/>
        </w:rPr>
        <w:t>help me see if there are any pa</w:t>
      </w:r>
      <w:r w:rsidR="00484519" w:rsidRPr="00450BFC">
        <w:rPr>
          <w:sz w:val="28"/>
          <w:szCs w:val="28"/>
        </w:rPr>
        <w:t>radigms</w:t>
      </w:r>
      <w:r w:rsidR="00562031" w:rsidRPr="00450BFC">
        <w:rPr>
          <w:sz w:val="28"/>
          <w:szCs w:val="28"/>
        </w:rPr>
        <w:t xml:space="preserve"> in how the pupils responded from their own </w:t>
      </w:r>
      <w:r w:rsidR="00DB14F1">
        <w:rPr>
          <w:sz w:val="28"/>
          <w:szCs w:val="28"/>
        </w:rPr>
        <w:t>judgement,</w:t>
      </w:r>
      <w:r w:rsidR="00562031" w:rsidRPr="00450BFC">
        <w:rPr>
          <w:sz w:val="28"/>
          <w:szCs w:val="28"/>
        </w:rPr>
        <w:t xml:space="preserve"> alongside how they have been observed within the lessons. This would be </w:t>
      </w:r>
      <w:r w:rsidR="00484519" w:rsidRPr="00450BFC">
        <w:rPr>
          <w:sz w:val="28"/>
          <w:szCs w:val="28"/>
        </w:rPr>
        <w:t>addressed through how the teacher responds with their own perception</w:t>
      </w:r>
      <w:r w:rsidR="00A92F27">
        <w:rPr>
          <w:sz w:val="28"/>
          <w:szCs w:val="28"/>
        </w:rPr>
        <w:t>s of how the pupils interacted within the observations</w:t>
      </w:r>
      <w:r w:rsidR="00484519" w:rsidRPr="00450BFC">
        <w:rPr>
          <w:sz w:val="28"/>
          <w:szCs w:val="28"/>
        </w:rPr>
        <w:t>. Using this triangulated approach</w:t>
      </w:r>
      <w:r w:rsidR="00A92F27">
        <w:rPr>
          <w:sz w:val="28"/>
          <w:szCs w:val="28"/>
        </w:rPr>
        <w:t>,</w:t>
      </w:r>
      <w:r w:rsidR="00484519" w:rsidRPr="00450BFC">
        <w:rPr>
          <w:sz w:val="28"/>
          <w:szCs w:val="28"/>
        </w:rPr>
        <w:t xml:space="preserve"> I will be looking </w:t>
      </w:r>
      <w:r w:rsidR="00EB4825">
        <w:rPr>
          <w:sz w:val="28"/>
          <w:szCs w:val="28"/>
        </w:rPr>
        <w:t xml:space="preserve">at </w:t>
      </w:r>
      <w:r w:rsidR="00484519" w:rsidRPr="00450BFC">
        <w:rPr>
          <w:sz w:val="28"/>
          <w:szCs w:val="28"/>
        </w:rPr>
        <w:t>how questioning is acknowledge</w:t>
      </w:r>
      <w:r w:rsidR="00A92F27">
        <w:rPr>
          <w:sz w:val="28"/>
          <w:szCs w:val="28"/>
        </w:rPr>
        <w:t>d</w:t>
      </w:r>
      <w:r w:rsidR="00484519" w:rsidRPr="00450BFC">
        <w:rPr>
          <w:sz w:val="28"/>
          <w:szCs w:val="28"/>
        </w:rPr>
        <w:t xml:space="preserve">, used and developed to give the greatest impact on pupil learning. </w:t>
      </w:r>
      <w:r w:rsidR="00506AB4" w:rsidRPr="00450BFC">
        <w:rPr>
          <w:sz w:val="28"/>
          <w:szCs w:val="28"/>
        </w:rPr>
        <w:t>This will help support the idea of the effectiveness of questioning within lessons</w:t>
      </w:r>
      <w:r w:rsidR="00484519" w:rsidRPr="00450BFC">
        <w:rPr>
          <w:sz w:val="28"/>
          <w:szCs w:val="28"/>
        </w:rPr>
        <w:t xml:space="preserve"> and how it is valued within a school lesson. </w:t>
      </w:r>
    </w:p>
    <w:p w14:paraId="4E54B488" w14:textId="229EAE02" w:rsidR="00506AB4" w:rsidRDefault="00506AB4" w:rsidP="007D369B">
      <w:pPr>
        <w:pStyle w:val="ListParagraph"/>
        <w:rPr>
          <w:sz w:val="28"/>
          <w:szCs w:val="28"/>
        </w:rPr>
      </w:pPr>
    </w:p>
    <w:p w14:paraId="3C864C15" w14:textId="22BCA76E" w:rsidR="00506AB4" w:rsidRPr="00450BFC" w:rsidRDefault="00506AB4" w:rsidP="00450BFC">
      <w:pPr>
        <w:rPr>
          <w:b/>
          <w:sz w:val="28"/>
          <w:szCs w:val="28"/>
          <w:u w:val="single"/>
        </w:rPr>
      </w:pPr>
      <w:r w:rsidRPr="00450BFC">
        <w:rPr>
          <w:b/>
          <w:sz w:val="28"/>
          <w:szCs w:val="28"/>
          <w:u w:val="single"/>
        </w:rPr>
        <w:t>Conclusion</w:t>
      </w:r>
    </w:p>
    <w:p w14:paraId="3A6FF556" w14:textId="18FB4E2C" w:rsidR="00506AB4" w:rsidRPr="00450BFC" w:rsidRDefault="00506AB4" w:rsidP="00450BFC">
      <w:pPr>
        <w:rPr>
          <w:sz w:val="28"/>
          <w:szCs w:val="28"/>
        </w:rPr>
      </w:pPr>
      <w:r w:rsidRPr="00450BFC">
        <w:rPr>
          <w:sz w:val="28"/>
          <w:szCs w:val="28"/>
        </w:rPr>
        <w:t>Through this research proposal I’ve explored the possibilities of how the importance of questioning can be measured and judged within the classroom environment. I am aware of the restrictions of this analysis as judgements will only be made from one class group, although this can be seen as an example that can be reflected throughout other lessons within the English faculty. With this information gathered</w:t>
      </w:r>
      <w:r w:rsidR="00A92F27">
        <w:rPr>
          <w:sz w:val="28"/>
          <w:szCs w:val="28"/>
        </w:rPr>
        <w:t>,</w:t>
      </w:r>
      <w:r w:rsidRPr="00450BFC">
        <w:rPr>
          <w:sz w:val="28"/>
          <w:szCs w:val="28"/>
        </w:rPr>
        <w:t xml:space="preserve"> my understanding of questioning within a lesson can be developed</w:t>
      </w:r>
      <w:r w:rsidR="00A92F27">
        <w:rPr>
          <w:sz w:val="28"/>
          <w:szCs w:val="28"/>
        </w:rPr>
        <w:t>,</w:t>
      </w:r>
      <w:r w:rsidRPr="00450BFC">
        <w:rPr>
          <w:sz w:val="28"/>
          <w:szCs w:val="28"/>
        </w:rPr>
        <w:t xml:space="preserve"> as well as </w:t>
      </w:r>
      <w:r w:rsidR="00DB14F1">
        <w:rPr>
          <w:sz w:val="28"/>
          <w:szCs w:val="28"/>
        </w:rPr>
        <w:t xml:space="preserve">gaining </w:t>
      </w:r>
      <w:r w:rsidRPr="00450BFC">
        <w:rPr>
          <w:sz w:val="28"/>
          <w:szCs w:val="28"/>
        </w:rPr>
        <w:t xml:space="preserve">close consideration in how the process can be improved within the English department. Essentially the role of questioning within lessons can be seen as an effective device to be </w:t>
      </w:r>
      <w:r w:rsidR="00A92F27">
        <w:rPr>
          <w:sz w:val="28"/>
          <w:szCs w:val="28"/>
        </w:rPr>
        <w:t>applied</w:t>
      </w:r>
      <w:r w:rsidRPr="00450BFC">
        <w:rPr>
          <w:sz w:val="28"/>
          <w:szCs w:val="28"/>
        </w:rPr>
        <w:t xml:space="preserve"> within pupil learning. The process of analysis can help consider how to maximise its impact in everyday teaching. How questioning is formed is important to support learning development. </w:t>
      </w:r>
      <w:r w:rsidR="00DB14F1">
        <w:rPr>
          <w:sz w:val="28"/>
          <w:szCs w:val="28"/>
        </w:rPr>
        <w:t>Turner recognises that if</w:t>
      </w:r>
      <w:r w:rsidRPr="00450BFC">
        <w:rPr>
          <w:sz w:val="28"/>
          <w:szCs w:val="28"/>
        </w:rPr>
        <w:t xml:space="preserve"> it can be delivered to demand </w:t>
      </w:r>
      <w:r w:rsidR="00DB14F1">
        <w:rPr>
          <w:sz w:val="28"/>
          <w:szCs w:val="28"/>
        </w:rPr>
        <w:t xml:space="preserve">evaluative responses, </w:t>
      </w:r>
      <w:r w:rsidR="007C6016" w:rsidRPr="00450BFC">
        <w:rPr>
          <w:sz w:val="28"/>
          <w:szCs w:val="28"/>
        </w:rPr>
        <w:t>pupils can be introduced to new ideas and concepts which they can then apply wi</w:t>
      </w:r>
      <w:r w:rsidR="00DB14F1">
        <w:rPr>
          <w:sz w:val="28"/>
          <w:szCs w:val="28"/>
        </w:rPr>
        <w:t>thin their own learning. (2008)</w:t>
      </w:r>
      <w:r w:rsidR="007C6016" w:rsidRPr="00450BFC">
        <w:rPr>
          <w:sz w:val="28"/>
          <w:szCs w:val="28"/>
        </w:rPr>
        <w:t xml:space="preserve"> It is these factors which are essential in forwarding the effectiveness of </w:t>
      </w:r>
      <w:r w:rsidR="007C6016" w:rsidRPr="00450BFC">
        <w:rPr>
          <w:sz w:val="28"/>
          <w:szCs w:val="28"/>
        </w:rPr>
        <w:lastRenderedPageBreak/>
        <w:t>questioning and how pupil learning can be improved to help generate high-order thinking. If the principles of this can be applied in an encouraging and supporting way, it can help develop pupils to build an attitude of be</w:t>
      </w:r>
      <w:r w:rsidR="00A92F27">
        <w:rPr>
          <w:sz w:val="28"/>
          <w:szCs w:val="28"/>
        </w:rPr>
        <w:t>coming</w:t>
      </w:r>
      <w:r w:rsidR="007C6016" w:rsidRPr="00450BFC">
        <w:rPr>
          <w:sz w:val="28"/>
          <w:szCs w:val="28"/>
        </w:rPr>
        <w:t xml:space="preserve"> life</w:t>
      </w:r>
      <w:r w:rsidR="00A92F27">
        <w:rPr>
          <w:sz w:val="28"/>
          <w:szCs w:val="28"/>
        </w:rPr>
        <w:t>-</w:t>
      </w:r>
      <w:r w:rsidR="007C6016" w:rsidRPr="00450BFC">
        <w:rPr>
          <w:sz w:val="28"/>
          <w:szCs w:val="28"/>
        </w:rPr>
        <w:t xml:space="preserve">long learners. </w:t>
      </w:r>
    </w:p>
    <w:p w14:paraId="5F627530" w14:textId="7A302E61" w:rsidR="00BC08A7" w:rsidRDefault="00BC08A7">
      <w:pPr>
        <w:rPr>
          <w:sz w:val="28"/>
          <w:szCs w:val="28"/>
        </w:rPr>
      </w:pPr>
    </w:p>
    <w:p w14:paraId="25703015" w14:textId="5BF15E62" w:rsidR="00A608CA" w:rsidRDefault="00A608CA">
      <w:pPr>
        <w:rPr>
          <w:sz w:val="28"/>
          <w:szCs w:val="28"/>
        </w:rPr>
      </w:pPr>
    </w:p>
    <w:p w14:paraId="55BEBDC0" w14:textId="5E4FE0AD" w:rsidR="00A608CA" w:rsidRDefault="00A608CA">
      <w:pPr>
        <w:rPr>
          <w:sz w:val="28"/>
          <w:szCs w:val="28"/>
        </w:rPr>
      </w:pPr>
    </w:p>
    <w:p w14:paraId="396B30F4" w14:textId="6041CDE4" w:rsidR="00A92F27" w:rsidRDefault="00A92F27">
      <w:pPr>
        <w:rPr>
          <w:sz w:val="28"/>
          <w:szCs w:val="28"/>
        </w:rPr>
      </w:pPr>
    </w:p>
    <w:p w14:paraId="57848815" w14:textId="126568D2" w:rsidR="00A92F27" w:rsidRDefault="00A92F27">
      <w:pPr>
        <w:rPr>
          <w:sz w:val="28"/>
          <w:szCs w:val="28"/>
        </w:rPr>
      </w:pPr>
    </w:p>
    <w:p w14:paraId="5772F5F0" w14:textId="7051D41F" w:rsidR="00A92F27" w:rsidRDefault="00A92F27">
      <w:pPr>
        <w:rPr>
          <w:sz w:val="28"/>
          <w:szCs w:val="28"/>
        </w:rPr>
      </w:pPr>
    </w:p>
    <w:p w14:paraId="0E43A499" w14:textId="540E3475" w:rsidR="00A92F27" w:rsidRDefault="00A92F27">
      <w:pPr>
        <w:rPr>
          <w:sz w:val="28"/>
          <w:szCs w:val="28"/>
        </w:rPr>
      </w:pPr>
    </w:p>
    <w:p w14:paraId="3FFF5328" w14:textId="4125F987" w:rsidR="00A92F27" w:rsidRDefault="00A92F27">
      <w:pPr>
        <w:rPr>
          <w:sz w:val="28"/>
          <w:szCs w:val="28"/>
        </w:rPr>
      </w:pPr>
    </w:p>
    <w:p w14:paraId="68E27B45" w14:textId="539FEDFE" w:rsidR="00A92F27" w:rsidRDefault="00A92F27">
      <w:pPr>
        <w:rPr>
          <w:sz w:val="28"/>
          <w:szCs w:val="28"/>
        </w:rPr>
      </w:pPr>
    </w:p>
    <w:p w14:paraId="397A00A4" w14:textId="1877657A" w:rsidR="00A92F27" w:rsidRDefault="00A92F27">
      <w:pPr>
        <w:rPr>
          <w:sz w:val="28"/>
          <w:szCs w:val="28"/>
        </w:rPr>
      </w:pPr>
    </w:p>
    <w:p w14:paraId="377CC141" w14:textId="480E9C7A" w:rsidR="00A92F27" w:rsidRDefault="00A92F27">
      <w:pPr>
        <w:rPr>
          <w:sz w:val="28"/>
          <w:szCs w:val="28"/>
        </w:rPr>
      </w:pPr>
    </w:p>
    <w:p w14:paraId="7395C132" w14:textId="532182F0" w:rsidR="00A92F27" w:rsidRDefault="00A92F27">
      <w:pPr>
        <w:rPr>
          <w:sz w:val="28"/>
          <w:szCs w:val="28"/>
        </w:rPr>
      </w:pPr>
    </w:p>
    <w:p w14:paraId="47A9210E" w14:textId="3E65F732" w:rsidR="00A92F27" w:rsidRDefault="00A92F27">
      <w:pPr>
        <w:rPr>
          <w:sz w:val="28"/>
          <w:szCs w:val="28"/>
        </w:rPr>
      </w:pPr>
    </w:p>
    <w:p w14:paraId="68C8FC39" w14:textId="0181065B" w:rsidR="00A92F27" w:rsidRDefault="00A92F27">
      <w:pPr>
        <w:rPr>
          <w:sz w:val="28"/>
          <w:szCs w:val="28"/>
        </w:rPr>
      </w:pPr>
    </w:p>
    <w:p w14:paraId="4DDD76E6" w14:textId="442724FB" w:rsidR="00A92F27" w:rsidRDefault="00A92F27">
      <w:pPr>
        <w:rPr>
          <w:sz w:val="28"/>
          <w:szCs w:val="28"/>
        </w:rPr>
      </w:pPr>
    </w:p>
    <w:p w14:paraId="2CC284CE" w14:textId="3D6DA196" w:rsidR="00A92F27" w:rsidRDefault="00A92F27">
      <w:pPr>
        <w:rPr>
          <w:sz w:val="28"/>
          <w:szCs w:val="28"/>
        </w:rPr>
      </w:pPr>
    </w:p>
    <w:p w14:paraId="31DCCDA9" w14:textId="7ECAA1E2" w:rsidR="00A92F27" w:rsidRDefault="00A92F27">
      <w:pPr>
        <w:rPr>
          <w:sz w:val="28"/>
          <w:szCs w:val="28"/>
        </w:rPr>
      </w:pPr>
    </w:p>
    <w:p w14:paraId="3EB164F8" w14:textId="367B6053" w:rsidR="00A92F27" w:rsidRDefault="00A92F27">
      <w:pPr>
        <w:rPr>
          <w:sz w:val="28"/>
          <w:szCs w:val="28"/>
        </w:rPr>
      </w:pPr>
    </w:p>
    <w:p w14:paraId="362B2F03" w14:textId="31B75E48" w:rsidR="00A92F27" w:rsidRDefault="00A92F27">
      <w:pPr>
        <w:rPr>
          <w:sz w:val="28"/>
          <w:szCs w:val="28"/>
        </w:rPr>
      </w:pPr>
    </w:p>
    <w:p w14:paraId="62A8C1FA" w14:textId="7F267B25" w:rsidR="00A92F27" w:rsidRDefault="00A92F27">
      <w:pPr>
        <w:rPr>
          <w:sz w:val="28"/>
          <w:szCs w:val="28"/>
        </w:rPr>
      </w:pPr>
    </w:p>
    <w:p w14:paraId="024F26CB" w14:textId="318FE009" w:rsidR="00A92F27" w:rsidRDefault="00A92F27">
      <w:pPr>
        <w:rPr>
          <w:sz w:val="28"/>
          <w:szCs w:val="28"/>
        </w:rPr>
      </w:pPr>
    </w:p>
    <w:p w14:paraId="77928C24" w14:textId="4C172DE0" w:rsidR="00A92F27" w:rsidRDefault="00A92F27">
      <w:pPr>
        <w:rPr>
          <w:sz w:val="28"/>
          <w:szCs w:val="28"/>
        </w:rPr>
      </w:pPr>
    </w:p>
    <w:p w14:paraId="3047BA53" w14:textId="4AC3D4B9" w:rsidR="00A92F27" w:rsidRDefault="00A92F27">
      <w:pPr>
        <w:rPr>
          <w:sz w:val="28"/>
          <w:szCs w:val="28"/>
        </w:rPr>
      </w:pPr>
    </w:p>
    <w:p w14:paraId="55C49D7D" w14:textId="72DAADE8" w:rsidR="00A92F27" w:rsidRDefault="00A92F27">
      <w:pPr>
        <w:rPr>
          <w:sz w:val="28"/>
          <w:szCs w:val="28"/>
        </w:rPr>
      </w:pPr>
    </w:p>
    <w:p w14:paraId="2C4065E8" w14:textId="77777777" w:rsidR="00A92F27" w:rsidRDefault="00A92F27" w:rsidP="00A608CA">
      <w:pPr>
        <w:rPr>
          <w:rFonts w:cstheme="minorHAnsi"/>
          <w:b/>
          <w:sz w:val="24"/>
          <w:szCs w:val="24"/>
          <w:u w:val="single"/>
        </w:rPr>
      </w:pPr>
    </w:p>
    <w:p w14:paraId="24C35783" w14:textId="1A117EF6" w:rsidR="00A608CA" w:rsidRPr="00A92F27" w:rsidRDefault="00A608CA" w:rsidP="00A608CA">
      <w:pPr>
        <w:rPr>
          <w:rFonts w:cstheme="minorHAnsi"/>
          <w:b/>
          <w:sz w:val="28"/>
          <w:szCs w:val="28"/>
          <w:u w:val="single"/>
        </w:rPr>
      </w:pPr>
      <w:r w:rsidRPr="00A92F27">
        <w:rPr>
          <w:rFonts w:cstheme="minorHAnsi"/>
          <w:b/>
          <w:sz w:val="28"/>
          <w:szCs w:val="28"/>
          <w:u w:val="single"/>
        </w:rPr>
        <w:t>Bibliography</w:t>
      </w:r>
    </w:p>
    <w:p w14:paraId="7500EFFD" w14:textId="77777777" w:rsidR="00A608CA" w:rsidRPr="00A92F27" w:rsidRDefault="00A608CA" w:rsidP="00A608CA">
      <w:pPr>
        <w:rPr>
          <w:rFonts w:cstheme="minorHAnsi"/>
          <w:sz w:val="28"/>
          <w:szCs w:val="28"/>
        </w:rPr>
      </w:pPr>
      <w:proofErr w:type="spellStart"/>
      <w:r w:rsidRPr="00A92F27">
        <w:rPr>
          <w:rFonts w:cstheme="minorHAnsi"/>
          <w:sz w:val="28"/>
          <w:szCs w:val="28"/>
        </w:rPr>
        <w:t>Acree</w:t>
      </w:r>
      <w:proofErr w:type="spellEnd"/>
      <w:r w:rsidRPr="00A92F27">
        <w:rPr>
          <w:rFonts w:cstheme="minorHAnsi"/>
          <w:sz w:val="28"/>
          <w:szCs w:val="28"/>
        </w:rPr>
        <w:t xml:space="preserve"> Walsh, J. </w:t>
      </w:r>
      <w:proofErr w:type="spellStart"/>
      <w:r w:rsidRPr="00A92F27">
        <w:rPr>
          <w:rFonts w:cstheme="minorHAnsi"/>
          <w:sz w:val="28"/>
          <w:szCs w:val="28"/>
        </w:rPr>
        <w:t>Dankert</w:t>
      </w:r>
      <w:proofErr w:type="spellEnd"/>
      <w:r w:rsidRPr="00A92F27">
        <w:rPr>
          <w:rFonts w:cstheme="minorHAnsi"/>
          <w:sz w:val="28"/>
          <w:szCs w:val="28"/>
        </w:rPr>
        <w:t xml:space="preserve"> </w:t>
      </w:r>
      <w:proofErr w:type="spellStart"/>
      <w:r w:rsidRPr="00A92F27">
        <w:rPr>
          <w:rFonts w:cstheme="minorHAnsi"/>
          <w:sz w:val="28"/>
          <w:szCs w:val="28"/>
        </w:rPr>
        <w:t>Sattes</w:t>
      </w:r>
      <w:proofErr w:type="spellEnd"/>
      <w:r w:rsidRPr="00A92F27">
        <w:rPr>
          <w:rFonts w:cstheme="minorHAnsi"/>
          <w:sz w:val="28"/>
          <w:szCs w:val="28"/>
        </w:rPr>
        <w:t xml:space="preserve">, B. (2015) </w:t>
      </w:r>
      <w:r w:rsidRPr="00A92F27">
        <w:rPr>
          <w:rFonts w:cstheme="minorHAnsi"/>
          <w:i/>
          <w:sz w:val="28"/>
          <w:szCs w:val="28"/>
        </w:rPr>
        <w:t>Questioning for Classroom Discussion.</w:t>
      </w:r>
      <w:r w:rsidRPr="00A92F27">
        <w:rPr>
          <w:rFonts w:cstheme="minorHAnsi"/>
          <w:sz w:val="28"/>
          <w:szCs w:val="28"/>
        </w:rPr>
        <w:t xml:space="preserve"> Virginia: ASCD.</w:t>
      </w:r>
    </w:p>
    <w:p w14:paraId="4003ADFA" w14:textId="77777777" w:rsidR="00A608CA" w:rsidRPr="00A92F27" w:rsidRDefault="00A608CA" w:rsidP="00A608CA">
      <w:pPr>
        <w:rPr>
          <w:rFonts w:cstheme="minorHAnsi"/>
          <w:sz w:val="28"/>
          <w:szCs w:val="28"/>
        </w:rPr>
      </w:pPr>
      <w:r w:rsidRPr="00A92F27">
        <w:rPr>
          <w:rFonts w:cstheme="minorHAnsi"/>
          <w:sz w:val="28"/>
          <w:szCs w:val="28"/>
        </w:rPr>
        <w:t xml:space="preserve">Adams, N.E. (2015) ‘Bloom’s taxonomy of cognitive learning objectives’, </w:t>
      </w:r>
      <w:r w:rsidRPr="00A92F27">
        <w:rPr>
          <w:rFonts w:cstheme="minorHAnsi"/>
          <w:i/>
          <w:sz w:val="28"/>
          <w:szCs w:val="28"/>
        </w:rPr>
        <w:t>Journal of The Medical Library Association,</w:t>
      </w:r>
      <w:r w:rsidRPr="00A92F27">
        <w:rPr>
          <w:rFonts w:cstheme="minorHAnsi"/>
          <w:sz w:val="28"/>
          <w:szCs w:val="28"/>
        </w:rPr>
        <w:t xml:space="preserve"> 103,3, pp.152-153, Academic Search Premier, EBSCO</w:t>
      </w:r>
      <w:r w:rsidRPr="00A92F27">
        <w:rPr>
          <w:rFonts w:cstheme="minorHAnsi"/>
          <w:i/>
          <w:sz w:val="28"/>
          <w:szCs w:val="28"/>
        </w:rPr>
        <w:t>host,</w:t>
      </w:r>
      <w:r w:rsidRPr="00A92F27">
        <w:rPr>
          <w:rFonts w:cstheme="minorHAnsi"/>
          <w:sz w:val="28"/>
          <w:szCs w:val="28"/>
        </w:rPr>
        <w:t xml:space="preserve"> viewed 3 April 2018.</w:t>
      </w:r>
    </w:p>
    <w:p w14:paraId="68362D67" w14:textId="77777777" w:rsidR="00A608CA" w:rsidRPr="00A92F27" w:rsidRDefault="00A608CA" w:rsidP="00A608CA">
      <w:pPr>
        <w:rPr>
          <w:rFonts w:cstheme="minorHAnsi"/>
          <w:sz w:val="28"/>
          <w:szCs w:val="28"/>
        </w:rPr>
      </w:pPr>
      <w:r w:rsidRPr="00A92F27">
        <w:rPr>
          <w:rFonts w:cstheme="minorHAnsi"/>
          <w:sz w:val="28"/>
          <w:szCs w:val="28"/>
        </w:rPr>
        <w:t xml:space="preserve">Alexander, R. (2008) </w:t>
      </w:r>
      <w:r w:rsidRPr="00A92F27">
        <w:rPr>
          <w:rFonts w:cstheme="minorHAnsi"/>
          <w:i/>
          <w:sz w:val="28"/>
          <w:szCs w:val="28"/>
        </w:rPr>
        <w:t xml:space="preserve">Essays </w:t>
      </w:r>
      <w:proofErr w:type="gramStart"/>
      <w:r w:rsidRPr="00A92F27">
        <w:rPr>
          <w:rFonts w:cstheme="minorHAnsi"/>
          <w:i/>
          <w:sz w:val="28"/>
          <w:szCs w:val="28"/>
        </w:rPr>
        <w:t>On</w:t>
      </w:r>
      <w:proofErr w:type="gramEnd"/>
      <w:r w:rsidRPr="00A92F27">
        <w:rPr>
          <w:rFonts w:cstheme="minorHAnsi"/>
          <w:i/>
          <w:sz w:val="28"/>
          <w:szCs w:val="28"/>
        </w:rPr>
        <w:t xml:space="preserve"> Pedagogy.</w:t>
      </w:r>
      <w:r w:rsidRPr="00A92F27">
        <w:rPr>
          <w:rFonts w:cstheme="minorHAnsi"/>
          <w:sz w:val="28"/>
          <w:szCs w:val="28"/>
        </w:rPr>
        <w:t xml:space="preserve"> London: Routledge. </w:t>
      </w:r>
    </w:p>
    <w:p w14:paraId="0178C39B" w14:textId="77777777" w:rsidR="00A608CA" w:rsidRPr="00A92F27" w:rsidRDefault="00A608CA" w:rsidP="00A608CA">
      <w:pPr>
        <w:rPr>
          <w:rFonts w:cstheme="minorHAnsi"/>
          <w:sz w:val="28"/>
          <w:szCs w:val="28"/>
        </w:rPr>
      </w:pPr>
      <w:r w:rsidRPr="00A92F27">
        <w:rPr>
          <w:rFonts w:cstheme="minorHAnsi"/>
          <w:sz w:val="28"/>
          <w:szCs w:val="28"/>
        </w:rPr>
        <w:t xml:space="preserve">Alexander, R. (2004) </w:t>
      </w:r>
      <w:r w:rsidRPr="00A92F27">
        <w:rPr>
          <w:rFonts w:cstheme="minorHAnsi"/>
          <w:i/>
          <w:sz w:val="28"/>
          <w:szCs w:val="28"/>
        </w:rPr>
        <w:t>Towards Dialogic Teaching: Rethinking classroom talk (Fourth edition).</w:t>
      </w:r>
      <w:r w:rsidRPr="00A92F27">
        <w:rPr>
          <w:rFonts w:cstheme="minorHAnsi"/>
          <w:sz w:val="28"/>
          <w:szCs w:val="28"/>
        </w:rPr>
        <w:t xml:space="preserve"> York: </w:t>
      </w:r>
      <w:proofErr w:type="spellStart"/>
      <w:r w:rsidRPr="00A92F27">
        <w:rPr>
          <w:rFonts w:cstheme="minorHAnsi"/>
          <w:sz w:val="28"/>
          <w:szCs w:val="28"/>
        </w:rPr>
        <w:t>Dialogos</w:t>
      </w:r>
      <w:proofErr w:type="spellEnd"/>
      <w:r w:rsidRPr="00A92F27">
        <w:rPr>
          <w:rFonts w:cstheme="minorHAnsi"/>
          <w:sz w:val="28"/>
          <w:szCs w:val="28"/>
        </w:rPr>
        <w:t xml:space="preserve">. </w:t>
      </w:r>
    </w:p>
    <w:p w14:paraId="10F4B61A" w14:textId="77777777" w:rsidR="00A608CA" w:rsidRPr="00A92F27" w:rsidRDefault="00A608CA" w:rsidP="00A608CA">
      <w:pPr>
        <w:rPr>
          <w:rFonts w:cstheme="minorHAnsi"/>
          <w:sz w:val="28"/>
          <w:szCs w:val="28"/>
        </w:rPr>
      </w:pPr>
      <w:proofErr w:type="spellStart"/>
      <w:r w:rsidRPr="00A92F27">
        <w:rPr>
          <w:rFonts w:cstheme="minorHAnsi"/>
          <w:sz w:val="28"/>
          <w:szCs w:val="28"/>
        </w:rPr>
        <w:t>Basit</w:t>
      </w:r>
      <w:proofErr w:type="spellEnd"/>
      <w:r w:rsidRPr="00A92F27">
        <w:rPr>
          <w:rFonts w:cstheme="minorHAnsi"/>
          <w:sz w:val="28"/>
          <w:szCs w:val="28"/>
        </w:rPr>
        <w:t xml:space="preserve">, T. N. (2010) </w:t>
      </w:r>
      <w:r w:rsidRPr="00A92F27">
        <w:rPr>
          <w:rFonts w:cstheme="minorHAnsi"/>
          <w:i/>
          <w:sz w:val="28"/>
          <w:szCs w:val="28"/>
        </w:rPr>
        <w:t xml:space="preserve">Conducting Research </w:t>
      </w:r>
      <w:proofErr w:type="gramStart"/>
      <w:r w:rsidRPr="00A92F27">
        <w:rPr>
          <w:rFonts w:cstheme="minorHAnsi"/>
          <w:i/>
          <w:sz w:val="28"/>
          <w:szCs w:val="28"/>
        </w:rPr>
        <w:t>In</w:t>
      </w:r>
      <w:proofErr w:type="gramEnd"/>
      <w:r w:rsidRPr="00A92F27">
        <w:rPr>
          <w:rFonts w:cstheme="minorHAnsi"/>
          <w:i/>
          <w:sz w:val="28"/>
          <w:szCs w:val="28"/>
        </w:rPr>
        <w:t xml:space="preserve"> Educational Contexts. </w:t>
      </w:r>
      <w:r w:rsidRPr="00A92F27">
        <w:rPr>
          <w:rFonts w:cstheme="minorHAnsi"/>
          <w:sz w:val="28"/>
          <w:szCs w:val="28"/>
        </w:rPr>
        <w:t>London: Continuum.</w:t>
      </w:r>
    </w:p>
    <w:p w14:paraId="16FABE0B" w14:textId="77777777" w:rsidR="00A608CA" w:rsidRPr="00A92F27" w:rsidRDefault="00A608CA" w:rsidP="00A608CA">
      <w:pPr>
        <w:rPr>
          <w:rFonts w:cstheme="minorHAnsi"/>
          <w:sz w:val="28"/>
          <w:szCs w:val="28"/>
        </w:rPr>
      </w:pPr>
      <w:r w:rsidRPr="00A92F27">
        <w:rPr>
          <w:rFonts w:cstheme="minorHAnsi"/>
          <w:sz w:val="28"/>
          <w:szCs w:val="28"/>
        </w:rPr>
        <w:t xml:space="preserve">BERA, (2011) </w:t>
      </w:r>
      <w:r w:rsidRPr="00A92F27">
        <w:rPr>
          <w:rFonts w:cstheme="minorHAnsi"/>
          <w:i/>
          <w:sz w:val="28"/>
          <w:szCs w:val="28"/>
        </w:rPr>
        <w:t xml:space="preserve">Ethical Guidelines </w:t>
      </w:r>
      <w:proofErr w:type="gramStart"/>
      <w:r w:rsidRPr="00A92F27">
        <w:rPr>
          <w:rFonts w:cstheme="minorHAnsi"/>
          <w:i/>
          <w:sz w:val="28"/>
          <w:szCs w:val="28"/>
        </w:rPr>
        <w:t>For</w:t>
      </w:r>
      <w:proofErr w:type="gramEnd"/>
      <w:r w:rsidRPr="00A92F27">
        <w:rPr>
          <w:rFonts w:cstheme="minorHAnsi"/>
          <w:i/>
          <w:sz w:val="28"/>
          <w:szCs w:val="28"/>
        </w:rPr>
        <w:t xml:space="preserve"> Educational Research.</w:t>
      </w:r>
      <w:r w:rsidRPr="00A92F27">
        <w:rPr>
          <w:rFonts w:cstheme="minorHAnsi"/>
          <w:sz w:val="28"/>
          <w:szCs w:val="28"/>
        </w:rPr>
        <w:t xml:space="preserve"> London: BERA.</w:t>
      </w:r>
    </w:p>
    <w:p w14:paraId="2C596CA0" w14:textId="77777777" w:rsidR="00A608CA" w:rsidRPr="00A92F27" w:rsidRDefault="00A608CA" w:rsidP="00A608CA">
      <w:pPr>
        <w:rPr>
          <w:rFonts w:cstheme="minorHAnsi"/>
          <w:sz w:val="28"/>
          <w:szCs w:val="28"/>
        </w:rPr>
      </w:pPr>
      <w:r w:rsidRPr="00A92F27">
        <w:rPr>
          <w:rFonts w:cstheme="minorHAnsi"/>
          <w:sz w:val="28"/>
          <w:szCs w:val="28"/>
        </w:rPr>
        <w:t xml:space="preserve">Bergman, D. (2009) ‘QUALITY QUESTIONS?’ </w:t>
      </w:r>
      <w:r w:rsidRPr="00A92F27">
        <w:rPr>
          <w:rFonts w:cstheme="minorHAnsi"/>
          <w:i/>
          <w:sz w:val="28"/>
          <w:szCs w:val="28"/>
        </w:rPr>
        <w:t xml:space="preserve">New Teacher Advocate, </w:t>
      </w:r>
      <w:r w:rsidRPr="00A92F27">
        <w:rPr>
          <w:rFonts w:cstheme="minorHAnsi"/>
          <w:sz w:val="28"/>
          <w:szCs w:val="28"/>
        </w:rPr>
        <w:t>16, 4</w:t>
      </w:r>
      <w:r w:rsidRPr="00A92F27">
        <w:rPr>
          <w:rFonts w:cstheme="minorHAnsi"/>
          <w:i/>
          <w:sz w:val="28"/>
          <w:szCs w:val="28"/>
        </w:rPr>
        <w:t>,</w:t>
      </w:r>
      <w:r w:rsidRPr="00A92F27">
        <w:rPr>
          <w:rFonts w:cstheme="minorHAnsi"/>
          <w:sz w:val="28"/>
          <w:szCs w:val="28"/>
        </w:rPr>
        <w:t xml:space="preserve"> pp 4-5, Education Source, EBSCO</w:t>
      </w:r>
      <w:r w:rsidRPr="00A92F27">
        <w:rPr>
          <w:rFonts w:cstheme="minorHAnsi"/>
          <w:i/>
          <w:sz w:val="28"/>
          <w:szCs w:val="28"/>
        </w:rPr>
        <w:t>host,</w:t>
      </w:r>
      <w:r w:rsidRPr="00A92F27">
        <w:rPr>
          <w:rFonts w:cstheme="minorHAnsi"/>
          <w:sz w:val="28"/>
          <w:szCs w:val="28"/>
        </w:rPr>
        <w:t xml:space="preserve"> viewed 23 February 2018.</w:t>
      </w:r>
    </w:p>
    <w:p w14:paraId="7DA8EFEE" w14:textId="77777777" w:rsidR="00A608CA" w:rsidRPr="00A92F27" w:rsidRDefault="00A608CA" w:rsidP="00A608CA">
      <w:pPr>
        <w:rPr>
          <w:rFonts w:cstheme="minorHAnsi"/>
          <w:sz w:val="28"/>
          <w:szCs w:val="28"/>
        </w:rPr>
      </w:pPr>
      <w:proofErr w:type="spellStart"/>
      <w:r w:rsidRPr="00A92F27">
        <w:rPr>
          <w:rFonts w:cstheme="minorHAnsi"/>
          <w:sz w:val="28"/>
          <w:szCs w:val="28"/>
        </w:rPr>
        <w:t>Caram</w:t>
      </w:r>
      <w:proofErr w:type="spellEnd"/>
      <w:r w:rsidRPr="00A92F27">
        <w:rPr>
          <w:rFonts w:cstheme="minorHAnsi"/>
          <w:sz w:val="28"/>
          <w:szCs w:val="28"/>
        </w:rPr>
        <w:t xml:space="preserve">, C, &amp; Davis, P (2005) ‘Inviting Student Engagement with Questioning’, </w:t>
      </w:r>
      <w:r w:rsidRPr="00A92F27">
        <w:rPr>
          <w:rFonts w:cstheme="minorHAnsi"/>
          <w:i/>
          <w:sz w:val="28"/>
          <w:szCs w:val="28"/>
        </w:rPr>
        <w:t xml:space="preserve">Kappa Delta P. Record, </w:t>
      </w:r>
      <w:r w:rsidRPr="00A92F27">
        <w:rPr>
          <w:rFonts w:cstheme="minorHAnsi"/>
          <w:sz w:val="28"/>
          <w:szCs w:val="28"/>
        </w:rPr>
        <w:t>42, 1, pp.19-23, Education, EBSCO</w:t>
      </w:r>
      <w:r w:rsidRPr="00A92F27">
        <w:rPr>
          <w:rFonts w:cstheme="minorHAnsi"/>
          <w:i/>
          <w:sz w:val="28"/>
          <w:szCs w:val="28"/>
        </w:rPr>
        <w:t>host,</w:t>
      </w:r>
      <w:r w:rsidRPr="00A92F27">
        <w:rPr>
          <w:rFonts w:cstheme="minorHAnsi"/>
          <w:sz w:val="28"/>
          <w:szCs w:val="28"/>
        </w:rPr>
        <w:t xml:space="preserve"> viewed 23 February 2018.</w:t>
      </w:r>
    </w:p>
    <w:p w14:paraId="55096FB0" w14:textId="77777777" w:rsidR="00A608CA" w:rsidRPr="00A92F27" w:rsidRDefault="00A608CA" w:rsidP="00A608CA">
      <w:pPr>
        <w:rPr>
          <w:rFonts w:cstheme="minorHAnsi"/>
          <w:sz w:val="28"/>
          <w:szCs w:val="28"/>
        </w:rPr>
      </w:pPr>
      <w:r w:rsidRPr="00A92F27">
        <w:rPr>
          <w:rFonts w:cstheme="minorHAnsi"/>
          <w:sz w:val="28"/>
          <w:szCs w:val="28"/>
        </w:rPr>
        <w:t xml:space="preserve">Cohen, L. Manion, L. Morrison K. (2011) </w:t>
      </w:r>
      <w:r w:rsidRPr="00A92F27">
        <w:rPr>
          <w:rFonts w:cstheme="minorHAnsi"/>
          <w:i/>
          <w:sz w:val="28"/>
          <w:szCs w:val="28"/>
        </w:rPr>
        <w:t xml:space="preserve">Research Methods </w:t>
      </w:r>
      <w:proofErr w:type="gramStart"/>
      <w:r w:rsidRPr="00A92F27">
        <w:rPr>
          <w:rFonts w:cstheme="minorHAnsi"/>
          <w:i/>
          <w:sz w:val="28"/>
          <w:szCs w:val="28"/>
        </w:rPr>
        <w:t>In</w:t>
      </w:r>
      <w:proofErr w:type="gramEnd"/>
      <w:r w:rsidRPr="00A92F27">
        <w:rPr>
          <w:rFonts w:cstheme="minorHAnsi"/>
          <w:i/>
          <w:sz w:val="28"/>
          <w:szCs w:val="28"/>
        </w:rPr>
        <w:t xml:space="preserve"> Education 7</w:t>
      </w:r>
      <w:r w:rsidRPr="00A92F27">
        <w:rPr>
          <w:rFonts w:cstheme="minorHAnsi"/>
          <w:i/>
          <w:sz w:val="28"/>
          <w:szCs w:val="28"/>
          <w:vertAlign w:val="superscript"/>
        </w:rPr>
        <w:t>th</w:t>
      </w:r>
      <w:r w:rsidRPr="00A92F27">
        <w:rPr>
          <w:rFonts w:cstheme="minorHAnsi"/>
          <w:i/>
          <w:sz w:val="28"/>
          <w:szCs w:val="28"/>
        </w:rPr>
        <w:t xml:space="preserve"> Edition. </w:t>
      </w:r>
      <w:r w:rsidRPr="00A92F27">
        <w:rPr>
          <w:rFonts w:cstheme="minorHAnsi"/>
          <w:sz w:val="28"/>
          <w:szCs w:val="28"/>
        </w:rPr>
        <w:t>Abingdon: Routledge.</w:t>
      </w:r>
    </w:p>
    <w:p w14:paraId="660E9CA9" w14:textId="77777777" w:rsidR="00A608CA" w:rsidRPr="00A92F27" w:rsidRDefault="00A608CA" w:rsidP="00A608CA">
      <w:pPr>
        <w:rPr>
          <w:rFonts w:cstheme="minorHAnsi"/>
          <w:sz w:val="28"/>
          <w:szCs w:val="28"/>
        </w:rPr>
      </w:pPr>
      <w:proofErr w:type="spellStart"/>
      <w:r w:rsidRPr="00A92F27">
        <w:rPr>
          <w:rFonts w:cstheme="minorHAnsi"/>
          <w:sz w:val="28"/>
          <w:szCs w:val="28"/>
        </w:rPr>
        <w:t>Cortazzi</w:t>
      </w:r>
      <w:proofErr w:type="spellEnd"/>
      <w:r w:rsidRPr="00A92F27">
        <w:rPr>
          <w:rFonts w:cstheme="minorHAnsi"/>
          <w:sz w:val="28"/>
          <w:szCs w:val="28"/>
        </w:rPr>
        <w:t xml:space="preserve">, M, &amp; </w:t>
      </w:r>
      <w:proofErr w:type="spellStart"/>
      <w:r w:rsidRPr="00A92F27">
        <w:rPr>
          <w:rFonts w:cstheme="minorHAnsi"/>
          <w:sz w:val="28"/>
          <w:szCs w:val="28"/>
        </w:rPr>
        <w:t>Jin</w:t>
      </w:r>
      <w:proofErr w:type="spellEnd"/>
      <w:r w:rsidRPr="00A92F27">
        <w:rPr>
          <w:rFonts w:cstheme="minorHAnsi"/>
          <w:sz w:val="28"/>
          <w:szCs w:val="28"/>
        </w:rPr>
        <w:t xml:space="preserve">, (2000) ‘Questioning techniques’, </w:t>
      </w:r>
      <w:r w:rsidRPr="00A92F27">
        <w:rPr>
          <w:rFonts w:cstheme="minorHAnsi"/>
          <w:i/>
          <w:sz w:val="28"/>
          <w:szCs w:val="28"/>
        </w:rPr>
        <w:t xml:space="preserve">Routledge </w:t>
      </w:r>
      <w:proofErr w:type="spellStart"/>
      <w:r w:rsidRPr="00A92F27">
        <w:rPr>
          <w:rFonts w:cstheme="minorHAnsi"/>
          <w:i/>
          <w:sz w:val="28"/>
          <w:szCs w:val="28"/>
        </w:rPr>
        <w:t>Encyclopedia</w:t>
      </w:r>
      <w:proofErr w:type="spellEnd"/>
      <w:r w:rsidRPr="00A92F27">
        <w:rPr>
          <w:rFonts w:cstheme="minorHAnsi"/>
          <w:i/>
          <w:sz w:val="28"/>
          <w:szCs w:val="28"/>
        </w:rPr>
        <w:t xml:space="preserve"> of Language Teaching &amp; Learning</w:t>
      </w:r>
      <w:r w:rsidRPr="00A92F27">
        <w:rPr>
          <w:rFonts w:cstheme="minorHAnsi"/>
          <w:sz w:val="28"/>
          <w:szCs w:val="28"/>
        </w:rPr>
        <w:t xml:space="preserve">, pp.501-503 </w:t>
      </w:r>
      <w:proofErr w:type="spellStart"/>
      <w:r w:rsidRPr="00A92F27">
        <w:rPr>
          <w:rFonts w:cstheme="minorHAnsi"/>
          <w:sz w:val="28"/>
          <w:szCs w:val="28"/>
        </w:rPr>
        <w:t>n.p</w:t>
      </w:r>
      <w:proofErr w:type="spellEnd"/>
      <w:r w:rsidRPr="00A92F27">
        <w:rPr>
          <w:rFonts w:cstheme="minorHAnsi"/>
          <w:sz w:val="28"/>
          <w:szCs w:val="28"/>
        </w:rPr>
        <w:t>.: Education Source, EBSCO</w:t>
      </w:r>
      <w:r w:rsidRPr="00A92F27">
        <w:rPr>
          <w:rFonts w:cstheme="minorHAnsi"/>
          <w:i/>
          <w:sz w:val="28"/>
          <w:szCs w:val="28"/>
        </w:rPr>
        <w:t>host,</w:t>
      </w:r>
      <w:r w:rsidRPr="00A92F27">
        <w:rPr>
          <w:rFonts w:cstheme="minorHAnsi"/>
          <w:sz w:val="28"/>
          <w:szCs w:val="28"/>
        </w:rPr>
        <w:t xml:space="preserve"> viewed 23 February 2018.</w:t>
      </w:r>
    </w:p>
    <w:p w14:paraId="599CE48C" w14:textId="77777777" w:rsidR="00A608CA" w:rsidRPr="00A92F27" w:rsidRDefault="00A608CA" w:rsidP="00A608CA">
      <w:pPr>
        <w:rPr>
          <w:rFonts w:cstheme="minorHAnsi"/>
          <w:sz w:val="28"/>
          <w:szCs w:val="28"/>
        </w:rPr>
      </w:pPr>
      <w:r w:rsidRPr="00A92F27">
        <w:rPr>
          <w:rFonts w:cstheme="minorHAnsi"/>
          <w:sz w:val="28"/>
          <w:szCs w:val="28"/>
        </w:rPr>
        <w:t xml:space="preserve">Dawson, C. (2009) </w:t>
      </w:r>
      <w:r w:rsidRPr="00A92F27">
        <w:rPr>
          <w:rFonts w:cstheme="minorHAnsi"/>
          <w:i/>
          <w:sz w:val="28"/>
          <w:szCs w:val="28"/>
        </w:rPr>
        <w:t xml:space="preserve">Introduction to Research Methods (Fourth edition). </w:t>
      </w:r>
      <w:r w:rsidRPr="00A92F27">
        <w:rPr>
          <w:rFonts w:cstheme="minorHAnsi"/>
          <w:sz w:val="28"/>
          <w:szCs w:val="28"/>
        </w:rPr>
        <w:t xml:space="preserve">London: Robinson. </w:t>
      </w:r>
    </w:p>
    <w:p w14:paraId="72F8B0F0" w14:textId="77777777" w:rsidR="00A608CA" w:rsidRPr="00A92F27" w:rsidRDefault="00A608CA" w:rsidP="00A608CA">
      <w:pPr>
        <w:rPr>
          <w:rFonts w:cstheme="minorHAnsi"/>
          <w:sz w:val="28"/>
          <w:szCs w:val="28"/>
        </w:rPr>
      </w:pPr>
      <w:r w:rsidRPr="00A92F27">
        <w:rPr>
          <w:rFonts w:cstheme="minorHAnsi"/>
          <w:sz w:val="28"/>
          <w:szCs w:val="28"/>
        </w:rPr>
        <w:t xml:space="preserve">Dillon, J.T. (1982) ‘Multidisciplinary study of questioning’, </w:t>
      </w:r>
      <w:r w:rsidRPr="00A92F27">
        <w:rPr>
          <w:rFonts w:cstheme="minorHAnsi"/>
          <w:i/>
          <w:sz w:val="28"/>
          <w:szCs w:val="28"/>
        </w:rPr>
        <w:t xml:space="preserve">Journal Of Educational Psychology, </w:t>
      </w:r>
      <w:r w:rsidRPr="00A92F27">
        <w:rPr>
          <w:rFonts w:cstheme="minorHAnsi"/>
          <w:sz w:val="28"/>
          <w:szCs w:val="28"/>
        </w:rPr>
        <w:t>7</w:t>
      </w:r>
      <w:proofErr w:type="gramStart"/>
      <w:r w:rsidRPr="00A92F27">
        <w:rPr>
          <w:rFonts w:cstheme="minorHAnsi"/>
          <w:sz w:val="28"/>
          <w:szCs w:val="28"/>
        </w:rPr>
        <w:t>L</w:t>
      </w:r>
      <w:r w:rsidRPr="00A92F27">
        <w:rPr>
          <w:rFonts w:cstheme="minorHAnsi"/>
          <w:i/>
          <w:sz w:val="28"/>
          <w:szCs w:val="28"/>
        </w:rPr>
        <w:t xml:space="preserve">, </w:t>
      </w:r>
      <w:r w:rsidRPr="00A92F27">
        <w:rPr>
          <w:rFonts w:cstheme="minorHAnsi"/>
          <w:sz w:val="28"/>
          <w:szCs w:val="28"/>
        </w:rPr>
        <w:t xml:space="preserve"> pp.</w:t>
      </w:r>
      <w:proofErr w:type="gramEnd"/>
      <w:r w:rsidRPr="00A92F27">
        <w:rPr>
          <w:rFonts w:cstheme="minorHAnsi"/>
          <w:sz w:val="28"/>
          <w:szCs w:val="28"/>
        </w:rPr>
        <w:t>147-165, Education Source, EBSCO</w:t>
      </w:r>
      <w:r w:rsidRPr="00A92F27">
        <w:rPr>
          <w:rFonts w:cstheme="minorHAnsi"/>
          <w:i/>
          <w:sz w:val="28"/>
          <w:szCs w:val="28"/>
        </w:rPr>
        <w:t xml:space="preserve">host, </w:t>
      </w:r>
      <w:r w:rsidRPr="00A92F27">
        <w:rPr>
          <w:rFonts w:cstheme="minorHAnsi"/>
          <w:sz w:val="28"/>
          <w:szCs w:val="28"/>
        </w:rPr>
        <w:t xml:space="preserve">viewed 23 February 2018. </w:t>
      </w:r>
    </w:p>
    <w:p w14:paraId="49A8DE79" w14:textId="77777777" w:rsidR="00A608CA" w:rsidRPr="00A92F27" w:rsidRDefault="00A608CA" w:rsidP="00A608CA">
      <w:pPr>
        <w:rPr>
          <w:rFonts w:cstheme="minorHAnsi"/>
          <w:sz w:val="28"/>
          <w:szCs w:val="28"/>
        </w:rPr>
      </w:pPr>
      <w:r w:rsidRPr="00A92F27">
        <w:rPr>
          <w:rFonts w:cstheme="minorHAnsi"/>
          <w:sz w:val="28"/>
          <w:szCs w:val="28"/>
        </w:rPr>
        <w:lastRenderedPageBreak/>
        <w:t xml:space="preserve">Dillon, J.T. (1984) ‘Research on questioning and discussion’, </w:t>
      </w:r>
      <w:r w:rsidRPr="00A92F27">
        <w:rPr>
          <w:rFonts w:cstheme="minorHAnsi"/>
          <w:i/>
          <w:sz w:val="28"/>
          <w:szCs w:val="28"/>
        </w:rPr>
        <w:t xml:space="preserve">Educational Leadership, </w:t>
      </w:r>
      <w:r w:rsidRPr="00A92F27">
        <w:rPr>
          <w:rFonts w:cstheme="minorHAnsi"/>
          <w:sz w:val="28"/>
          <w:szCs w:val="28"/>
        </w:rPr>
        <w:t>42, pp.50-56, Education Source, EBSCO</w:t>
      </w:r>
      <w:r w:rsidRPr="00A92F27">
        <w:rPr>
          <w:rFonts w:cstheme="minorHAnsi"/>
          <w:i/>
          <w:sz w:val="28"/>
          <w:szCs w:val="28"/>
        </w:rPr>
        <w:t>host</w:t>
      </w:r>
      <w:r w:rsidRPr="00A92F27">
        <w:rPr>
          <w:rFonts w:cstheme="minorHAnsi"/>
          <w:sz w:val="28"/>
          <w:szCs w:val="28"/>
        </w:rPr>
        <w:t xml:space="preserve">, viewed 23 February 2018. </w:t>
      </w:r>
    </w:p>
    <w:p w14:paraId="6E6BA863" w14:textId="2853C495" w:rsidR="00A608CA" w:rsidRPr="00A92F27" w:rsidRDefault="00A608CA" w:rsidP="00A608CA">
      <w:pPr>
        <w:rPr>
          <w:rFonts w:cstheme="minorHAnsi"/>
          <w:sz w:val="28"/>
          <w:szCs w:val="28"/>
        </w:rPr>
      </w:pPr>
      <w:r w:rsidRPr="00A92F27">
        <w:rPr>
          <w:rFonts w:cstheme="minorHAnsi"/>
          <w:sz w:val="28"/>
          <w:szCs w:val="28"/>
        </w:rPr>
        <w:t>Dillon, J.T</w:t>
      </w:r>
      <w:r w:rsidR="00DB14F1">
        <w:rPr>
          <w:rFonts w:cstheme="minorHAnsi"/>
          <w:sz w:val="28"/>
          <w:szCs w:val="28"/>
        </w:rPr>
        <w:t>. (1988)</w:t>
      </w:r>
      <w:r w:rsidRPr="00A92F27">
        <w:rPr>
          <w:rFonts w:cstheme="minorHAnsi"/>
          <w:sz w:val="28"/>
          <w:szCs w:val="28"/>
        </w:rPr>
        <w:t xml:space="preserve"> </w:t>
      </w:r>
      <w:r w:rsidRPr="00A92F27">
        <w:rPr>
          <w:rFonts w:cstheme="minorHAnsi"/>
          <w:i/>
          <w:sz w:val="28"/>
          <w:szCs w:val="28"/>
        </w:rPr>
        <w:t>‘Questioning and Teaching: A Manual of Practice.</w:t>
      </w:r>
      <w:r w:rsidRPr="00A92F27">
        <w:rPr>
          <w:rFonts w:cstheme="minorHAnsi"/>
          <w:sz w:val="28"/>
          <w:szCs w:val="28"/>
        </w:rPr>
        <w:t xml:space="preserve"> Oregon: Resource Publications.</w:t>
      </w:r>
    </w:p>
    <w:p w14:paraId="3327D567" w14:textId="68DBE9E8" w:rsidR="00A608CA" w:rsidRPr="00A92F27" w:rsidRDefault="00DB14F1" w:rsidP="00A608CA">
      <w:pPr>
        <w:rPr>
          <w:rFonts w:cstheme="minorHAnsi"/>
          <w:sz w:val="28"/>
          <w:szCs w:val="28"/>
        </w:rPr>
      </w:pPr>
      <w:r>
        <w:rPr>
          <w:rFonts w:cstheme="minorHAnsi"/>
          <w:sz w:val="28"/>
          <w:szCs w:val="28"/>
        </w:rPr>
        <w:t>Dillon, J.T. (1994)</w:t>
      </w:r>
      <w:r w:rsidR="00A608CA" w:rsidRPr="00A92F27">
        <w:rPr>
          <w:rFonts w:cstheme="minorHAnsi"/>
          <w:sz w:val="28"/>
          <w:szCs w:val="28"/>
        </w:rPr>
        <w:t xml:space="preserve"> ‘</w:t>
      </w:r>
      <w:r w:rsidR="00A608CA" w:rsidRPr="00A92F27">
        <w:rPr>
          <w:rFonts w:cstheme="minorHAnsi"/>
          <w:i/>
          <w:sz w:val="28"/>
          <w:szCs w:val="28"/>
        </w:rPr>
        <w:t xml:space="preserve">Using Discussions </w:t>
      </w:r>
      <w:proofErr w:type="gramStart"/>
      <w:r w:rsidR="00A608CA" w:rsidRPr="00A92F27">
        <w:rPr>
          <w:rFonts w:cstheme="minorHAnsi"/>
          <w:i/>
          <w:sz w:val="28"/>
          <w:szCs w:val="28"/>
        </w:rPr>
        <w:t>In</w:t>
      </w:r>
      <w:proofErr w:type="gramEnd"/>
      <w:r w:rsidR="00A608CA" w:rsidRPr="00A92F27">
        <w:rPr>
          <w:rFonts w:cstheme="minorHAnsi"/>
          <w:i/>
          <w:sz w:val="28"/>
          <w:szCs w:val="28"/>
        </w:rPr>
        <w:t xml:space="preserve"> Classrooms’.</w:t>
      </w:r>
      <w:r w:rsidR="00A608CA" w:rsidRPr="00A92F27">
        <w:rPr>
          <w:rFonts w:cstheme="minorHAnsi"/>
          <w:sz w:val="28"/>
          <w:szCs w:val="28"/>
        </w:rPr>
        <w:t xml:space="preserve"> Buckingham: Open University Press.</w:t>
      </w:r>
    </w:p>
    <w:p w14:paraId="1A329894" w14:textId="77777777" w:rsidR="00A608CA" w:rsidRPr="00A92F27" w:rsidRDefault="00A608CA" w:rsidP="00A608CA">
      <w:pPr>
        <w:rPr>
          <w:rFonts w:cstheme="minorHAnsi"/>
          <w:sz w:val="28"/>
          <w:szCs w:val="28"/>
        </w:rPr>
      </w:pPr>
      <w:r w:rsidRPr="00A92F27">
        <w:rPr>
          <w:rFonts w:cstheme="minorHAnsi"/>
          <w:sz w:val="28"/>
          <w:szCs w:val="28"/>
        </w:rPr>
        <w:t xml:space="preserve">Evans, C. Midgley, A. Rigby, P. </w:t>
      </w:r>
      <w:proofErr w:type="spellStart"/>
      <w:r w:rsidRPr="00A92F27">
        <w:rPr>
          <w:rFonts w:cstheme="minorHAnsi"/>
          <w:sz w:val="28"/>
          <w:szCs w:val="28"/>
        </w:rPr>
        <w:t>Warham</w:t>
      </w:r>
      <w:proofErr w:type="spellEnd"/>
      <w:r w:rsidRPr="00A92F27">
        <w:rPr>
          <w:rFonts w:cstheme="minorHAnsi"/>
          <w:sz w:val="28"/>
          <w:szCs w:val="28"/>
        </w:rPr>
        <w:t xml:space="preserve">, L. </w:t>
      </w:r>
      <w:proofErr w:type="spellStart"/>
      <w:r w:rsidRPr="00A92F27">
        <w:rPr>
          <w:rFonts w:cstheme="minorHAnsi"/>
          <w:sz w:val="28"/>
          <w:szCs w:val="28"/>
        </w:rPr>
        <w:t>Woolnough</w:t>
      </w:r>
      <w:proofErr w:type="spellEnd"/>
      <w:r w:rsidRPr="00A92F27">
        <w:rPr>
          <w:rFonts w:cstheme="minorHAnsi"/>
          <w:sz w:val="28"/>
          <w:szCs w:val="28"/>
        </w:rPr>
        <w:t xml:space="preserve">, P. (2009) </w:t>
      </w:r>
      <w:r w:rsidRPr="00A92F27">
        <w:rPr>
          <w:rFonts w:cstheme="minorHAnsi"/>
          <w:i/>
          <w:sz w:val="28"/>
          <w:szCs w:val="28"/>
        </w:rPr>
        <w:t xml:space="preserve">Teaching English: Developing </w:t>
      </w:r>
      <w:proofErr w:type="gramStart"/>
      <w:r w:rsidRPr="00A92F27">
        <w:rPr>
          <w:rFonts w:cstheme="minorHAnsi"/>
          <w:i/>
          <w:sz w:val="28"/>
          <w:szCs w:val="28"/>
        </w:rPr>
        <w:t>As</w:t>
      </w:r>
      <w:proofErr w:type="gramEnd"/>
      <w:r w:rsidRPr="00A92F27">
        <w:rPr>
          <w:rFonts w:cstheme="minorHAnsi"/>
          <w:i/>
          <w:sz w:val="28"/>
          <w:szCs w:val="28"/>
        </w:rPr>
        <w:t xml:space="preserve"> A Reflective Secondary Teacher.</w:t>
      </w:r>
      <w:r w:rsidRPr="00A92F27">
        <w:rPr>
          <w:rFonts w:cstheme="minorHAnsi"/>
          <w:sz w:val="28"/>
          <w:szCs w:val="28"/>
        </w:rPr>
        <w:t xml:space="preserve"> London: SAGE.</w:t>
      </w:r>
    </w:p>
    <w:p w14:paraId="2214162C" w14:textId="77777777" w:rsidR="00A608CA" w:rsidRPr="00A92F27" w:rsidRDefault="00A608CA" w:rsidP="00A608CA">
      <w:pPr>
        <w:rPr>
          <w:rFonts w:cstheme="minorHAnsi"/>
          <w:sz w:val="28"/>
          <w:szCs w:val="28"/>
        </w:rPr>
      </w:pPr>
      <w:r w:rsidRPr="00A92F27">
        <w:rPr>
          <w:rFonts w:cstheme="minorHAnsi"/>
          <w:sz w:val="28"/>
          <w:szCs w:val="28"/>
        </w:rPr>
        <w:t xml:space="preserve">Goodwin, B. (2014) ‘Get All Students to Speak Up’, </w:t>
      </w:r>
      <w:r w:rsidRPr="00A92F27">
        <w:rPr>
          <w:rFonts w:cstheme="minorHAnsi"/>
          <w:i/>
          <w:sz w:val="28"/>
          <w:szCs w:val="28"/>
        </w:rPr>
        <w:t xml:space="preserve">Educational Leadership, </w:t>
      </w:r>
      <w:r w:rsidRPr="00A92F27">
        <w:rPr>
          <w:rFonts w:cstheme="minorHAnsi"/>
          <w:sz w:val="28"/>
          <w:szCs w:val="28"/>
        </w:rPr>
        <w:t>72, 3, pp 82-83. Education Source, EBSCO</w:t>
      </w:r>
      <w:r w:rsidRPr="00A92F27">
        <w:rPr>
          <w:rFonts w:cstheme="minorHAnsi"/>
          <w:i/>
          <w:sz w:val="28"/>
          <w:szCs w:val="28"/>
        </w:rPr>
        <w:t>host,</w:t>
      </w:r>
      <w:r w:rsidRPr="00A92F27">
        <w:rPr>
          <w:rFonts w:cstheme="minorHAnsi"/>
          <w:sz w:val="28"/>
          <w:szCs w:val="28"/>
        </w:rPr>
        <w:t xml:space="preserve"> viewed 23 February 2018.</w:t>
      </w:r>
    </w:p>
    <w:p w14:paraId="77A3567F" w14:textId="77777777" w:rsidR="00A608CA" w:rsidRPr="00A92F27" w:rsidRDefault="00A608CA" w:rsidP="00A608CA">
      <w:pPr>
        <w:rPr>
          <w:rFonts w:cstheme="minorHAnsi"/>
          <w:sz w:val="28"/>
          <w:szCs w:val="28"/>
        </w:rPr>
      </w:pPr>
      <w:r w:rsidRPr="00A92F27">
        <w:rPr>
          <w:rFonts w:cstheme="minorHAnsi"/>
          <w:sz w:val="28"/>
          <w:szCs w:val="28"/>
        </w:rPr>
        <w:t xml:space="preserve">Holt, N. Walker, I. (2009) </w:t>
      </w:r>
      <w:r w:rsidRPr="00A92F27">
        <w:rPr>
          <w:rFonts w:cstheme="minorHAnsi"/>
          <w:i/>
          <w:sz w:val="28"/>
          <w:szCs w:val="28"/>
        </w:rPr>
        <w:t xml:space="preserve">Research with People: Theory, Plans and </w:t>
      </w:r>
      <w:proofErr w:type="spellStart"/>
      <w:r w:rsidRPr="00A92F27">
        <w:rPr>
          <w:rFonts w:cstheme="minorHAnsi"/>
          <w:i/>
          <w:sz w:val="28"/>
          <w:szCs w:val="28"/>
        </w:rPr>
        <w:t>Practicals</w:t>
      </w:r>
      <w:proofErr w:type="spellEnd"/>
      <w:r w:rsidRPr="00A92F27">
        <w:rPr>
          <w:rFonts w:cstheme="minorHAnsi"/>
          <w:i/>
          <w:sz w:val="28"/>
          <w:szCs w:val="28"/>
        </w:rPr>
        <w:t xml:space="preserve">. </w:t>
      </w:r>
      <w:r w:rsidRPr="00A92F27">
        <w:rPr>
          <w:rFonts w:cstheme="minorHAnsi"/>
          <w:sz w:val="28"/>
          <w:szCs w:val="28"/>
        </w:rPr>
        <w:t>London: Palgrave.</w:t>
      </w:r>
    </w:p>
    <w:p w14:paraId="503A2F09" w14:textId="77777777" w:rsidR="00A608CA" w:rsidRPr="00A92F27" w:rsidRDefault="00A608CA" w:rsidP="00A608CA">
      <w:pPr>
        <w:rPr>
          <w:rFonts w:cstheme="minorHAnsi"/>
          <w:sz w:val="28"/>
          <w:szCs w:val="28"/>
        </w:rPr>
      </w:pPr>
      <w:r w:rsidRPr="00A92F27">
        <w:rPr>
          <w:rFonts w:cstheme="minorHAnsi"/>
          <w:sz w:val="28"/>
          <w:szCs w:val="28"/>
        </w:rPr>
        <w:t xml:space="preserve">Krathwohl, D.R. (2002) ‘A Revision of Bloom’s Taxonomy: An Overview’, </w:t>
      </w:r>
      <w:r w:rsidRPr="00A92F27">
        <w:rPr>
          <w:rFonts w:cstheme="minorHAnsi"/>
          <w:i/>
          <w:sz w:val="28"/>
          <w:szCs w:val="28"/>
        </w:rPr>
        <w:t xml:space="preserve">Theory Into Practice, </w:t>
      </w:r>
      <w:r w:rsidRPr="00A92F27">
        <w:rPr>
          <w:rFonts w:cstheme="minorHAnsi"/>
          <w:sz w:val="28"/>
          <w:szCs w:val="28"/>
        </w:rPr>
        <w:t xml:space="preserve">41, 4, p.212, Business Source Complete, </w:t>
      </w:r>
      <w:proofErr w:type="gramStart"/>
      <w:r w:rsidRPr="00A92F27">
        <w:rPr>
          <w:rFonts w:cstheme="minorHAnsi"/>
          <w:sz w:val="28"/>
          <w:szCs w:val="28"/>
        </w:rPr>
        <w:t>EBSCO</w:t>
      </w:r>
      <w:r w:rsidRPr="00A92F27">
        <w:rPr>
          <w:rFonts w:cstheme="minorHAnsi"/>
          <w:i/>
          <w:sz w:val="28"/>
          <w:szCs w:val="28"/>
        </w:rPr>
        <w:t xml:space="preserve">host, </w:t>
      </w:r>
      <w:r w:rsidRPr="00A92F27">
        <w:rPr>
          <w:rFonts w:cstheme="minorHAnsi"/>
          <w:sz w:val="28"/>
          <w:szCs w:val="28"/>
        </w:rPr>
        <w:t xml:space="preserve"> viewed</w:t>
      </w:r>
      <w:proofErr w:type="gramEnd"/>
      <w:r w:rsidRPr="00A92F27">
        <w:rPr>
          <w:rFonts w:cstheme="minorHAnsi"/>
          <w:sz w:val="28"/>
          <w:szCs w:val="28"/>
        </w:rPr>
        <w:t xml:space="preserve"> 3 April 2018.</w:t>
      </w:r>
    </w:p>
    <w:p w14:paraId="632B517F" w14:textId="77777777" w:rsidR="00A608CA" w:rsidRPr="00A92F27" w:rsidRDefault="00A608CA" w:rsidP="00A608CA">
      <w:pPr>
        <w:rPr>
          <w:rFonts w:cstheme="minorHAnsi"/>
          <w:sz w:val="28"/>
          <w:szCs w:val="28"/>
        </w:rPr>
      </w:pPr>
      <w:r w:rsidRPr="00A92F27">
        <w:rPr>
          <w:rFonts w:cstheme="minorHAnsi"/>
          <w:sz w:val="28"/>
          <w:szCs w:val="28"/>
        </w:rPr>
        <w:t xml:space="preserve">Krathwohl, D, &amp; Anderson, L (2010) ‘Merlin C. Wittrock and the Revision of Bloom’s Taxonomy’, </w:t>
      </w:r>
      <w:r w:rsidRPr="00A92F27">
        <w:rPr>
          <w:rFonts w:cstheme="minorHAnsi"/>
          <w:i/>
          <w:sz w:val="28"/>
          <w:szCs w:val="28"/>
        </w:rPr>
        <w:t xml:space="preserve">Education Psychologist, </w:t>
      </w:r>
      <w:r w:rsidRPr="00A92F27">
        <w:rPr>
          <w:rFonts w:cstheme="minorHAnsi"/>
          <w:sz w:val="28"/>
          <w:szCs w:val="28"/>
        </w:rPr>
        <w:t>45,1, pp.64-64. Academic Search Premier, EBSCO</w:t>
      </w:r>
      <w:r w:rsidRPr="00A92F27">
        <w:rPr>
          <w:rFonts w:cstheme="minorHAnsi"/>
          <w:i/>
          <w:sz w:val="28"/>
          <w:szCs w:val="28"/>
        </w:rPr>
        <w:t>host,</w:t>
      </w:r>
      <w:r w:rsidRPr="00A92F27">
        <w:rPr>
          <w:rFonts w:cstheme="minorHAnsi"/>
          <w:sz w:val="28"/>
          <w:szCs w:val="28"/>
        </w:rPr>
        <w:t xml:space="preserve"> viewed 3 April 2018.</w:t>
      </w:r>
    </w:p>
    <w:p w14:paraId="0FE25E30" w14:textId="1826D865" w:rsidR="00A608CA" w:rsidRPr="00A92F27" w:rsidRDefault="00A608CA" w:rsidP="00A608CA">
      <w:pPr>
        <w:rPr>
          <w:rFonts w:cstheme="minorHAnsi"/>
          <w:i/>
          <w:sz w:val="28"/>
          <w:szCs w:val="28"/>
        </w:rPr>
      </w:pPr>
      <w:proofErr w:type="spellStart"/>
      <w:r w:rsidRPr="00A92F27">
        <w:rPr>
          <w:rFonts w:cstheme="minorHAnsi"/>
          <w:sz w:val="28"/>
          <w:szCs w:val="28"/>
        </w:rPr>
        <w:t>M</w:t>
      </w:r>
      <w:r w:rsidR="00DB14F1">
        <w:rPr>
          <w:rFonts w:cstheme="minorHAnsi"/>
          <w:sz w:val="28"/>
          <w:szCs w:val="28"/>
        </w:rPr>
        <w:t>iddlewood</w:t>
      </w:r>
      <w:proofErr w:type="spellEnd"/>
      <w:r w:rsidR="00DB14F1">
        <w:rPr>
          <w:rFonts w:cstheme="minorHAnsi"/>
          <w:sz w:val="28"/>
          <w:szCs w:val="28"/>
        </w:rPr>
        <w:t>, D. Abbott, I. (2012)</w:t>
      </w:r>
      <w:r w:rsidRPr="00A92F27">
        <w:rPr>
          <w:rFonts w:cstheme="minorHAnsi"/>
          <w:sz w:val="28"/>
          <w:szCs w:val="28"/>
        </w:rPr>
        <w:t xml:space="preserve"> </w:t>
      </w:r>
      <w:r w:rsidRPr="00A92F27">
        <w:rPr>
          <w:rFonts w:cstheme="minorHAnsi"/>
          <w:i/>
          <w:sz w:val="28"/>
          <w:szCs w:val="28"/>
        </w:rPr>
        <w:t xml:space="preserve">Achieving Success with Your Leadership Project. </w:t>
      </w:r>
      <w:r w:rsidRPr="00A92F27">
        <w:rPr>
          <w:rFonts w:cstheme="minorHAnsi"/>
          <w:sz w:val="28"/>
          <w:szCs w:val="28"/>
        </w:rPr>
        <w:t>London: SAGE.</w:t>
      </w:r>
    </w:p>
    <w:p w14:paraId="7A44243C" w14:textId="3F26578B" w:rsidR="00A608CA" w:rsidRPr="00A92F27" w:rsidRDefault="00A608CA" w:rsidP="00A608CA">
      <w:pPr>
        <w:rPr>
          <w:rFonts w:cstheme="minorHAnsi"/>
          <w:sz w:val="28"/>
          <w:szCs w:val="28"/>
        </w:rPr>
      </w:pPr>
      <w:r w:rsidRPr="00A92F27">
        <w:rPr>
          <w:rFonts w:cstheme="minorHAnsi"/>
          <w:sz w:val="28"/>
          <w:szCs w:val="28"/>
        </w:rPr>
        <w:t xml:space="preserve">Miriam, D, Edwards, R. and </w:t>
      </w:r>
      <w:proofErr w:type="spellStart"/>
      <w:r w:rsidRPr="00A92F27">
        <w:rPr>
          <w:rFonts w:cstheme="minorHAnsi"/>
          <w:sz w:val="28"/>
          <w:szCs w:val="28"/>
        </w:rPr>
        <w:t>Alldred</w:t>
      </w:r>
      <w:proofErr w:type="spellEnd"/>
      <w:r w:rsidRPr="00A92F27">
        <w:rPr>
          <w:rFonts w:cstheme="minorHAnsi"/>
          <w:sz w:val="28"/>
          <w:szCs w:val="28"/>
        </w:rPr>
        <w:t>, P. (2001) ‘Children and</w:t>
      </w:r>
      <w:r w:rsidR="006F2594">
        <w:rPr>
          <w:rFonts w:cstheme="minorHAnsi"/>
          <w:sz w:val="28"/>
          <w:szCs w:val="28"/>
        </w:rPr>
        <w:t xml:space="preserve"> School-Based Research: ‘Inform</w:t>
      </w:r>
      <w:r w:rsidRPr="00A92F27">
        <w:rPr>
          <w:rFonts w:cstheme="minorHAnsi"/>
          <w:sz w:val="28"/>
          <w:szCs w:val="28"/>
        </w:rPr>
        <w:t xml:space="preserve">ed Consent’ or ‘Educated Consent’?’, </w:t>
      </w:r>
      <w:r w:rsidRPr="00A92F27">
        <w:rPr>
          <w:rFonts w:cstheme="minorHAnsi"/>
          <w:i/>
          <w:sz w:val="28"/>
          <w:szCs w:val="28"/>
        </w:rPr>
        <w:t xml:space="preserve">British Educational Research Journal, </w:t>
      </w:r>
      <w:r w:rsidRPr="00A92F27">
        <w:rPr>
          <w:rFonts w:cstheme="minorHAnsi"/>
          <w:sz w:val="28"/>
          <w:szCs w:val="28"/>
        </w:rPr>
        <w:t xml:space="preserve">27, 3, pp.347-365, BERA. </w:t>
      </w:r>
    </w:p>
    <w:p w14:paraId="232F18F8" w14:textId="64E27726" w:rsidR="00A608CA" w:rsidRPr="00A92F27" w:rsidRDefault="00DB14F1" w:rsidP="00A608CA">
      <w:pPr>
        <w:rPr>
          <w:rFonts w:cstheme="minorHAnsi"/>
          <w:sz w:val="28"/>
          <w:szCs w:val="28"/>
        </w:rPr>
      </w:pPr>
      <w:r>
        <w:rPr>
          <w:rFonts w:cstheme="minorHAnsi"/>
          <w:sz w:val="28"/>
          <w:szCs w:val="28"/>
        </w:rPr>
        <w:t>Morgan, N. Saxton, J. (1991)</w:t>
      </w:r>
      <w:r w:rsidR="00A608CA" w:rsidRPr="00A92F27">
        <w:rPr>
          <w:rFonts w:cstheme="minorHAnsi"/>
          <w:sz w:val="28"/>
          <w:szCs w:val="28"/>
        </w:rPr>
        <w:t xml:space="preserve"> </w:t>
      </w:r>
      <w:r w:rsidR="00A608CA" w:rsidRPr="00A92F27">
        <w:rPr>
          <w:rFonts w:cstheme="minorHAnsi"/>
          <w:i/>
          <w:sz w:val="28"/>
          <w:szCs w:val="28"/>
        </w:rPr>
        <w:t>Teaching Questioning &amp; Learning.</w:t>
      </w:r>
      <w:r w:rsidR="00A608CA" w:rsidRPr="00A92F27">
        <w:rPr>
          <w:rFonts w:cstheme="minorHAnsi"/>
          <w:sz w:val="28"/>
          <w:szCs w:val="28"/>
        </w:rPr>
        <w:t xml:space="preserve"> London: Routledge.</w:t>
      </w:r>
    </w:p>
    <w:p w14:paraId="60DDAFA5" w14:textId="77777777" w:rsidR="00A608CA" w:rsidRPr="00A92F27" w:rsidRDefault="00A608CA" w:rsidP="00A608CA">
      <w:pPr>
        <w:rPr>
          <w:rFonts w:cstheme="minorHAnsi"/>
          <w:sz w:val="28"/>
          <w:szCs w:val="28"/>
        </w:rPr>
      </w:pPr>
      <w:r w:rsidRPr="00A92F27">
        <w:rPr>
          <w:rFonts w:cstheme="minorHAnsi"/>
          <w:sz w:val="28"/>
          <w:szCs w:val="28"/>
        </w:rPr>
        <w:t xml:space="preserve">Pollard, A. (2014) </w:t>
      </w:r>
      <w:r w:rsidRPr="00A92F27">
        <w:rPr>
          <w:rFonts w:cstheme="minorHAnsi"/>
          <w:i/>
          <w:sz w:val="28"/>
          <w:szCs w:val="28"/>
        </w:rPr>
        <w:t>Reflective Teaching in Schools (Fourth edition).</w:t>
      </w:r>
      <w:r w:rsidRPr="00A92F27">
        <w:rPr>
          <w:rFonts w:cstheme="minorHAnsi"/>
          <w:sz w:val="28"/>
          <w:szCs w:val="28"/>
        </w:rPr>
        <w:t xml:space="preserve"> London: Bloomsbury.</w:t>
      </w:r>
    </w:p>
    <w:p w14:paraId="33A826B5" w14:textId="77777777" w:rsidR="00A608CA" w:rsidRPr="00A92F27" w:rsidRDefault="00A608CA" w:rsidP="00A608CA">
      <w:pPr>
        <w:rPr>
          <w:rFonts w:cstheme="minorHAnsi"/>
          <w:sz w:val="28"/>
          <w:szCs w:val="28"/>
        </w:rPr>
      </w:pPr>
      <w:r w:rsidRPr="00A92F27">
        <w:rPr>
          <w:rFonts w:cstheme="minorHAnsi"/>
          <w:sz w:val="28"/>
          <w:szCs w:val="28"/>
        </w:rPr>
        <w:t xml:space="preserve">Ross, M. (2008) </w:t>
      </w:r>
      <w:r w:rsidRPr="00A92F27">
        <w:rPr>
          <w:rFonts w:cstheme="minorHAnsi"/>
          <w:i/>
          <w:sz w:val="28"/>
          <w:szCs w:val="28"/>
        </w:rPr>
        <w:t>The Multiplier Effect In Teaching.</w:t>
      </w:r>
      <w:r w:rsidRPr="00A92F27">
        <w:rPr>
          <w:rFonts w:cstheme="minorHAnsi"/>
          <w:sz w:val="28"/>
          <w:szCs w:val="28"/>
        </w:rPr>
        <w:t xml:space="preserve"> Cardiff: MR Consultancy.</w:t>
      </w:r>
    </w:p>
    <w:p w14:paraId="54E1B875" w14:textId="77777777" w:rsidR="00A608CA" w:rsidRPr="00A92F27" w:rsidRDefault="00A608CA" w:rsidP="00A608CA">
      <w:pPr>
        <w:rPr>
          <w:rFonts w:cstheme="minorHAnsi"/>
          <w:sz w:val="28"/>
          <w:szCs w:val="28"/>
        </w:rPr>
      </w:pPr>
      <w:r w:rsidRPr="00A92F27">
        <w:rPr>
          <w:rFonts w:cstheme="minorHAnsi"/>
          <w:sz w:val="28"/>
          <w:szCs w:val="28"/>
        </w:rPr>
        <w:t xml:space="preserve">Salkind, N.J. (2000) </w:t>
      </w:r>
      <w:r w:rsidRPr="00A92F27">
        <w:rPr>
          <w:rFonts w:cstheme="minorHAnsi"/>
          <w:i/>
          <w:sz w:val="28"/>
          <w:szCs w:val="28"/>
        </w:rPr>
        <w:t>Exploring Research (Fourth Edition).</w:t>
      </w:r>
      <w:r w:rsidRPr="00A92F27">
        <w:rPr>
          <w:rFonts w:cstheme="minorHAnsi"/>
          <w:sz w:val="28"/>
          <w:szCs w:val="28"/>
        </w:rPr>
        <w:t xml:space="preserve"> New Jersey: Prentice-Hall. </w:t>
      </w:r>
    </w:p>
    <w:p w14:paraId="726E3E03" w14:textId="77777777" w:rsidR="00A608CA" w:rsidRPr="00A92F27" w:rsidRDefault="00A608CA" w:rsidP="00A608CA">
      <w:pPr>
        <w:rPr>
          <w:rFonts w:cstheme="minorHAnsi"/>
          <w:sz w:val="28"/>
          <w:szCs w:val="28"/>
        </w:rPr>
      </w:pPr>
      <w:r w:rsidRPr="00A92F27">
        <w:rPr>
          <w:rFonts w:cstheme="minorHAnsi"/>
          <w:sz w:val="28"/>
          <w:szCs w:val="28"/>
        </w:rPr>
        <w:lastRenderedPageBreak/>
        <w:t xml:space="preserve">Seaman, M (2011) ‘BLOOM’S TAXONOMY’, </w:t>
      </w:r>
      <w:r w:rsidRPr="00A92F27">
        <w:rPr>
          <w:rFonts w:cstheme="minorHAnsi"/>
          <w:i/>
          <w:sz w:val="28"/>
          <w:szCs w:val="28"/>
        </w:rPr>
        <w:t>Curriculum &amp; Teaching Dialogue</w:t>
      </w:r>
      <w:r w:rsidRPr="00A92F27">
        <w:rPr>
          <w:rFonts w:cstheme="minorHAnsi"/>
          <w:sz w:val="28"/>
          <w:szCs w:val="28"/>
        </w:rPr>
        <w:t>, 13,1/2, pp.29-43, Education Source, EBSCO</w:t>
      </w:r>
      <w:r w:rsidRPr="00A92F27">
        <w:rPr>
          <w:rFonts w:cstheme="minorHAnsi"/>
          <w:i/>
          <w:sz w:val="28"/>
          <w:szCs w:val="28"/>
        </w:rPr>
        <w:t>host,</w:t>
      </w:r>
      <w:r w:rsidRPr="00A92F27">
        <w:rPr>
          <w:rFonts w:cstheme="minorHAnsi"/>
          <w:sz w:val="28"/>
          <w:szCs w:val="28"/>
        </w:rPr>
        <w:t xml:space="preserve"> viewed 3 April 2018.</w:t>
      </w:r>
    </w:p>
    <w:p w14:paraId="0A4DED4F" w14:textId="5F01DEC5" w:rsidR="00A608CA" w:rsidRPr="00A92F27" w:rsidRDefault="00A608CA" w:rsidP="00A608CA">
      <w:pPr>
        <w:rPr>
          <w:rFonts w:cstheme="minorHAnsi"/>
          <w:sz w:val="28"/>
          <w:szCs w:val="28"/>
        </w:rPr>
      </w:pPr>
      <w:r w:rsidRPr="00A92F27">
        <w:rPr>
          <w:rFonts w:cstheme="minorHAnsi"/>
          <w:sz w:val="28"/>
          <w:szCs w:val="28"/>
        </w:rPr>
        <w:t>Turner, J. (2008) ‘Section</w:t>
      </w:r>
      <w:r w:rsidR="00DB14F1">
        <w:rPr>
          <w:rFonts w:cstheme="minorHAnsi"/>
          <w:sz w:val="28"/>
          <w:szCs w:val="28"/>
        </w:rPr>
        <w:t xml:space="preserve"> </w:t>
      </w:r>
      <w:r w:rsidRPr="00A92F27">
        <w:rPr>
          <w:rFonts w:cstheme="minorHAnsi"/>
          <w:sz w:val="28"/>
          <w:szCs w:val="28"/>
        </w:rPr>
        <w:t xml:space="preserve">2: Thinking About Students’ Questions’, </w:t>
      </w:r>
      <w:r w:rsidRPr="00A92F27">
        <w:rPr>
          <w:rFonts w:cstheme="minorHAnsi"/>
          <w:i/>
          <w:sz w:val="28"/>
          <w:szCs w:val="28"/>
        </w:rPr>
        <w:t>Readings in Science Methods K-8,</w:t>
      </w:r>
      <w:r w:rsidRPr="00A92F27">
        <w:rPr>
          <w:rFonts w:cstheme="minorHAnsi"/>
          <w:sz w:val="28"/>
          <w:szCs w:val="28"/>
        </w:rPr>
        <w:t xml:space="preserve"> pp.197-201 </w:t>
      </w:r>
      <w:proofErr w:type="spellStart"/>
      <w:r w:rsidRPr="00A92F27">
        <w:rPr>
          <w:rFonts w:cstheme="minorHAnsi"/>
          <w:sz w:val="28"/>
          <w:szCs w:val="28"/>
        </w:rPr>
        <w:t>n.p</w:t>
      </w:r>
      <w:proofErr w:type="spellEnd"/>
      <w:r w:rsidRPr="00A92F27">
        <w:rPr>
          <w:rFonts w:cstheme="minorHAnsi"/>
          <w:sz w:val="28"/>
          <w:szCs w:val="28"/>
        </w:rPr>
        <w:t>., Education Source, EBSCO</w:t>
      </w:r>
      <w:r w:rsidRPr="00A92F27">
        <w:rPr>
          <w:rFonts w:cstheme="minorHAnsi"/>
          <w:i/>
          <w:sz w:val="28"/>
          <w:szCs w:val="28"/>
        </w:rPr>
        <w:t>host</w:t>
      </w:r>
      <w:r w:rsidRPr="00A92F27">
        <w:rPr>
          <w:rFonts w:cstheme="minorHAnsi"/>
          <w:sz w:val="28"/>
          <w:szCs w:val="28"/>
        </w:rPr>
        <w:t xml:space="preserve">, viewed 23 February 2018. </w:t>
      </w:r>
    </w:p>
    <w:p w14:paraId="6A9598AF" w14:textId="77777777" w:rsidR="00A608CA" w:rsidRPr="00A92F27" w:rsidRDefault="00A608CA" w:rsidP="00A608CA">
      <w:pPr>
        <w:rPr>
          <w:rFonts w:cstheme="minorHAnsi"/>
          <w:i/>
          <w:sz w:val="28"/>
          <w:szCs w:val="28"/>
        </w:rPr>
      </w:pPr>
      <w:r w:rsidRPr="00A92F27">
        <w:rPr>
          <w:rFonts w:cstheme="minorHAnsi"/>
          <w:sz w:val="28"/>
          <w:szCs w:val="28"/>
        </w:rPr>
        <w:t>University of Wales Trinity Saint David, (2015-18)</w:t>
      </w:r>
      <w:r w:rsidRPr="00A92F27">
        <w:rPr>
          <w:rFonts w:cstheme="minorHAnsi"/>
          <w:i/>
          <w:sz w:val="28"/>
          <w:szCs w:val="28"/>
        </w:rPr>
        <w:t xml:space="preserve"> Research Ethics &amp; Integrity Code of Practice. </w:t>
      </w:r>
    </w:p>
    <w:p w14:paraId="080F5921" w14:textId="608D8637" w:rsidR="00A608CA" w:rsidRPr="00A92F27" w:rsidRDefault="00DB14F1" w:rsidP="00A608CA">
      <w:pPr>
        <w:rPr>
          <w:rFonts w:cstheme="minorHAnsi"/>
          <w:sz w:val="28"/>
          <w:szCs w:val="28"/>
        </w:rPr>
      </w:pPr>
      <w:proofErr w:type="spellStart"/>
      <w:r>
        <w:rPr>
          <w:rFonts w:cstheme="minorHAnsi"/>
          <w:sz w:val="28"/>
          <w:szCs w:val="28"/>
        </w:rPr>
        <w:t>Walliman</w:t>
      </w:r>
      <w:proofErr w:type="spellEnd"/>
      <w:r>
        <w:rPr>
          <w:rFonts w:cstheme="minorHAnsi"/>
          <w:sz w:val="28"/>
          <w:szCs w:val="28"/>
        </w:rPr>
        <w:t>, N. (2018)</w:t>
      </w:r>
      <w:r w:rsidR="00A608CA" w:rsidRPr="00A92F27">
        <w:rPr>
          <w:rFonts w:cstheme="minorHAnsi"/>
          <w:sz w:val="28"/>
          <w:szCs w:val="28"/>
        </w:rPr>
        <w:t xml:space="preserve"> </w:t>
      </w:r>
      <w:r w:rsidR="00A608CA" w:rsidRPr="00A92F27">
        <w:rPr>
          <w:rFonts w:cstheme="minorHAnsi"/>
          <w:i/>
          <w:sz w:val="28"/>
          <w:szCs w:val="28"/>
        </w:rPr>
        <w:t xml:space="preserve">Research Methods: The Basics (Second Edition). </w:t>
      </w:r>
      <w:r w:rsidR="00A608CA" w:rsidRPr="00A92F27">
        <w:rPr>
          <w:rFonts w:cstheme="minorHAnsi"/>
          <w:sz w:val="28"/>
          <w:szCs w:val="28"/>
        </w:rPr>
        <w:t xml:space="preserve">Abingdon: Routledge. </w:t>
      </w:r>
    </w:p>
    <w:p w14:paraId="4FDAFB83" w14:textId="3062E61D" w:rsidR="00A608CA" w:rsidRPr="00A92F27" w:rsidRDefault="00A608CA" w:rsidP="00A608CA">
      <w:pPr>
        <w:rPr>
          <w:rFonts w:cstheme="minorHAnsi"/>
          <w:sz w:val="28"/>
          <w:szCs w:val="28"/>
        </w:rPr>
      </w:pPr>
      <w:proofErr w:type="spellStart"/>
      <w:r w:rsidRPr="00A92F27">
        <w:rPr>
          <w:rFonts w:cstheme="minorHAnsi"/>
          <w:sz w:val="28"/>
          <w:szCs w:val="28"/>
        </w:rPr>
        <w:t>Wilen</w:t>
      </w:r>
      <w:proofErr w:type="spellEnd"/>
      <w:r w:rsidRPr="00A92F27">
        <w:rPr>
          <w:rFonts w:cstheme="minorHAnsi"/>
          <w:sz w:val="28"/>
          <w:szCs w:val="28"/>
        </w:rPr>
        <w:t xml:space="preserve">, W. W. (1990) </w:t>
      </w:r>
      <w:r w:rsidRPr="00A92F27">
        <w:rPr>
          <w:rFonts w:cstheme="minorHAnsi"/>
          <w:i/>
          <w:sz w:val="28"/>
          <w:szCs w:val="28"/>
        </w:rPr>
        <w:t xml:space="preserve">Teaching and Learning Through Discussion: The Theory, Research and Practice of the Discussion Method. </w:t>
      </w:r>
      <w:r w:rsidRPr="00A92F27">
        <w:rPr>
          <w:rFonts w:cstheme="minorHAnsi"/>
          <w:sz w:val="28"/>
          <w:szCs w:val="28"/>
        </w:rPr>
        <w:t xml:space="preserve"> Illinois: Chares C Thomas. </w:t>
      </w:r>
    </w:p>
    <w:p w14:paraId="42420A70" w14:textId="77777777" w:rsidR="00A92F27" w:rsidRDefault="00A92F27" w:rsidP="00A608CA">
      <w:pPr>
        <w:suppressAutoHyphens/>
        <w:autoSpaceDN w:val="0"/>
        <w:spacing w:after="200" w:line="276" w:lineRule="auto"/>
        <w:textAlignment w:val="baseline"/>
        <w:rPr>
          <w:rFonts w:ascii="Calibri" w:eastAsia="Calibri" w:hAnsi="Calibri" w:cs="Times New Roman"/>
          <w:b/>
          <w:sz w:val="28"/>
          <w:szCs w:val="28"/>
          <w:u w:val="single"/>
        </w:rPr>
      </w:pPr>
    </w:p>
    <w:p w14:paraId="18607E64" w14:textId="77777777" w:rsidR="00A92F27" w:rsidRDefault="00A92F27" w:rsidP="00A608CA">
      <w:pPr>
        <w:suppressAutoHyphens/>
        <w:autoSpaceDN w:val="0"/>
        <w:spacing w:after="200" w:line="276" w:lineRule="auto"/>
        <w:textAlignment w:val="baseline"/>
        <w:rPr>
          <w:rFonts w:ascii="Calibri" w:eastAsia="Calibri" w:hAnsi="Calibri" w:cs="Times New Roman"/>
          <w:b/>
          <w:sz w:val="28"/>
          <w:szCs w:val="28"/>
          <w:u w:val="single"/>
        </w:rPr>
      </w:pPr>
    </w:p>
    <w:p w14:paraId="734DADE2" w14:textId="77777777" w:rsidR="00A92F27" w:rsidRDefault="00A92F27" w:rsidP="00A608CA">
      <w:pPr>
        <w:suppressAutoHyphens/>
        <w:autoSpaceDN w:val="0"/>
        <w:spacing w:after="200" w:line="276" w:lineRule="auto"/>
        <w:textAlignment w:val="baseline"/>
        <w:rPr>
          <w:rFonts w:ascii="Calibri" w:eastAsia="Calibri" w:hAnsi="Calibri" w:cs="Times New Roman"/>
          <w:b/>
          <w:sz w:val="28"/>
          <w:szCs w:val="28"/>
          <w:u w:val="single"/>
        </w:rPr>
      </w:pPr>
    </w:p>
    <w:p w14:paraId="63AC3E60" w14:textId="77777777" w:rsidR="00A92F27" w:rsidRDefault="00A92F27" w:rsidP="00A608CA">
      <w:pPr>
        <w:suppressAutoHyphens/>
        <w:autoSpaceDN w:val="0"/>
        <w:spacing w:after="200" w:line="276" w:lineRule="auto"/>
        <w:textAlignment w:val="baseline"/>
        <w:rPr>
          <w:rFonts w:ascii="Calibri" w:eastAsia="Calibri" w:hAnsi="Calibri" w:cs="Times New Roman"/>
          <w:b/>
          <w:sz w:val="28"/>
          <w:szCs w:val="28"/>
          <w:u w:val="single"/>
        </w:rPr>
      </w:pPr>
    </w:p>
    <w:p w14:paraId="2E5F07FD" w14:textId="77777777" w:rsidR="00A92F27" w:rsidRDefault="00A92F27" w:rsidP="00A608CA">
      <w:pPr>
        <w:suppressAutoHyphens/>
        <w:autoSpaceDN w:val="0"/>
        <w:spacing w:after="200" w:line="276" w:lineRule="auto"/>
        <w:textAlignment w:val="baseline"/>
        <w:rPr>
          <w:rFonts w:ascii="Calibri" w:eastAsia="Calibri" w:hAnsi="Calibri" w:cs="Times New Roman"/>
          <w:b/>
          <w:sz w:val="28"/>
          <w:szCs w:val="28"/>
          <w:u w:val="single"/>
        </w:rPr>
      </w:pPr>
    </w:p>
    <w:p w14:paraId="4CCD2A85" w14:textId="77777777" w:rsidR="00A92F27" w:rsidRDefault="00A92F27" w:rsidP="00A608CA">
      <w:pPr>
        <w:suppressAutoHyphens/>
        <w:autoSpaceDN w:val="0"/>
        <w:spacing w:after="200" w:line="276" w:lineRule="auto"/>
        <w:textAlignment w:val="baseline"/>
        <w:rPr>
          <w:rFonts w:ascii="Calibri" w:eastAsia="Calibri" w:hAnsi="Calibri" w:cs="Times New Roman"/>
          <w:b/>
          <w:sz w:val="28"/>
          <w:szCs w:val="28"/>
          <w:u w:val="single"/>
        </w:rPr>
      </w:pPr>
    </w:p>
    <w:p w14:paraId="6FAC47BA" w14:textId="77777777" w:rsidR="00A92F27" w:rsidRDefault="00A92F27" w:rsidP="00A608CA">
      <w:pPr>
        <w:suppressAutoHyphens/>
        <w:autoSpaceDN w:val="0"/>
        <w:spacing w:after="200" w:line="276" w:lineRule="auto"/>
        <w:textAlignment w:val="baseline"/>
        <w:rPr>
          <w:rFonts w:ascii="Calibri" w:eastAsia="Calibri" w:hAnsi="Calibri" w:cs="Times New Roman"/>
          <w:b/>
          <w:sz w:val="28"/>
          <w:szCs w:val="28"/>
          <w:u w:val="single"/>
        </w:rPr>
      </w:pPr>
    </w:p>
    <w:p w14:paraId="5DB5EEC0" w14:textId="77777777" w:rsidR="00A92F27" w:rsidRDefault="00A92F27" w:rsidP="00A608CA">
      <w:pPr>
        <w:suppressAutoHyphens/>
        <w:autoSpaceDN w:val="0"/>
        <w:spacing w:after="200" w:line="276" w:lineRule="auto"/>
        <w:textAlignment w:val="baseline"/>
        <w:rPr>
          <w:rFonts w:ascii="Calibri" w:eastAsia="Calibri" w:hAnsi="Calibri" w:cs="Times New Roman"/>
          <w:b/>
          <w:sz w:val="28"/>
          <w:szCs w:val="28"/>
          <w:u w:val="single"/>
        </w:rPr>
      </w:pPr>
    </w:p>
    <w:p w14:paraId="1EF9A18E" w14:textId="77777777" w:rsidR="00A92F27" w:rsidRDefault="00A92F27" w:rsidP="00A608CA">
      <w:pPr>
        <w:suppressAutoHyphens/>
        <w:autoSpaceDN w:val="0"/>
        <w:spacing w:after="200" w:line="276" w:lineRule="auto"/>
        <w:textAlignment w:val="baseline"/>
        <w:rPr>
          <w:rFonts w:ascii="Calibri" w:eastAsia="Calibri" w:hAnsi="Calibri" w:cs="Times New Roman"/>
          <w:b/>
          <w:sz w:val="28"/>
          <w:szCs w:val="28"/>
          <w:u w:val="single"/>
        </w:rPr>
      </w:pPr>
    </w:p>
    <w:p w14:paraId="3ED92BBC" w14:textId="77777777" w:rsidR="00A92F27" w:rsidRDefault="00A92F27" w:rsidP="00A608CA">
      <w:pPr>
        <w:suppressAutoHyphens/>
        <w:autoSpaceDN w:val="0"/>
        <w:spacing w:after="200" w:line="276" w:lineRule="auto"/>
        <w:textAlignment w:val="baseline"/>
        <w:rPr>
          <w:rFonts w:ascii="Calibri" w:eastAsia="Calibri" w:hAnsi="Calibri" w:cs="Times New Roman"/>
          <w:b/>
          <w:sz w:val="28"/>
          <w:szCs w:val="28"/>
          <w:u w:val="single"/>
        </w:rPr>
      </w:pPr>
    </w:p>
    <w:p w14:paraId="516429CB" w14:textId="77777777" w:rsidR="00A92F27" w:rsidRDefault="00A92F27" w:rsidP="00A608CA">
      <w:pPr>
        <w:suppressAutoHyphens/>
        <w:autoSpaceDN w:val="0"/>
        <w:spacing w:after="200" w:line="276" w:lineRule="auto"/>
        <w:textAlignment w:val="baseline"/>
        <w:rPr>
          <w:rFonts w:ascii="Calibri" w:eastAsia="Calibri" w:hAnsi="Calibri" w:cs="Times New Roman"/>
          <w:b/>
          <w:sz w:val="28"/>
          <w:szCs w:val="28"/>
          <w:u w:val="single"/>
        </w:rPr>
      </w:pPr>
    </w:p>
    <w:p w14:paraId="56D7701A" w14:textId="77777777" w:rsidR="00A92F27" w:rsidRDefault="00A92F27" w:rsidP="00A608CA">
      <w:pPr>
        <w:suppressAutoHyphens/>
        <w:autoSpaceDN w:val="0"/>
        <w:spacing w:after="200" w:line="276" w:lineRule="auto"/>
        <w:textAlignment w:val="baseline"/>
        <w:rPr>
          <w:rFonts w:ascii="Calibri" w:eastAsia="Calibri" w:hAnsi="Calibri" w:cs="Times New Roman"/>
          <w:b/>
          <w:sz w:val="28"/>
          <w:szCs w:val="28"/>
          <w:u w:val="single"/>
        </w:rPr>
      </w:pPr>
    </w:p>
    <w:p w14:paraId="3CD08D7D" w14:textId="77777777" w:rsidR="00A92F27" w:rsidRDefault="00A92F27" w:rsidP="00A608CA">
      <w:pPr>
        <w:suppressAutoHyphens/>
        <w:autoSpaceDN w:val="0"/>
        <w:spacing w:after="200" w:line="276" w:lineRule="auto"/>
        <w:textAlignment w:val="baseline"/>
        <w:rPr>
          <w:rFonts w:ascii="Calibri" w:eastAsia="Calibri" w:hAnsi="Calibri" w:cs="Times New Roman"/>
          <w:b/>
          <w:sz w:val="28"/>
          <w:szCs w:val="28"/>
          <w:u w:val="single"/>
        </w:rPr>
      </w:pPr>
    </w:p>
    <w:p w14:paraId="10939E47" w14:textId="77777777" w:rsidR="00A92F27" w:rsidRDefault="00A92F27" w:rsidP="00A608CA">
      <w:pPr>
        <w:suppressAutoHyphens/>
        <w:autoSpaceDN w:val="0"/>
        <w:spacing w:after="200" w:line="276" w:lineRule="auto"/>
        <w:textAlignment w:val="baseline"/>
        <w:rPr>
          <w:rFonts w:ascii="Calibri" w:eastAsia="Calibri" w:hAnsi="Calibri" w:cs="Times New Roman"/>
          <w:b/>
          <w:sz w:val="28"/>
          <w:szCs w:val="28"/>
          <w:u w:val="single"/>
        </w:rPr>
      </w:pPr>
    </w:p>
    <w:p w14:paraId="4DA0D3DD" w14:textId="77777777" w:rsidR="00A92F27" w:rsidRDefault="00A92F27" w:rsidP="00A608CA">
      <w:pPr>
        <w:suppressAutoHyphens/>
        <w:autoSpaceDN w:val="0"/>
        <w:spacing w:after="200" w:line="276" w:lineRule="auto"/>
        <w:textAlignment w:val="baseline"/>
        <w:rPr>
          <w:rFonts w:ascii="Calibri" w:eastAsia="Calibri" w:hAnsi="Calibri" w:cs="Times New Roman"/>
          <w:b/>
          <w:sz w:val="28"/>
          <w:szCs w:val="28"/>
          <w:u w:val="single"/>
        </w:rPr>
      </w:pPr>
    </w:p>
    <w:p w14:paraId="6AA134C9" w14:textId="77777777" w:rsidR="00A92F27" w:rsidRDefault="00A92F27" w:rsidP="00A608CA">
      <w:pPr>
        <w:suppressAutoHyphens/>
        <w:autoSpaceDN w:val="0"/>
        <w:spacing w:after="200" w:line="276" w:lineRule="auto"/>
        <w:textAlignment w:val="baseline"/>
        <w:rPr>
          <w:rFonts w:ascii="Calibri" w:eastAsia="Calibri" w:hAnsi="Calibri" w:cs="Times New Roman"/>
          <w:b/>
          <w:sz w:val="28"/>
          <w:szCs w:val="28"/>
          <w:u w:val="single"/>
        </w:rPr>
      </w:pPr>
    </w:p>
    <w:p w14:paraId="4B2AB947" w14:textId="1472F7AB" w:rsidR="00A608CA" w:rsidRPr="00A92F27" w:rsidRDefault="00A608CA" w:rsidP="00A608CA">
      <w:pPr>
        <w:suppressAutoHyphens/>
        <w:autoSpaceDN w:val="0"/>
        <w:spacing w:after="200" w:line="276" w:lineRule="auto"/>
        <w:textAlignment w:val="baseline"/>
        <w:rPr>
          <w:rFonts w:ascii="Calibri" w:eastAsia="Calibri" w:hAnsi="Calibri" w:cs="Times New Roman"/>
          <w:b/>
          <w:u w:val="single"/>
        </w:rPr>
      </w:pPr>
      <w:r w:rsidRPr="00A92F27">
        <w:rPr>
          <w:rFonts w:ascii="Calibri" w:eastAsia="Calibri" w:hAnsi="Calibri" w:cs="Times New Roman"/>
          <w:b/>
          <w:u w:val="single"/>
        </w:rPr>
        <w:t xml:space="preserve">Appendix </w:t>
      </w:r>
      <w:proofErr w:type="spellStart"/>
      <w:r w:rsidRPr="00A92F27">
        <w:rPr>
          <w:rFonts w:ascii="Calibri" w:eastAsia="Calibri" w:hAnsi="Calibri" w:cs="Times New Roman"/>
          <w:b/>
          <w:u w:val="single"/>
        </w:rPr>
        <w:t>i</w:t>
      </w:r>
      <w:proofErr w:type="spellEnd"/>
      <w:r w:rsidRPr="00A92F27">
        <w:rPr>
          <w:rFonts w:ascii="Calibri" w:eastAsia="Calibri" w:hAnsi="Calibri" w:cs="Times New Roman"/>
          <w:b/>
          <w:u w:val="single"/>
        </w:rPr>
        <w:t xml:space="preserve"> - Letter </w:t>
      </w:r>
      <w:proofErr w:type="gramStart"/>
      <w:r w:rsidRPr="00A92F27">
        <w:rPr>
          <w:rFonts w:ascii="Calibri" w:eastAsia="Calibri" w:hAnsi="Calibri" w:cs="Times New Roman"/>
          <w:b/>
          <w:u w:val="single"/>
        </w:rPr>
        <w:t>To</w:t>
      </w:r>
      <w:proofErr w:type="gramEnd"/>
      <w:r w:rsidRPr="00A92F27">
        <w:rPr>
          <w:rFonts w:ascii="Calibri" w:eastAsia="Calibri" w:hAnsi="Calibri" w:cs="Times New Roman"/>
          <w:b/>
          <w:u w:val="single"/>
        </w:rPr>
        <w:t xml:space="preserve"> Parents For Written Permission For Focus Group</w:t>
      </w:r>
    </w:p>
    <w:p w14:paraId="4112AB37"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p>
    <w:p w14:paraId="043F2F55"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r w:rsidRPr="00A92F27">
        <w:rPr>
          <w:rFonts w:ascii="Calibri" w:eastAsia="Calibri" w:hAnsi="Calibri" w:cs="Times New Roman"/>
        </w:rPr>
        <w:t>Dear Parent/ Carer</w:t>
      </w:r>
    </w:p>
    <w:p w14:paraId="070774E6"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r w:rsidRPr="00A92F27">
        <w:rPr>
          <w:rFonts w:ascii="Calibri" w:eastAsia="Calibri" w:hAnsi="Calibri" w:cs="Times New Roman"/>
        </w:rPr>
        <w:t>As part of our continuing efforts to improve the effectiveness of students’ progress through our teaching, I would like to offer the students in my English classes the opportunity to express their views and ideas through a focus group discussion on the effective use of questioning. This would help benefit their own learning and support the development of the English faculty.</w:t>
      </w:r>
    </w:p>
    <w:p w14:paraId="441C44B1"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r w:rsidRPr="00A92F27">
        <w:rPr>
          <w:rFonts w:ascii="Calibri" w:eastAsia="Calibri" w:hAnsi="Calibri" w:cs="Times New Roman"/>
        </w:rPr>
        <w:t>This data would be audio recorded to develop into a written analysis of student perceptions of teachers’ use of questioning in order to improve teaching.</w:t>
      </w:r>
    </w:p>
    <w:p w14:paraId="0B84096E"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r w:rsidRPr="00A92F27">
        <w:rPr>
          <w:rFonts w:ascii="Calibri" w:eastAsia="Calibri" w:hAnsi="Calibri" w:cs="Times New Roman"/>
        </w:rPr>
        <w:t>If you are happy for this to happen, please complete the reply slip below to give written permission for students to have this opportunity to share their views on teaching and learning.</w:t>
      </w:r>
    </w:p>
    <w:p w14:paraId="636A6D3E"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r w:rsidRPr="00A92F27">
        <w:rPr>
          <w:rFonts w:ascii="Calibri" w:eastAsia="Calibri" w:hAnsi="Calibri" w:cs="Times New Roman"/>
        </w:rPr>
        <w:t>Yours sincerely</w:t>
      </w:r>
    </w:p>
    <w:p w14:paraId="04EDCAC7"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p>
    <w:p w14:paraId="3188F34F"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r w:rsidRPr="00A92F27">
        <w:rPr>
          <w:rFonts w:ascii="Calibri" w:eastAsia="Calibri" w:hAnsi="Calibri" w:cs="Times New Roman"/>
        </w:rPr>
        <w:t xml:space="preserve">Mr. D O’Brien </w:t>
      </w:r>
    </w:p>
    <w:p w14:paraId="6DEAEE52"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r w:rsidRPr="00A92F27">
        <w:rPr>
          <w:rFonts w:ascii="Calibri" w:eastAsia="Calibri" w:hAnsi="Calibri" w:cs="Times New Roman"/>
        </w:rPr>
        <w:t xml:space="preserve">Teacher </w:t>
      </w:r>
      <w:proofErr w:type="gramStart"/>
      <w:r w:rsidRPr="00A92F27">
        <w:rPr>
          <w:rFonts w:ascii="Calibri" w:eastAsia="Calibri" w:hAnsi="Calibri" w:cs="Times New Roman"/>
        </w:rPr>
        <w:t>Of</w:t>
      </w:r>
      <w:proofErr w:type="gramEnd"/>
      <w:r w:rsidRPr="00A92F27">
        <w:rPr>
          <w:rFonts w:ascii="Calibri" w:eastAsia="Calibri" w:hAnsi="Calibri" w:cs="Times New Roman"/>
        </w:rPr>
        <w:t xml:space="preserve"> English </w:t>
      </w:r>
    </w:p>
    <w:p w14:paraId="68C5AAB6"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r w:rsidRPr="00A92F27">
        <w:rPr>
          <w:rFonts w:ascii="Calibri" w:eastAsia="Calibri" w:hAnsi="Calibri" w:cs="Times New Roman"/>
        </w:rPr>
        <w:t>--------------------------------------------------------------------------------------------------------------------------------------</w:t>
      </w:r>
    </w:p>
    <w:p w14:paraId="0232E9C1"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p>
    <w:p w14:paraId="763E3839"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r w:rsidRPr="00A92F27">
        <w:rPr>
          <w:rFonts w:ascii="Calibri" w:eastAsia="Calibri" w:hAnsi="Calibri" w:cs="Times New Roman"/>
        </w:rPr>
        <w:t>Please return this reply slip to Mr O’Brien in the English Department</w:t>
      </w:r>
    </w:p>
    <w:p w14:paraId="4BFFDBDE"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p>
    <w:p w14:paraId="31A2B97A"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r w:rsidRPr="00A92F27">
        <w:rPr>
          <w:rFonts w:ascii="Calibri" w:eastAsia="Calibri" w:hAnsi="Calibri" w:cs="Times New Roman"/>
        </w:rPr>
        <w:t>Student’s Name ___________________________ Tutor Group ____________________</w:t>
      </w:r>
    </w:p>
    <w:p w14:paraId="4AB25164"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p>
    <w:p w14:paraId="35E93B87"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r w:rsidRPr="00A92F27">
        <w:rPr>
          <w:rFonts w:ascii="Calibri" w:eastAsia="Calibri" w:hAnsi="Calibri" w:cs="Times New Roman"/>
        </w:rPr>
        <w:t>I give permission for my child to be involved in this focus group.</w:t>
      </w:r>
    </w:p>
    <w:p w14:paraId="4F9D677C"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p>
    <w:p w14:paraId="6497D7C9"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r w:rsidRPr="00A92F27">
        <w:rPr>
          <w:rFonts w:ascii="Calibri" w:eastAsia="Calibri" w:hAnsi="Calibri" w:cs="Times New Roman"/>
        </w:rPr>
        <w:t>Signed: ____________________________</w:t>
      </w:r>
      <w:proofErr w:type="gramStart"/>
      <w:r w:rsidRPr="00A92F27">
        <w:rPr>
          <w:rFonts w:ascii="Calibri" w:eastAsia="Calibri" w:hAnsi="Calibri" w:cs="Times New Roman"/>
        </w:rPr>
        <w:t>_  Date</w:t>
      </w:r>
      <w:proofErr w:type="gramEnd"/>
      <w:r w:rsidRPr="00A92F27">
        <w:rPr>
          <w:rFonts w:ascii="Calibri" w:eastAsia="Calibri" w:hAnsi="Calibri" w:cs="Times New Roman"/>
        </w:rPr>
        <w:t>__________________________</w:t>
      </w:r>
    </w:p>
    <w:p w14:paraId="303E2EC2" w14:textId="77777777" w:rsidR="00A608CA" w:rsidRPr="00A92F27" w:rsidRDefault="00A608CA" w:rsidP="00A608CA">
      <w:pPr>
        <w:suppressAutoHyphens/>
        <w:autoSpaceDN w:val="0"/>
        <w:spacing w:after="200" w:line="276" w:lineRule="auto"/>
        <w:textAlignment w:val="baseline"/>
        <w:rPr>
          <w:rFonts w:ascii="Calibri" w:eastAsia="Calibri" w:hAnsi="Calibri" w:cs="Times New Roman"/>
        </w:rPr>
      </w:pPr>
      <w:r w:rsidRPr="00A92F27">
        <w:rPr>
          <w:rFonts w:ascii="Calibri" w:eastAsia="Calibri" w:hAnsi="Calibri" w:cs="Times New Roman"/>
        </w:rPr>
        <w:t xml:space="preserve">              Parent/ Carer</w:t>
      </w:r>
    </w:p>
    <w:p w14:paraId="5C94A22A" w14:textId="77777777" w:rsidR="00A608CA" w:rsidRPr="00A608CA" w:rsidRDefault="00A608CA" w:rsidP="00A608CA">
      <w:pPr>
        <w:suppressAutoHyphens/>
        <w:autoSpaceDN w:val="0"/>
        <w:spacing w:after="200" w:line="276" w:lineRule="auto"/>
        <w:textAlignment w:val="baseline"/>
        <w:rPr>
          <w:rFonts w:ascii="Calibri" w:eastAsia="Calibri" w:hAnsi="Calibri" w:cs="Times New Roman"/>
        </w:rPr>
      </w:pPr>
    </w:p>
    <w:p w14:paraId="4D1E0F5B" w14:textId="77777777" w:rsidR="00A608CA" w:rsidRDefault="00A608CA" w:rsidP="00A608CA">
      <w:pPr>
        <w:suppressAutoHyphens/>
        <w:autoSpaceDN w:val="0"/>
        <w:spacing w:after="200" w:line="276" w:lineRule="auto"/>
        <w:textAlignment w:val="baseline"/>
        <w:rPr>
          <w:rFonts w:ascii="Calibri" w:eastAsia="Calibri" w:hAnsi="Calibri" w:cs="Times New Roman"/>
        </w:rPr>
      </w:pPr>
    </w:p>
    <w:p w14:paraId="520E0EC7" w14:textId="77777777" w:rsidR="00A608CA" w:rsidRPr="00A608CA" w:rsidRDefault="00A608CA" w:rsidP="00A608CA">
      <w:pPr>
        <w:suppressAutoHyphens/>
        <w:autoSpaceDN w:val="0"/>
        <w:spacing w:after="200" w:line="276" w:lineRule="auto"/>
        <w:textAlignment w:val="baseline"/>
        <w:rPr>
          <w:rFonts w:ascii="Calibri" w:eastAsia="Calibri" w:hAnsi="Calibri" w:cs="Times New Roman"/>
        </w:rPr>
      </w:pPr>
    </w:p>
    <w:p w14:paraId="11E7206B" w14:textId="77777777" w:rsidR="00A608CA" w:rsidRDefault="00A608CA">
      <w:pPr>
        <w:rPr>
          <w:sz w:val="28"/>
          <w:szCs w:val="28"/>
        </w:rPr>
        <w:sectPr w:rsidR="00A608CA">
          <w:pgSz w:w="11906" w:h="16838"/>
          <w:pgMar w:top="1440" w:right="1440" w:bottom="1440" w:left="1440" w:header="708" w:footer="708" w:gutter="0"/>
          <w:cols w:space="708"/>
          <w:docGrid w:linePitch="360"/>
        </w:sectPr>
      </w:pPr>
    </w:p>
    <w:p w14:paraId="5D22C338" w14:textId="77777777" w:rsidR="00DB14F1" w:rsidRDefault="00DB14F1" w:rsidP="00A608CA">
      <w:pPr>
        <w:rPr>
          <w:b/>
          <w:u w:val="single"/>
        </w:rPr>
      </w:pPr>
    </w:p>
    <w:p w14:paraId="7967ADA2" w14:textId="0380DCB8" w:rsidR="00A608CA" w:rsidRDefault="00DB14F1" w:rsidP="00A608CA">
      <w:pPr>
        <w:rPr>
          <w:b/>
          <w:u w:val="single"/>
        </w:rPr>
      </w:pPr>
      <w:r>
        <w:rPr>
          <w:b/>
          <w:u w:val="single"/>
        </w:rPr>
        <w:t>Appendix ii</w:t>
      </w:r>
      <w:r w:rsidR="00A608CA">
        <w:rPr>
          <w:b/>
          <w:u w:val="single"/>
        </w:rPr>
        <w:t>– Template Observation Form – First Version</w:t>
      </w:r>
    </w:p>
    <w:p w14:paraId="197D2454" w14:textId="77777777" w:rsidR="00A608CA" w:rsidRPr="00A26C1C" w:rsidRDefault="00A608CA" w:rsidP="00A608CA">
      <w:pPr>
        <w:rPr>
          <w:b/>
          <w:u w:val="single"/>
        </w:rPr>
      </w:pPr>
    </w:p>
    <w:p w14:paraId="70E76362" w14:textId="77777777" w:rsidR="00A608CA" w:rsidRDefault="00A608CA" w:rsidP="00A608CA">
      <w:r>
        <w:t xml:space="preserve">Class: </w:t>
      </w:r>
      <w:r>
        <w:tab/>
      </w:r>
      <w:r>
        <w:tab/>
      </w:r>
      <w:r>
        <w:tab/>
      </w:r>
      <w:r>
        <w:tab/>
        <w:t>Lesson:</w:t>
      </w:r>
      <w:r>
        <w:tab/>
        <w:t xml:space="preserve">  /3</w:t>
      </w:r>
      <w:r>
        <w:tab/>
      </w:r>
      <w:r>
        <w:tab/>
      </w:r>
      <w:r>
        <w:tab/>
        <w:t>Date:</w:t>
      </w:r>
      <w:r>
        <w:tab/>
      </w:r>
      <w:r>
        <w:tab/>
      </w:r>
      <w:r>
        <w:tab/>
      </w:r>
      <w:r>
        <w:tab/>
        <w:t xml:space="preserve">Time Of Day:    </w:t>
      </w:r>
      <w:r>
        <w:tab/>
      </w:r>
      <w:r>
        <w:tab/>
      </w:r>
    </w:p>
    <w:tbl>
      <w:tblPr>
        <w:tblStyle w:val="TableGrid"/>
        <w:tblW w:w="14170" w:type="dxa"/>
        <w:tblLook w:val="04A0" w:firstRow="1" w:lastRow="0" w:firstColumn="1" w:lastColumn="0" w:noHBand="0" w:noVBand="1"/>
      </w:tblPr>
      <w:tblGrid>
        <w:gridCol w:w="988"/>
        <w:gridCol w:w="1842"/>
        <w:gridCol w:w="2399"/>
        <w:gridCol w:w="1743"/>
        <w:gridCol w:w="2095"/>
        <w:gridCol w:w="1701"/>
        <w:gridCol w:w="1701"/>
        <w:gridCol w:w="1701"/>
      </w:tblGrid>
      <w:tr w:rsidR="00A608CA" w14:paraId="6C55A5ED" w14:textId="77777777" w:rsidTr="000F2BF5">
        <w:tc>
          <w:tcPr>
            <w:tcW w:w="988" w:type="dxa"/>
          </w:tcPr>
          <w:p w14:paraId="77DCA1A1" w14:textId="77777777" w:rsidR="00A608CA" w:rsidRDefault="00A608CA" w:rsidP="000F2BF5">
            <w:r>
              <w:t>Pupil</w:t>
            </w:r>
          </w:p>
        </w:tc>
        <w:tc>
          <w:tcPr>
            <w:tcW w:w="1842" w:type="dxa"/>
          </w:tcPr>
          <w:p w14:paraId="6631A794" w14:textId="77777777" w:rsidR="00A608CA" w:rsidRDefault="00A608CA" w:rsidP="000F2BF5">
            <w:r>
              <w:t>Responsive (Tick)</w:t>
            </w:r>
          </w:p>
        </w:tc>
        <w:tc>
          <w:tcPr>
            <w:tcW w:w="2399" w:type="dxa"/>
          </w:tcPr>
          <w:p w14:paraId="19F6CFFB" w14:textId="77777777" w:rsidR="00A608CA" w:rsidRDefault="00A608CA" w:rsidP="000F2BF5">
            <w:r>
              <w:t>Quality Of Response 1-5</w:t>
            </w:r>
          </w:p>
        </w:tc>
        <w:tc>
          <w:tcPr>
            <w:tcW w:w="1743" w:type="dxa"/>
          </w:tcPr>
          <w:p w14:paraId="2C958349" w14:textId="77777777" w:rsidR="00A608CA" w:rsidRDefault="00A608CA" w:rsidP="000F2BF5">
            <w:r>
              <w:t>Recitation (Tick)</w:t>
            </w:r>
          </w:p>
        </w:tc>
        <w:tc>
          <w:tcPr>
            <w:tcW w:w="2095" w:type="dxa"/>
          </w:tcPr>
          <w:p w14:paraId="7EDA5CB6" w14:textId="77777777" w:rsidR="00A608CA" w:rsidRDefault="00A608CA" w:rsidP="000F2BF5">
            <w:r>
              <w:t>Thinking Time (Tick)</w:t>
            </w:r>
          </w:p>
        </w:tc>
        <w:tc>
          <w:tcPr>
            <w:tcW w:w="1701" w:type="dxa"/>
          </w:tcPr>
          <w:p w14:paraId="1A23A01D" w14:textId="77777777" w:rsidR="00A608CA" w:rsidRDefault="00A608CA" w:rsidP="000F2BF5">
            <w:r>
              <w:t>Discussion (Tick)</w:t>
            </w:r>
          </w:p>
        </w:tc>
        <w:tc>
          <w:tcPr>
            <w:tcW w:w="1701" w:type="dxa"/>
          </w:tcPr>
          <w:p w14:paraId="63C244E3" w14:textId="77777777" w:rsidR="00A608CA" w:rsidRDefault="00A608CA" w:rsidP="000F2BF5">
            <w:r>
              <w:t>Question (Tick)</w:t>
            </w:r>
          </w:p>
        </w:tc>
        <w:tc>
          <w:tcPr>
            <w:tcW w:w="1701" w:type="dxa"/>
          </w:tcPr>
          <w:p w14:paraId="2ED995D4" w14:textId="77777777" w:rsidR="00A608CA" w:rsidRDefault="00A608CA" w:rsidP="000F2BF5">
            <w:r>
              <w:t>Evaluative (Tick)</w:t>
            </w:r>
          </w:p>
        </w:tc>
      </w:tr>
      <w:tr w:rsidR="00A608CA" w14:paraId="4DEEB74D" w14:textId="77777777" w:rsidTr="000F2BF5">
        <w:tc>
          <w:tcPr>
            <w:tcW w:w="988" w:type="dxa"/>
          </w:tcPr>
          <w:p w14:paraId="2CCB72FB" w14:textId="77777777" w:rsidR="00A608CA" w:rsidRDefault="00A608CA" w:rsidP="000F2BF5">
            <w:r>
              <w:t>A</w:t>
            </w:r>
          </w:p>
        </w:tc>
        <w:tc>
          <w:tcPr>
            <w:tcW w:w="1842" w:type="dxa"/>
          </w:tcPr>
          <w:p w14:paraId="1406C0A8" w14:textId="77777777" w:rsidR="00A608CA" w:rsidRDefault="00A608CA" w:rsidP="000F2BF5"/>
          <w:p w14:paraId="6219ACB8" w14:textId="77777777" w:rsidR="00A608CA" w:rsidRDefault="00A608CA" w:rsidP="000F2BF5"/>
          <w:p w14:paraId="0E03F7D2" w14:textId="77777777" w:rsidR="00A608CA" w:rsidRDefault="00A608CA" w:rsidP="000F2BF5"/>
        </w:tc>
        <w:tc>
          <w:tcPr>
            <w:tcW w:w="2399" w:type="dxa"/>
          </w:tcPr>
          <w:p w14:paraId="4946F91F" w14:textId="77777777" w:rsidR="00A608CA" w:rsidRDefault="00A608CA" w:rsidP="000F2BF5"/>
        </w:tc>
        <w:tc>
          <w:tcPr>
            <w:tcW w:w="1743" w:type="dxa"/>
          </w:tcPr>
          <w:p w14:paraId="42CFFF31" w14:textId="77777777" w:rsidR="00A608CA" w:rsidRDefault="00A608CA" w:rsidP="000F2BF5"/>
        </w:tc>
        <w:tc>
          <w:tcPr>
            <w:tcW w:w="2095" w:type="dxa"/>
          </w:tcPr>
          <w:p w14:paraId="407DC7FA" w14:textId="77777777" w:rsidR="00A608CA" w:rsidRDefault="00A608CA" w:rsidP="000F2BF5"/>
        </w:tc>
        <w:tc>
          <w:tcPr>
            <w:tcW w:w="1701" w:type="dxa"/>
          </w:tcPr>
          <w:p w14:paraId="346D9F1B" w14:textId="77777777" w:rsidR="00A608CA" w:rsidRDefault="00A608CA" w:rsidP="000F2BF5"/>
        </w:tc>
        <w:tc>
          <w:tcPr>
            <w:tcW w:w="1701" w:type="dxa"/>
          </w:tcPr>
          <w:p w14:paraId="6C7DAE1D" w14:textId="77777777" w:rsidR="00A608CA" w:rsidRDefault="00A608CA" w:rsidP="000F2BF5"/>
        </w:tc>
        <w:tc>
          <w:tcPr>
            <w:tcW w:w="1701" w:type="dxa"/>
          </w:tcPr>
          <w:p w14:paraId="2C8D908A" w14:textId="77777777" w:rsidR="00A608CA" w:rsidRDefault="00A608CA" w:rsidP="000F2BF5"/>
        </w:tc>
      </w:tr>
      <w:tr w:rsidR="00A608CA" w14:paraId="3594E0E7" w14:textId="77777777" w:rsidTr="000F2BF5">
        <w:tc>
          <w:tcPr>
            <w:tcW w:w="988" w:type="dxa"/>
          </w:tcPr>
          <w:p w14:paraId="59FAF584" w14:textId="77777777" w:rsidR="00A608CA" w:rsidRDefault="00A608CA" w:rsidP="000F2BF5">
            <w:r>
              <w:t>B</w:t>
            </w:r>
          </w:p>
        </w:tc>
        <w:tc>
          <w:tcPr>
            <w:tcW w:w="1842" w:type="dxa"/>
          </w:tcPr>
          <w:p w14:paraId="0BA99C0D" w14:textId="77777777" w:rsidR="00A608CA" w:rsidRDefault="00A608CA" w:rsidP="000F2BF5"/>
          <w:p w14:paraId="04D46310" w14:textId="77777777" w:rsidR="00A608CA" w:rsidRDefault="00A608CA" w:rsidP="000F2BF5"/>
          <w:p w14:paraId="62E90319" w14:textId="77777777" w:rsidR="00A608CA" w:rsidRDefault="00A608CA" w:rsidP="000F2BF5"/>
        </w:tc>
        <w:tc>
          <w:tcPr>
            <w:tcW w:w="2399" w:type="dxa"/>
          </w:tcPr>
          <w:p w14:paraId="2028CF51" w14:textId="77777777" w:rsidR="00A608CA" w:rsidRDefault="00A608CA" w:rsidP="000F2BF5"/>
        </w:tc>
        <w:tc>
          <w:tcPr>
            <w:tcW w:w="1743" w:type="dxa"/>
          </w:tcPr>
          <w:p w14:paraId="58A62C38" w14:textId="77777777" w:rsidR="00A608CA" w:rsidRDefault="00A608CA" w:rsidP="000F2BF5"/>
        </w:tc>
        <w:tc>
          <w:tcPr>
            <w:tcW w:w="2095" w:type="dxa"/>
          </w:tcPr>
          <w:p w14:paraId="79FB395B" w14:textId="77777777" w:rsidR="00A608CA" w:rsidRDefault="00A608CA" w:rsidP="000F2BF5"/>
        </w:tc>
        <w:tc>
          <w:tcPr>
            <w:tcW w:w="1701" w:type="dxa"/>
          </w:tcPr>
          <w:p w14:paraId="35D4502B" w14:textId="77777777" w:rsidR="00A608CA" w:rsidRDefault="00A608CA" w:rsidP="000F2BF5"/>
        </w:tc>
        <w:tc>
          <w:tcPr>
            <w:tcW w:w="1701" w:type="dxa"/>
          </w:tcPr>
          <w:p w14:paraId="2D14620E" w14:textId="77777777" w:rsidR="00A608CA" w:rsidRDefault="00A608CA" w:rsidP="000F2BF5"/>
        </w:tc>
        <w:tc>
          <w:tcPr>
            <w:tcW w:w="1701" w:type="dxa"/>
          </w:tcPr>
          <w:p w14:paraId="0202842A" w14:textId="77777777" w:rsidR="00A608CA" w:rsidRDefault="00A608CA" w:rsidP="000F2BF5"/>
        </w:tc>
      </w:tr>
      <w:tr w:rsidR="00A608CA" w14:paraId="562B38F6" w14:textId="77777777" w:rsidTr="000F2BF5">
        <w:tc>
          <w:tcPr>
            <w:tcW w:w="988" w:type="dxa"/>
          </w:tcPr>
          <w:p w14:paraId="2B84C6C1" w14:textId="77777777" w:rsidR="00A608CA" w:rsidRDefault="00A608CA" w:rsidP="000F2BF5">
            <w:r>
              <w:t>C</w:t>
            </w:r>
          </w:p>
        </w:tc>
        <w:tc>
          <w:tcPr>
            <w:tcW w:w="1842" w:type="dxa"/>
          </w:tcPr>
          <w:p w14:paraId="1FC99383" w14:textId="77777777" w:rsidR="00A608CA" w:rsidRDefault="00A608CA" w:rsidP="000F2BF5"/>
          <w:p w14:paraId="132CC150" w14:textId="77777777" w:rsidR="00A608CA" w:rsidRDefault="00A608CA" w:rsidP="000F2BF5"/>
          <w:p w14:paraId="3700E0CC" w14:textId="77777777" w:rsidR="00A608CA" w:rsidRDefault="00A608CA" w:rsidP="000F2BF5"/>
        </w:tc>
        <w:tc>
          <w:tcPr>
            <w:tcW w:w="2399" w:type="dxa"/>
          </w:tcPr>
          <w:p w14:paraId="37BCB792" w14:textId="77777777" w:rsidR="00A608CA" w:rsidRDefault="00A608CA" w:rsidP="000F2BF5"/>
        </w:tc>
        <w:tc>
          <w:tcPr>
            <w:tcW w:w="1743" w:type="dxa"/>
          </w:tcPr>
          <w:p w14:paraId="5DDB1E20" w14:textId="77777777" w:rsidR="00A608CA" w:rsidRDefault="00A608CA" w:rsidP="000F2BF5"/>
        </w:tc>
        <w:tc>
          <w:tcPr>
            <w:tcW w:w="2095" w:type="dxa"/>
          </w:tcPr>
          <w:p w14:paraId="3A1F9368" w14:textId="77777777" w:rsidR="00A608CA" w:rsidRDefault="00A608CA" w:rsidP="000F2BF5"/>
        </w:tc>
        <w:tc>
          <w:tcPr>
            <w:tcW w:w="1701" w:type="dxa"/>
          </w:tcPr>
          <w:p w14:paraId="6866D831" w14:textId="77777777" w:rsidR="00A608CA" w:rsidRDefault="00A608CA" w:rsidP="000F2BF5"/>
        </w:tc>
        <w:tc>
          <w:tcPr>
            <w:tcW w:w="1701" w:type="dxa"/>
          </w:tcPr>
          <w:p w14:paraId="4C80C0B8" w14:textId="77777777" w:rsidR="00A608CA" w:rsidRDefault="00A608CA" w:rsidP="000F2BF5"/>
        </w:tc>
        <w:tc>
          <w:tcPr>
            <w:tcW w:w="1701" w:type="dxa"/>
          </w:tcPr>
          <w:p w14:paraId="026E226C" w14:textId="77777777" w:rsidR="00A608CA" w:rsidRDefault="00A608CA" w:rsidP="000F2BF5"/>
        </w:tc>
      </w:tr>
      <w:tr w:rsidR="00A608CA" w14:paraId="0D4C8FBF" w14:textId="77777777" w:rsidTr="000F2BF5">
        <w:tc>
          <w:tcPr>
            <w:tcW w:w="988" w:type="dxa"/>
          </w:tcPr>
          <w:p w14:paraId="53352A42" w14:textId="77777777" w:rsidR="00A608CA" w:rsidRDefault="00A608CA" w:rsidP="000F2BF5">
            <w:r>
              <w:t>D</w:t>
            </w:r>
          </w:p>
        </w:tc>
        <w:tc>
          <w:tcPr>
            <w:tcW w:w="1842" w:type="dxa"/>
          </w:tcPr>
          <w:p w14:paraId="39A2FE3E" w14:textId="77777777" w:rsidR="00A608CA" w:rsidRDefault="00A608CA" w:rsidP="000F2BF5"/>
          <w:p w14:paraId="3D006950" w14:textId="77777777" w:rsidR="00A608CA" w:rsidRDefault="00A608CA" w:rsidP="000F2BF5"/>
          <w:p w14:paraId="53D50544" w14:textId="77777777" w:rsidR="00A608CA" w:rsidRDefault="00A608CA" w:rsidP="000F2BF5"/>
        </w:tc>
        <w:tc>
          <w:tcPr>
            <w:tcW w:w="2399" w:type="dxa"/>
          </w:tcPr>
          <w:p w14:paraId="2E37EE6D" w14:textId="77777777" w:rsidR="00A608CA" w:rsidRDefault="00A608CA" w:rsidP="000F2BF5"/>
        </w:tc>
        <w:tc>
          <w:tcPr>
            <w:tcW w:w="1743" w:type="dxa"/>
          </w:tcPr>
          <w:p w14:paraId="32C29494" w14:textId="77777777" w:rsidR="00A608CA" w:rsidRDefault="00A608CA" w:rsidP="000F2BF5"/>
        </w:tc>
        <w:tc>
          <w:tcPr>
            <w:tcW w:w="2095" w:type="dxa"/>
          </w:tcPr>
          <w:p w14:paraId="6DCAC875" w14:textId="77777777" w:rsidR="00A608CA" w:rsidRDefault="00A608CA" w:rsidP="000F2BF5"/>
        </w:tc>
        <w:tc>
          <w:tcPr>
            <w:tcW w:w="1701" w:type="dxa"/>
          </w:tcPr>
          <w:p w14:paraId="1779106A" w14:textId="77777777" w:rsidR="00A608CA" w:rsidRDefault="00A608CA" w:rsidP="000F2BF5"/>
        </w:tc>
        <w:tc>
          <w:tcPr>
            <w:tcW w:w="1701" w:type="dxa"/>
          </w:tcPr>
          <w:p w14:paraId="1A77792B" w14:textId="77777777" w:rsidR="00A608CA" w:rsidRDefault="00A608CA" w:rsidP="000F2BF5"/>
        </w:tc>
        <w:tc>
          <w:tcPr>
            <w:tcW w:w="1701" w:type="dxa"/>
          </w:tcPr>
          <w:p w14:paraId="7470251C" w14:textId="77777777" w:rsidR="00A608CA" w:rsidRDefault="00A608CA" w:rsidP="000F2BF5"/>
        </w:tc>
      </w:tr>
      <w:tr w:rsidR="00A608CA" w14:paraId="49F58050" w14:textId="77777777" w:rsidTr="000F2BF5">
        <w:tc>
          <w:tcPr>
            <w:tcW w:w="988" w:type="dxa"/>
          </w:tcPr>
          <w:p w14:paraId="4D334D81" w14:textId="77777777" w:rsidR="00A608CA" w:rsidRDefault="00A608CA" w:rsidP="000F2BF5">
            <w:r>
              <w:t>E</w:t>
            </w:r>
          </w:p>
        </w:tc>
        <w:tc>
          <w:tcPr>
            <w:tcW w:w="1842" w:type="dxa"/>
          </w:tcPr>
          <w:p w14:paraId="443133C4" w14:textId="77777777" w:rsidR="00A608CA" w:rsidRDefault="00A608CA" w:rsidP="000F2BF5"/>
          <w:p w14:paraId="2E9BC13E" w14:textId="77777777" w:rsidR="00A608CA" w:rsidRDefault="00A608CA" w:rsidP="000F2BF5"/>
          <w:p w14:paraId="2851359A" w14:textId="77777777" w:rsidR="00A608CA" w:rsidRDefault="00A608CA" w:rsidP="000F2BF5"/>
        </w:tc>
        <w:tc>
          <w:tcPr>
            <w:tcW w:w="2399" w:type="dxa"/>
          </w:tcPr>
          <w:p w14:paraId="4E8212C3" w14:textId="77777777" w:rsidR="00A608CA" w:rsidRDefault="00A608CA" w:rsidP="000F2BF5"/>
        </w:tc>
        <w:tc>
          <w:tcPr>
            <w:tcW w:w="1743" w:type="dxa"/>
          </w:tcPr>
          <w:p w14:paraId="6F16970F" w14:textId="77777777" w:rsidR="00A608CA" w:rsidRDefault="00A608CA" w:rsidP="000F2BF5"/>
        </w:tc>
        <w:tc>
          <w:tcPr>
            <w:tcW w:w="2095" w:type="dxa"/>
          </w:tcPr>
          <w:p w14:paraId="50ADFA95" w14:textId="77777777" w:rsidR="00A608CA" w:rsidRDefault="00A608CA" w:rsidP="000F2BF5"/>
        </w:tc>
        <w:tc>
          <w:tcPr>
            <w:tcW w:w="1701" w:type="dxa"/>
          </w:tcPr>
          <w:p w14:paraId="3D7301C4" w14:textId="77777777" w:rsidR="00A608CA" w:rsidRDefault="00A608CA" w:rsidP="000F2BF5"/>
        </w:tc>
        <w:tc>
          <w:tcPr>
            <w:tcW w:w="1701" w:type="dxa"/>
          </w:tcPr>
          <w:p w14:paraId="00179BAA" w14:textId="77777777" w:rsidR="00A608CA" w:rsidRDefault="00A608CA" w:rsidP="000F2BF5"/>
        </w:tc>
        <w:tc>
          <w:tcPr>
            <w:tcW w:w="1701" w:type="dxa"/>
          </w:tcPr>
          <w:p w14:paraId="24BB8BF8" w14:textId="77777777" w:rsidR="00A608CA" w:rsidRDefault="00A608CA" w:rsidP="000F2BF5"/>
        </w:tc>
      </w:tr>
      <w:tr w:rsidR="00A608CA" w14:paraId="635E88CA" w14:textId="77777777" w:rsidTr="000F2BF5">
        <w:tc>
          <w:tcPr>
            <w:tcW w:w="988" w:type="dxa"/>
          </w:tcPr>
          <w:p w14:paraId="6A484EA8" w14:textId="77777777" w:rsidR="00A608CA" w:rsidRDefault="00A608CA" w:rsidP="000F2BF5">
            <w:r>
              <w:t>F</w:t>
            </w:r>
          </w:p>
        </w:tc>
        <w:tc>
          <w:tcPr>
            <w:tcW w:w="1842" w:type="dxa"/>
          </w:tcPr>
          <w:p w14:paraId="72FE7BD0" w14:textId="77777777" w:rsidR="00A608CA" w:rsidRDefault="00A608CA" w:rsidP="000F2BF5"/>
          <w:p w14:paraId="27E0D346" w14:textId="77777777" w:rsidR="00A608CA" w:rsidRDefault="00A608CA" w:rsidP="000F2BF5"/>
          <w:p w14:paraId="7715EFE1" w14:textId="77777777" w:rsidR="00A608CA" w:rsidRDefault="00A608CA" w:rsidP="000F2BF5"/>
        </w:tc>
        <w:tc>
          <w:tcPr>
            <w:tcW w:w="2399" w:type="dxa"/>
          </w:tcPr>
          <w:p w14:paraId="1FA08792" w14:textId="77777777" w:rsidR="00A608CA" w:rsidRDefault="00A608CA" w:rsidP="000F2BF5"/>
        </w:tc>
        <w:tc>
          <w:tcPr>
            <w:tcW w:w="1743" w:type="dxa"/>
          </w:tcPr>
          <w:p w14:paraId="6C7DB731" w14:textId="77777777" w:rsidR="00A608CA" w:rsidRDefault="00A608CA" w:rsidP="000F2BF5"/>
        </w:tc>
        <w:tc>
          <w:tcPr>
            <w:tcW w:w="2095" w:type="dxa"/>
          </w:tcPr>
          <w:p w14:paraId="2DE9B3C2" w14:textId="77777777" w:rsidR="00A608CA" w:rsidRDefault="00A608CA" w:rsidP="000F2BF5"/>
        </w:tc>
        <w:tc>
          <w:tcPr>
            <w:tcW w:w="1701" w:type="dxa"/>
          </w:tcPr>
          <w:p w14:paraId="79A1F51C" w14:textId="77777777" w:rsidR="00A608CA" w:rsidRDefault="00A608CA" w:rsidP="000F2BF5"/>
        </w:tc>
        <w:tc>
          <w:tcPr>
            <w:tcW w:w="1701" w:type="dxa"/>
          </w:tcPr>
          <w:p w14:paraId="554538FE" w14:textId="77777777" w:rsidR="00A608CA" w:rsidRDefault="00A608CA" w:rsidP="000F2BF5"/>
        </w:tc>
        <w:tc>
          <w:tcPr>
            <w:tcW w:w="1701" w:type="dxa"/>
          </w:tcPr>
          <w:p w14:paraId="5BA851FF" w14:textId="77777777" w:rsidR="00A608CA" w:rsidRDefault="00A608CA" w:rsidP="000F2BF5"/>
        </w:tc>
      </w:tr>
    </w:tbl>
    <w:p w14:paraId="3CB28F77" w14:textId="77777777" w:rsidR="00A608CA" w:rsidRDefault="00A608CA" w:rsidP="00A608CA">
      <w:r>
        <w:t xml:space="preserve">Questions asked: </w:t>
      </w:r>
    </w:p>
    <w:p w14:paraId="29369928" w14:textId="77777777" w:rsidR="00A608CA" w:rsidRDefault="00A608CA" w:rsidP="00A608CA"/>
    <w:p w14:paraId="19A82FA3" w14:textId="77777777" w:rsidR="00DB14F1" w:rsidRDefault="00A608CA" w:rsidP="00A608CA">
      <w:r>
        <w:t>Other notes:</w:t>
      </w:r>
    </w:p>
    <w:p w14:paraId="2E9E4D9A" w14:textId="64383018" w:rsidR="00A608CA" w:rsidRDefault="00A608CA" w:rsidP="00A608CA">
      <w:r>
        <w:t xml:space="preserve"> </w:t>
      </w:r>
    </w:p>
    <w:p w14:paraId="1E25A509" w14:textId="77777777" w:rsidR="00A608CA" w:rsidRDefault="00A608CA">
      <w:pPr>
        <w:rPr>
          <w:sz w:val="28"/>
          <w:szCs w:val="28"/>
        </w:rPr>
        <w:sectPr w:rsidR="00A608CA" w:rsidSect="00A608CA">
          <w:pgSz w:w="16838" w:h="11906" w:orient="landscape" w:code="9"/>
          <w:pgMar w:top="1440" w:right="1440" w:bottom="1440" w:left="1440" w:header="709" w:footer="709" w:gutter="0"/>
          <w:cols w:space="708"/>
          <w:docGrid w:linePitch="360"/>
        </w:sectPr>
      </w:pPr>
    </w:p>
    <w:p w14:paraId="4A200A8F" w14:textId="77777777" w:rsidR="00A608CA" w:rsidRPr="00A92F27" w:rsidRDefault="00A608CA" w:rsidP="00A608CA">
      <w:pPr>
        <w:rPr>
          <w:b/>
          <w:sz w:val="40"/>
          <w:szCs w:val="40"/>
          <w:u w:val="single"/>
        </w:rPr>
      </w:pPr>
      <w:r w:rsidRPr="00A92F27">
        <w:rPr>
          <w:b/>
          <w:sz w:val="40"/>
          <w:szCs w:val="40"/>
          <w:u w:val="single"/>
        </w:rPr>
        <w:lastRenderedPageBreak/>
        <w:t>Appendix iii</w:t>
      </w:r>
    </w:p>
    <w:p w14:paraId="4A41F3FA" w14:textId="77777777" w:rsidR="00A608CA" w:rsidRPr="007D5297" w:rsidRDefault="00A608CA" w:rsidP="00A608CA">
      <w:pPr>
        <w:rPr>
          <w:b/>
          <w:sz w:val="40"/>
          <w:szCs w:val="40"/>
          <w:u w:val="single"/>
        </w:rPr>
      </w:pPr>
      <w:r w:rsidRPr="007D5297">
        <w:rPr>
          <w:b/>
          <w:sz w:val="40"/>
          <w:szCs w:val="40"/>
          <w:u w:val="single"/>
        </w:rPr>
        <w:t>Interview Questions for Pupil Focus Group</w:t>
      </w:r>
    </w:p>
    <w:p w14:paraId="5F39AA77" w14:textId="77777777" w:rsidR="00A608CA" w:rsidRDefault="00A608CA" w:rsidP="00A608CA">
      <w:pPr>
        <w:rPr>
          <w:b/>
          <w:u w:val="single"/>
        </w:rPr>
      </w:pPr>
    </w:p>
    <w:p w14:paraId="424D7F9B" w14:textId="77777777" w:rsidR="00A608CA" w:rsidRDefault="00A608CA" w:rsidP="00A608CA">
      <w:pPr>
        <w:pStyle w:val="ListParagraph"/>
        <w:numPr>
          <w:ilvl w:val="0"/>
          <w:numId w:val="15"/>
        </w:numPr>
        <w:rPr>
          <w:sz w:val="40"/>
          <w:szCs w:val="40"/>
        </w:rPr>
      </w:pPr>
      <w:r w:rsidRPr="007D5297">
        <w:rPr>
          <w:sz w:val="40"/>
          <w:szCs w:val="40"/>
        </w:rPr>
        <w:t xml:space="preserve">How do you feel about being </w:t>
      </w:r>
      <w:r>
        <w:rPr>
          <w:sz w:val="40"/>
          <w:szCs w:val="40"/>
        </w:rPr>
        <w:t>a</w:t>
      </w:r>
      <w:r w:rsidRPr="007D5297">
        <w:rPr>
          <w:sz w:val="40"/>
          <w:szCs w:val="40"/>
        </w:rPr>
        <w:t>sked questions?</w:t>
      </w:r>
    </w:p>
    <w:p w14:paraId="3225381F" w14:textId="77777777" w:rsidR="00A608CA" w:rsidRDefault="00A608CA" w:rsidP="00A608CA">
      <w:pPr>
        <w:ind w:left="360"/>
        <w:rPr>
          <w:sz w:val="40"/>
          <w:szCs w:val="40"/>
        </w:rPr>
      </w:pPr>
    </w:p>
    <w:p w14:paraId="58E6DCCB" w14:textId="77777777" w:rsidR="00A608CA" w:rsidRPr="007D5297" w:rsidRDefault="00A608CA" w:rsidP="00A608CA">
      <w:pPr>
        <w:ind w:left="360"/>
        <w:rPr>
          <w:sz w:val="40"/>
          <w:szCs w:val="40"/>
        </w:rPr>
      </w:pPr>
    </w:p>
    <w:p w14:paraId="2BB1484A" w14:textId="77777777" w:rsidR="00A608CA" w:rsidRDefault="00A608CA" w:rsidP="00A608CA">
      <w:pPr>
        <w:pStyle w:val="ListParagraph"/>
        <w:numPr>
          <w:ilvl w:val="0"/>
          <w:numId w:val="15"/>
        </w:numPr>
        <w:rPr>
          <w:sz w:val="40"/>
          <w:szCs w:val="40"/>
        </w:rPr>
      </w:pPr>
      <w:r w:rsidRPr="007D5297">
        <w:rPr>
          <w:sz w:val="40"/>
          <w:szCs w:val="40"/>
        </w:rPr>
        <w:t>When was the last time you asked a question to the teacher?</w:t>
      </w:r>
    </w:p>
    <w:p w14:paraId="4B2F11FA" w14:textId="77777777" w:rsidR="00A608CA" w:rsidRPr="007D5297" w:rsidRDefault="00A608CA" w:rsidP="00A608CA">
      <w:pPr>
        <w:rPr>
          <w:sz w:val="40"/>
          <w:szCs w:val="40"/>
        </w:rPr>
      </w:pPr>
    </w:p>
    <w:p w14:paraId="67D18E84" w14:textId="77777777" w:rsidR="00A608CA" w:rsidRDefault="00A608CA" w:rsidP="00A608CA">
      <w:pPr>
        <w:pStyle w:val="ListParagraph"/>
        <w:numPr>
          <w:ilvl w:val="0"/>
          <w:numId w:val="15"/>
        </w:numPr>
        <w:rPr>
          <w:sz w:val="40"/>
          <w:szCs w:val="40"/>
        </w:rPr>
      </w:pPr>
      <w:r w:rsidRPr="007D5297">
        <w:rPr>
          <w:sz w:val="40"/>
          <w:szCs w:val="40"/>
        </w:rPr>
        <w:t>How do you contribute to classroom discussion?</w:t>
      </w:r>
    </w:p>
    <w:p w14:paraId="6D5550F7" w14:textId="77777777" w:rsidR="00A608CA" w:rsidRPr="007D5297" w:rsidRDefault="00A608CA" w:rsidP="00A608CA">
      <w:pPr>
        <w:rPr>
          <w:sz w:val="40"/>
          <w:szCs w:val="40"/>
        </w:rPr>
      </w:pPr>
    </w:p>
    <w:p w14:paraId="7D100CF6" w14:textId="77777777" w:rsidR="00A608CA" w:rsidRDefault="00A608CA" w:rsidP="00A608CA">
      <w:pPr>
        <w:pStyle w:val="ListParagraph"/>
        <w:numPr>
          <w:ilvl w:val="0"/>
          <w:numId w:val="15"/>
        </w:numPr>
        <w:rPr>
          <w:sz w:val="40"/>
          <w:szCs w:val="40"/>
        </w:rPr>
      </w:pPr>
      <w:r w:rsidRPr="007D5297">
        <w:rPr>
          <w:sz w:val="40"/>
          <w:szCs w:val="40"/>
        </w:rPr>
        <w:t>In what ways do you think answering questions is useful?</w:t>
      </w:r>
    </w:p>
    <w:p w14:paraId="6BCE35AC" w14:textId="77777777" w:rsidR="00A608CA" w:rsidRPr="007D5297" w:rsidRDefault="00A608CA" w:rsidP="00A608CA">
      <w:pPr>
        <w:rPr>
          <w:sz w:val="40"/>
          <w:szCs w:val="40"/>
        </w:rPr>
      </w:pPr>
    </w:p>
    <w:p w14:paraId="60EDEE82" w14:textId="77777777" w:rsidR="00A608CA" w:rsidRDefault="00A608CA" w:rsidP="00A608CA">
      <w:pPr>
        <w:pStyle w:val="ListParagraph"/>
        <w:numPr>
          <w:ilvl w:val="0"/>
          <w:numId w:val="15"/>
        </w:numPr>
        <w:rPr>
          <w:sz w:val="40"/>
          <w:szCs w:val="40"/>
        </w:rPr>
      </w:pPr>
      <w:r w:rsidRPr="007D5297">
        <w:rPr>
          <w:sz w:val="40"/>
          <w:szCs w:val="40"/>
        </w:rPr>
        <w:t>How can you learn from other pupil’s ideas?</w:t>
      </w:r>
    </w:p>
    <w:p w14:paraId="22E3E824" w14:textId="77777777" w:rsidR="00A608CA" w:rsidRPr="007D5297" w:rsidRDefault="00A608CA" w:rsidP="00A608CA">
      <w:pPr>
        <w:pStyle w:val="ListParagraph"/>
        <w:rPr>
          <w:sz w:val="40"/>
          <w:szCs w:val="40"/>
        </w:rPr>
      </w:pPr>
    </w:p>
    <w:p w14:paraId="1C4D6AAC" w14:textId="77777777" w:rsidR="00A608CA" w:rsidRPr="007D5297" w:rsidRDefault="00A608CA" w:rsidP="00A608CA">
      <w:pPr>
        <w:pStyle w:val="ListParagraph"/>
        <w:rPr>
          <w:sz w:val="40"/>
          <w:szCs w:val="40"/>
        </w:rPr>
      </w:pPr>
    </w:p>
    <w:p w14:paraId="610207CC" w14:textId="037DDA18" w:rsidR="00A608CA" w:rsidRDefault="00A608CA" w:rsidP="00A608CA">
      <w:pPr>
        <w:pStyle w:val="ListParagraph"/>
        <w:numPr>
          <w:ilvl w:val="0"/>
          <w:numId w:val="15"/>
        </w:numPr>
        <w:rPr>
          <w:sz w:val="40"/>
          <w:szCs w:val="40"/>
        </w:rPr>
      </w:pPr>
      <w:r w:rsidRPr="007D5297">
        <w:rPr>
          <w:sz w:val="40"/>
          <w:szCs w:val="40"/>
        </w:rPr>
        <w:t xml:space="preserve">Do you prefer to spend time thinking of an answer or do you say </w:t>
      </w:r>
      <w:proofErr w:type="spellStart"/>
      <w:r w:rsidRPr="007D5297">
        <w:rPr>
          <w:sz w:val="40"/>
          <w:szCs w:val="40"/>
        </w:rPr>
        <w:t>what</w:t>
      </w:r>
      <w:r w:rsidR="000F2BF5">
        <w:rPr>
          <w:sz w:val="40"/>
          <w:szCs w:val="40"/>
        </w:rPr>
        <w:t xml:space="preserve"> </w:t>
      </w:r>
      <w:r w:rsidRPr="007D5297">
        <w:rPr>
          <w:sz w:val="40"/>
          <w:szCs w:val="40"/>
        </w:rPr>
        <w:t>ever</w:t>
      </w:r>
      <w:proofErr w:type="spellEnd"/>
      <w:r w:rsidRPr="007D5297">
        <w:rPr>
          <w:sz w:val="40"/>
          <w:szCs w:val="40"/>
        </w:rPr>
        <w:t xml:space="preserve"> comes to your mind first? Explain why.</w:t>
      </w:r>
    </w:p>
    <w:p w14:paraId="25F2099C" w14:textId="77777777" w:rsidR="00A608CA" w:rsidRDefault="00A608CA" w:rsidP="00A608CA">
      <w:pPr>
        <w:rPr>
          <w:sz w:val="40"/>
          <w:szCs w:val="40"/>
        </w:rPr>
      </w:pPr>
    </w:p>
    <w:p w14:paraId="516759BF" w14:textId="77777777" w:rsidR="00A608CA" w:rsidRDefault="00A608CA" w:rsidP="00A608CA">
      <w:pPr>
        <w:rPr>
          <w:sz w:val="40"/>
          <w:szCs w:val="40"/>
        </w:rPr>
      </w:pPr>
    </w:p>
    <w:p w14:paraId="04EAD772" w14:textId="77777777" w:rsidR="00A608CA" w:rsidRDefault="00A608CA" w:rsidP="00A608CA">
      <w:pPr>
        <w:rPr>
          <w:b/>
          <w:sz w:val="40"/>
          <w:szCs w:val="40"/>
          <w:u w:val="single"/>
        </w:rPr>
      </w:pPr>
      <w:r w:rsidRPr="007D5297">
        <w:rPr>
          <w:b/>
          <w:sz w:val="40"/>
          <w:szCs w:val="40"/>
          <w:u w:val="single"/>
        </w:rPr>
        <w:lastRenderedPageBreak/>
        <w:t>Appendix iv</w:t>
      </w:r>
    </w:p>
    <w:p w14:paraId="4057E8D6" w14:textId="77777777" w:rsidR="00A608CA" w:rsidRDefault="00A608CA" w:rsidP="00A608CA">
      <w:pPr>
        <w:rPr>
          <w:b/>
          <w:sz w:val="40"/>
          <w:szCs w:val="40"/>
          <w:u w:val="single"/>
        </w:rPr>
      </w:pPr>
      <w:r>
        <w:rPr>
          <w:b/>
          <w:sz w:val="40"/>
          <w:szCs w:val="40"/>
          <w:u w:val="single"/>
        </w:rPr>
        <w:t xml:space="preserve">Interview with teacher. </w:t>
      </w:r>
    </w:p>
    <w:p w14:paraId="078C2AF8" w14:textId="77777777" w:rsidR="00A608CA" w:rsidRPr="007D5297" w:rsidRDefault="00A608CA" w:rsidP="00A608CA">
      <w:pPr>
        <w:rPr>
          <w:sz w:val="40"/>
          <w:szCs w:val="40"/>
        </w:rPr>
      </w:pPr>
    </w:p>
    <w:p w14:paraId="27591BAD" w14:textId="77777777" w:rsidR="00A608CA" w:rsidRDefault="00A608CA" w:rsidP="00A608CA">
      <w:pPr>
        <w:pStyle w:val="ListParagraph"/>
        <w:numPr>
          <w:ilvl w:val="0"/>
          <w:numId w:val="16"/>
        </w:numPr>
        <w:rPr>
          <w:sz w:val="40"/>
          <w:szCs w:val="40"/>
        </w:rPr>
      </w:pPr>
      <w:r w:rsidRPr="007D5297">
        <w:rPr>
          <w:sz w:val="40"/>
          <w:szCs w:val="40"/>
        </w:rPr>
        <w:t>How important is the role of questioning?</w:t>
      </w:r>
    </w:p>
    <w:p w14:paraId="20877C70" w14:textId="77777777" w:rsidR="00A608CA" w:rsidRPr="007D5297" w:rsidRDefault="00A608CA" w:rsidP="00A608CA">
      <w:pPr>
        <w:pStyle w:val="ListParagraph"/>
        <w:rPr>
          <w:sz w:val="40"/>
          <w:szCs w:val="40"/>
        </w:rPr>
      </w:pPr>
    </w:p>
    <w:p w14:paraId="08BD9E32" w14:textId="77777777" w:rsidR="00A608CA" w:rsidRDefault="00A608CA" w:rsidP="00A608CA">
      <w:pPr>
        <w:pStyle w:val="ListParagraph"/>
        <w:numPr>
          <w:ilvl w:val="0"/>
          <w:numId w:val="16"/>
        </w:numPr>
        <w:rPr>
          <w:sz w:val="40"/>
          <w:szCs w:val="40"/>
        </w:rPr>
      </w:pPr>
      <w:r w:rsidRPr="007D5297">
        <w:rPr>
          <w:sz w:val="40"/>
          <w:szCs w:val="40"/>
        </w:rPr>
        <w:t>How do you use questions within your teacher?</w:t>
      </w:r>
    </w:p>
    <w:p w14:paraId="6D6A9EE8" w14:textId="77777777" w:rsidR="00A608CA" w:rsidRPr="007D5297" w:rsidRDefault="00A608CA" w:rsidP="00A608CA">
      <w:pPr>
        <w:rPr>
          <w:sz w:val="40"/>
          <w:szCs w:val="40"/>
        </w:rPr>
      </w:pPr>
    </w:p>
    <w:p w14:paraId="2E5F13B5" w14:textId="77777777" w:rsidR="00A608CA" w:rsidRDefault="00A608CA" w:rsidP="00A608CA">
      <w:pPr>
        <w:pStyle w:val="ListParagraph"/>
        <w:numPr>
          <w:ilvl w:val="0"/>
          <w:numId w:val="16"/>
        </w:numPr>
        <w:rPr>
          <w:sz w:val="40"/>
          <w:szCs w:val="40"/>
        </w:rPr>
      </w:pPr>
      <w:r w:rsidRPr="007D5297">
        <w:rPr>
          <w:sz w:val="40"/>
          <w:szCs w:val="40"/>
        </w:rPr>
        <w:t>What do you find is the most effective way of questioning to help high-order thinking?</w:t>
      </w:r>
    </w:p>
    <w:p w14:paraId="1083D01D" w14:textId="77777777" w:rsidR="00A608CA" w:rsidRPr="007D5297" w:rsidRDefault="00A608CA" w:rsidP="00A608CA">
      <w:pPr>
        <w:rPr>
          <w:sz w:val="40"/>
          <w:szCs w:val="40"/>
        </w:rPr>
      </w:pPr>
    </w:p>
    <w:p w14:paraId="2BD39558" w14:textId="77777777" w:rsidR="00A608CA" w:rsidRDefault="00A608CA" w:rsidP="00A608CA">
      <w:pPr>
        <w:pStyle w:val="ListParagraph"/>
        <w:numPr>
          <w:ilvl w:val="0"/>
          <w:numId w:val="16"/>
        </w:numPr>
        <w:rPr>
          <w:sz w:val="40"/>
          <w:szCs w:val="40"/>
        </w:rPr>
      </w:pPr>
      <w:r w:rsidRPr="007D5297">
        <w:rPr>
          <w:sz w:val="40"/>
          <w:szCs w:val="40"/>
        </w:rPr>
        <w:t>How do you think pupils engage with questioning?</w:t>
      </w:r>
    </w:p>
    <w:p w14:paraId="6F151C45" w14:textId="77777777" w:rsidR="00A608CA" w:rsidRPr="007D5297" w:rsidRDefault="00A608CA" w:rsidP="00A608CA">
      <w:pPr>
        <w:rPr>
          <w:sz w:val="40"/>
          <w:szCs w:val="40"/>
        </w:rPr>
      </w:pPr>
    </w:p>
    <w:p w14:paraId="17EA71F7" w14:textId="77777777" w:rsidR="00A608CA" w:rsidRDefault="00A608CA" w:rsidP="00A608CA">
      <w:pPr>
        <w:pStyle w:val="ListParagraph"/>
        <w:numPr>
          <w:ilvl w:val="0"/>
          <w:numId w:val="16"/>
        </w:numPr>
        <w:rPr>
          <w:sz w:val="40"/>
          <w:szCs w:val="40"/>
        </w:rPr>
      </w:pPr>
      <w:r w:rsidRPr="007D5297">
        <w:rPr>
          <w:sz w:val="40"/>
          <w:szCs w:val="40"/>
        </w:rPr>
        <w:t xml:space="preserve">Can group discussion help further high-order thinking? Explain why. </w:t>
      </w:r>
    </w:p>
    <w:p w14:paraId="1822BD9E" w14:textId="77777777" w:rsidR="00A608CA" w:rsidRPr="007D5297" w:rsidRDefault="00A608CA" w:rsidP="00A608CA">
      <w:pPr>
        <w:rPr>
          <w:sz w:val="40"/>
          <w:szCs w:val="40"/>
        </w:rPr>
      </w:pPr>
    </w:p>
    <w:p w14:paraId="07D1024F" w14:textId="77777777" w:rsidR="00A608CA" w:rsidRPr="007D5297" w:rsidRDefault="00A608CA" w:rsidP="00A608CA">
      <w:pPr>
        <w:pStyle w:val="ListParagraph"/>
        <w:numPr>
          <w:ilvl w:val="0"/>
          <w:numId w:val="16"/>
        </w:numPr>
        <w:rPr>
          <w:sz w:val="40"/>
          <w:szCs w:val="40"/>
        </w:rPr>
      </w:pPr>
      <w:r w:rsidRPr="007D5297">
        <w:rPr>
          <w:sz w:val="40"/>
          <w:szCs w:val="40"/>
        </w:rPr>
        <w:t xml:space="preserve">What outcomes can be gained from questioning within a lesson? </w:t>
      </w:r>
    </w:p>
    <w:p w14:paraId="13708573" w14:textId="6A8C299F" w:rsidR="00A608CA" w:rsidRPr="00214E11" w:rsidRDefault="00A608CA">
      <w:pPr>
        <w:rPr>
          <w:sz w:val="28"/>
          <w:szCs w:val="28"/>
        </w:rPr>
      </w:pPr>
    </w:p>
    <w:sectPr w:rsidR="00A608CA" w:rsidRPr="00214E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545E2"/>
    <w:multiLevelType w:val="hybridMultilevel"/>
    <w:tmpl w:val="581E1108"/>
    <w:lvl w:ilvl="0" w:tplc="4F443414">
      <w:start w:val="1"/>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 w15:restartNumberingAfterBreak="0">
    <w:nsid w:val="085376CF"/>
    <w:multiLevelType w:val="hybridMultilevel"/>
    <w:tmpl w:val="D3E21A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AE29F9"/>
    <w:multiLevelType w:val="hybridMultilevel"/>
    <w:tmpl w:val="8F02BD5C"/>
    <w:lvl w:ilvl="0" w:tplc="0809000F">
      <w:start w:val="3"/>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A921F3"/>
    <w:multiLevelType w:val="hybridMultilevel"/>
    <w:tmpl w:val="307A3216"/>
    <w:lvl w:ilvl="0" w:tplc="D64E03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B5CE2"/>
    <w:multiLevelType w:val="hybridMultilevel"/>
    <w:tmpl w:val="C750F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C40EC7"/>
    <w:multiLevelType w:val="hybridMultilevel"/>
    <w:tmpl w:val="FED4BC76"/>
    <w:lvl w:ilvl="0" w:tplc="45A6746E">
      <w:start w:val="2"/>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FB5831"/>
    <w:multiLevelType w:val="hybridMultilevel"/>
    <w:tmpl w:val="F29CEB42"/>
    <w:lvl w:ilvl="0" w:tplc="92D6C41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3D23827"/>
    <w:multiLevelType w:val="hybridMultilevel"/>
    <w:tmpl w:val="9B8A8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C00F45"/>
    <w:multiLevelType w:val="hybridMultilevel"/>
    <w:tmpl w:val="430A4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2162B0"/>
    <w:multiLevelType w:val="hybridMultilevel"/>
    <w:tmpl w:val="E26490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AE43A6"/>
    <w:multiLevelType w:val="hybridMultilevel"/>
    <w:tmpl w:val="9224DC5C"/>
    <w:lvl w:ilvl="0" w:tplc="D488F5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A266A6"/>
    <w:multiLevelType w:val="hybridMultilevel"/>
    <w:tmpl w:val="CB32B87E"/>
    <w:lvl w:ilvl="0" w:tplc="EDFC89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EA4AE9"/>
    <w:multiLevelType w:val="hybridMultilevel"/>
    <w:tmpl w:val="275EBD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375F89"/>
    <w:multiLevelType w:val="hybridMultilevel"/>
    <w:tmpl w:val="8AF0835C"/>
    <w:lvl w:ilvl="0" w:tplc="2B4E93C6">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67FD1B39"/>
    <w:multiLevelType w:val="hybridMultilevel"/>
    <w:tmpl w:val="517EBE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AE2D23"/>
    <w:multiLevelType w:val="hybridMultilevel"/>
    <w:tmpl w:val="C2BC4928"/>
    <w:lvl w:ilvl="0" w:tplc="2B4E93C6">
      <w:numFmt w:val="bullet"/>
      <w:lvlText w:val="-"/>
      <w:lvlJc w:val="left"/>
      <w:pPr>
        <w:ind w:left="720" w:hanging="360"/>
      </w:pPr>
      <w:rPr>
        <w:rFonts w:ascii="Calibri" w:eastAsiaTheme="minorHAns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2D645B"/>
    <w:multiLevelType w:val="hybridMultilevel"/>
    <w:tmpl w:val="E632B34A"/>
    <w:lvl w:ilvl="0" w:tplc="D346DC7A">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5992F31"/>
    <w:multiLevelType w:val="hybridMultilevel"/>
    <w:tmpl w:val="B9021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4A6488"/>
    <w:multiLevelType w:val="hybridMultilevel"/>
    <w:tmpl w:val="87703C68"/>
    <w:lvl w:ilvl="0" w:tplc="7EEEDCC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11"/>
  </w:num>
  <w:num w:numId="3">
    <w:abstractNumId w:val="10"/>
  </w:num>
  <w:num w:numId="4">
    <w:abstractNumId w:val="0"/>
  </w:num>
  <w:num w:numId="5">
    <w:abstractNumId w:val="8"/>
  </w:num>
  <w:num w:numId="6">
    <w:abstractNumId w:val="12"/>
  </w:num>
  <w:num w:numId="7">
    <w:abstractNumId w:val="15"/>
  </w:num>
  <w:num w:numId="8">
    <w:abstractNumId w:val="1"/>
  </w:num>
  <w:num w:numId="9">
    <w:abstractNumId w:val="2"/>
  </w:num>
  <w:num w:numId="10">
    <w:abstractNumId w:val="14"/>
  </w:num>
  <w:num w:numId="11">
    <w:abstractNumId w:val="7"/>
  </w:num>
  <w:num w:numId="12">
    <w:abstractNumId w:val="16"/>
  </w:num>
  <w:num w:numId="13">
    <w:abstractNumId w:val="6"/>
  </w:num>
  <w:num w:numId="14">
    <w:abstractNumId w:val="18"/>
  </w:num>
  <w:num w:numId="15">
    <w:abstractNumId w:val="9"/>
  </w:num>
  <w:num w:numId="16">
    <w:abstractNumId w:val="4"/>
  </w:num>
  <w:num w:numId="17">
    <w:abstractNumId w:val="13"/>
  </w:num>
  <w:num w:numId="18">
    <w:abstractNumId w:val="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8A7"/>
    <w:rsid w:val="000077C4"/>
    <w:rsid w:val="00014BAF"/>
    <w:rsid w:val="000268FD"/>
    <w:rsid w:val="0003795A"/>
    <w:rsid w:val="00055505"/>
    <w:rsid w:val="000A355A"/>
    <w:rsid w:val="000C0C3C"/>
    <w:rsid w:val="000C368F"/>
    <w:rsid w:val="000D0A2B"/>
    <w:rsid w:val="000E60A4"/>
    <w:rsid w:val="000E7864"/>
    <w:rsid w:val="000F2BF5"/>
    <w:rsid w:val="000F5ACF"/>
    <w:rsid w:val="001218AC"/>
    <w:rsid w:val="001A1E29"/>
    <w:rsid w:val="00214E11"/>
    <w:rsid w:val="00253D19"/>
    <w:rsid w:val="002812FD"/>
    <w:rsid w:val="002C5C50"/>
    <w:rsid w:val="002F1B22"/>
    <w:rsid w:val="002F547D"/>
    <w:rsid w:val="00302E04"/>
    <w:rsid w:val="00314866"/>
    <w:rsid w:val="00330E92"/>
    <w:rsid w:val="003720EF"/>
    <w:rsid w:val="00377DB6"/>
    <w:rsid w:val="00393AAC"/>
    <w:rsid w:val="00395D3D"/>
    <w:rsid w:val="003C21B4"/>
    <w:rsid w:val="004321D7"/>
    <w:rsid w:val="004329FF"/>
    <w:rsid w:val="004416CD"/>
    <w:rsid w:val="00450BFC"/>
    <w:rsid w:val="004821A8"/>
    <w:rsid w:val="00484519"/>
    <w:rsid w:val="00494904"/>
    <w:rsid w:val="0049669C"/>
    <w:rsid w:val="00497D3D"/>
    <w:rsid w:val="004A3EBA"/>
    <w:rsid w:val="004D5A55"/>
    <w:rsid w:val="005025DB"/>
    <w:rsid w:val="00506AB4"/>
    <w:rsid w:val="00562031"/>
    <w:rsid w:val="005664C3"/>
    <w:rsid w:val="005D156A"/>
    <w:rsid w:val="005D6AD3"/>
    <w:rsid w:val="005F6AFD"/>
    <w:rsid w:val="00620B69"/>
    <w:rsid w:val="006247AF"/>
    <w:rsid w:val="00627C8B"/>
    <w:rsid w:val="0064153B"/>
    <w:rsid w:val="00641CBD"/>
    <w:rsid w:val="00663402"/>
    <w:rsid w:val="006771D4"/>
    <w:rsid w:val="00682B89"/>
    <w:rsid w:val="00686904"/>
    <w:rsid w:val="006A64EC"/>
    <w:rsid w:val="006B0190"/>
    <w:rsid w:val="006D5409"/>
    <w:rsid w:val="006F2594"/>
    <w:rsid w:val="00714359"/>
    <w:rsid w:val="00731503"/>
    <w:rsid w:val="00794C8E"/>
    <w:rsid w:val="007B2447"/>
    <w:rsid w:val="007C06CE"/>
    <w:rsid w:val="007C55D3"/>
    <w:rsid w:val="007C6016"/>
    <w:rsid w:val="007D369B"/>
    <w:rsid w:val="007F731E"/>
    <w:rsid w:val="00815071"/>
    <w:rsid w:val="0083168B"/>
    <w:rsid w:val="008459DF"/>
    <w:rsid w:val="008C7E87"/>
    <w:rsid w:val="008D7924"/>
    <w:rsid w:val="008F3199"/>
    <w:rsid w:val="008F5018"/>
    <w:rsid w:val="00952D63"/>
    <w:rsid w:val="009616A4"/>
    <w:rsid w:val="009B5712"/>
    <w:rsid w:val="009D409E"/>
    <w:rsid w:val="00A06566"/>
    <w:rsid w:val="00A10F3C"/>
    <w:rsid w:val="00A5300E"/>
    <w:rsid w:val="00A608CA"/>
    <w:rsid w:val="00A661CE"/>
    <w:rsid w:val="00A92F27"/>
    <w:rsid w:val="00A949A5"/>
    <w:rsid w:val="00A960D4"/>
    <w:rsid w:val="00AB167C"/>
    <w:rsid w:val="00B113CE"/>
    <w:rsid w:val="00B14A73"/>
    <w:rsid w:val="00B35F5B"/>
    <w:rsid w:val="00B72006"/>
    <w:rsid w:val="00B97E78"/>
    <w:rsid w:val="00BB059A"/>
    <w:rsid w:val="00BC08A7"/>
    <w:rsid w:val="00C0473C"/>
    <w:rsid w:val="00C45726"/>
    <w:rsid w:val="00C54844"/>
    <w:rsid w:val="00C62AE5"/>
    <w:rsid w:val="00CB05EF"/>
    <w:rsid w:val="00CE78E4"/>
    <w:rsid w:val="00CF0ADC"/>
    <w:rsid w:val="00D10FC8"/>
    <w:rsid w:val="00D35665"/>
    <w:rsid w:val="00D42AE4"/>
    <w:rsid w:val="00D43C0A"/>
    <w:rsid w:val="00D909F3"/>
    <w:rsid w:val="00DA3E5F"/>
    <w:rsid w:val="00DB14F1"/>
    <w:rsid w:val="00DC4A6C"/>
    <w:rsid w:val="00DD7E1A"/>
    <w:rsid w:val="00E976B2"/>
    <w:rsid w:val="00EA6F98"/>
    <w:rsid w:val="00EB4825"/>
    <w:rsid w:val="00EF1642"/>
    <w:rsid w:val="00F64D2F"/>
    <w:rsid w:val="00F709E0"/>
    <w:rsid w:val="00F82879"/>
    <w:rsid w:val="00FF1B7A"/>
    <w:rsid w:val="00FF3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0D6F2"/>
  <w15:docId w15:val="{2C362C77-26B5-43A9-81DC-1FBE7178D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08A7"/>
    <w:pPr>
      <w:ind w:left="720"/>
      <w:contextualSpacing/>
    </w:pPr>
  </w:style>
  <w:style w:type="table" w:styleId="TableGrid">
    <w:name w:val="Table Grid"/>
    <w:basedOn w:val="TableNormal"/>
    <w:uiPriority w:val="39"/>
    <w:rsid w:val="00A60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5051</Words>
  <Characters>28792</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33776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O'Brien</dc:creator>
  <cp:lastModifiedBy>David O'Brien</cp:lastModifiedBy>
  <cp:revision>2</cp:revision>
  <dcterms:created xsi:type="dcterms:W3CDTF">2018-04-16T17:45:00Z</dcterms:created>
  <dcterms:modified xsi:type="dcterms:W3CDTF">2018-04-16T17:45:00Z</dcterms:modified>
</cp:coreProperties>
</file>