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B6B158D" wp14:paraId="77F57E98" wp14:textId="18A8D7D4">
      <w:pPr>
        <w:pStyle w:val="NoSpacing"/>
        <w:spacing w:before="1540" w:beforeAutospacing="off" w:after="240" w:afterAutospacing="off"/>
        <w:jc w:val="center"/>
      </w:pPr>
      <w:r w:rsidR="56ABC4FF">
        <w:drawing>
          <wp:inline xmlns:wp14="http://schemas.microsoft.com/office/word/2010/wordprocessingDrawing" wp14:editId="6532CCA5" wp14:anchorId="32B1DFCF">
            <wp:extent cx="1419225" cy="752475"/>
            <wp:effectExtent l="0" t="0" r="0" b="0"/>
            <wp:docPr id="16606493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0649302" name="Picture 1660649302"/>
                    <pic:cNvPicPr/>
                  </pic:nvPicPr>
                  <pic:blipFill>
                    <a:blip xmlns:r="http://schemas.openxmlformats.org/officeDocument/2006/relationships" r:embed="rId1161189540">
                      <a:extLst>
                        <a:ext uri="{28A0092B-C50C-407E-A947-70E740481C1C}">
                          <a14:useLocalDpi xmlns:a14="http://schemas.microsoft.com/office/drawing/2010/main"/>
                        </a:ext>
                      </a:extLst>
                    </a:blip>
                    <a:stretch>
                      <a:fillRect/>
                    </a:stretch>
                  </pic:blipFill>
                  <pic:spPr>
                    <a:xfrm>
                      <a:off x="0" y="0"/>
                      <a:ext cx="1419225" cy="752475"/>
                    </a:xfrm>
                    <a:prstGeom prst="rect">
                      <a:avLst/>
                    </a:prstGeom>
                  </pic:spPr>
                </pic:pic>
              </a:graphicData>
            </a:graphic>
          </wp:inline>
        </w:drawing>
      </w:r>
    </w:p>
    <w:p xmlns:wp14="http://schemas.microsoft.com/office/word/2010/wordml" w:rsidP="4B6B158D" wp14:paraId="7374F1E7" wp14:textId="4E6F3050">
      <w:pPr>
        <w:pStyle w:val="NoSpacing"/>
        <w:pBdr>
          <w:top w:val="single" w:color="156082" w:sz="8" w:space="6"/>
          <w:bottom w:val="single" w:color="156082" w:sz="8" w:space="6"/>
        </w:pBdr>
        <w:spacing w:before="0" w:beforeAutospacing="off" w:after="240" w:afterAutospacing="off"/>
        <w:jc w:val="center"/>
      </w:pPr>
      <w:r w:rsidRPr="4B6B158D" w:rsidR="56ABC4FF">
        <w:rPr>
          <w:rFonts w:ascii="Aptos Display" w:hAnsi="Aptos Display" w:eastAsia="Aptos Display" w:cs="Aptos Display"/>
          <w:caps w:val="1"/>
          <w:noProof w:val="0"/>
          <w:color w:val="156082" w:themeColor="accent1" w:themeTint="FF" w:themeShade="FF"/>
          <w:sz w:val="72"/>
          <w:szCs w:val="72"/>
          <w:lang w:val="en-US"/>
        </w:rPr>
        <w:t xml:space="preserve">Synthesize a solution to </w:t>
      </w:r>
      <w:r w:rsidRPr="4B6B158D" w:rsidR="56ABC4FF">
        <w:rPr>
          <w:rFonts w:ascii="Aptos Display" w:hAnsi="Aptos Display" w:eastAsia="Aptos Display" w:cs="Aptos Display"/>
          <w:caps w:val="1"/>
          <w:noProof w:val="0"/>
          <w:color w:val="156082" w:themeColor="accent1" w:themeTint="FF" w:themeShade="FF"/>
          <w:sz w:val="72"/>
          <w:szCs w:val="72"/>
          <w:lang w:val="en-US"/>
        </w:rPr>
        <w:t>a potential</w:t>
      </w:r>
      <w:r w:rsidRPr="4B6B158D" w:rsidR="56ABC4FF">
        <w:rPr>
          <w:rFonts w:ascii="Aptos Display" w:hAnsi="Aptos Display" w:eastAsia="Aptos Display" w:cs="Aptos Display"/>
          <w:caps w:val="1"/>
          <w:noProof w:val="0"/>
          <w:color w:val="156082" w:themeColor="accent1" w:themeTint="FF" w:themeShade="FF"/>
          <w:sz w:val="72"/>
          <w:szCs w:val="72"/>
          <w:lang w:val="en-US"/>
        </w:rPr>
        <w:t xml:space="preserve"> real-life scenario - Report</w:t>
      </w:r>
    </w:p>
    <w:p xmlns:wp14="http://schemas.microsoft.com/office/word/2010/wordml" w:rsidP="4B6B158D" wp14:paraId="4334E39A" wp14:textId="259C135F">
      <w:pPr>
        <w:pStyle w:val="NoSpacing"/>
        <w:spacing w:before="0" w:beforeAutospacing="off" w:after="0" w:afterAutospacing="off"/>
        <w:jc w:val="center"/>
      </w:pPr>
      <w:r w:rsidRPr="4B6B158D" w:rsidR="56ABC4FF">
        <w:rPr>
          <w:rFonts w:ascii="Aptos" w:hAnsi="Aptos" w:eastAsia="Aptos" w:cs="Aptos"/>
          <w:noProof w:val="0"/>
          <w:color w:val="156082" w:themeColor="accent1" w:themeTint="FF" w:themeShade="FF"/>
          <w:sz w:val="28"/>
          <w:szCs w:val="28"/>
          <w:lang w:val="en-US"/>
        </w:rPr>
        <w:t>ACCA4024</w:t>
      </w:r>
      <w:r>
        <w:br/>
      </w:r>
      <w:r w:rsidRPr="4B6B158D" w:rsidR="51744D27">
        <w:rPr>
          <w:rFonts w:ascii="Aptos" w:hAnsi="Aptos" w:eastAsia="Aptos" w:cs="Aptos"/>
          <w:noProof w:val="0"/>
          <w:color w:val="156082" w:themeColor="accent1" w:themeTint="FF" w:themeShade="FF"/>
          <w:sz w:val="28"/>
          <w:szCs w:val="28"/>
          <w:lang w:val="en-US"/>
        </w:rPr>
        <w:t>Elisedd Evans</w:t>
      </w:r>
      <w:r>
        <w:br/>
      </w:r>
      <w:r w:rsidRPr="4B6B158D" w:rsidR="64D5F0B5">
        <w:rPr>
          <w:rFonts w:ascii="Aptos" w:hAnsi="Aptos" w:eastAsia="Aptos" w:cs="Aptos"/>
          <w:noProof w:val="0"/>
          <w:color w:val="156082" w:themeColor="accent1" w:themeTint="FF" w:themeShade="FF"/>
          <w:sz w:val="28"/>
          <w:szCs w:val="28"/>
          <w:lang w:val="en-US"/>
        </w:rPr>
        <w:t>2204972</w:t>
      </w:r>
    </w:p>
    <w:tbl>
      <w:tblPr>
        <w:tblStyle w:val="TableNormal"/>
        <w:bidiVisual w:val="0"/>
        <w:tblW w:w="0" w:type="auto"/>
        <w:tblInd w:w="-780" w:type="dxa"/>
        <w:tblLook w:val="06A0" w:firstRow="1" w:lastRow="0" w:firstColumn="1" w:lastColumn="0" w:noHBand="1" w:noVBand="1"/>
      </w:tblPr>
      <w:tblGrid>
        <w:gridCol w:w="11580"/>
      </w:tblGrid>
      <w:tr w:rsidR="4B6B158D" w:rsidTr="4B6B158D" w14:paraId="089EF7A4">
        <w:trPr>
          <w:trHeight w:val="1035"/>
        </w:trPr>
        <w:tc>
          <w:tcPr>
            <w:tcW w:w="11580" w:type="dxa"/>
            <w:tcMar/>
            <w:vAlign w:val="top"/>
          </w:tcPr>
          <w:tbl>
            <w:tblPr>
              <w:tblStyle w:val="TableNormal"/>
              <w:bidiVisual w:val="0"/>
              <w:tblW w:w="0" w:type="auto"/>
              <w:tblLook w:val="06A0" w:firstRow="1" w:lastRow="0" w:firstColumn="1" w:lastColumn="0" w:noHBand="1" w:noVBand="1"/>
            </w:tblPr>
            <w:tblGrid>
              <w:gridCol w:w="11370"/>
            </w:tblGrid>
            <w:tr w:rsidR="4B6B158D" w:rsidTr="4B6B158D" w14:paraId="0006CE4D">
              <w:trPr>
                <w:trHeight w:val="300"/>
              </w:trPr>
              <w:tc>
                <w:tcPr>
                  <w:tcW w:w="11370" w:type="dxa"/>
                  <w:tcMar/>
                  <w:vAlign w:val="center"/>
                </w:tcPr>
                <w:p w:rsidR="4B6B158D" w:rsidP="4B6B158D" w:rsidRDefault="4B6B158D" w14:paraId="24DF3FD5" w14:textId="3DDF01BE">
                  <w:pPr>
                    <w:pStyle w:val="NoSpacing"/>
                    <w:bidi w:val="0"/>
                    <w:spacing w:before="0" w:beforeAutospacing="off" w:after="40" w:afterAutospacing="off"/>
                    <w:jc w:val="center"/>
                  </w:pPr>
                  <w:r w:rsidRPr="4B6B158D" w:rsidR="4B6B158D">
                    <w:rPr>
                      <w:rFonts w:ascii="Aptos" w:hAnsi="Aptos" w:eastAsia="Aptos" w:cs="Aptos"/>
                      <w:caps w:val="1"/>
                      <w:color w:val="156082" w:themeColor="accent1" w:themeTint="FF" w:themeShade="FF"/>
                      <w:sz w:val="28"/>
                      <w:szCs w:val="28"/>
                      <w:lang w:val="en-US"/>
                    </w:rPr>
                    <w:t xml:space="preserve">     </w:t>
                  </w:r>
                </w:p>
                <w:p w:rsidR="4B6B158D" w:rsidP="4B6B158D" w:rsidRDefault="4B6B158D" w14:paraId="3FBE4CEB" w14:textId="31FBB876">
                  <w:pPr>
                    <w:pStyle w:val="NoSpacing"/>
                    <w:bidi w:val="0"/>
                    <w:spacing w:before="0" w:beforeAutospacing="off" w:after="0" w:afterAutospacing="off"/>
                    <w:jc w:val="center"/>
                  </w:pPr>
                  <w:r w:rsidRPr="4B6B158D" w:rsidR="4B6B158D">
                    <w:rPr>
                      <w:rFonts w:ascii="Aptos" w:hAnsi="Aptos" w:eastAsia="Aptos" w:cs="Aptos"/>
                      <w:caps w:val="1"/>
                      <w:color w:val="156082" w:themeColor="accent1" w:themeTint="FF" w:themeShade="FF"/>
                      <w:sz w:val="22"/>
                      <w:szCs w:val="22"/>
                      <w:lang w:val="en-US"/>
                    </w:rPr>
                    <w:t xml:space="preserve">     </w:t>
                  </w:r>
                </w:p>
                <w:p w:rsidR="4B6B158D" w:rsidP="4B6B158D" w:rsidRDefault="4B6B158D" w14:paraId="542D419A" w14:textId="3585F6DB">
                  <w:pPr>
                    <w:pStyle w:val="NoSpacing"/>
                    <w:bidi w:val="0"/>
                    <w:spacing w:before="0" w:beforeAutospacing="off" w:after="0" w:afterAutospacing="off"/>
                    <w:jc w:val="center"/>
                  </w:pPr>
                  <w:r w:rsidRPr="4B6B158D" w:rsidR="4B6B158D">
                    <w:rPr>
                      <w:rFonts w:ascii="Aptos" w:hAnsi="Aptos" w:eastAsia="Aptos" w:cs="Aptos"/>
                      <w:color w:val="156082" w:themeColor="accent1" w:themeTint="FF" w:themeShade="FF"/>
                      <w:sz w:val="22"/>
                      <w:szCs w:val="22"/>
                      <w:lang w:val="en-US"/>
                    </w:rPr>
                    <w:t xml:space="preserve">     </w:t>
                  </w:r>
                </w:p>
              </w:tc>
            </w:tr>
          </w:tbl>
          <w:p w:rsidR="4B6B158D" w:rsidP="4B6B158D" w:rsidRDefault="4B6B158D" w14:paraId="525D106C" w14:textId="1FEF13BA">
            <w:pPr>
              <w:pStyle w:val="NoSpacing"/>
              <w:bidi w:val="0"/>
              <w:spacing w:before="0" w:beforeAutospacing="off" w:after="0" w:afterAutospacing="off"/>
            </w:pPr>
            <w:r w:rsidR="4B6B158D">
              <w:rPr/>
              <w:t xml:space="preserve"> </w:t>
            </w:r>
          </w:p>
        </w:tc>
      </w:tr>
    </w:tbl>
    <w:p xmlns:wp14="http://schemas.microsoft.com/office/word/2010/wordml" w:rsidP="4B6B158D" wp14:paraId="1A8593DE" wp14:textId="4F0F04A9">
      <w:pPr>
        <w:pStyle w:val="NoSpacing"/>
        <w:bidi w:val="0"/>
        <w:spacing w:before="480" w:beforeAutospacing="off" w:after="0" w:afterAutospacing="off"/>
        <w:jc w:val="center"/>
      </w:pPr>
      <w:r w:rsidR="56ABC4FF">
        <w:drawing>
          <wp:inline xmlns:wp14="http://schemas.microsoft.com/office/word/2010/wordprocessingDrawing" wp14:editId="7015C8B1" wp14:anchorId="70C8800C">
            <wp:extent cx="762000" cy="485775"/>
            <wp:effectExtent l="0" t="0" r="0" b="0"/>
            <wp:docPr id="16616437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1643778" name="Picture 1661643778"/>
                    <pic:cNvPicPr/>
                  </pic:nvPicPr>
                  <pic:blipFill>
                    <a:blip xmlns:r="http://schemas.openxmlformats.org/officeDocument/2006/relationships" r:embed="rId207036256">
                      <a:extLst>
                        <a:ext uri="{28A0092B-C50C-407E-A947-70E740481C1C}">
                          <a14:useLocalDpi xmlns:a14="http://schemas.microsoft.com/office/drawing/2010/main"/>
                        </a:ext>
                      </a:extLst>
                    </a:blip>
                    <a:stretch>
                      <a:fillRect/>
                    </a:stretch>
                  </pic:blipFill>
                  <pic:spPr>
                    <a:xfrm>
                      <a:off x="0" y="0"/>
                      <a:ext cx="762000" cy="485775"/>
                    </a:xfrm>
                    <a:prstGeom prst="rect">
                      <a:avLst/>
                    </a:prstGeom>
                  </pic:spPr>
                </pic:pic>
              </a:graphicData>
            </a:graphic>
          </wp:inline>
        </w:drawing>
      </w:r>
    </w:p>
    <w:p xmlns:wp14="http://schemas.microsoft.com/office/word/2010/wordml" w:rsidP="4B6B158D" wp14:paraId="3B5E083A" wp14:textId="6DD1AE05">
      <w:pPr>
        <w:bidi w:val="0"/>
        <w:spacing w:line="276" w:lineRule="auto"/>
      </w:pPr>
    </w:p>
    <w:p xmlns:wp14="http://schemas.microsoft.com/office/word/2010/wordml" w:rsidP="4B6B158D" wp14:paraId="4D88D259" wp14:textId="201D7B88">
      <w:pPr>
        <w:pStyle w:val="Heading2"/>
        <w:bidi w:val="0"/>
        <w:spacing w:before="160" w:beforeAutospacing="off" w:after="80" w:afterAutospacing="off" w:line="276" w:lineRule="auto"/>
      </w:pPr>
      <w:r w:rsidRPr="4B6B158D" w:rsidR="56ABC4FF">
        <w:rPr>
          <w:rFonts w:ascii="Aptos Display" w:hAnsi="Aptos Display" w:eastAsia="Aptos Display" w:cs="Aptos Display"/>
          <w:b w:val="0"/>
          <w:bCs w:val="0"/>
          <w:noProof w:val="0"/>
          <w:color w:val="0F4761" w:themeColor="accent1" w:themeTint="FF" w:themeShade="BF"/>
          <w:sz w:val="32"/>
          <w:szCs w:val="32"/>
          <w:lang w:val="en-US"/>
        </w:rPr>
        <w:t xml:space="preserve"> </w:t>
      </w:r>
    </w:p>
    <w:p xmlns:wp14="http://schemas.microsoft.com/office/word/2010/wordml" w:rsidP="4B6B158D" wp14:paraId="7A1E3D27" wp14:textId="1AE5C2EB">
      <w:pPr>
        <w:bidi w:val="0"/>
        <w:spacing w:before="240" w:beforeAutospacing="off" w:after="0" w:afterAutospacing="off" w:line="257" w:lineRule="auto"/>
        <w:rPr>
          <w:rFonts w:ascii="Aptos Display" w:hAnsi="Aptos Display" w:eastAsia="Aptos Display" w:cs="Aptos Display"/>
          <w:noProof w:val="0"/>
          <w:color w:val="0F4761" w:themeColor="accent1" w:themeTint="FF" w:themeShade="BF"/>
          <w:sz w:val="32"/>
          <w:szCs w:val="32"/>
          <w:lang w:val="en-US"/>
        </w:rPr>
      </w:pPr>
    </w:p>
    <w:p xmlns:wp14="http://schemas.microsoft.com/office/word/2010/wordml" w:rsidP="4B6B158D" wp14:paraId="47E2C447" wp14:textId="14713DFD">
      <w:pPr>
        <w:bidi w:val="0"/>
        <w:spacing w:before="240" w:beforeAutospacing="off" w:after="0" w:afterAutospacing="off" w:line="257" w:lineRule="auto"/>
        <w:rPr>
          <w:rFonts w:ascii="Aptos Display" w:hAnsi="Aptos Display" w:eastAsia="Aptos Display" w:cs="Aptos Display"/>
          <w:noProof w:val="0"/>
          <w:color w:val="0F4761" w:themeColor="accent1" w:themeTint="FF" w:themeShade="BF"/>
          <w:sz w:val="32"/>
          <w:szCs w:val="32"/>
          <w:lang w:val="en-US"/>
        </w:rPr>
      </w:pPr>
    </w:p>
    <w:p xmlns:wp14="http://schemas.microsoft.com/office/word/2010/wordml" w:rsidP="4B6B158D" wp14:paraId="5E2C03C6" wp14:textId="1B6E76E7">
      <w:pPr>
        <w:bidi w:val="0"/>
        <w:spacing w:before="240" w:beforeAutospacing="off" w:after="0" w:afterAutospacing="off" w:line="257" w:lineRule="auto"/>
        <w:rPr>
          <w:rFonts w:ascii="Aptos Display" w:hAnsi="Aptos Display" w:eastAsia="Aptos Display" w:cs="Aptos Display"/>
          <w:noProof w:val="0"/>
          <w:color w:val="0F4761" w:themeColor="accent1" w:themeTint="FF" w:themeShade="BF"/>
          <w:sz w:val="32"/>
          <w:szCs w:val="32"/>
          <w:lang w:val="en-US"/>
        </w:rPr>
      </w:pPr>
    </w:p>
    <w:p xmlns:wp14="http://schemas.microsoft.com/office/word/2010/wordml" w:rsidP="4B6B158D" wp14:paraId="182D4209" wp14:textId="41326C18">
      <w:pPr>
        <w:bidi w:val="0"/>
        <w:spacing w:before="240" w:beforeAutospacing="off" w:after="0" w:afterAutospacing="off" w:line="257" w:lineRule="auto"/>
        <w:rPr>
          <w:rFonts w:ascii="Aptos Display" w:hAnsi="Aptos Display" w:eastAsia="Aptos Display" w:cs="Aptos Display"/>
          <w:noProof w:val="0"/>
          <w:color w:val="0F4761" w:themeColor="accent1" w:themeTint="FF" w:themeShade="BF"/>
          <w:sz w:val="32"/>
          <w:szCs w:val="32"/>
          <w:lang w:val="en-US"/>
        </w:rPr>
      </w:pPr>
    </w:p>
    <w:p xmlns:wp14="http://schemas.microsoft.com/office/word/2010/wordml" w:rsidP="4B6B158D" wp14:paraId="00CF410D" wp14:textId="10CB9CD3">
      <w:pPr>
        <w:bidi w:val="0"/>
        <w:spacing w:before="240" w:beforeAutospacing="off" w:after="0" w:afterAutospacing="off" w:line="257" w:lineRule="auto"/>
        <w:rPr>
          <w:rFonts w:ascii="Aptos Display" w:hAnsi="Aptos Display" w:eastAsia="Aptos Display" w:cs="Aptos Display"/>
          <w:noProof w:val="0"/>
          <w:color w:val="0F4761" w:themeColor="accent1" w:themeTint="FF" w:themeShade="BF"/>
          <w:sz w:val="32"/>
          <w:szCs w:val="32"/>
          <w:lang w:val="en-US"/>
        </w:rPr>
      </w:pPr>
    </w:p>
    <w:p xmlns:wp14="http://schemas.microsoft.com/office/word/2010/wordml" w:rsidP="4B6B158D" wp14:paraId="01245CB0" wp14:textId="7BDC7A21">
      <w:pPr>
        <w:bidi w:val="0"/>
        <w:spacing w:before="240" w:beforeAutospacing="off" w:after="0" w:afterAutospacing="off" w:line="257" w:lineRule="auto"/>
      </w:pPr>
      <w:r w:rsidRPr="4B6B158D" w:rsidR="56ABC4FF">
        <w:rPr>
          <w:rFonts w:ascii="Aptos Display" w:hAnsi="Aptos Display" w:eastAsia="Aptos Display" w:cs="Aptos Display"/>
          <w:noProof w:val="0"/>
          <w:color w:val="0F4761" w:themeColor="accent1" w:themeTint="FF" w:themeShade="BF"/>
          <w:sz w:val="32"/>
          <w:szCs w:val="32"/>
          <w:lang w:val="en-US"/>
        </w:rPr>
        <w:t>Table of Contents</w:t>
      </w:r>
    </w:p>
    <w:p xmlns:wp14="http://schemas.microsoft.com/office/word/2010/wordml" w:rsidP="4B6B158D" wp14:paraId="2A2F2DC2" wp14:textId="5BADF439">
      <w:pPr>
        <w:tabs>
          <w:tab w:val="right" w:leader="dot" w:pos="9016"/>
        </w:tabs>
        <w:bidi w:val="0"/>
        <w:spacing w:before="0" w:beforeAutospacing="off" w:after="100" w:afterAutospacing="off" w:line="276" w:lineRule="auto"/>
        <w:ind w:left="240" w:right="0"/>
      </w:pPr>
      <w:hyperlink r:id="R9ef8daaeb92b413d">
        <w:r w:rsidRPr="4B6B158D" w:rsidR="56ABC4FF">
          <w:rPr>
            <w:rStyle w:val="Hyperlink"/>
            <w:rFonts w:ascii="Aptos" w:hAnsi="Aptos" w:eastAsia="Aptos" w:cs="Aptos"/>
            <w:strike w:val="0"/>
            <w:dstrike w:val="0"/>
            <w:noProof w:val="0"/>
            <w:color w:val="467886"/>
            <w:sz w:val="24"/>
            <w:szCs w:val="24"/>
            <w:u w:val="single"/>
            <w:lang w:val="en-US"/>
          </w:rPr>
          <w:t>Introduction</w:t>
        </w:r>
        <w:r>
          <w:tab/>
        </w:r>
        <w:r w:rsidRPr="4B6B158D" w:rsidR="56ABC4FF">
          <w:rPr>
            <w:rStyle w:val="Hyperlink"/>
            <w:rFonts w:ascii="Aptos" w:hAnsi="Aptos" w:eastAsia="Aptos" w:cs="Aptos"/>
            <w:strike w:val="0"/>
            <w:dstrike w:val="0"/>
            <w:noProof w:val="0"/>
            <w:color w:val="467886"/>
            <w:sz w:val="24"/>
            <w:szCs w:val="24"/>
            <w:u w:val="single"/>
            <w:lang w:val="en-US"/>
          </w:rPr>
          <w:t>1</w:t>
        </w:r>
      </w:hyperlink>
    </w:p>
    <w:p xmlns:wp14="http://schemas.microsoft.com/office/word/2010/wordml" w:rsidP="4B6B158D" wp14:paraId="5F16C79D" wp14:textId="1935571B">
      <w:pPr>
        <w:tabs>
          <w:tab w:val="right" w:leader="dot" w:pos="9016"/>
        </w:tabs>
        <w:bidi w:val="0"/>
        <w:spacing w:before="0" w:beforeAutospacing="off" w:after="100" w:afterAutospacing="off" w:line="276" w:lineRule="auto"/>
        <w:ind w:left="240" w:right="0"/>
      </w:pPr>
      <w:hyperlink r:id="R52295d71e0de418b">
        <w:r w:rsidRPr="4B6B158D" w:rsidR="56ABC4FF">
          <w:rPr>
            <w:rStyle w:val="Hyperlink"/>
            <w:rFonts w:ascii="Aptos" w:hAnsi="Aptos" w:eastAsia="Aptos" w:cs="Aptos"/>
            <w:strike w:val="0"/>
            <w:dstrike w:val="0"/>
            <w:noProof w:val="0"/>
            <w:color w:val="467886"/>
            <w:sz w:val="24"/>
            <w:szCs w:val="24"/>
            <w:u w:val="single"/>
            <w:lang w:val="en-US"/>
          </w:rPr>
          <w:t>Identification of Modern Threats</w:t>
        </w:r>
        <w:r>
          <w:tab/>
        </w:r>
        <w:r w:rsidRPr="4B6B158D" w:rsidR="56ABC4FF">
          <w:rPr>
            <w:rStyle w:val="Hyperlink"/>
            <w:rFonts w:ascii="Aptos" w:hAnsi="Aptos" w:eastAsia="Aptos" w:cs="Aptos"/>
            <w:strike w:val="0"/>
            <w:dstrike w:val="0"/>
            <w:noProof w:val="0"/>
            <w:color w:val="467886"/>
            <w:sz w:val="24"/>
            <w:szCs w:val="24"/>
            <w:u w:val="single"/>
            <w:lang w:val="en-US"/>
          </w:rPr>
          <w:t>1</w:t>
        </w:r>
      </w:hyperlink>
    </w:p>
    <w:p xmlns:wp14="http://schemas.microsoft.com/office/word/2010/wordml" w:rsidP="4B6B158D" wp14:paraId="286E9F40" wp14:textId="7B537465">
      <w:pPr>
        <w:tabs>
          <w:tab w:val="right" w:leader="dot" w:pos="9016"/>
        </w:tabs>
        <w:bidi w:val="0"/>
        <w:spacing w:before="0" w:beforeAutospacing="off" w:after="100" w:afterAutospacing="off" w:line="276" w:lineRule="auto"/>
        <w:ind w:left="240" w:right="0"/>
      </w:pPr>
      <w:hyperlink r:id="R4cf0368ff12a4220">
        <w:r w:rsidRPr="4B6B158D" w:rsidR="56ABC4FF">
          <w:rPr>
            <w:rStyle w:val="Hyperlink"/>
            <w:rFonts w:ascii="Aptos" w:hAnsi="Aptos" w:eastAsia="Aptos" w:cs="Aptos"/>
            <w:strike w:val="0"/>
            <w:dstrike w:val="0"/>
            <w:noProof w:val="0"/>
            <w:color w:val="467886"/>
            <w:sz w:val="24"/>
            <w:szCs w:val="24"/>
            <w:u w:val="single"/>
            <w:lang w:val="en-US"/>
          </w:rPr>
          <w:t>Modern Security Policies</w:t>
        </w:r>
        <w:r>
          <w:tab/>
        </w:r>
        <w:r w:rsidRPr="4B6B158D" w:rsidR="56ABC4FF">
          <w:rPr>
            <w:rStyle w:val="Hyperlink"/>
            <w:rFonts w:ascii="Aptos" w:hAnsi="Aptos" w:eastAsia="Aptos" w:cs="Aptos"/>
            <w:strike w:val="0"/>
            <w:dstrike w:val="0"/>
            <w:noProof w:val="0"/>
            <w:color w:val="467886"/>
            <w:sz w:val="24"/>
            <w:szCs w:val="24"/>
            <w:u w:val="single"/>
            <w:lang w:val="en-US"/>
          </w:rPr>
          <w:t>2</w:t>
        </w:r>
      </w:hyperlink>
    </w:p>
    <w:p xmlns:wp14="http://schemas.microsoft.com/office/word/2010/wordml" w:rsidP="4B6B158D" wp14:paraId="31B489EE" wp14:textId="32709CFA">
      <w:pPr>
        <w:tabs>
          <w:tab w:val="right" w:leader="dot" w:pos="9016"/>
        </w:tabs>
        <w:bidi w:val="0"/>
        <w:spacing w:before="0" w:beforeAutospacing="off" w:after="100" w:afterAutospacing="off" w:line="276" w:lineRule="auto"/>
        <w:ind w:left="480" w:right="0"/>
      </w:pPr>
      <w:hyperlink r:id="R283568b3f0e343f2">
        <w:r w:rsidRPr="4B6B158D" w:rsidR="56ABC4FF">
          <w:rPr>
            <w:rStyle w:val="Hyperlink"/>
            <w:rFonts w:ascii="Aptos" w:hAnsi="Aptos" w:eastAsia="Aptos" w:cs="Aptos"/>
            <w:strike w:val="0"/>
            <w:dstrike w:val="0"/>
            <w:noProof w:val="0"/>
            <w:color w:val="467886"/>
            <w:sz w:val="24"/>
            <w:szCs w:val="24"/>
            <w:u w:val="single"/>
            <w:lang w:val="en-US"/>
          </w:rPr>
          <w:t>Diagram of the Security Policies</w:t>
        </w:r>
        <w:r>
          <w:tab/>
        </w:r>
        <w:r w:rsidRPr="4B6B158D" w:rsidR="56ABC4FF">
          <w:rPr>
            <w:rStyle w:val="Hyperlink"/>
            <w:rFonts w:ascii="Aptos" w:hAnsi="Aptos" w:eastAsia="Aptos" w:cs="Aptos"/>
            <w:strike w:val="0"/>
            <w:dstrike w:val="0"/>
            <w:noProof w:val="0"/>
            <w:color w:val="467886"/>
            <w:sz w:val="24"/>
            <w:szCs w:val="24"/>
            <w:u w:val="single"/>
            <w:lang w:val="en-US"/>
          </w:rPr>
          <w:t>3</w:t>
        </w:r>
      </w:hyperlink>
    </w:p>
    <w:p xmlns:wp14="http://schemas.microsoft.com/office/word/2010/wordml" w:rsidP="4B6B158D" wp14:paraId="29EF2B2A" wp14:textId="30D4AEC5">
      <w:pPr>
        <w:tabs>
          <w:tab w:val="right" w:leader="dot" w:pos="9016"/>
        </w:tabs>
        <w:bidi w:val="0"/>
        <w:spacing w:before="0" w:beforeAutospacing="off" w:after="100" w:afterAutospacing="off" w:line="276" w:lineRule="auto"/>
        <w:ind w:left="240" w:right="0"/>
      </w:pPr>
      <w:hyperlink r:id="R1c459e38406b43db">
        <w:r w:rsidRPr="4B6B158D" w:rsidR="56ABC4FF">
          <w:rPr>
            <w:rStyle w:val="Hyperlink"/>
            <w:rFonts w:ascii="Aptos" w:hAnsi="Aptos" w:eastAsia="Aptos" w:cs="Aptos"/>
            <w:strike w:val="0"/>
            <w:dstrike w:val="0"/>
            <w:noProof w:val="0"/>
            <w:color w:val="467886"/>
            <w:sz w:val="24"/>
            <w:szCs w:val="24"/>
            <w:u w:val="single"/>
            <w:lang w:val="en-US"/>
          </w:rPr>
          <w:t>Technical Mitigation Measures</w:t>
        </w:r>
        <w:r>
          <w:tab/>
        </w:r>
        <w:r w:rsidRPr="4B6B158D" w:rsidR="56ABC4FF">
          <w:rPr>
            <w:rStyle w:val="Hyperlink"/>
            <w:rFonts w:ascii="Aptos" w:hAnsi="Aptos" w:eastAsia="Aptos" w:cs="Aptos"/>
            <w:strike w:val="0"/>
            <w:dstrike w:val="0"/>
            <w:noProof w:val="0"/>
            <w:color w:val="467886"/>
            <w:sz w:val="24"/>
            <w:szCs w:val="24"/>
            <w:u w:val="single"/>
            <w:lang w:val="en-US"/>
          </w:rPr>
          <w:t>4</w:t>
        </w:r>
      </w:hyperlink>
    </w:p>
    <w:p xmlns:wp14="http://schemas.microsoft.com/office/word/2010/wordml" w:rsidP="4B6B158D" wp14:paraId="6EC87451" wp14:textId="7FDE922B">
      <w:pPr>
        <w:tabs>
          <w:tab w:val="right" w:leader="dot" w:pos="9016"/>
        </w:tabs>
        <w:bidi w:val="0"/>
        <w:spacing w:before="0" w:beforeAutospacing="off" w:after="100" w:afterAutospacing="off" w:line="276" w:lineRule="auto"/>
        <w:ind w:left="480" w:right="0"/>
      </w:pPr>
      <w:hyperlink r:id="R67fb31f7903d4751">
        <w:r w:rsidRPr="4B6B158D" w:rsidR="56ABC4FF">
          <w:rPr>
            <w:rStyle w:val="Hyperlink"/>
            <w:rFonts w:ascii="Aptos" w:hAnsi="Aptos" w:eastAsia="Aptos" w:cs="Aptos"/>
            <w:strike w:val="0"/>
            <w:dstrike w:val="0"/>
            <w:noProof w:val="0"/>
            <w:color w:val="467886"/>
            <w:sz w:val="24"/>
            <w:szCs w:val="24"/>
            <w:u w:val="single"/>
            <w:lang w:val="en-US"/>
          </w:rPr>
          <w:t>Mitigation Measures Diagram</w:t>
        </w:r>
        <w:r>
          <w:tab/>
        </w:r>
        <w:r w:rsidRPr="4B6B158D" w:rsidR="56ABC4FF">
          <w:rPr>
            <w:rStyle w:val="Hyperlink"/>
            <w:rFonts w:ascii="Aptos" w:hAnsi="Aptos" w:eastAsia="Aptos" w:cs="Aptos"/>
            <w:strike w:val="0"/>
            <w:dstrike w:val="0"/>
            <w:noProof w:val="0"/>
            <w:color w:val="467886"/>
            <w:sz w:val="24"/>
            <w:szCs w:val="24"/>
            <w:u w:val="single"/>
            <w:lang w:val="en-US"/>
          </w:rPr>
          <w:t>4</w:t>
        </w:r>
      </w:hyperlink>
    </w:p>
    <w:p xmlns:wp14="http://schemas.microsoft.com/office/word/2010/wordml" w:rsidP="4B6B158D" wp14:paraId="474A16A7" wp14:textId="073199D4">
      <w:pPr>
        <w:tabs>
          <w:tab w:val="right" w:leader="dot" w:pos="9016"/>
        </w:tabs>
        <w:bidi w:val="0"/>
        <w:spacing w:before="0" w:beforeAutospacing="off" w:after="100" w:afterAutospacing="off" w:line="276" w:lineRule="auto"/>
        <w:ind w:left="240" w:right="0"/>
      </w:pPr>
      <w:hyperlink r:id="Rfbab8692d2864a48">
        <w:r w:rsidRPr="4B6B158D" w:rsidR="56ABC4FF">
          <w:rPr>
            <w:rStyle w:val="Hyperlink"/>
            <w:rFonts w:ascii="Aptos" w:hAnsi="Aptos" w:eastAsia="Aptos" w:cs="Aptos"/>
            <w:strike w:val="0"/>
            <w:dstrike w:val="0"/>
            <w:noProof w:val="0"/>
            <w:color w:val="467886"/>
            <w:sz w:val="24"/>
            <w:szCs w:val="24"/>
            <w:u w:val="single"/>
            <w:lang w:val="en-US"/>
          </w:rPr>
          <w:t>Proactive Monitoring and Incident Response</w:t>
        </w:r>
        <w:r>
          <w:tab/>
        </w:r>
        <w:r w:rsidRPr="4B6B158D" w:rsidR="56ABC4FF">
          <w:rPr>
            <w:rStyle w:val="Hyperlink"/>
            <w:rFonts w:ascii="Aptos" w:hAnsi="Aptos" w:eastAsia="Aptos" w:cs="Aptos"/>
            <w:strike w:val="0"/>
            <w:dstrike w:val="0"/>
            <w:noProof w:val="0"/>
            <w:color w:val="467886"/>
            <w:sz w:val="24"/>
            <w:szCs w:val="24"/>
            <w:u w:val="single"/>
            <w:lang w:val="en-US"/>
          </w:rPr>
          <w:t>5</w:t>
        </w:r>
      </w:hyperlink>
    </w:p>
    <w:p xmlns:wp14="http://schemas.microsoft.com/office/word/2010/wordml" w:rsidP="4B6B158D" wp14:paraId="71BFD8CF" wp14:textId="5877E1B8">
      <w:pPr>
        <w:tabs>
          <w:tab w:val="right" w:leader="dot" w:pos="9016"/>
        </w:tabs>
        <w:bidi w:val="0"/>
        <w:spacing w:before="0" w:beforeAutospacing="off" w:after="100" w:afterAutospacing="off" w:line="276" w:lineRule="auto"/>
        <w:ind w:left="240" w:right="0"/>
      </w:pPr>
      <w:hyperlink r:id="Rb212ada21201474a">
        <w:r w:rsidRPr="4B6B158D" w:rsidR="56ABC4FF">
          <w:rPr>
            <w:rStyle w:val="Hyperlink"/>
            <w:rFonts w:ascii="Aptos" w:hAnsi="Aptos" w:eastAsia="Aptos" w:cs="Aptos"/>
            <w:strike w:val="0"/>
            <w:dstrike w:val="0"/>
            <w:noProof w:val="0"/>
            <w:color w:val="467886"/>
            <w:sz w:val="24"/>
            <w:szCs w:val="24"/>
            <w:u w:val="single"/>
            <w:lang w:val="en-US"/>
          </w:rPr>
          <w:t>Continuous Training and Awareness. 6</w:t>
        </w:r>
      </w:hyperlink>
    </w:p>
    <w:p xmlns:wp14="http://schemas.microsoft.com/office/word/2010/wordml" w:rsidP="4B6B158D" wp14:paraId="7DA581B2" wp14:textId="7F57C79F">
      <w:pPr>
        <w:tabs>
          <w:tab w:val="right" w:leader="dot" w:pos="9016"/>
        </w:tabs>
        <w:bidi w:val="0"/>
        <w:spacing w:before="0" w:beforeAutospacing="off" w:after="100" w:afterAutospacing="off" w:line="276" w:lineRule="auto"/>
        <w:ind w:left="240" w:right="0"/>
      </w:pPr>
      <w:hyperlink r:id="Rc445efc530d74906">
        <w:r w:rsidRPr="4B6B158D" w:rsidR="56ABC4FF">
          <w:rPr>
            <w:rStyle w:val="Hyperlink"/>
            <w:rFonts w:ascii="Aptos" w:hAnsi="Aptos" w:eastAsia="Aptos" w:cs="Aptos"/>
            <w:strike w:val="0"/>
            <w:dstrike w:val="0"/>
            <w:noProof w:val="0"/>
            <w:color w:val="467886"/>
            <w:sz w:val="24"/>
            <w:szCs w:val="24"/>
            <w:u w:val="single"/>
            <w:lang w:val="en-US"/>
          </w:rPr>
          <w:t>References</w:t>
        </w:r>
        <w:r>
          <w:tab/>
        </w:r>
        <w:r w:rsidRPr="4B6B158D" w:rsidR="56ABC4FF">
          <w:rPr>
            <w:rStyle w:val="Hyperlink"/>
            <w:rFonts w:ascii="Aptos" w:hAnsi="Aptos" w:eastAsia="Aptos" w:cs="Aptos"/>
            <w:strike w:val="0"/>
            <w:dstrike w:val="0"/>
            <w:noProof w:val="0"/>
            <w:color w:val="467886"/>
            <w:sz w:val="24"/>
            <w:szCs w:val="24"/>
            <w:u w:val="single"/>
            <w:lang w:val="en-US"/>
          </w:rPr>
          <w:t>7</w:t>
        </w:r>
      </w:hyperlink>
    </w:p>
    <w:p xmlns:wp14="http://schemas.microsoft.com/office/word/2010/wordml" w:rsidP="4B6B158D" wp14:paraId="6DF2A128" wp14:textId="0004D3A3">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 </w:t>
      </w:r>
    </w:p>
    <w:p xmlns:wp14="http://schemas.microsoft.com/office/word/2010/wordml" w:rsidP="4B6B158D" wp14:paraId="5BFA6F4C" wp14:textId="112B4BD4">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 </w:t>
      </w:r>
    </w:p>
    <w:p xmlns:wp14="http://schemas.microsoft.com/office/word/2010/wordml" w:rsidP="4B6B158D" wp14:paraId="1B3015E7" wp14:textId="7FE9A062">
      <w:pPr>
        <w:pStyle w:val="Heading2"/>
        <w:bidi w:val="0"/>
        <w:spacing w:before="160" w:beforeAutospacing="off" w:after="80" w:afterAutospacing="off" w:line="276" w:lineRule="auto"/>
      </w:pPr>
      <w:r w:rsidRPr="4B6B158D" w:rsidR="56ABC4FF">
        <w:rPr>
          <w:rFonts w:ascii="Aptos Display" w:hAnsi="Aptos Display" w:eastAsia="Aptos Display" w:cs="Aptos Display"/>
          <w:b w:val="0"/>
          <w:bCs w:val="0"/>
          <w:noProof w:val="0"/>
          <w:color w:val="0F4761" w:themeColor="accent1" w:themeTint="FF" w:themeShade="BF"/>
          <w:sz w:val="32"/>
          <w:szCs w:val="32"/>
          <w:lang w:val="en-US"/>
        </w:rPr>
        <w:t xml:space="preserve"> </w:t>
      </w:r>
    </w:p>
    <w:p xmlns:wp14="http://schemas.microsoft.com/office/word/2010/wordml" w:rsidP="4B6B158D" wp14:paraId="4125C3DA" wp14:textId="0E1C9A29">
      <w:pPr>
        <w:pStyle w:val="Heading2"/>
        <w:bidi w:val="0"/>
        <w:spacing w:before="160" w:beforeAutospacing="off" w:after="80" w:afterAutospacing="off" w:line="276" w:lineRule="auto"/>
      </w:pPr>
      <w:r w:rsidRPr="4B6B158D" w:rsidR="56ABC4FF">
        <w:rPr>
          <w:rFonts w:ascii="Aptos Display" w:hAnsi="Aptos Display" w:eastAsia="Aptos Display" w:cs="Aptos Display"/>
          <w:b w:val="0"/>
          <w:bCs w:val="0"/>
          <w:noProof w:val="0"/>
          <w:color w:val="0F4761" w:themeColor="accent1" w:themeTint="FF" w:themeShade="BF"/>
          <w:sz w:val="32"/>
          <w:szCs w:val="32"/>
          <w:lang w:val="en-US"/>
        </w:rPr>
        <w:t xml:space="preserve"> </w:t>
      </w:r>
    </w:p>
    <w:p xmlns:wp14="http://schemas.microsoft.com/office/word/2010/wordml" w:rsidP="4B6B158D" wp14:paraId="3D6C8B51" wp14:textId="62C06E0E">
      <w:pPr>
        <w:pStyle w:val="Heading2"/>
        <w:bidi w:val="0"/>
        <w:spacing w:before="160" w:beforeAutospacing="off" w:after="80" w:afterAutospacing="off" w:line="276" w:lineRule="auto"/>
      </w:pPr>
      <w:r w:rsidRPr="4B6B158D" w:rsidR="56ABC4FF">
        <w:rPr>
          <w:rFonts w:ascii="Aptos Display" w:hAnsi="Aptos Display" w:eastAsia="Aptos Display" w:cs="Aptos Display"/>
          <w:b w:val="0"/>
          <w:bCs w:val="0"/>
          <w:noProof w:val="0"/>
          <w:color w:val="0F4761" w:themeColor="accent1" w:themeTint="FF" w:themeShade="BF"/>
          <w:sz w:val="32"/>
          <w:szCs w:val="32"/>
          <w:lang w:val="en-US"/>
        </w:rPr>
        <w:t>Introduction</w:t>
      </w:r>
    </w:p>
    <w:p xmlns:wp14="http://schemas.microsoft.com/office/word/2010/wordml" w:rsidP="4B6B158D" wp14:paraId="3BC8690B" wp14:textId="7110353E">
      <w:pPr>
        <w:bidi w:val="0"/>
        <w:spacing w:before="0" w:beforeAutospacing="off" w:after="160" w:afterAutospacing="off" w:line="276" w:lineRule="auto"/>
      </w:pPr>
      <w:r w:rsidRPr="4B6B158D" w:rsidR="56ABC4FF">
        <w:rPr>
          <w:rFonts w:ascii="Aptos" w:hAnsi="Aptos" w:eastAsia="Aptos" w:cs="Aptos"/>
          <w:noProof w:val="0"/>
          <w:sz w:val="24"/>
          <w:szCs w:val="24"/>
          <w:lang w:val="en-US"/>
        </w:rPr>
        <w:t>Vigilant Trust &amp; Asset Management (VTAM) is a specific financial company facing more advanced and frequent cyber threats. The rise of hybrid working, cloud services and SaaS apps has dramatically increased the company’s threat level, making standard perimeter safety unsuitable. Recent attempts at phishing and ransomware demonstrate the need to get a better grip on cybersecurity. We must change safety practices to address new threats, including ransomware-as-a-service, AI-powered social engineering and supply chain attacks. This report suggests a Zero Trust Architecture based on NIST and ISO 27001, offering regular checks, tight access control, and improved resilience for the organization against the ever-changing cyber risks.</w:t>
      </w:r>
    </w:p>
    <w:p xmlns:wp14="http://schemas.microsoft.com/office/word/2010/wordml" w:rsidP="4B6B158D" wp14:paraId="249CAFC3" wp14:textId="65DB17E9">
      <w:pPr>
        <w:pStyle w:val="Heading2"/>
        <w:bidi w:val="0"/>
        <w:spacing w:before="160" w:beforeAutospacing="off" w:after="80" w:afterAutospacing="off" w:line="276" w:lineRule="auto"/>
      </w:pPr>
      <w:r w:rsidRPr="4B6B158D" w:rsidR="56ABC4FF">
        <w:rPr>
          <w:rFonts w:ascii="Aptos Display" w:hAnsi="Aptos Display" w:eastAsia="Aptos Display" w:cs="Aptos Display"/>
          <w:b w:val="0"/>
          <w:bCs w:val="0"/>
          <w:noProof w:val="0"/>
          <w:color w:val="0F4761" w:themeColor="accent1" w:themeTint="FF" w:themeShade="BF"/>
          <w:sz w:val="32"/>
          <w:szCs w:val="32"/>
          <w:lang w:val="en-US"/>
        </w:rPr>
        <w:t>Identification of Modern Threats</w:t>
      </w:r>
    </w:p>
    <w:p xmlns:wp14="http://schemas.microsoft.com/office/word/2010/wordml" w:rsidP="4B6B158D" wp14:paraId="547A6239" wp14:textId="680C3DBD">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The fast growth of cloud computing, hybrid working environments, and artificial intelligence technologies has resulted in more complicated cybersecurity threats aimed at financial institutions. Financial companies store sensitive customer and transactional data. VTAM is vulnerable to internal and external threats. Ransomware-as-a-Service (RaaS) This one is a real threat to-day. RaaS is a service that lets cybercriminals rent ransomware tools to low-tech clients. These attacks often follow a double-extortion method in which attackers encrypt networks and steal sensitive data before asking for payment. This can result in problems with operations, economic loss, reputational damage, and regulatory penalties. Recent attacks on big companies demonstrate how ransomware can threaten a company’s existence and customer confidence. </w:t>
      </w:r>
    </w:p>
    <w:p xmlns:wp14="http://schemas.microsoft.com/office/word/2010/wordml" w:rsidP="4B6B158D" wp14:paraId="592DB9B5" wp14:textId="444A4EBF">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Another big issue is AI powered social engineering, or phishing and vishing attacks. Cyber criminals are using artificial intelligence to generate convincing emails, voice messages and deepfake communications pretending to be CEOs or trusted workers. Communication is mostly electronic rather than face-to-face confirmation so remote workers are more vulnerable. </w:t>
      </w:r>
    </w:p>
    <w:p xmlns:wp14="http://schemas.microsoft.com/office/word/2010/wordml" w:rsidP="4B6B158D" wp14:paraId="771FCF17" wp14:textId="2A9EF0FF">
      <w:pPr>
        <w:bidi w:val="0"/>
        <w:spacing w:before="0" w:beforeAutospacing="off" w:after="160" w:afterAutospacing="off" w:line="276" w:lineRule="auto"/>
      </w:pPr>
      <w:r w:rsidRPr="4B6B158D" w:rsidR="56ABC4FF">
        <w:rPr>
          <w:rFonts w:ascii="Aptos" w:hAnsi="Aptos" w:eastAsia="Aptos" w:cs="Aptos"/>
          <w:noProof w:val="0"/>
          <w:sz w:val="24"/>
          <w:szCs w:val="24"/>
          <w:lang w:val="en-US"/>
        </w:rPr>
        <w:t>VTAM must also contend with a growing threat of supply chain disruptions. Modern businesses rely mostly on third-party software suppliers, cloud services, and SaaS platforms. Attackers use weaknesses in other suppliers to get indirect access to multiple companies at the same time. The MOVEit breach is a recent example of how third-party software flaws can lead to massive exposure of sensitive consumer.</w:t>
      </w:r>
    </w:p>
    <w:p xmlns:wp14="http://schemas.microsoft.com/office/word/2010/wordml" w:rsidP="4B6B158D" wp14:paraId="5FC468C5" wp14:textId="40D29E88">
      <w:pPr>
        <w:pStyle w:val="Heading2"/>
        <w:bidi w:val="0"/>
        <w:spacing w:before="160" w:beforeAutospacing="off" w:after="80" w:afterAutospacing="off" w:line="276" w:lineRule="auto"/>
      </w:pPr>
      <w:r w:rsidRPr="4B6B158D" w:rsidR="56ABC4FF">
        <w:rPr>
          <w:rFonts w:ascii="Aptos Display" w:hAnsi="Aptos Display" w:eastAsia="Aptos Display" w:cs="Aptos Display"/>
          <w:b w:val="0"/>
          <w:bCs w:val="0"/>
          <w:noProof w:val="0"/>
          <w:color w:val="0F4761" w:themeColor="accent1" w:themeTint="FF" w:themeShade="BF"/>
          <w:sz w:val="32"/>
          <w:szCs w:val="32"/>
          <w:lang w:val="en-US"/>
        </w:rPr>
        <w:t>Modern Security Policies</w:t>
      </w:r>
    </w:p>
    <w:p xmlns:wp14="http://schemas.microsoft.com/office/word/2010/wordml" w:rsidP="4B6B158D" wp14:paraId="5CCFABCB" wp14:textId="16E7153F">
      <w:pPr>
        <w:bidi w:val="0"/>
        <w:spacing w:before="0" w:beforeAutospacing="off" w:after="160" w:afterAutospacing="off" w:line="276" w:lineRule="auto"/>
      </w:pPr>
      <w:r w:rsidRPr="4B6B158D" w:rsidR="56ABC4FF">
        <w:rPr>
          <w:rFonts w:ascii="Aptos" w:hAnsi="Aptos" w:eastAsia="Aptos" w:cs="Aptos"/>
          <w:noProof w:val="0"/>
          <w:sz w:val="24"/>
          <w:szCs w:val="24"/>
          <w:lang w:val="en-US"/>
        </w:rPr>
        <w:t>To cope with these new risks, VTAM must develop security rules based on the Zero Trust model, the National Institute of Standards and Technology Cybersecurity Framework, and the ISO 27001 standard. Zero Trust is built on the principle of “Never Trust, Always Verify.” It demands that people, devices and apps be authenticated and authorized before they are granted access. One of the most important policies is Identity and Access Management requiring Multi-Factor Authentication (MFA), Role-Based Access Control (RBAC), and minimum privilege rules. Only allow employees access to the systems they need to do their jobs, helping to reduce the risk of illegal access or insider abuse.</w:t>
      </w:r>
    </w:p>
    <w:p xmlns:wp14="http://schemas.microsoft.com/office/word/2010/wordml" w:rsidP="4B6B158D" wp14:paraId="70AA849D" wp14:textId="3B58DE87">
      <w:pPr>
        <w:bidi w:val="0"/>
        <w:spacing w:before="0" w:beforeAutospacing="off" w:after="160" w:afterAutospacing="off" w:line="276" w:lineRule="auto"/>
      </w:pPr>
      <w:r w:rsidRPr="4B6B158D" w:rsidR="56ABC4FF">
        <w:rPr>
          <w:rFonts w:ascii="Aptos" w:hAnsi="Aptos" w:eastAsia="Aptos" w:cs="Aptos"/>
          <w:noProof w:val="0"/>
          <w:sz w:val="24"/>
          <w:szCs w:val="24"/>
          <w:lang w:val="en-US"/>
        </w:rPr>
        <w:t>VTAM should also start a strong Data Protection policy to look after sensitive client data and financial information. This policy must need data encryption when idle and in transit, data sorting procedures, and Data Loss Prevention (DLP) safeguards to find unapproved data transfers. The company should also create a flaw and repair management policy based on the CISA Known Exploited Vulnerabilities. Regular security detection and patch release are critical since ransomware groups routinely use known software flaws to gain access to systems.</w:t>
      </w:r>
    </w:p>
    <w:p xmlns:wp14="http://schemas.microsoft.com/office/word/2010/wordml" w:rsidP="4B6B158D" wp14:paraId="261F1D51" wp14:textId="458F111C">
      <w:pPr>
        <w:bidi w:val="0"/>
        <w:spacing w:before="0" w:beforeAutospacing="off" w:after="160" w:afterAutospacing="off" w:line="276" w:lineRule="auto"/>
      </w:pPr>
      <w:r w:rsidRPr="4B6B158D" w:rsidR="56ABC4FF">
        <w:rPr>
          <w:rFonts w:ascii="Aptos" w:hAnsi="Aptos" w:eastAsia="Aptos" w:cs="Aptos"/>
          <w:noProof w:val="0"/>
          <w:sz w:val="24"/>
          <w:szCs w:val="24"/>
          <w:lang w:val="en-US"/>
        </w:rPr>
        <w:t>A Remote Work and Acceptable Use policy is equally important due to the company’s hybrid working model. Employees should only use the company’s managed devices, with Endpoint Detection and Response (EDR) software and secure Virtual Private Network (VPN) or Zero Trust Network Access (ZTNA) connectivity. Unauthorized cloud applications and shadow IT services must be blocked as they provide uncontrolled access to the organization's network. Together these rules promote Zero Trust principles, enhance regulatory compliance, and reduce risk.</w:t>
      </w:r>
    </w:p>
    <w:p xmlns:wp14="http://schemas.microsoft.com/office/word/2010/wordml" w:rsidP="4B6B158D" wp14:paraId="336FCC67" wp14:textId="6F8AF713">
      <w:pPr>
        <w:pStyle w:val="Heading3"/>
        <w:bidi w:val="0"/>
        <w:spacing w:before="160" w:beforeAutospacing="off" w:after="80" w:afterAutospacing="off" w:line="276" w:lineRule="auto"/>
      </w:pPr>
      <w:r w:rsidRPr="4B6B158D" w:rsidR="56ABC4FF">
        <w:rPr>
          <w:rFonts w:ascii="Aptos" w:hAnsi="Aptos" w:eastAsia="Aptos" w:cs="Aptos"/>
          <w:b w:val="0"/>
          <w:bCs w:val="0"/>
          <w:noProof w:val="0"/>
          <w:color w:val="0F4761" w:themeColor="accent1" w:themeTint="FF" w:themeShade="BF"/>
          <w:sz w:val="28"/>
          <w:szCs w:val="28"/>
          <w:lang w:val="en-US"/>
        </w:rPr>
        <w:t xml:space="preserve"> Diagram of the Security Policies</w:t>
      </w:r>
    </w:p>
    <w:p xmlns:wp14="http://schemas.microsoft.com/office/word/2010/wordml" w:rsidP="4B6B158D" wp14:paraId="712F2282" wp14:textId="68B5E435">
      <w:pPr>
        <w:bidi w:val="0"/>
        <w:spacing w:before="0" w:beforeAutospacing="off" w:after="160" w:afterAutospacing="off" w:line="276" w:lineRule="auto"/>
      </w:pPr>
      <w:r w:rsidR="56ABC4FF">
        <w:drawing>
          <wp:inline xmlns:wp14="http://schemas.microsoft.com/office/word/2010/wordprocessingDrawing" wp14:editId="330FAC6F" wp14:anchorId="21FEF870">
            <wp:extent cx="5257800" cy="8305800"/>
            <wp:effectExtent l="0" t="0" r="0" b="0"/>
            <wp:docPr id="6740205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4020582" name="Picture 674020582"/>
                    <pic:cNvPicPr/>
                  </pic:nvPicPr>
                  <pic:blipFill>
                    <a:blip xmlns:r="http://schemas.openxmlformats.org/officeDocument/2006/relationships" r:embed="rId1295582192">
                      <a:extLst>
                        <a:ext uri="{28A0092B-C50C-407E-A947-70E740481C1C}">
                          <a14:useLocalDpi xmlns:a14="http://schemas.microsoft.com/office/drawing/2010/main"/>
                        </a:ext>
                      </a:extLst>
                    </a:blip>
                    <a:stretch>
                      <a:fillRect/>
                    </a:stretch>
                  </pic:blipFill>
                  <pic:spPr>
                    <a:xfrm>
                      <a:off x="0" y="0"/>
                      <a:ext cx="5257800" cy="8305800"/>
                    </a:xfrm>
                    <a:prstGeom prst="rect">
                      <a:avLst/>
                    </a:prstGeom>
                  </pic:spPr>
                </pic:pic>
              </a:graphicData>
            </a:graphic>
          </wp:inline>
        </w:drawing>
      </w:r>
    </w:p>
    <w:p xmlns:wp14="http://schemas.microsoft.com/office/word/2010/wordml" w:rsidP="4B6B158D" wp14:paraId="6A451B45" wp14:textId="0D727760">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 </w:t>
      </w:r>
    </w:p>
    <w:p xmlns:wp14="http://schemas.microsoft.com/office/word/2010/wordml" w:rsidP="4B6B158D" wp14:paraId="23F7022D" wp14:textId="651BC10C">
      <w:pPr>
        <w:pStyle w:val="Heading2"/>
        <w:bidi w:val="0"/>
        <w:spacing w:before="160" w:beforeAutospacing="off" w:after="80" w:afterAutospacing="off" w:line="276" w:lineRule="auto"/>
      </w:pPr>
      <w:r w:rsidRPr="4B6B158D" w:rsidR="56ABC4FF">
        <w:rPr>
          <w:rFonts w:ascii="Aptos Display" w:hAnsi="Aptos Display" w:eastAsia="Aptos Display" w:cs="Aptos Display"/>
          <w:b w:val="0"/>
          <w:bCs w:val="0"/>
          <w:noProof w:val="0"/>
          <w:color w:val="0F4761" w:themeColor="accent1" w:themeTint="FF" w:themeShade="BF"/>
          <w:sz w:val="32"/>
          <w:szCs w:val="32"/>
          <w:lang w:val="en-US"/>
        </w:rPr>
        <w:t>Technical Mitigation Measures</w:t>
      </w:r>
    </w:p>
    <w:p xmlns:wp14="http://schemas.microsoft.com/office/word/2010/wordml" w:rsidP="4B6B158D" wp14:paraId="1BFE9D9B" wp14:textId="557BAE9B">
      <w:pPr>
        <w:bidi w:val="0"/>
        <w:spacing w:before="0" w:beforeAutospacing="off" w:after="160" w:afterAutospacing="off" w:line="276" w:lineRule="auto"/>
      </w:pPr>
      <w:r w:rsidRPr="4B6B158D" w:rsidR="56ABC4FF">
        <w:rPr>
          <w:rFonts w:ascii="Aptos" w:hAnsi="Aptos" w:eastAsia="Aptos" w:cs="Aptos"/>
          <w:noProof w:val="0"/>
          <w:sz w:val="24"/>
          <w:szCs w:val="24"/>
          <w:lang w:val="en-US"/>
        </w:rPr>
        <w:t>VTAM needs to have a few technical controls ready to mitigate cyber risks and improve their resilience. To stop unauthorized access caused by stolen key details from phishing or vishing attacks, Multi-Factor Authentication (MFA) should be set up across all email systems, cloud platforms, VPNs, and administrative accounts.</w:t>
      </w:r>
    </w:p>
    <w:p xmlns:wp14="http://schemas.microsoft.com/office/word/2010/wordml" w:rsidP="4B6B158D" wp14:paraId="423A8681" wp14:textId="64A2B859">
      <w:pPr>
        <w:bidi w:val="0"/>
        <w:spacing w:before="0" w:beforeAutospacing="off" w:after="160" w:afterAutospacing="off" w:line="276" w:lineRule="auto"/>
      </w:pPr>
      <w:r w:rsidRPr="4B6B158D" w:rsidR="56ABC4FF">
        <w:rPr>
          <w:rFonts w:ascii="Aptos" w:hAnsi="Aptos" w:eastAsia="Aptos" w:cs="Aptos"/>
          <w:noProof w:val="0"/>
          <w:sz w:val="24"/>
          <w:szCs w:val="24"/>
          <w:lang w:val="en-US"/>
        </w:rPr>
        <w:t>The company should also use a Security Information and Event Management (SIEM) software such as Microsoft Sentinel or Splunk to focus on the collection of logs and to quickly recognize suspicious activity. Security Standardization, Automation and Response (SOAR) technology can help such things as alert analysis, isolating devices, and blocking malicious IP addresses to be much simpler and to improve response speed.</w:t>
      </w:r>
    </w:p>
    <w:p xmlns:wp14="http://schemas.microsoft.com/office/word/2010/wordml" w:rsidP="4B6B158D" wp14:paraId="7EAF9245" wp14:textId="0660DFE2">
      <w:pPr>
        <w:bidi w:val="0"/>
        <w:spacing w:before="0" w:beforeAutospacing="off" w:after="160" w:afterAutospacing="off" w:line="276" w:lineRule="auto"/>
      </w:pPr>
      <w:r w:rsidRPr="4B6B158D" w:rsidR="56ABC4FF">
        <w:rPr>
          <w:rFonts w:ascii="Aptos" w:hAnsi="Aptos" w:eastAsia="Aptos" w:cs="Aptos"/>
          <w:noProof w:val="0"/>
          <w:sz w:val="24"/>
          <w:szCs w:val="24"/>
          <w:lang w:val="en-US"/>
        </w:rPr>
        <w:t>Deploy Endpoint Detection &amp; Response (EDR) tools on corporate devices to find unusual activity and automatically isolate infected machines. Since VTAM is based on cloud services, Cloud Security Posture Management (CSPM) solutions are needed to detect cloud misconfigurations and excessive permissions. Also, for ransomware retrieval, offline backups should be permanent, and standard network segmentation should be used to segment critical financial systems from user networks to prevent movement during attacks.</w:t>
      </w:r>
    </w:p>
    <w:p xmlns:wp14="http://schemas.microsoft.com/office/word/2010/wordml" w:rsidP="4B6B158D" wp14:paraId="69C1C048" wp14:textId="3CE0A5A7">
      <w:pPr>
        <w:pStyle w:val="Heading3"/>
        <w:bidi w:val="0"/>
        <w:spacing w:before="160" w:beforeAutospacing="off" w:after="80" w:afterAutospacing="off" w:line="276" w:lineRule="auto"/>
      </w:pPr>
      <w:r w:rsidRPr="4B6B158D" w:rsidR="56ABC4FF">
        <w:rPr>
          <w:rFonts w:ascii="Aptos" w:hAnsi="Aptos" w:eastAsia="Aptos" w:cs="Aptos"/>
          <w:b w:val="0"/>
          <w:bCs w:val="0"/>
          <w:noProof w:val="0"/>
          <w:color w:val="0F4761" w:themeColor="accent1" w:themeTint="FF" w:themeShade="BF"/>
          <w:sz w:val="28"/>
          <w:szCs w:val="28"/>
          <w:lang w:val="en-US"/>
        </w:rPr>
        <w:t>Mitigation Measures Diagram</w:t>
      </w:r>
    </w:p>
    <w:p xmlns:wp14="http://schemas.microsoft.com/office/word/2010/wordml" w:rsidP="4B6B158D" wp14:paraId="584E454D" wp14:textId="1E5F7D4F">
      <w:pPr>
        <w:bidi w:val="0"/>
        <w:spacing w:before="0" w:beforeAutospacing="off" w:after="160" w:afterAutospacing="off" w:line="276" w:lineRule="auto"/>
      </w:pPr>
      <w:r w:rsidR="56ABC4FF">
        <w:drawing>
          <wp:inline xmlns:wp14="http://schemas.microsoft.com/office/word/2010/wordprocessingDrawing" wp14:editId="3BF164A8" wp14:anchorId="03EE43D9">
            <wp:extent cx="5734050" cy="3543300"/>
            <wp:effectExtent l="0" t="0" r="0" b="0"/>
            <wp:docPr id="474749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474960" name="Picture 47474960"/>
                    <pic:cNvPicPr/>
                  </pic:nvPicPr>
                  <pic:blipFill>
                    <a:blip xmlns:r="http://schemas.openxmlformats.org/officeDocument/2006/relationships" r:embed="rId426899633">
                      <a:extLst>
                        <a:ext uri="{28A0092B-C50C-407E-A947-70E740481C1C}">
                          <a14:useLocalDpi xmlns:a14="http://schemas.microsoft.com/office/drawing/2010/main"/>
                        </a:ext>
                      </a:extLst>
                    </a:blip>
                    <a:stretch>
                      <a:fillRect/>
                    </a:stretch>
                  </pic:blipFill>
                  <pic:spPr>
                    <a:xfrm>
                      <a:off x="0" y="0"/>
                      <a:ext cx="5734050" cy="3543300"/>
                    </a:xfrm>
                    <a:prstGeom prst="rect">
                      <a:avLst/>
                    </a:prstGeom>
                  </pic:spPr>
                </pic:pic>
              </a:graphicData>
            </a:graphic>
          </wp:inline>
        </w:drawing>
      </w:r>
    </w:p>
    <w:p xmlns:wp14="http://schemas.microsoft.com/office/word/2010/wordml" w:rsidP="4B6B158D" wp14:paraId="052CFDD7" wp14:textId="1FBB97D7">
      <w:pPr>
        <w:pStyle w:val="Heading2"/>
        <w:bidi w:val="0"/>
        <w:spacing w:before="160" w:beforeAutospacing="off" w:after="80" w:afterAutospacing="off" w:line="276" w:lineRule="auto"/>
      </w:pPr>
      <w:r w:rsidRPr="4B6B158D" w:rsidR="56ABC4FF">
        <w:rPr>
          <w:rFonts w:ascii="Aptos Display" w:hAnsi="Aptos Display" w:eastAsia="Aptos Display" w:cs="Aptos Display"/>
          <w:b w:val="0"/>
          <w:bCs w:val="0"/>
          <w:noProof w:val="0"/>
          <w:color w:val="0F4761" w:themeColor="accent1" w:themeTint="FF" w:themeShade="BF"/>
          <w:sz w:val="32"/>
          <w:szCs w:val="32"/>
          <w:lang w:val="en-US"/>
        </w:rPr>
        <w:t>Proactive Monitoring and Incident Response</w:t>
      </w:r>
    </w:p>
    <w:p xmlns:wp14="http://schemas.microsoft.com/office/word/2010/wordml" w:rsidP="4B6B158D" wp14:paraId="11C649C3" wp14:textId="7383EEA8">
      <w:pPr>
        <w:bidi w:val="0"/>
        <w:spacing w:before="0" w:beforeAutospacing="off" w:after="160" w:afterAutospacing="off" w:line="276" w:lineRule="auto"/>
      </w:pPr>
      <w:r w:rsidRPr="4B6B158D" w:rsidR="56ABC4FF">
        <w:rPr>
          <w:rFonts w:ascii="Aptos" w:hAnsi="Aptos" w:eastAsia="Aptos" w:cs="Aptos"/>
          <w:noProof w:val="0"/>
          <w:sz w:val="24"/>
          <w:szCs w:val="24"/>
          <w:lang w:val="en-US"/>
        </w:rPr>
        <w:t>VTAM requires a lot of security monitoring to find and respond to cyber threats before they do damage. A helpful tracking approach should include SIEM and SOAR technologies to allow continuous threat detection, monitoring, and fast incident response. Security logs from devices, firewalls, cloud applications, and authentication systems should be checked on a regularly to find signs of compromise and suspect user behaviour. Threat intelligence can also be linked into the SIEM platform to help find new ransomware and phishing assaults.</w:t>
      </w:r>
    </w:p>
    <w:p xmlns:wp14="http://schemas.microsoft.com/office/word/2010/wordml" w:rsidP="4B6B158D" wp14:paraId="250E037C" wp14:textId="702FCF40">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When activity that seems unusual, SOAR technology should automatically perform planned responses, for example isolating infected devices, deactivating compromised accounts, and blocking malicious IP addresses. This shortens response times and reduces operational interruptions. The organization should also implement an official crisis response cycle that is consistent with the NIST Cybersecurity Framework. During the preparation phase, VTAM should create crisis response guidelines and keep secure backups. During the detection and analysis phase, security experts look over alarms and assess the seriousness of what has happened. Once an incident has been identified, control procedures should happen to isolate the damaged systems to avoid further damage. During the recovery process, systems should be back to normal from secure backups and checked for functionality. </w:t>
      </w:r>
    </w:p>
    <w:p xmlns:wp14="http://schemas.microsoft.com/office/word/2010/wordml" w:rsidP="4B6B158D" wp14:paraId="57E98976" wp14:textId="2A429F14">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 </w:t>
      </w:r>
    </w:p>
    <w:p xmlns:wp14="http://schemas.microsoft.com/office/word/2010/wordml" w:rsidP="4B6B158D" wp14:paraId="0708AA23" wp14:textId="7C859582">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 </w:t>
      </w:r>
    </w:p>
    <w:p xmlns:wp14="http://schemas.microsoft.com/office/word/2010/wordml" w:rsidP="4B6B158D" wp14:paraId="30B650DB" wp14:textId="68185E71">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 </w:t>
      </w:r>
    </w:p>
    <w:p xmlns:wp14="http://schemas.microsoft.com/office/word/2010/wordml" w:rsidP="4B6B158D" wp14:paraId="340AA593" wp14:textId="245F7EB3">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 </w:t>
      </w:r>
    </w:p>
    <w:p xmlns:wp14="http://schemas.microsoft.com/office/word/2010/wordml" w:rsidP="4B6B158D" wp14:paraId="20179312" wp14:textId="7D71139C">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 </w:t>
      </w:r>
    </w:p>
    <w:p xmlns:wp14="http://schemas.microsoft.com/office/word/2010/wordml" w:rsidP="4B6B158D" wp14:paraId="482EAA23" wp14:textId="7866499B">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 </w:t>
      </w:r>
    </w:p>
    <w:p xmlns:wp14="http://schemas.microsoft.com/office/word/2010/wordml" w:rsidP="4B6B158D" wp14:paraId="28391513" wp14:textId="11EA94D2">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 </w:t>
      </w:r>
    </w:p>
    <w:p xmlns:wp14="http://schemas.microsoft.com/office/word/2010/wordml" w:rsidP="4B6B158D" wp14:paraId="57EDFB83" wp14:textId="60D3C47A">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 </w:t>
      </w:r>
    </w:p>
    <w:p xmlns:wp14="http://schemas.microsoft.com/office/word/2010/wordml" w:rsidP="4B6B158D" wp14:paraId="2C7C9DB9" wp14:textId="4D1D6F34">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 </w:t>
      </w:r>
    </w:p>
    <w:p xmlns:wp14="http://schemas.microsoft.com/office/word/2010/wordml" w:rsidP="4B6B158D" wp14:paraId="25426303" wp14:textId="5C77AD0F">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 </w:t>
      </w:r>
    </w:p>
    <w:p xmlns:wp14="http://schemas.microsoft.com/office/word/2010/wordml" w:rsidP="4B6B158D" wp14:paraId="64E22B71" wp14:textId="3945B766">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 </w:t>
      </w:r>
    </w:p>
    <w:p xmlns:wp14="http://schemas.microsoft.com/office/word/2010/wordml" w:rsidP="4B6B158D" wp14:paraId="70FF5CCF" wp14:textId="6C5D5FFA">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 </w:t>
      </w:r>
    </w:p>
    <w:p xmlns:wp14="http://schemas.microsoft.com/office/word/2010/wordml" w:rsidP="4B6B158D" wp14:paraId="139CAA26" wp14:textId="043272F2">
      <w:pPr>
        <w:pStyle w:val="Heading2"/>
        <w:bidi w:val="0"/>
        <w:spacing w:before="160" w:beforeAutospacing="off" w:after="80" w:afterAutospacing="off" w:line="276" w:lineRule="auto"/>
      </w:pPr>
      <w:r w:rsidRPr="4B6B158D" w:rsidR="56ABC4FF">
        <w:rPr>
          <w:rFonts w:ascii="Aptos Display" w:hAnsi="Aptos Display" w:eastAsia="Aptos Display" w:cs="Aptos Display"/>
          <w:b w:val="0"/>
          <w:bCs w:val="0"/>
          <w:noProof w:val="0"/>
          <w:color w:val="0F4761" w:themeColor="accent1" w:themeTint="FF" w:themeShade="BF"/>
          <w:sz w:val="32"/>
          <w:szCs w:val="32"/>
          <w:lang w:val="en-US"/>
        </w:rPr>
        <w:t>Continuous Training and Awareness</w:t>
      </w:r>
    </w:p>
    <w:p xmlns:wp14="http://schemas.microsoft.com/office/word/2010/wordml" w:rsidP="4B6B158D" wp14:paraId="3CE28548" wp14:textId="390ECA7A">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Continuous security awareness training at VTAM should move past typical annual regulatory sessions and toward a regular, interactive approach that mirrors real-world cyber risks. Regular phishing practices should be conducted to mock the modern attack strategies such as data collecting emails, fake invoice requests, and cloud login impersonations. When mistakes are made, these simulations should give staff instant feedback using short micro-training modules, ensuring that learning continues after failure. </w:t>
      </w:r>
    </w:p>
    <w:p xmlns:wp14="http://schemas.microsoft.com/office/word/2010/wordml" w:rsidP="4B6B158D" wp14:paraId="0BBFBD54" wp14:textId="4EAD1E85">
      <w:pPr>
        <w:bidi w:val="0"/>
        <w:spacing w:before="0" w:beforeAutospacing="off" w:after="160" w:afterAutospacing="off" w:line="276" w:lineRule="auto"/>
      </w:pPr>
      <w:r w:rsidRPr="4B6B158D" w:rsidR="56ABC4FF">
        <w:rPr>
          <w:rFonts w:ascii="Aptos" w:hAnsi="Aptos" w:eastAsia="Aptos" w:cs="Aptos"/>
          <w:noProof w:val="0"/>
          <w:sz w:val="24"/>
          <w:szCs w:val="24"/>
          <w:lang w:val="en-US"/>
        </w:rPr>
        <w:t>To maintain engagement and include safety into an organizational environment, VTAM should implement continuous online learning lessons paired with role-based training tailored to individual job responsibilities. Managers should focus on business email compromise and impersonation threats, finance teams on payment fraud detection, and IT staff on incident response and threat detection. Aspects of including leaderboards, security badges, and recognition for employees who report threats can help to increase involvement. Together, these approaches promote an active safety culture in which staff regularly participate in recognizing and responding to risks, which supports VTAM's overall Zero Trust security policy.</w:t>
      </w:r>
    </w:p>
    <w:p xmlns:wp14="http://schemas.microsoft.com/office/word/2010/wordml" w:rsidP="4B6B158D" wp14:paraId="2BFB2E8F" wp14:textId="4ED48450">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 </w:t>
      </w:r>
    </w:p>
    <w:p xmlns:wp14="http://schemas.microsoft.com/office/word/2010/wordml" w:rsidP="4B6B158D" wp14:paraId="59DF5E26" wp14:textId="3529F0ED">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 </w:t>
      </w:r>
    </w:p>
    <w:p xmlns:wp14="http://schemas.microsoft.com/office/word/2010/wordml" w:rsidP="4B6B158D" wp14:paraId="376795EB" wp14:textId="40970786">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 </w:t>
      </w:r>
    </w:p>
    <w:p xmlns:wp14="http://schemas.microsoft.com/office/word/2010/wordml" w:rsidP="4B6B158D" wp14:paraId="07BBC5F2" wp14:textId="3ADF9D1C">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 </w:t>
      </w:r>
    </w:p>
    <w:p xmlns:wp14="http://schemas.microsoft.com/office/word/2010/wordml" w:rsidP="4B6B158D" wp14:paraId="0D7BE456" wp14:textId="06F508DA">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 </w:t>
      </w:r>
    </w:p>
    <w:p xmlns:wp14="http://schemas.microsoft.com/office/word/2010/wordml" w:rsidP="4B6B158D" wp14:paraId="72A7CCC3" wp14:textId="526DAE01">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 </w:t>
      </w:r>
    </w:p>
    <w:p xmlns:wp14="http://schemas.microsoft.com/office/word/2010/wordml" w:rsidP="4B6B158D" wp14:paraId="76A0877A" wp14:textId="427BE567">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 </w:t>
      </w:r>
    </w:p>
    <w:p xmlns:wp14="http://schemas.microsoft.com/office/word/2010/wordml" w:rsidP="4B6B158D" wp14:paraId="4FEBBCAF" wp14:textId="5EAD51E5">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 </w:t>
      </w:r>
    </w:p>
    <w:p xmlns:wp14="http://schemas.microsoft.com/office/word/2010/wordml" w:rsidP="4B6B158D" wp14:paraId="19E9659A" wp14:textId="6C2871EB">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 </w:t>
      </w:r>
    </w:p>
    <w:p xmlns:wp14="http://schemas.microsoft.com/office/word/2010/wordml" w:rsidP="4B6B158D" wp14:paraId="174EDBE5" wp14:textId="6534234C">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 </w:t>
      </w:r>
    </w:p>
    <w:p xmlns:wp14="http://schemas.microsoft.com/office/word/2010/wordml" w:rsidP="4B6B158D" wp14:paraId="778669AE" wp14:textId="06A0CA7E">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 </w:t>
      </w:r>
    </w:p>
    <w:p xmlns:wp14="http://schemas.microsoft.com/office/word/2010/wordml" w:rsidP="4B6B158D" wp14:paraId="6BB10B4D" wp14:textId="330B3903">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 </w:t>
      </w:r>
    </w:p>
    <w:p xmlns:wp14="http://schemas.microsoft.com/office/word/2010/wordml" w:rsidP="4B6B158D" wp14:paraId="035AC8C1" wp14:textId="0CFAEE32">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 </w:t>
      </w:r>
    </w:p>
    <w:p xmlns:wp14="http://schemas.microsoft.com/office/word/2010/wordml" w:rsidP="4B6B158D" wp14:paraId="695EA099" wp14:textId="421EF654">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 </w:t>
      </w:r>
    </w:p>
    <w:p xmlns:wp14="http://schemas.microsoft.com/office/word/2010/wordml" w:rsidP="4B6B158D" wp14:paraId="5E538B7E" wp14:textId="38052C06">
      <w:pPr>
        <w:pStyle w:val="Heading2"/>
        <w:bidi w:val="0"/>
        <w:spacing w:before="160" w:beforeAutospacing="off" w:after="80" w:afterAutospacing="off" w:line="276" w:lineRule="auto"/>
      </w:pPr>
      <w:r w:rsidRPr="4B6B158D" w:rsidR="56ABC4FF">
        <w:rPr>
          <w:rFonts w:ascii="Aptos Display" w:hAnsi="Aptos Display" w:eastAsia="Aptos Display" w:cs="Aptos Display"/>
          <w:b w:val="0"/>
          <w:bCs w:val="0"/>
          <w:noProof w:val="0"/>
          <w:color w:val="0F4761" w:themeColor="accent1" w:themeTint="FF" w:themeShade="BF"/>
          <w:sz w:val="32"/>
          <w:szCs w:val="32"/>
          <w:lang w:val="en-US"/>
        </w:rPr>
        <w:t>References</w:t>
      </w:r>
    </w:p>
    <w:p xmlns:wp14="http://schemas.microsoft.com/office/word/2010/wordml" w:rsidP="4B6B158D" wp14:paraId="2AC5875F" wp14:textId="5C80BE6A">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 </w:t>
      </w:r>
    </w:p>
    <w:p xmlns:wp14="http://schemas.microsoft.com/office/word/2010/wordml" w:rsidP="4B6B158D" wp14:paraId="05698073" wp14:textId="3C83DC4A">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[1] Microsoft, Microsoft Sentinel Documentation. [Online]. Available: </w:t>
      </w:r>
      <w:hyperlink r:id="R558cee23a1604629">
        <w:r w:rsidRPr="4B6B158D" w:rsidR="56ABC4FF">
          <w:rPr>
            <w:rStyle w:val="Hyperlink"/>
            <w:rFonts w:ascii="Aptos" w:hAnsi="Aptos" w:eastAsia="Aptos" w:cs="Aptos"/>
            <w:noProof w:val="0"/>
            <w:sz w:val="24"/>
            <w:szCs w:val="24"/>
            <w:lang w:val="en-US"/>
          </w:rPr>
          <w:t>https://learn.microsoft.com/en-us/azure/sentinel/</w:t>
        </w:r>
      </w:hyperlink>
      <w:r w:rsidRPr="4B6B158D" w:rsidR="56ABC4FF">
        <w:rPr>
          <w:rFonts w:ascii="Aptos" w:hAnsi="Aptos" w:eastAsia="Aptos" w:cs="Aptos"/>
          <w:noProof w:val="0"/>
          <w:sz w:val="24"/>
          <w:szCs w:val="24"/>
          <w:lang w:val="en-US"/>
        </w:rPr>
        <w:t>. Accessed: May 15, 2026.</w:t>
      </w:r>
    </w:p>
    <w:p xmlns:wp14="http://schemas.microsoft.com/office/word/2010/wordml" w:rsidP="4B6B158D" wp14:paraId="1138BD92" wp14:textId="14E386D9">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[2] Manufacturing Technology Centre (MTC), Cyber Resilience &amp; CRA Overview. [Online]. Available: </w:t>
      </w:r>
      <w:hyperlink r:id="Rf90aed635e754760">
        <w:r w:rsidRPr="4B6B158D" w:rsidR="56ABC4FF">
          <w:rPr>
            <w:rStyle w:val="Hyperlink"/>
            <w:rFonts w:ascii="Aptos" w:hAnsi="Aptos" w:eastAsia="Aptos" w:cs="Aptos"/>
            <w:noProof w:val="0"/>
            <w:sz w:val="24"/>
            <w:szCs w:val="24"/>
            <w:lang w:val="en-US"/>
          </w:rPr>
          <w:t>https://www.the-mtc.org/cra</w:t>
        </w:r>
      </w:hyperlink>
      <w:r w:rsidRPr="4B6B158D" w:rsidR="56ABC4FF">
        <w:rPr>
          <w:rFonts w:ascii="Aptos" w:hAnsi="Aptos" w:eastAsia="Aptos" w:cs="Aptos"/>
          <w:noProof w:val="0"/>
          <w:sz w:val="24"/>
          <w:szCs w:val="24"/>
          <w:lang w:val="en-US"/>
        </w:rPr>
        <w:t>. Accessed: May 15, 2026.</w:t>
      </w:r>
    </w:p>
    <w:p xmlns:wp14="http://schemas.microsoft.com/office/word/2010/wordml" w:rsidP="4B6B158D" wp14:paraId="3932406D" wp14:textId="79A75C67">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[3] Yubico, How to Get Started with Phishing-Resistant MFA to Secure Telecommunications. [Online]. Available: </w:t>
      </w:r>
      <w:hyperlink r:id="Rb258f841bb5f47aa">
        <w:r w:rsidRPr="4B6B158D" w:rsidR="56ABC4FF">
          <w:rPr>
            <w:rStyle w:val="Hyperlink"/>
            <w:rFonts w:ascii="Aptos" w:hAnsi="Aptos" w:eastAsia="Aptos" w:cs="Aptos"/>
            <w:noProof w:val="0"/>
            <w:sz w:val="24"/>
            <w:szCs w:val="24"/>
            <w:lang w:val="en-US"/>
          </w:rPr>
          <w:t>https://www.yubico.com/resource/how-to-get-started-with-phishing-resistant-mfa-to-secure-telecommunications/</w:t>
        </w:r>
      </w:hyperlink>
      <w:r w:rsidRPr="4B6B158D" w:rsidR="56ABC4FF">
        <w:rPr>
          <w:rFonts w:ascii="Aptos" w:hAnsi="Aptos" w:eastAsia="Aptos" w:cs="Aptos"/>
          <w:noProof w:val="0"/>
          <w:sz w:val="24"/>
          <w:szCs w:val="24"/>
          <w:lang w:val="en-US"/>
        </w:rPr>
        <w:t>. Accessed: May 15, 2026.</w:t>
      </w:r>
    </w:p>
    <w:p xmlns:wp14="http://schemas.microsoft.com/office/word/2010/wordml" w:rsidP="4B6B158D" wp14:paraId="29AF3D94" wp14:textId="2E034417">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[4] Trend Micro, What is Ransomware?. [Online]. Available: </w:t>
      </w:r>
      <w:hyperlink r:id="R288df208608b4764">
        <w:r w:rsidRPr="4B6B158D" w:rsidR="56ABC4FF">
          <w:rPr>
            <w:rStyle w:val="Hyperlink"/>
            <w:rFonts w:ascii="Aptos" w:hAnsi="Aptos" w:eastAsia="Aptos" w:cs="Aptos"/>
            <w:noProof w:val="0"/>
            <w:sz w:val="24"/>
            <w:szCs w:val="24"/>
            <w:lang w:val="en-US"/>
          </w:rPr>
          <w:t>https://www.trendmicro.com/en_gb/what-is/ransomware.html</w:t>
        </w:r>
      </w:hyperlink>
      <w:r w:rsidRPr="4B6B158D" w:rsidR="56ABC4FF">
        <w:rPr>
          <w:rFonts w:ascii="Aptos" w:hAnsi="Aptos" w:eastAsia="Aptos" w:cs="Aptos"/>
          <w:noProof w:val="0"/>
          <w:sz w:val="24"/>
          <w:szCs w:val="24"/>
          <w:lang w:val="en-US"/>
        </w:rPr>
        <w:t>. Accessed: May 15, 2026.</w:t>
      </w:r>
    </w:p>
    <w:p xmlns:wp14="http://schemas.microsoft.com/office/word/2010/wordml" w:rsidP="4B6B158D" wp14:paraId="6A3241FB" wp14:textId="42DA7ADF">
      <w:pPr>
        <w:bidi w:val="0"/>
        <w:spacing w:before="0" w:beforeAutospacing="off" w:after="160" w:afterAutospacing="off" w:line="276" w:lineRule="auto"/>
      </w:pPr>
      <w:r w:rsidRPr="4B6B158D" w:rsidR="56ABC4FF">
        <w:rPr>
          <w:rFonts w:ascii="Aptos" w:hAnsi="Aptos" w:eastAsia="Aptos" w:cs="Aptos"/>
          <w:noProof w:val="0"/>
          <w:sz w:val="24"/>
          <w:szCs w:val="24"/>
          <w:lang w:val="en-US"/>
        </w:rPr>
        <w:t xml:space="preserve">[5] Akamai, 5-Step Ransomware Defense eBook. [Online]. Available: </w:t>
      </w:r>
      <w:hyperlink r:id="R8ebee429b5fe4aa2">
        <w:r w:rsidRPr="4B6B158D" w:rsidR="56ABC4FF">
          <w:rPr>
            <w:rStyle w:val="Hyperlink"/>
            <w:rFonts w:ascii="Aptos" w:hAnsi="Aptos" w:eastAsia="Aptos" w:cs="Aptos"/>
            <w:noProof w:val="0"/>
            <w:sz w:val="24"/>
            <w:szCs w:val="24"/>
            <w:lang w:val="en-US"/>
          </w:rPr>
          <w:t>https://www.akamai.com/lp/ebook/ebook-5-step-ransomware-defense-ebook</w:t>
        </w:r>
      </w:hyperlink>
      <w:r w:rsidRPr="4B6B158D" w:rsidR="56ABC4FF">
        <w:rPr>
          <w:rFonts w:ascii="Aptos" w:hAnsi="Aptos" w:eastAsia="Aptos" w:cs="Aptos"/>
          <w:noProof w:val="0"/>
          <w:sz w:val="24"/>
          <w:szCs w:val="24"/>
          <w:lang w:val="en-US"/>
        </w:rPr>
        <w:t>. Accessed: May 15, 2026.</w:t>
      </w:r>
    </w:p>
    <w:p xmlns:wp14="http://schemas.microsoft.com/office/word/2010/wordml" w:rsidP="4B6B158D" wp14:paraId="733912A5" wp14:textId="27465D9C">
      <w:pPr>
        <w:bidi w:val="0"/>
        <w:spacing w:before="0" w:beforeAutospacing="off" w:after="160" w:afterAutospacing="off" w:line="276" w:lineRule="auto"/>
        <w:rPr>
          <w:rFonts w:ascii="Aptos" w:hAnsi="Aptos" w:eastAsia="Aptos" w:cs="Aptos"/>
          <w:noProof w:val="0"/>
          <w:sz w:val="24"/>
          <w:szCs w:val="24"/>
          <w:lang w:val="en-US"/>
        </w:rPr>
      </w:pPr>
    </w:p>
    <w:p xmlns:wp14="http://schemas.microsoft.com/office/word/2010/wordml" wp14:paraId="2C078E63" wp14:textId="0D12DC2C"/>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FA0A44"/>
    <w:rsid w:val="4B6B158D"/>
    <w:rsid w:val="51744D27"/>
    <w:rsid w:val="56ABC4FF"/>
    <w:rsid w:val="5CFA0A44"/>
    <w:rsid w:val="64D5F0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833CA"/>
  <w15:chartTrackingRefBased/>
  <w15:docId w15:val="{73D7A79C-C6EF-42F7-B50A-F23E88B5EC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4B6B158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B6B158D"/>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4B6B158D"/>
    <w:rPr>
      <w:color w:val="467886"/>
      <w:u w:val="single"/>
    </w:rPr>
  </w:style>
  <w:style w:type="paragraph" w:styleId="NoSpacing">
    <w:uiPriority w:val="1"/>
    <w:name w:val="No Spacing"/>
    <w:qFormat/>
    <w:rsid w:val="4B6B158D"/>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161189540" /><Relationship Type="http://schemas.openxmlformats.org/officeDocument/2006/relationships/image" Target="/media/image2.png" Id="rId207036256" /><Relationship Type="http://schemas.openxmlformats.org/officeDocument/2006/relationships/hyperlink" Target="https://ukc-word-edit.officeapps.live.com/we/wordeditorframe.aspx?new=1&amp;ui=en-US&amp;rs=en-US&amp;wdenableroaming=1&amp;wdfr=1&amp;mscc=1&amp;wdodb=1&amp;hid=F8DD13A2-8042-0001-986B-41C3FE4C96DE.0&amp;uih=sharepointcom&amp;wdlcid=en-US&amp;jsapi=1&amp;jsapiver=v2&amp;corrid=03f23971-33d6-e8be-8fa8-bfb98a2ef101&amp;usid=03f23971-33d6-e8be-8fa8-bfb98a2ef101&amp;newsession=1&amp;sftc=1&amp;uihit=docaspx&amp;muv=1&amp;ats=PairwiseBroker&amp;cac=1&amp;sams=1&amp;mtf=1&amp;sfp=1&amp;sdp=1&amp;hch=1&amp;hwfh=1&amp;wopisrc=https%3A%2F%2Fuowtsd-my.sharepoint.com%2Fpersonal%2F2204972_student_uwtsd_ac_uk%2F_vti_bin%2Fwopi.ashx%2Ffiles%2Fec66cf0be4cb496399468924985a459c&amp;dchat=1&amp;sc=%7B%22pmo%22%3A%22https%3A%2F%2Fuowtsd-my.sharepoint.com%22%2C%22pmshare%22%3Atrue%7D&amp;ctp=LeastProtected&amp;rct=Normal&amp;wdorigin=DocLib&amp;wdhostclicktime=1778849590026&amp;afdflight=38&amp;csiro=1&amp;wdredirectionreason=Unified_SingleFlush#_Toc229738422" TargetMode="External" Id="R9ef8daaeb92b413d" /><Relationship Type="http://schemas.openxmlformats.org/officeDocument/2006/relationships/hyperlink" Target="https://ukc-word-edit.officeapps.live.com/we/wordeditorframe.aspx?new=1&amp;ui=en-US&amp;rs=en-US&amp;wdenableroaming=1&amp;wdfr=1&amp;mscc=1&amp;wdodb=1&amp;hid=F8DD13A2-8042-0001-986B-41C3FE4C96DE.0&amp;uih=sharepointcom&amp;wdlcid=en-US&amp;jsapi=1&amp;jsapiver=v2&amp;corrid=03f23971-33d6-e8be-8fa8-bfb98a2ef101&amp;usid=03f23971-33d6-e8be-8fa8-bfb98a2ef101&amp;newsession=1&amp;sftc=1&amp;uihit=docaspx&amp;muv=1&amp;ats=PairwiseBroker&amp;cac=1&amp;sams=1&amp;mtf=1&amp;sfp=1&amp;sdp=1&amp;hch=1&amp;hwfh=1&amp;wopisrc=https%3A%2F%2Fuowtsd-my.sharepoint.com%2Fpersonal%2F2204972_student_uwtsd_ac_uk%2F_vti_bin%2Fwopi.ashx%2Ffiles%2Fec66cf0be4cb496399468924985a459c&amp;dchat=1&amp;sc=%7B%22pmo%22%3A%22https%3A%2F%2Fuowtsd-my.sharepoint.com%22%2C%22pmshare%22%3Atrue%7D&amp;ctp=LeastProtected&amp;rct=Normal&amp;wdorigin=DocLib&amp;wdhostclicktime=1778849590026&amp;afdflight=38&amp;csiro=1&amp;wdredirectionreason=Unified_SingleFlush#_Toc229738423" TargetMode="External" Id="R52295d71e0de418b" /><Relationship Type="http://schemas.openxmlformats.org/officeDocument/2006/relationships/hyperlink" Target="https://ukc-word-edit.officeapps.live.com/we/wordeditorframe.aspx?new=1&amp;ui=en-US&amp;rs=en-US&amp;wdenableroaming=1&amp;wdfr=1&amp;mscc=1&amp;wdodb=1&amp;hid=F8DD13A2-8042-0001-986B-41C3FE4C96DE.0&amp;uih=sharepointcom&amp;wdlcid=en-US&amp;jsapi=1&amp;jsapiver=v2&amp;corrid=03f23971-33d6-e8be-8fa8-bfb98a2ef101&amp;usid=03f23971-33d6-e8be-8fa8-bfb98a2ef101&amp;newsession=1&amp;sftc=1&amp;uihit=docaspx&amp;muv=1&amp;ats=PairwiseBroker&amp;cac=1&amp;sams=1&amp;mtf=1&amp;sfp=1&amp;sdp=1&amp;hch=1&amp;hwfh=1&amp;wopisrc=https%3A%2F%2Fuowtsd-my.sharepoint.com%2Fpersonal%2F2204972_student_uwtsd_ac_uk%2F_vti_bin%2Fwopi.ashx%2Ffiles%2Fec66cf0be4cb496399468924985a459c&amp;dchat=1&amp;sc=%7B%22pmo%22%3A%22https%3A%2F%2Fuowtsd-my.sharepoint.com%22%2C%22pmshare%22%3Atrue%7D&amp;ctp=LeastProtected&amp;rct=Normal&amp;wdorigin=DocLib&amp;wdhostclicktime=1778849590026&amp;afdflight=38&amp;csiro=1&amp;wdredirectionreason=Unified_SingleFlush#_Toc229738424" TargetMode="External" Id="R4cf0368ff12a4220" /><Relationship Type="http://schemas.openxmlformats.org/officeDocument/2006/relationships/hyperlink" Target="https://ukc-word-edit.officeapps.live.com/we/wordeditorframe.aspx?new=1&amp;ui=en-US&amp;rs=en-US&amp;wdenableroaming=1&amp;wdfr=1&amp;mscc=1&amp;wdodb=1&amp;hid=F8DD13A2-8042-0001-986B-41C3FE4C96DE.0&amp;uih=sharepointcom&amp;wdlcid=en-US&amp;jsapi=1&amp;jsapiver=v2&amp;corrid=03f23971-33d6-e8be-8fa8-bfb98a2ef101&amp;usid=03f23971-33d6-e8be-8fa8-bfb98a2ef101&amp;newsession=1&amp;sftc=1&amp;uihit=docaspx&amp;muv=1&amp;ats=PairwiseBroker&amp;cac=1&amp;sams=1&amp;mtf=1&amp;sfp=1&amp;sdp=1&amp;hch=1&amp;hwfh=1&amp;wopisrc=https%3A%2F%2Fuowtsd-my.sharepoint.com%2Fpersonal%2F2204972_student_uwtsd_ac_uk%2F_vti_bin%2Fwopi.ashx%2Ffiles%2Fec66cf0be4cb496399468924985a459c&amp;dchat=1&amp;sc=%7B%22pmo%22%3A%22https%3A%2F%2Fuowtsd-my.sharepoint.com%22%2C%22pmshare%22%3Atrue%7D&amp;ctp=LeastProtected&amp;rct=Normal&amp;wdorigin=DocLib&amp;wdhostclicktime=1778849590026&amp;afdflight=38&amp;csiro=1&amp;wdredirectionreason=Unified_SingleFlush#_Toc229738425" TargetMode="External" Id="R283568b3f0e343f2" /><Relationship Type="http://schemas.openxmlformats.org/officeDocument/2006/relationships/hyperlink" Target="https://ukc-word-edit.officeapps.live.com/we/wordeditorframe.aspx?new=1&amp;ui=en-US&amp;rs=en-US&amp;wdenableroaming=1&amp;wdfr=1&amp;mscc=1&amp;wdodb=1&amp;hid=F8DD13A2-8042-0001-986B-41C3FE4C96DE.0&amp;uih=sharepointcom&amp;wdlcid=en-US&amp;jsapi=1&amp;jsapiver=v2&amp;corrid=03f23971-33d6-e8be-8fa8-bfb98a2ef101&amp;usid=03f23971-33d6-e8be-8fa8-bfb98a2ef101&amp;newsession=1&amp;sftc=1&amp;uihit=docaspx&amp;muv=1&amp;ats=PairwiseBroker&amp;cac=1&amp;sams=1&amp;mtf=1&amp;sfp=1&amp;sdp=1&amp;hch=1&amp;hwfh=1&amp;wopisrc=https%3A%2F%2Fuowtsd-my.sharepoint.com%2Fpersonal%2F2204972_student_uwtsd_ac_uk%2F_vti_bin%2Fwopi.ashx%2Ffiles%2Fec66cf0be4cb496399468924985a459c&amp;dchat=1&amp;sc=%7B%22pmo%22%3A%22https%3A%2F%2Fuowtsd-my.sharepoint.com%22%2C%22pmshare%22%3Atrue%7D&amp;ctp=LeastProtected&amp;rct=Normal&amp;wdorigin=DocLib&amp;wdhostclicktime=1778849590026&amp;afdflight=38&amp;csiro=1&amp;wdredirectionreason=Unified_SingleFlush#_Toc229738426" TargetMode="External" Id="R1c459e38406b43db" /><Relationship Type="http://schemas.openxmlformats.org/officeDocument/2006/relationships/hyperlink" Target="https://ukc-word-edit.officeapps.live.com/we/wordeditorframe.aspx?new=1&amp;ui=en-US&amp;rs=en-US&amp;wdenableroaming=1&amp;wdfr=1&amp;mscc=1&amp;wdodb=1&amp;hid=F8DD13A2-8042-0001-986B-41C3FE4C96DE.0&amp;uih=sharepointcom&amp;wdlcid=en-US&amp;jsapi=1&amp;jsapiver=v2&amp;corrid=03f23971-33d6-e8be-8fa8-bfb98a2ef101&amp;usid=03f23971-33d6-e8be-8fa8-bfb98a2ef101&amp;newsession=1&amp;sftc=1&amp;uihit=docaspx&amp;muv=1&amp;ats=PairwiseBroker&amp;cac=1&amp;sams=1&amp;mtf=1&amp;sfp=1&amp;sdp=1&amp;hch=1&amp;hwfh=1&amp;wopisrc=https%3A%2F%2Fuowtsd-my.sharepoint.com%2Fpersonal%2F2204972_student_uwtsd_ac_uk%2F_vti_bin%2Fwopi.ashx%2Ffiles%2Fec66cf0be4cb496399468924985a459c&amp;dchat=1&amp;sc=%7B%22pmo%22%3A%22https%3A%2F%2Fuowtsd-my.sharepoint.com%22%2C%22pmshare%22%3Atrue%7D&amp;ctp=LeastProtected&amp;rct=Normal&amp;wdorigin=DocLib&amp;wdhostclicktime=1778849590026&amp;afdflight=38&amp;csiro=1&amp;wdredirectionreason=Unified_SingleFlush#_Toc229738427" TargetMode="External" Id="R67fb31f7903d4751" /><Relationship Type="http://schemas.openxmlformats.org/officeDocument/2006/relationships/hyperlink" Target="https://ukc-word-edit.officeapps.live.com/we/wordeditorframe.aspx?new=1&amp;ui=en-US&amp;rs=en-US&amp;wdenableroaming=1&amp;wdfr=1&amp;mscc=1&amp;wdodb=1&amp;hid=F8DD13A2-8042-0001-986B-41C3FE4C96DE.0&amp;uih=sharepointcom&amp;wdlcid=en-US&amp;jsapi=1&amp;jsapiver=v2&amp;corrid=03f23971-33d6-e8be-8fa8-bfb98a2ef101&amp;usid=03f23971-33d6-e8be-8fa8-bfb98a2ef101&amp;newsession=1&amp;sftc=1&amp;uihit=docaspx&amp;muv=1&amp;ats=PairwiseBroker&amp;cac=1&amp;sams=1&amp;mtf=1&amp;sfp=1&amp;sdp=1&amp;hch=1&amp;hwfh=1&amp;wopisrc=https%3A%2F%2Fuowtsd-my.sharepoint.com%2Fpersonal%2F2204972_student_uwtsd_ac_uk%2F_vti_bin%2Fwopi.ashx%2Ffiles%2Fec66cf0be4cb496399468924985a459c&amp;dchat=1&amp;sc=%7B%22pmo%22%3A%22https%3A%2F%2Fuowtsd-my.sharepoint.com%22%2C%22pmshare%22%3Atrue%7D&amp;ctp=LeastProtected&amp;rct=Normal&amp;wdorigin=DocLib&amp;wdhostclicktime=1778849590026&amp;afdflight=38&amp;csiro=1&amp;wdredirectionreason=Unified_SingleFlush#_Toc229738428" TargetMode="External" Id="Rfbab8692d2864a48" /><Relationship Type="http://schemas.openxmlformats.org/officeDocument/2006/relationships/hyperlink" Target="https://ukc-word-edit.officeapps.live.com/we/wordeditorframe.aspx?new=1&amp;ui=en-US&amp;rs=en-US&amp;wdenableroaming=1&amp;wdfr=1&amp;mscc=1&amp;wdodb=1&amp;hid=F8DD13A2-8042-0001-986B-41C3FE4C96DE.0&amp;uih=sharepointcom&amp;wdlcid=en-US&amp;jsapi=1&amp;jsapiver=v2&amp;corrid=03f23971-33d6-e8be-8fa8-bfb98a2ef101&amp;usid=03f23971-33d6-e8be-8fa8-bfb98a2ef101&amp;newsession=1&amp;sftc=1&amp;uihit=docaspx&amp;muv=1&amp;ats=PairwiseBroker&amp;cac=1&amp;sams=1&amp;mtf=1&amp;sfp=1&amp;sdp=1&amp;hch=1&amp;hwfh=1&amp;wopisrc=https%3A%2F%2Fuowtsd-my.sharepoint.com%2Fpersonal%2F2204972_student_uwtsd_ac_uk%2F_vti_bin%2Fwopi.ashx%2Ffiles%2Fec66cf0be4cb496399468924985a459c&amp;dchat=1&amp;sc=%7B%22pmo%22%3A%22https%3A%2F%2Fuowtsd-my.sharepoint.com%22%2C%22pmshare%22%3Atrue%7D&amp;ctp=LeastProtected&amp;rct=Normal&amp;wdorigin=DocLib&amp;wdhostclicktime=1778849590026&amp;afdflight=38&amp;csiro=1&amp;wdredirectionreason=Unified_SingleFlush#_Toc229738429" TargetMode="External" Id="Rb212ada21201474a" /><Relationship Type="http://schemas.openxmlformats.org/officeDocument/2006/relationships/hyperlink" Target="https://ukc-word-edit.officeapps.live.com/we/wordeditorframe.aspx?new=1&amp;ui=en-US&amp;rs=en-US&amp;wdenableroaming=1&amp;wdfr=1&amp;mscc=1&amp;wdodb=1&amp;hid=F8DD13A2-8042-0001-986B-41C3FE4C96DE.0&amp;uih=sharepointcom&amp;wdlcid=en-US&amp;jsapi=1&amp;jsapiver=v2&amp;corrid=03f23971-33d6-e8be-8fa8-bfb98a2ef101&amp;usid=03f23971-33d6-e8be-8fa8-bfb98a2ef101&amp;newsession=1&amp;sftc=1&amp;uihit=docaspx&amp;muv=1&amp;ats=PairwiseBroker&amp;cac=1&amp;sams=1&amp;mtf=1&amp;sfp=1&amp;sdp=1&amp;hch=1&amp;hwfh=1&amp;wopisrc=https%3A%2F%2Fuowtsd-my.sharepoint.com%2Fpersonal%2F2204972_student_uwtsd_ac_uk%2F_vti_bin%2Fwopi.ashx%2Ffiles%2Fec66cf0be4cb496399468924985a459c&amp;dchat=1&amp;sc=%7B%22pmo%22%3A%22https%3A%2F%2Fuowtsd-my.sharepoint.com%22%2C%22pmshare%22%3Atrue%7D&amp;ctp=LeastProtected&amp;rct=Normal&amp;wdorigin=DocLib&amp;wdhostclicktime=1778849590026&amp;afdflight=38&amp;csiro=1&amp;wdredirectionreason=Unified_SingleFlush#_Toc229738430" TargetMode="External" Id="Rc445efc530d74906" /><Relationship Type="http://schemas.openxmlformats.org/officeDocument/2006/relationships/image" Target="/media/image.jpg" Id="rId1295582192" /><Relationship Type="http://schemas.openxmlformats.org/officeDocument/2006/relationships/image" Target="/media/image2.jpg" Id="rId426899633" /><Relationship Type="http://schemas.openxmlformats.org/officeDocument/2006/relationships/hyperlink" Target="https://learn.microsoft.com/en-us/azure/sentinel/" TargetMode="External" Id="R558cee23a1604629" /><Relationship Type="http://schemas.openxmlformats.org/officeDocument/2006/relationships/hyperlink" Target="https://www.the-mtc.org/cra" TargetMode="External" Id="Rf90aed635e754760" /><Relationship Type="http://schemas.openxmlformats.org/officeDocument/2006/relationships/hyperlink" Target="https://www.yubico.com/resource/how-to-get-started-with-phishing-resistant-mfa-to-secure-telecommunications/" TargetMode="External" Id="Rb258f841bb5f47aa" /><Relationship Type="http://schemas.openxmlformats.org/officeDocument/2006/relationships/hyperlink" Target="https://www.trendmicro.com/en_gb/what-is/ransomware.html" TargetMode="External" Id="R288df208608b4764" /><Relationship Type="http://schemas.openxmlformats.org/officeDocument/2006/relationships/hyperlink" Target="https://www.akamai.com/lp/ebook/ebook-5-step-ransomware-defense-ebook" TargetMode="External" Id="R8ebee429b5fe4aa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2026-05-15T12:53:11.0423718Z</dcterms:created>
  <dcterms:modified xsi:type="dcterms:W3CDTF">2026-05-15T12:53:54.5168523Z</dcterms:modified>
  <dc:creator>Elisedd Evans (2204972)</dc:creator>
  <lastModifiedBy>Elisedd Evans (2204972)</lastModifiedBy>
</coreProperties>
</file>