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362986F" w:rsidP="62C5CD09" w:rsidRDefault="1362986F" w14:paraId="1E411301" w14:textId="5BCE1CA0" w14:noSpellErr="1">
      <w:pPr>
        <w:pStyle w:val="Normal"/>
        <w:spacing w:line="360" w:lineRule="auto"/>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 xml:space="preserve">ECGE4001 - Portfolio of Study Skills Assessment Tasks </w:t>
      </w:r>
    </w:p>
    <w:p w:rsidR="1362986F" w:rsidP="62C5CD09" w:rsidRDefault="1362986F" w14:paraId="264EA87A" w14:textId="74B85B22" w14:noSpellErr="1">
      <w:pPr>
        <w:pStyle w:val="Normal"/>
        <w:spacing w:line="360" w:lineRule="auto"/>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 xml:space="preserve">Part 1 </w:t>
      </w:r>
    </w:p>
    <w:p w:rsidR="1362986F" w:rsidP="62C5CD09" w:rsidRDefault="1362986F" w14:paraId="7C5EB6E7" w14:textId="6AE0034D">
      <w:pPr>
        <w:pStyle w:val="Normal"/>
        <w:spacing w:line="360" w:lineRule="auto"/>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In Iceland and other similar countries, i</w:t>
      </w:r>
      <w:r w:rsidRPr="62C5CD09" w:rsidR="62C5CD09">
        <w:rPr>
          <w:rFonts w:ascii="Calibri" w:hAnsi="Calibri" w:eastAsia="Calibri" w:cs="Calibri"/>
          <w:noProof w:val="0"/>
          <w:sz w:val="22"/>
          <w:szCs w:val="22"/>
          <w:lang w:val="en-US"/>
        </w:rPr>
        <w:t>t is</w:t>
      </w:r>
      <w:r w:rsidRPr="62C5CD09" w:rsidR="62C5CD09">
        <w:rPr>
          <w:rFonts w:ascii="Calibri" w:hAnsi="Calibri" w:eastAsia="Calibri" w:cs="Calibri"/>
          <w:noProof w:val="0"/>
          <w:sz w:val="22"/>
          <w:szCs w:val="22"/>
          <w:lang w:val="en-US"/>
        </w:rPr>
        <w:t xml:space="preserve"> important</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for their young people and children to spend time playing outdoors. A study, </w:t>
      </w:r>
      <w:r w:rsidRPr="62C5CD09" w:rsidR="62C5CD09">
        <w:rPr>
          <w:rFonts w:ascii="Calibri" w:hAnsi="Calibri" w:eastAsia="Calibri" w:cs="Calibri"/>
          <w:noProof w:val="0"/>
          <w:sz w:val="22"/>
          <w:szCs w:val="22"/>
          <w:lang w:val="en-US"/>
        </w:rPr>
        <w:t xml:space="preserve">involving 25 Icelandic teachers, </w:t>
      </w:r>
      <w:r w:rsidRPr="62C5CD09" w:rsidR="62C5CD09">
        <w:rPr>
          <w:rFonts w:ascii="Calibri" w:hAnsi="Calibri" w:eastAsia="Calibri" w:cs="Calibri"/>
          <w:noProof w:val="0"/>
          <w:sz w:val="22"/>
          <w:szCs w:val="22"/>
          <w:lang w:val="en-US"/>
        </w:rPr>
        <w:t xml:space="preserve">conducted by </w:t>
      </w:r>
      <w:proofErr w:type="spellStart"/>
      <w:r w:rsidRPr="62C5CD09" w:rsidR="62C5CD09">
        <w:rPr>
          <w:rFonts w:ascii="Calibri" w:hAnsi="Calibri" w:eastAsia="Calibri" w:cs="Calibri"/>
          <w:noProof w:val="0"/>
          <w:sz w:val="22"/>
          <w:szCs w:val="22"/>
          <w:lang w:val="en-US"/>
        </w:rPr>
        <w:t>Noradahl</w:t>
      </w:r>
      <w:proofErr w:type="spellEnd"/>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K. and </w:t>
      </w:r>
      <w:proofErr w:type="spellStart"/>
      <w:r w:rsidRPr="62C5CD09" w:rsidR="62C5CD09">
        <w:rPr>
          <w:rFonts w:ascii="Calibri" w:hAnsi="Calibri" w:eastAsia="Calibri" w:cs="Calibri"/>
          <w:noProof w:val="0"/>
          <w:sz w:val="22"/>
          <w:szCs w:val="22"/>
          <w:lang w:val="en-US"/>
        </w:rPr>
        <w:t>Johannesson</w:t>
      </w:r>
      <w:proofErr w:type="spellEnd"/>
      <w:r w:rsidRPr="62C5CD09" w:rsidR="62C5CD09">
        <w:rPr>
          <w:rFonts w:ascii="Calibri" w:hAnsi="Calibri" w:eastAsia="Calibri" w:cs="Calibri"/>
          <w:noProof w:val="0"/>
          <w:sz w:val="22"/>
          <w:szCs w:val="22"/>
          <w:lang w:val="en-US"/>
        </w:rPr>
        <w:t xml:space="preserve">, I. (2014) </w:t>
      </w:r>
      <w:r w:rsidRPr="62C5CD09" w:rsidR="62C5CD09">
        <w:rPr>
          <w:rFonts w:ascii="Calibri" w:hAnsi="Calibri" w:eastAsia="Calibri" w:cs="Calibri"/>
          <w:noProof w:val="0"/>
          <w:sz w:val="22"/>
          <w:szCs w:val="22"/>
          <w:lang w:val="en-US"/>
        </w:rPr>
        <w:t>discussed</w:t>
      </w:r>
      <w:r w:rsidRPr="62C5CD09" w:rsidR="62C5CD09">
        <w:rPr>
          <w:rFonts w:ascii="Calibri" w:hAnsi="Calibri" w:eastAsia="Calibri" w:cs="Calibri"/>
          <w:noProof w:val="0"/>
          <w:sz w:val="22"/>
          <w:szCs w:val="22"/>
          <w:lang w:val="en-US"/>
        </w:rPr>
        <w:t xml:space="preserve"> their views on the importance of </w:t>
      </w:r>
      <w:r w:rsidRPr="62C5CD09" w:rsidR="62C5CD09">
        <w:rPr>
          <w:rFonts w:ascii="Calibri" w:hAnsi="Calibri" w:eastAsia="Calibri" w:cs="Calibri"/>
          <w:noProof w:val="0"/>
          <w:sz w:val="22"/>
          <w:szCs w:val="22"/>
          <w:lang w:val="en-US"/>
        </w:rPr>
        <w:t xml:space="preserve">outdoor play and outdoor learning environments to </w:t>
      </w:r>
      <w:r w:rsidRPr="62C5CD09" w:rsidR="62C5CD09">
        <w:rPr>
          <w:rFonts w:ascii="Calibri" w:hAnsi="Calibri" w:eastAsia="Calibri" w:cs="Calibri"/>
          <w:noProof w:val="0"/>
          <w:sz w:val="22"/>
          <w:szCs w:val="22"/>
          <w:lang w:val="en-US"/>
        </w:rPr>
        <w:t>children’s</w:t>
      </w:r>
      <w:r w:rsidRPr="62C5CD09" w:rsidR="62C5CD09">
        <w:rPr>
          <w:rFonts w:ascii="Calibri" w:hAnsi="Calibri" w:eastAsia="Calibri" w:cs="Calibri"/>
          <w:noProof w:val="0"/>
          <w:sz w:val="22"/>
          <w:szCs w:val="22"/>
          <w:lang w:val="en-US"/>
        </w:rPr>
        <w:t xml:space="preserve"> development. In the curriculum guidelines it stresses that outside learning environments and outside play helps children to think about the natural </w:t>
      </w:r>
      <w:r w:rsidRPr="62C5CD09" w:rsidR="62C5CD09">
        <w:rPr>
          <w:rFonts w:ascii="Calibri" w:hAnsi="Calibri" w:eastAsia="Calibri" w:cs="Calibri"/>
          <w:noProof w:val="0"/>
          <w:sz w:val="22"/>
          <w:szCs w:val="22"/>
          <w:lang w:val="en-US"/>
        </w:rPr>
        <w:t xml:space="preserve">world. It </w:t>
      </w:r>
      <w:r w:rsidRPr="62C5CD09" w:rsidR="62C5CD09">
        <w:rPr>
          <w:rFonts w:ascii="Calibri" w:hAnsi="Calibri" w:eastAsia="Calibri" w:cs="Calibri"/>
          <w:noProof w:val="0"/>
          <w:sz w:val="22"/>
          <w:szCs w:val="22"/>
          <w:lang w:val="en-US"/>
        </w:rPr>
        <w:t>a</w:t>
      </w:r>
      <w:r w:rsidRPr="62C5CD09" w:rsidR="62C5CD09">
        <w:rPr>
          <w:rFonts w:ascii="Calibri" w:hAnsi="Calibri" w:eastAsia="Calibri" w:cs="Calibri"/>
          <w:noProof w:val="0"/>
          <w:sz w:val="22"/>
          <w:szCs w:val="22"/>
          <w:lang w:val="en-US"/>
        </w:rPr>
        <w:t>lso</w:t>
      </w:r>
      <w:r w:rsidRPr="62C5CD09" w:rsidR="62C5CD09">
        <w:rPr>
          <w:rFonts w:ascii="Calibri" w:hAnsi="Calibri" w:eastAsia="Calibri" w:cs="Calibri"/>
          <w:noProof w:val="0"/>
          <w:sz w:val="22"/>
          <w:szCs w:val="22"/>
          <w:lang w:val="en-US"/>
        </w:rPr>
        <w:t xml:space="preserve"> helps children engage with and enjoy physical activities and healthy living more. </w:t>
      </w:r>
    </w:p>
    <w:p w:rsidR="1362986F" w:rsidP="62C5CD09" w:rsidRDefault="1362986F" w14:paraId="22FDE662" w14:textId="10949FD0" w14:noSpellErr="1">
      <w:pPr>
        <w:spacing w:line="360" w:lineRule="auto"/>
      </w:pPr>
      <w:r w:rsidRPr="62C5CD09" w:rsidR="62C5CD09">
        <w:rPr>
          <w:rFonts w:ascii="Calibri" w:hAnsi="Calibri" w:eastAsia="Calibri" w:cs="Calibri"/>
          <w:noProof w:val="0"/>
          <w:sz w:val="22"/>
          <w:szCs w:val="22"/>
          <w:lang w:val="en-US"/>
        </w:rPr>
        <w:t xml:space="preserve">For many years school children in Iceland, </w:t>
      </w:r>
      <w:r w:rsidRPr="62C5CD09" w:rsidR="62C5CD09">
        <w:rPr>
          <w:rFonts w:ascii="Calibri" w:hAnsi="Calibri" w:eastAsia="Calibri" w:cs="Calibri"/>
          <w:noProof w:val="0"/>
          <w:sz w:val="22"/>
          <w:szCs w:val="22"/>
          <w:lang w:val="en-US"/>
        </w:rPr>
        <w:t xml:space="preserve">from </w:t>
      </w:r>
      <w:r w:rsidRPr="62C5CD09" w:rsidR="62C5CD09">
        <w:rPr>
          <w:rFonts w:ascii="Calibri" w:hAnsi="Calibri" w:eastAsia="Calibri" w:cs="Calibri"/>
          <w:noProof w:val="0"/>
          <w:sz w:val="22"/>
          <w:szCs w:val="22"/>
          <w:lang w:val="en-US"/>
        </w:rPr>
        <w:t xml:space="preserve">age one </w:t>
      </w:r>
      <w:r w:rsidRPr="62C5CD09" w:rsidR="62C5CD09">
        <w:rPr>
          <w:rFonts w:ascii="Calibri" w:hAnsi="Calibri" w:eastAsia="Calibri" w:cs="Calibri"/>
          <w:noProof w:val="0"/>
          <w:sz w:val="22"/>
          <w:szCs w:val="22"/>
          <w:lang w:val="en-US"/>
        </w:rPr>
        <w:t xml:space="preserve">up </w:t>
      </w:r>
      <w:r w:rsidRPr="62C5CD09" w:rsidR="62C5CD09">
        <w:rPr>
          <w:rFonts w:ascii="Calibri" w:hAnsi="Calibri" w:eastAsia="Calibri" w:cs="Calibri"/>
          <w:noProof w:val="0"/>
          <w:sz w:val="22"/>
          <w:szCs w:val="22"/>
          <w:lang w:val="en-US"/>
        </w:rPr>
        <w:t xml:space="preserve">to six years, have played outside every day. Children, aged six to sixteen, however, only have access to outside play at break times during the school day. The article does not give clear examples about the types of lessons that are used by teachers in outdoor play and the success of these lessons may depend on the areas used and the ability of the teachers. However, it appears that using outside play and outside learning environments is becoming more and more common </w:t>
      </w:r>
    </w:p>
    <w:p w:rsidR="1362986F" w:rsidP="62C5CD09" w:rsidRDefault="1362986F" w14:paraId="351F1E16" w14:textId="6301F21B">
      <w:pPr>
        <w:spacing w:line="360" w:lineRule="auto"/>
        <w:jc w:val="center"/>
      </w:pPr>
      <w:r w:rsidRPr="62C5CD09" w:rsidR="62C5CD09">
        <w:rPr>
          <w:rFonts w:ascii="Calibri" w:hAnsi="Calibri" w:eastAsia="Calibri" w:cs="Calibri"/>
          <w:noProof w:val="0"/>
          <w:sz w:val="22"/>
          <w:szCs w:val="22"/>
          <w:lang w:val="en-US"/>
        </w:rPr>
        <w:t xml:space="preserve">In Reykjavik, the capital of Iceland, 70% of compulsory schools report that they use outdoor education on a regular basis </w:t>
      </w:r>
      <w:r w:rsidRPr="62C5CD09" w:rsidR="62C5CD09">
        <w:rPr>
          <w:rFonts w:ascii="Calibri" w:hAnsi="Calibri" w:eastAsia="Calibri" w:cs="Calibri"/>
          <w:noProof w:val="0"/>
          <w:sz w:val="20"/>
          <w:szCs w:val="20"/>
          <w:lang w:val="en-US"/>
        </w:rPr>
        <w:t>(</w:t>
      </w:r>
      <w:proofErr w:type="spellStart"/>
      <w:r w:rsidRPr="62C5CD09" w:rsidR="62C5CD09">
        <w:rPr>
          <w:rFonts w:ascii="Calibri" w:hAnsi="Calibri" w:eastAsia="Calibri" w:cs="Calibri"/>
          <w:noProof w:val="0"/>
          <w:sz w:val="20"/>
          <w:szCs w:val="20"/>
          <w:lang w:val="en-US"/>
        </w:rPr>
        <w:t>Óladóttir</w:t>
      </w:r>
      <w:proofErr w:type="spellEnd"/>
      <w:r w:rsidRPr="62C5CD09" w:rsidR="62C5CD09">
        <w:rPr>
          <w:rFonts w:ascii="Calibri" w:hAnsi="Calibri" w:eastAsia="Calibri" w:cs="Calibri"/>
          <w:noProof w:val="0"/>
          <w:sz w:val="20"/>
          <w:szCs w:val="20"/>
          <w:lang w:val="en-US"/>
        </w:rPr>
        <w:t xml:space="preserve"> 2008).</w:t>
      </w:r>
    </w:p>
    <w:p w:rsidR="1362986F" w:rsidP="62C5CD09" w:rsidRDefault="1362986F" w14:paraId="4151D94A" w14:textId="4B49AA20" w14:noSpellErr="1">
      <w:pPr>
        <w:spacing w:line="360" w:lineRule="auto"/>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Reference list:</w:t>
      </w:r>
    </w:p>
    <w:p w:rsidR="1362986F" w:rsidP="62C5CD09" w:rsidRDefault="1362986F" w14:paraId="43F13361" w14:textId="28D4C85D">
      <w:pPr>
        <w:pStyle w:val="Normal"/>
        <w:spacing w:line="360" w:lineRule="auto"/>
        <w:rPr>
          <w:rFonts w:ascii="Calibri" w:hAnsi="Calibri" w:eastAsia="Calibri" w:cs="Calibri"/>
          <w:noProof w:val="0"/>
          <w:sz w:val="22"/>
          <w:szCs w:val="22"/>
          <w:lang w:val="en-US"/>
        </w:rPr>
      </w:pPr>
      <w:proofErr w:type="spellStart"/>
      <w:r w:rsidRPr="62C5CD09" w:rsidR="62C5CD09">
        <w:rPr>
          <w:rFonts w:ascii="Calibri" w:hAnsi="Calibri" w:eastAsia="Calibri" w:cs="Calibri"/>
          <w:noProof w:val="0"/>
          <w:sz w:val="22"/>
          <w:szCs w:val="22"/>
          <w:lang w:val="en-US"/>
        </w:rPr>
        <w:t>Noradahl</w:t>
      </w:r>
      <w:proofErr w:type="spellEnd"/>
      <w:r w:rsidRPr="62C5CD09" w:rsidR="62C5CD09">
        <w:rPr>
          <w:rFonts w:ascii="Calibri" w:hAnsi="Calibri" w:eastAsia="Calibri" w:cs="Calibri"/>
          <w:noProof w:val="0"/>
          <w:sz w:val="22"/>
          <w:szCs w:val="22"/>
          <w:lang w:val="en-US"/>
        </w:rPr>
        <w:t xml:space="preserve">, K. and </w:t>
      </w:r>
      <w:proofErr w:type="spellStart"/>
      <w:r w:rsidRPr="62C5CD09" w:rsidR="62C5CD09">
        <w:rPr>
          <w:rFonts w:ascii="Calibri" w:hAnsi="Calibri" w:eastAsia="Calibri" w:cs="Calibri"/>
          <w:noProof w:val="0"/>
          <w:sz w:val="22"/>
          <w:szCs w:val="22"/>
          <w:lang w:val="en-US"/>
        </w:rPr>
        <w:t>Johannesson</w:t>
      </w:r>
      <w:proofErr w:type="spellEnd"/>
      <w:r w:rsidRPr="62C5CD09" w:rsidR="62C5CD09">
        <w:rPr>
          <w:rFonts w:ascii="Calibri" w:hAnsi="Calibri" w:eastAsia="Calibri" w:cs="Calibri"/>
          <w:noProof w:val="0"/>
          <w:sz w:val="22"/>
          <w:szCs w:val="22"/>
          <w:lang w:val="en-US"/>
        </w:rPr>
        <w:t xml:space="preserve">, I. (2014) ‘Icelandic teachers’ views of using the outdoors’ Education 3-13: International Journal of Primary, Elementary and Early Years Education. Vol 44, No. 4, September 2014, 391-406. </w:t>
      </w:r>
    </w:p>
    <w:p w:rsidR="1362986F" w:rsidP="62C5CD09" w:rsidRDefault="1362986F" w14:paraId="0CC1957C" w14:textId="590FE687">
      <w:pPr>
        <w:pStyle w:val="Normal"/>
        <w:spacing w:line="360" w:lineRule="auto"/>
        <w:rPr>
          <w:rFonts w:ascii="Calibri" w:hAnsi="Calibri" w:eastAsia="Calibri" w:cs="Calibri"/>
          <w:noProof w:val="0"/>
          <w:sz w:val="22"/>
          <w:szCs w:val="22"/>
          <w:lang w:val="en-US"/>
        </w:rPr>
      </w:pPr>
      <w:proofErr w:type="spellStart"/>
      <w:r w:rsidRPr="62C5CD09" w:rsidR="62C5CD09">
        <w:rPr>
          <w:rFonts w:ascii="Calibri" w:hAnsi="Calibri" w:eastAsia="Calibri" w:cs="Calibri"/>
          <w:noProof w:val="0"/>
          <w:sz w:val="22"/>
          <w:szCs w:val="22"/>
          <w:lang w:val="en-US"/>
        </w:rPr>
        <w:t>Óladóttir</w:t>
      </w:r>
      <w:proofErr w:type="spellEnd"/>
      <w:r w:rsidRPr="62C5CD09" w:rsidR="62C5CD09">
        <w:rPr>
          <w:rFonts w:ascii="Calibri" w:hAnsi="Calibri" w:eastAsia="Calibri" w:cs="Calibri"/>
          <w:noProof w:val="0"/>
          <w:sz w:val="22"/>
          <w:szCs w:val="22"/>
          <w:lang w:val="en-US"/>
        </w:rPr>
        <w:t xml:space="preserve">, H. 2008. </w:t>
      </w:r>
      <w:proofErr w:type="spellStart"/>
      <w:r w:rsidRPr="62C5CD09" w:rsidR="62C5CD09">
        <w:rPr>
          <w:rFonts w:ascii="Calibri" w:hAnsi="Calibri" w:eastAsia="Calibri" w:cs="Calibri"/>
          <w:noProof w:val="0"/>
          <w:sz w:val="22"/>
          <w:szCs w:val="22"/>
          <w:lang w:val="en-US"/>
        </w:rPr>
        <w:t>Ársskýrsla</w:t>
      </w:r>
      <w:proofErr w:type="spellEnd"/>
      <w:r w:rsidRPr="62C5CD09" w:rsidR="62C5CD09">
        <w:rPr>
          <w:rFonts w:ascii="Calibri" w:hAnsi="Calibri" w:eastAsia="Calibri" w:cs="Calibri"/>
          <w:noProof w:val="0"/>
          <w:sz w:val="22"/>
          <w:szCs w:val="22"/>
          <w:lang w:val="en-US"/>
        </w:rPr>
        <w:t xml:space="preserve"> 2008 [Annual Report 2008]. Reykjavík: </w:t>
      </w:r>
      <w:proofErr w:type="spellStart"/>
      <w:r w:rsidRPr="62C5CD09" w:rsidR="62C5CD09">
        <w:rPr>
          <w:rFonts w:ascii="Calibri" w:hAnsi="Calibri" w:eastAsia="Calibri" w:cs="Calibri"/>
          <w:noProof w:val="0"/>
          <w:sz w:val="22"/>
          <w:szCs w:val="22"/>
          <w:lang w:val="en-US"/>
        </w:rPr>
        <w:t>Náttúruskóli</w:t>
      </w:r>
      <w:proofErr w:type="spellEnd"/>
      <w:r w:rsidRPr="62C5CD09" w:rsidR="62C5CD09">
        <w:rPr>
          <w:rFonts w:ascii="Calibri" w:hAnsi="Calibri" w:eastAsia="Calibri" w:cs="Calibri"/>
          <w:noProof w:val="0"/>
          <w:sz w:val="22"/>
          <w:szCs w:val="22"/>
          <w:lang w:val="en-US"/>
        </w:rPr>
        <w:t xml:space="preserve"> </w:t>
      </w:r>
      <w:proofErr w:type="spellStart"/>
      <w:r w:rsidRPr="62C5CD09" w:rsidR="62C5CD09">
        <w:rPr>
          <w:rFonts w:ascii="Calibri" w:hAnsi="Calibri" w:eastAsia="Calibri" w:cs="Calibri"/>
          <w:noProof w:val="0"/>
          <w:sz w:val="22"/>
          <w:szCs w:val="22"/>
          <w:lang w:val="en-US"/>
        </w:rPr>
        <w:t>Reykjavíkur</w:t>
      </w:r>
      <w:proofErr w:type="spellEnd"/>
      <w:r w:rsidRPr="62C5CD09" w:rsidR="62C5CD09">
        <w:rPr>
          <w:rFonts w:ascii="Calibri" w:hAnsi="Calibri" w:eastAsia="Calibri" w:cs="Calibri"/>
          <w:noProof w:val="0"/>
          <w:sz w:val="22"/>
          <w:szCs w:val="22"/>
          <w:lang w:val="en-US"/>
        </w:rPr>
        <w:t>.</w:t>
      </w:r>
    </w:p>
    <w:p w:rsidR="43BE8C15" w:rsidP="62C5CD09" w:rsidRDefault="43BE8C15" w14:paraId="7F355183" w14:textId="4581FE8F">
      <w:pPr>
        <w:pStyle w:val="Normal"/>
        <w:spacing w:line="360" w:lineRule="auto"/>
        <w:rPr>
          <w:rFonts w:ascii="Calibri" w:hAnsi="Calibri" w:eastAsia="Calibri" w:cs="Calibri"/>
          <w:noProof w:val="0"/>
          <w:sz w:val="22"/>
          <w:szCs w:val="22"/>
          <w:lang w:val="en-US"/>
        </w:rPr>
      </w:pPr>
    </w:p>
    <w:p w:rsidR="43BE8C15" w:rsidP="62C5CD09" w:rsidRDefault="43BE8C15" w14:paraId="4E1607E3" w14:textId="5B42024D" w14:noSpellErr="1">
      <w:pPr>
        <w:pStyle w:val="Normal"/>
        <w:spacing w:line="360" w:lineRule="auto"/>
      </w:pPr>
      <w:r w:rsidRPr="62C5CD09" w:rsidR="62C5CD09">
        <w:rPr>
          <w:rFonts w:ascii="Calibri" w:hAnsi="Calibri" w:eastAsia="Calibri" w:cs="Calibri"/>
          <w:noProof w:val="0"/>
          <w:sz w:val="22"/>
          <w:szCs w:val="22"/>
          <w:lang w:val="en-US"/>
        </w:rPr>
        <w:t>Part 2a</w:t>
      </w:r>
    </w:p>
    <w:p w:rsidR="43BE8C15" w:rsidP="62C5CD09" w:rsidRDefault="43BE8C15" w14:paraId="0628C031" w14:textId="01CD3464" w14:noSpellErr="1">
      <w:pPr>
        <w:pStyle w:val="Normal"/>
        <w:spacing w:line="360" w:lineRule="auto"/>
        <w:jc w:val="left"/>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 xml:space="preserve">This </w:t>
      </w:r>
      <w:r w:rsidRPr="62C5CD09" w:rsidR="62C5CD09">
        <w:rPr>
          <w:rFonts w:ascii="Calibri" w:hAnsi="Calibri" w:eastAsia="Calibri" w:cs="Calibri"/>
          <w:noProof w:val="0"/>
          <w:sz w:val="22"/>
          <w:szCs w:val="22"/>
          <w:lang w:val="en-US"/>
        </w:rPr>
        <w:t>discussion</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will be about </w:t>
      </w:r>
      <w:r w:rsidRPr="62C5CD09" w:rsidR="62C5CD09">
        <w:rPr>
          <w:rFonts w:ascii="Calibri" w:hAnsi="Calibri" w:eastAsia="Calibri" w:cs="Calibri"/>
          <w:noProof w:val="0"/>
          <w:sz w:val="22"/>
          <w:szCs w:val="22"/>
          <w:lang w:val="en-US"/>
        </w:rPr>
        <w:t xml:space="preserve">the importance of </w:t>
      </w:r>
      <w:r w:rsidRPr="62C5CD09" w:rsidR="62C5CD09">
        <w:rPr>
          <w:rFonts w:ascii="Calibri" w:hAnsi="Calibri" w:eastAsia="Calibri" w:cs="Calibri"/>
          <w:noProof w:val="0"/>
          <w:sz w:val="22"/>
          <w:szCs w:val="22"/>
          <w:lang w:val="en-US"/>
        </w:rPr>
        <w:t xml:space="preserve">forest schools. </w:t>
      </w:r>
      <w:r w:rsidRPr="62C5CD09" w:rsidR="62C5CD09">
        <w:rPr>
          <w:rFonts w:ascii="Calibri" w:hAnsi="Calibri" w:eastAsia="Calibri" w:cs="Calibri"/>
          <w:noProof w:val="0"/>
          <w:sz w:val="22"/>
          <w:szCs w:val="22"/>
          <w:lang w:val="en-US"/>
        </w:rPr>
        <w:t xml:space="preserve">The </w:t>
      </w:r>
      <w:r w:rsidRPr="62C5CD09" w:rsidR="62C5CD09">
        <w:rPr>
          <w:rFonts w:ascii="Calibri" w:hAnsi="Calibri" w:eastAsia="Calibri" w:cs="Calibri"/>
          <w:noProof w:val="0"/>
          <w:sz w:val="22"/>
          <w:szCs w:val="22"/>
          <w:lang w:val="en-US"/>
        </w:rPr>
        <w:t xml:space="preserve">definition of </w:t>
      </w:r>
      <w:r w:rsidRPr="62C5CD09" w:rsidR="62C5CD09">
        <w:rPr>
          <w:rFonts w:ascii="Calibri" w:hAnsi="Calibri" w:eastAsia="Calibri" w:cs="Calibri"/>
          <w:noProof w:val="0"/>
          <w:sz w:val="22"/>
          <w:szCs w:val="22"/>
          <w:lang w:val="en-US"/>
        </w:rPr>
        <w:t>a f</w:t>
      </w:r>
      <w:r w:rsidRPr="62C5CD09" w:rsidR="62C5CD09">
        <w:rPr>
          <w:rFonts w:ascii="Calibri" w:hAnsi="Calibri" w:eastAsia="Calibri" w:cs="Calibri"/>
          <w:noProof w:val="0"/>
          <w:sz w:val="22"/>
          <w:szCs w:val="22"/>
          <w:lang w:val="en-US"/>
        </w:rPr>
        <w:t xml:space="preserve">orest </w:t>
      </w:r>
      <w:r w:rsidRPr="62C5CD09" w:rsidR="62C5CD09">
        <w:rPr>
          <w:rFonts w:ascii="Calibri" w:hAnsi="Calibri" w:eastAsia="Calibri" w:cs="Calibri"/>
          <w:noProof w:val="0"/>
          <w:sz w:val="22"/>
          <w:szCs w:val="22"/>
          <w:lang w:val="en-US"/>
        </w:rPr>
        <w:t>s</w:t>
      </w:r>
      <w:r w:rsidRPr="62C5CD09" w:rsidR="62C5CD09">
        <w:rPr>
          <w:rFonts w:ascii="Calibri" w:hAnsi="Calibri" w:eastAsia="Calibri" w:cs="Calibri"/>
          <w:noProof w:val="0"/>
          <w:sz w:val="22"/>
          <w:szCs w:val="22"/>
          <w:lang w:val="en-US"/>
        </w:rPr>
        <w:t xml:space="preserve">chool </w:t>
      </w:r>
      <w:r w:rsidRPr="62C5CD09" w:rsidR="62C5CD09">
        <w:rPr>
          <w:rFonts w:ascii="Calibri" w:hAnsi="Calibri" w:eastAsia="Calibri" w:cs="Calibri"/>
          <w:noProof w:val="0"/>
          <w:sz w:val="22"/>
          <w:szCs w:val="22"/>
          <w:lang w:val="en-US"/>
        </w:rPr>
        <w:t xml:space="preserve">as stated by </w:t>
      </w:r>
      <w:r w:rsidRPr="62C5CD09" w:rsidR="62C5CD09">
        <w:rPr>
          <w:rFonts w:ascii="Calibri" w:hAnsi="Calibri" w:eastAsia="Calibri" w:cs="Calibri"/>
          <w:noProof w:val="0"/>
          <w:sz w:val="22"/>
          <w:szCs w:val="22"/>
          <w:lang w:val="en-US"/>
        </w:rPr>
        <w:t xml:space="preserve">the Forest School Network </w:t>
      </w:r>
      <w:r w:rsidRPr="62C5CD09" w:rsidR="62C5CD09">
        <w:rPr>
          <w:rFonts w:ascii="Calibri" w:hAnsi="Calibri" w:eastAsia="Calibri" w:cs="Calibri"/>
          <w:noProof w:val="0"/>
          <w:sz w:val="22"/>
          <w:szCs w:val="22"/>
          <w:lang w:val="en-US"/>
        </w:rPr>
        <w:t>is as follows</w:t>
      </w:r>
      <w:r w:rsidRPr="62C5CD09" w:rsidR="62C5CD09">
        <w:rPr>
          <w:rFonts w:ascii="Calibri" w:hAnsi="Calibri" w:eastAsia="Calibri" w:cs="Calibri"/>
          <w:noProof w:val="0"/>
          <w:sz w:val="22"/>
          <w:szCs w:val="22"/>
          <w:lang w:val="en-US"/>
        </w:rPr>
        <w:t xml:space="preserve"> </w:t>
      </w:r>
    </w:p>
    <w:p w:rsidR="43BE8C15" w:rsidP="62C5CD09" w:rsidRDefault="43BE8C15" w14:paraId="69A3AF79" w14:textId="67ACABA9" w14:noSpellErr="1">
      <w:pPr>
        <w:pStyle w:val="Normal"/>
        <w:spacing w:line="360" w:lineRule="auto"/>
        <w:jc w:val="center"/>
      </w:pPr>
      <w:r w:rsidRPr="62C5CD09" w:rsidR="62C5CD09">
        <w:rPr>
          <w:rFonts w:ascii="Calibri" w:hAnsi="Calibri" w:eastAsia="Calibri" w:cs="Calibri"/>
          <w:noProof w:val="0"/>
          <w:sz w:val="22"/>
          <w:szCs w:val="22"/>
          <w:lang w:val="en-US"/>
        </w:rPr>
        <w:t xml:space="preserve">it is an inspirational process that offers children, young people and </w:t>
      </w:r>
      <w:proofErr w:type="gramStart"/>
      <w:r w:rsidRPr="62C5CD09" w:rsidR="62C5CD09">
        <w:rPr>
          <w:rFonts w:ascii="Calibri" w:hAnsi="Calibri" w:eastAsia="Calibri" w:cs="Calibri"/>
          <w:noProof w:val="0"/>
          <w:sz w:val="22"/>
          <w:szCs w:val="22"/>
          <w:lang w:val="en-US"/>
        </w:rPr>
        <w:t>adults</w:t>
      </w:r>
      <w:proofErr w:type="gramEnd"/>
      <w:r w:rsidRPr="62C5CD09" w:rsidR="62C5CD09">
        <w:rPr>
          <w:rFonts w:ascii="Calibri" w:hAnsi="Calibri" w:eastAsia="Calibri" w:cs="Calibri"/>
          <w:noProof w:val="0"/>
          <w:sz w:val="22"/>
          <w:szCs w:val="22"/>
          <w:lang w:val="en-US"/>
        </w:rPr>
        <w:t xml:space="preserve"> regular opportunities to achieve and develop confidence and self</w:t>
      </w:r>
      <w:r w:rsidRPr="62C5CD09" w:rsidR="62C5CD09">
        <w:rPr>
          <w:rFonts w:ascii="Calibri" w:hAnsi="Calibri" w:eastAsia="Calibri" w:cs="Calibri"/>
          <w:noProof w:val="0"/>
          <w:sz w:val="22"/>
          <w:szCs w:val="22"/>
          <w:lang w:val="en-US"/>
        </w:rPr>
        <w:t>-</w:t>
      </w:r>
      <w:r w:rsidRPr="62C5CD09" w:rsidR="62C5CD09">
        <w:rPr>
          <w:rFonts w:ascii="Calibri" w:hAnsi="Calibri" w:eastAsia="Calibri" w:cs="Calibri"/>
          <w:noProof w:val="0"/>
          <w:sz w:val="22"/>
          <w:szCs w:val="22"/>
          <w:lang w:val="en-US"/>
        </w:rPr>
        <w:t xml:space="preserve">esteem though hands on learning experiences in a woodland environment </w:t>
      </w:r>
      <w:r w:rsidRPr="62C5CD09" w:rsidR="62C5CD09">
        <w:rPr>
          <w:rFonts w:ascii="Calibri" w:hAnsi="Calibri" w:eastAsia="Calibri" w:cs="Calibri"/>
          <w:noProof w:val="0"/>
          <w:sz w:val="22"/>
          <w:szCs w:val="22"/>
          <w:lang w:val="en-US"/>
        </w:rPr>
        <w:t xml:space="preserve">(O’Brien, E. and Murray, R. 2006, p.1). </w:t>
      </w:r>
    </w:p>
    <w:p w:rsidR="43BE8C15" w:rsidP="62C5CD09" w:rsidRDefault="43BE8C15" w14:paraId="597D4DC5" w14:textId="7515A7DE">
      <w:pPr>
        <w:pStyle w:val="Normal"/>
        <w:spacing w:line="360" w:lineRule="auto"/>
        <w:jc w:val="left"/>
      </w:pPr>
      <w:r w:rsidRPr="62C5CD09" w:rsidR="62C5CD09">
        <w:rPr>
          <w:rFonts w:ascii="Calibri" w:hAnsi="Calibri" w:eastAsia="Calibri" w:cs="Calibri"/>
          <w:noProof w:val="0"/>
          <w:sz w:val="22"/>
          <w:szCs w:val="22"/>
          <w:lang w:val="en-US"/>
        </w:rPr>
        <w:t xml:space="preserve"> People </w:t>
      </w:r>
      <w:r w:rsidRPr="62C5CD09" w:rsidR="62C5CD09">
        <w:rPr>
          <w:rFonts w:ascii="Calibri" w:hAnsi="Calibri" w:eastAsia="Calibri" w:cs="Calibri"/>
          <w:noProof w:val="0"/>
          <w:sz w:val="22"/>
          <w:szCs w:val="22"/>
          <w:lang w:val="en-US"/>
        </w:rPr>
        <w:t xml:space="preserve">worry </w:t>
      </w:r>
      <w:r w:rsidRPr="62C5CD09" w:rsidR="62C5CD09">
        <w:rPr>
          <w:rFonts w:ascii="Calibri" w:hAnsi="Calibri" w:eastAsia="Calibri" w:cs="Calibri"/>
          <w:noProof w:val="0"/>
          <w:sz w:val="22"/>
          <w:szCs w:val="22"/>
          <w:lang w:val="en-US"/>
        </w:rPr>
        <w:t xml:space="preserve">that school </w:t>
      </w:r>
      <w:r w:rsidRPr="62C5CD09" w:rsidR="62C5CD09">
        <w:rPr>
          <w:rFonts w:ascii="Calibri" w:hAnsi="Calibri" w:eastAsia="Calibri" w:cs="Calibri"/>
          <w:noProof w:val="0"/>
          <w:sz w:val="22"/>
          <w:szCs w:val="22"/>
          <w:lang w:val="en-US"/>
        </w:rPr>
        <w:t xml:space="preserve">children do not get the opportunity to </w:t>
      </w:r>
      <w:r w:rsidRPr="62C5CD09" w:rsidR="62C5CD09">
        <w:rPr>
          <w:rFonts w:ascii="Calibri" w:hAnsi="Calibri" w:eastAsia="Calibri" w:cs="Calibri"/>
          <w:noProof w:val="0"/>
          <w:sz w:val="22"/>
          <w:szCs w:val="22"/>
          <w:lang w:val="en-US"/>
        </w:rPr>
        <w:t>visit</w:t>
      </w:r>
      <w:r w:rsidRPr="62C5CD09" w:rsidR="62C5CD09">
        <w:rPr>
          <w:rFonts w:ascii="Calibri" w:hAnsi="Calibri" w:eastAsia="Calibri" w:cs="Calibri"/>
          <w:noProof w:val="0"/>
          <w:sz w:val="22"/>
          <w:szCs w:val="22"/>
          <w:lang w:val="en-US"/>
        </w:rPr>
        <w:t xml:space="preserve"> and enjoy</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woodlands and green places </w:t>
      </w:r>
      <w:r w:rsidRPr="62C5CD09" w:rsidR="62C5CD09">
        <w:rPr>
          <w:rFonts w:ascii="Calibri" w:hAnsi="Calibri" w:eastAsia="Calibri" w:cs="Calibri"/>
          <w:noProof w:val="0"/>
          <w:sz w:val="22"/>
          <w:szCs w:val="22"/>
          <w:lang w:val="en-US"/>
        </w:rPr>
        <w:t xml:space="preserve">the way </w:t>
      </w:r>
      <w:r w:rsidRPr="62C5CD09" w:rsidR="62C5CD09">
        <w:rPr>
          <w:rFonts w:ascii="Calibri" w:hAnsi="Calibri" w:eastAsia="Calibri" w:cs="Calibri"/>
          <w:noProof w:val="0"/>
          <w:sz w:val="22"/>
          <w:szCs w:val="22"/>
          <w:lang w:val="en-US"/>
        </w:rPr>
        <w:t>the</w:t>
      </w:r>
      <w:r w:rsidRPr="62C5CD09" w:rsidR="62C5CD09">
        <w:rPr>
          <w:rFonts w:ascii="Calibri" w:hAnsi="Calibri" w:eastAsia="Calibri" w:cs="Calibri"/>
          <w:noProof w:val="0"/>
          <w:sz w:val="22"/>
          <w:szCs w:val="22"/>
          <w:lang w:val="en-US"/>
        </w:rPr>
        <w:t>ir</w:t>
      </w:r>
      <w:r w:rsidRPr="62C5CD09" w:rsidR="62C5CD09">
        <w:rPr>
          <w:rFonts w:ascii="Calibri" w:hAnsi="Calibri" w:eastAsia="Calibri" w:cs="Calibri"/>
          <w:noProof w:val="0"/>
          <w:sz w:val="22"/>
          <w:szCs w:val="22"/>
          <w:lang w:val="en-US"/>
        </w:rPr>
        <w:t xml:space="preserve"> parents did </w:t>
      </w:r>
      <w:r w:rsidRPr="62C5CD09" w:rsidR="62C5CD09">
        <w:rPr>
          <w:rFonts w:ascii="Calibri" w:hAnsi="Calibri" w:eastAsia="Calibri" w:cs="Calibri"/>
          <w:noProof w:val="0"/>
          <w:sz w:val="22"/>
          <w:szCs w:val="22"/>
          <w:lang w:val="en-US"/>
        </w:rPr>
        <w:t xml:space="preserve">when they </w:t>
      </w:r>
      <w:r w:rsidRPr="62C5CD09" w:rsidR="62C5CD09">
        <w:rPr>
          <w:rFonts w:ascii="Calibri" w:hAnsi="Calibri" w:eastAsia="Calibri" w:cs="Calibri"/>
          <w:noProof w:val="0"/>
          <w:sz w:val="22"/>
          <w:szCs w:val="22"/>
          <w:lang w:val="en-US"/>
        </w:rPr>
        <w:t>were</w:t>
      </w:r>
      <w:r w:rsidRPr="62C5CD09" w:rsidR="62C5CD09">
        <w:rPr>
          <w:rFonts w:ascii="Calibri" w:hAnsi="Calibri" w:eastAsia="Calibri" w:cs="Calibri"/>
          <w:noProof w:val="0"/>
          <w:sz w:val="22"/>
          <w:szCs w:val="22"/>
          <w:lang w:val="en-US"/>
        </w:rPr>
        <w:t xml:space="preserve"> young. People </w:t>
      </w:r>
      <w:r w:rsidRPr="62C5CD09" w:rsidR="62C5CD09">
        <w:rPr>
          <w:rFonts w:ascii="Calibri" w:hAnsi="Calibri" w:eastAsia="Calibri" w:cs="Calibri"/>
          <w:noProof w:val="0"/>
          <w:sz w:val="22"/>
          <w:szCs w:val="22"/>
          <w:lang w:val="en-US"/>
        </w:rPr>
        <w:t>also</w:t>
      </w:r>
      <w:r w:rsidRPr="62C5CD09" w:rsidR="62C5CD09">
        <w:rPr>
          <w:rFonts w:ascii="Calibri" w:hAnsi="Calibri" w:eastAsia="Calibri" w:cs="Calibri"/>
          <w:noProof w:val="0"/>
          <w:sz w:val="22"/>
          <w:szCs w:val="22"/>
          <w:lang w:val="en-US"/>
        </w:rPr>
        <w:t xml:space="preserve"> worry that </w:t>
      </w:r>
      <w:r w:rsidRPr="62C5CD09" w:rsidR="62C5CD09">
        <w:rPr>
          <w:rFonts w:ascii="Calibri" w:hAnsi="Calibri" w:eastAsia="Calibri" w:cs="Calibri"/>
          <w:noProof w:val="0"/>
          <w:sz w:val="22"/>
          <w:szCs w:val="22"/>
          <w:lang w:val="en-US"/>
        </w:rPr>
        <w:t xml:space="preserve">something </w:t>
      </w:r>
      <w:r w:rsidRPr="62C5CD09" w:rsidR="62C5CD09">
        <w:rPr>
          <w:rFonts w:ascii="Calibri" w:hAnsi="Calibri" w:eastAsia="Calibri" w:cs="Calibri"/>
          <w:noProof w:val="0"/>
          <w:sz w:val="22"/>
          <w:szCs w:val="22"/>
          <w:lang w:val="en-US"/>
        </w:rPr>
        <w:t xml:space="preserve">could </w:t>
      </w:r>
      <w:r w:rsidRPr="62C5CD09" w:rsidR="62C5CD09">
        <w:rPr>
          <w:rFonts w:ascii="Calibri" w:hAnsi="Calibri" w:eastAsia="Calibri" w:cs="Calibri"/>
          <w:noProof w:val="0"/>
          <w:sz w:val="22"/>
          <w:szCs w:val="22"/>
          <w:lang w:val="en-US"/>
        </w:rPr>
        <w:t xml:space="preserve">happen </w:t>
      </w:r>
      <w:r w:rsidRPr="62C5CD09" w:rsidR="62C5CD09">
        <w:rPr>
          <w:rFonts w:ascii="Calibri" w:hAnsi="Calibri" w:eastAsia="Calibri" w:cs="Calibri"/>
          <w:noProof w:val="0"/>
          <w:sz w:val="22"/>
          <w:szCs w:val="22"/>
          <w:lang w:val="en-US"/>
        </w:rPr>
        <w:t xml:space="preserve">to the children whilst outside </w:t>
      </w:r>
      <w:r w:rsidRPr="62C5CD09" w:rsidR="62C5CD09">
        <w:rPr>
          <w:rFonts w:ascii="Calibri" w:hAnsi="Calibri" w:eastAsia="Calibri" w:cs="Calibri"/>
          <w:noProof w:val="0"/>
          <w:sz w:val="22"/>
          <w:szCs w:val="22"/>
          <w:lang w:val="en-US"/>
        </w:rPr>
        <w:t xml:space="preserve">and </w:t>
      </w:r>
      <w:r w:rsidRPr="62C5CD09" w:rsidR="62C5CD09">
        <w:rPr>
          <w:rFonts w:ascii="Calibri" w:hAnsi="Calibri" w:eastAsia="Calibri" w:cs="Calibri"/>
          <w:noProof w:val="0"/>
          <w:sz w:val="22"/>
          <w:szCs w:val="22"/>
          <w:lang w:val="en-US"/>
        </w:rPr>
        <w:t xml:space="preserve">education </w:t>
      </w:r>
      <w:r w:rsidRPr="62C5CD09" w:rsidR="62C5CD09">
        <w:rPr>
          <w:rFonts w:ascii="Calibri" w:hAnsi="Calibri" w:eastAsia="Calibri" w:cs="Calibri"/>
          <w:noProof w:val="0"/>
          <w:sz w:val="22"/>
          <w:szCs w:val="22"/>
          <w:lang w:val="en-US"/>
        </w:rPr>
        <w:t>indoors</w:t>
      </w:r>
      <w:r w:rsidRPr="62C5CD09" w:rsidR="62C5CD09">
        <w:rPr>
          <w:rFonts w:ascii="Calibri" w:hAnsi="Calibri" w:eastAsia="Calibri" w:cs="Calibri"/>
          <w:noProof w:val="0"/>
          <w:sz w:val="22"/>
          <w:szCs w:val="22"/>
          <w:lang w:val="en-US"/>
        </w:rPr>
        <w:t xml:space="preserve"> is safer. The </w:t>
      </w:r>
      <w:r w:rsidRPr="62C5CD09" w:rsidR="62C5CD09">
        <w:rPr>
          <w:rFonts w:ascii="Calibri" w:hAnsi="Calibri" w:eastAsia="Calibri" w:cs="Calibri"/>
          <w:noProof w:val="0"/>
          <w:sz w:val="22"/>
          <w:szCs w:val="22"/>
          <w:lang w:val="en-US"/>
        </w:rPr>
        <w:t xml:space="preserve">New Economics Foundation and Forest Research conducted a two-phase research </w:t>
      </w:r>
      <w:proofErr w:type="spellStart"/>
      <w:r w:rsidRPr="62C5CD09" w:rsidR="62C5CD09">
        <w:rPr>
          <w:rFonts w:ascii="Calibri" w:hAnsi="Calibri" w:eastAsia="Calibri" w:cs="Calibri"/>
          <w:noProof w:val="0"/>
          <w:sz w:val="22"/>
          <w:szCs w:val="22"/>
          <w:lang w:val="en-US"/>
        </w:rPr>
        <w:t>programme</w:t>
      </w:r>
      <w:proofErr w:type="spellEnd"/>
      <w:r w:rsidRPr="62C5CD09" w:rsidR="62C5CD09">
        <w:rPr>
          <w:rFonts w:ascii="Calibri" w:hAnsi="Calibri" w:eastAsia="Calibri" w:cs="Calibri"/>
          <w:noProof w:val="0"/>
          <w:sz w:val="22"/>
          <w:szCs w:val="22"/>
          <w:lang w:val="en-US"/>
        </w:rPr>
        <w:t xml:space="preserve"> to look at the link between </w:t>
      </w:r>
      <w:proofErr w:type="gramStart"/>
      <w:r w:rsidRPr="62C5CD09" w:rsidR="62C5CD09">
        <w:rPr>
          <w:rFonts w:ascii="Calibri" w:hAnsi="Calibri" w:eastAsia="Calibri" w:cs="Calibri"/>
          <w:noProof w:val="0"/>
          <w:sz w:val="22"/>
          <w:szCs w:val="22"/>
          <w:lang w:val="en-US"/>
        </w:rPr>
        <w:t>forest based</w:t>
      </w:r>
      <w:proofErr w:type="gramEnd"/>
      <w:r w:rsidRPr="62C5CD09" w:rsidR="62C5CD09">
        <w:rPr>
          <w:rFonts w:ascii="Calibri" w:hAnsi="Calibri" w:eastAsia="Calibri" w:cs="Calibri"/>
          <w:noProof w:val="0"/>
          <w:sz w:val="22"/>
          <w:szCs w:val="22"/>
          <w:lang w:val="en-US"/>
        </w:rPr>
        <w:t xml:space="preserve"> activities and the impact these activities had on the children </w:t>
      </w:r>
      <w:r w:rsidRPr="62C5CD09" w:rsidR="62C5CD09">
        <w:rPr>
          <w:rFonts w:ascii="Calibri" w:hAnsi="Calibri" w:eastAsia="Calibri" w:cs="Calibri"/>
          <w:noProof w:val="0"/>
          <w:sz w:val="22"/>
          <w:szCs w:val="22"/>
          <w:lang w:val="en-US"/>
        </w:rPr>
        <w:t>involved in the research study</w:t>
      </w:r>
      <w:r w:rsidRPr="62C5CD09" w:rsidR="62C5CD09">
        <w:rPr>
          <w:rFonts w:ascii="Calibri" w:hAnsi="Calibri" w:eastAsia="Calibri" w:cs="Calibri"/>
          <w:noProof w:val="0"/>
          <w:sz w:val="22"/>
          <w:szCs w:val="22"/>
          <w:lang w:val="en-US"/>
        </w:rPr>
        <w:t>.</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 </w:t>
      </w:r>
    </w:p>
    <w:p w:rsidR="43BE8C15" w:rsidP="62C5CD09" w:rsidRDefault="43BE8C15" w14:paraId="1CBD2A27" w14:textId="041DC129" w14:noSpellErr="1">
      <w:pPr>
        <w:pStyle w:val="Normal"/>
        <w:spacing w:line="360" w:lineRule="auto"/>
        <w:jc w:val="left"/>
      </w:pPr>
      <w:r w:rsidRPr="62C5CD09" w:rsidR="62C5CD09">
        <w:rPr>
          <w:rFonts w:ascii="Calibri" w:hAnsi="Calibri" w:eastAsia="Calibri" w:cs="Calibri"/>
          <w:noProof w:val="0"/>
          <w:sz w:val="22"/>
          <w:szCs w:val="22"/>
          <w:lang w:val="en-US"/>
        </w:rPr>
        <w:t>This r</w:t>
      </w:r>
      <w:r w:rsidRPr="62C5CD09" w:rsidR="62C5CD09">
        <w:rPr>
          <w:rFonts w:ascii="Calibri" w:hAnsi="Calibri" w:eastAsia="Calibri" w:cs="Calibri"/>
          <w:noProof w:val="0"/>
          <w:sz w:val="22"/>
          <w:szCs w:val="22"/>
          <w:lang w:val="en-US"/>
        </w:rPr>
        <w:t xml:space="preserve">esearch </w:t>
      </w:r>
      <w:r w:rsidRPr="62C5CD09" w:rsidR="62C5CD09">
        <w:rPr>
          <w:rFonts w:ascii="Calibri" w:hAnsi="Calibri" w:eastAsia="Calibri" w:cs="Calibri"/>
          <w:noProof w:val="0"/>
          <w:sz w:val="22"/>
          <w:szCs w:val="22"/>
          <w:lang w:val="en-US"/>
        </w:rPr>
        <w:t xml:space="preserve">also shows that people who do not visit woodlands, forests and other such open spaces as children do not visit as adults, feel uncomfortable and wary of these areas </w:t>
      </w:r>
      <w:r w:rsidRPr="62C5CD09" w:rsidR="62C5CD09">
        <w:rPr>
          <w:rFonts w:ascii="Calibri" w:hAnsi="Calibri" w:eastAsia="Calibri" w:cs="Calibri"/>
          <w:noProof w:val="0"/>
          <w:sz w:val="22"/>
          <w:szCs w:val="22"/>
          <w:lang w:val="en-US"/>
        </w:rPr>
        <w:t>and as</w:t>
      </w:r>
      <w:r w:rsidRPr="62C5CD09" w:rsidR="62C5CD09">
        <w:rPr>
          <w:rFonts w:ascii="Calibri" w:hAnsi="Calibri" w:eastAsia="Calibri" w:cs="Calibri"/>
          <w:noProof w:val="0"/>
          <w:sz w:val="22"/>
          <w:szCs w:val="22"/>
          <w:lang w:val="en-US"/>
        </w:rPr>
        <w:t xml:space="preserve"> a result will not take their </w:t>
      </w:r>
      <w:r w:rsidRPr="62C5CD09" w:rsidR="62C5CD09">
        <w:rPr>
          <w:rFonts w:ascii="Calibri" w:hAnsi="Calibri" w:eastAsia="Calibri" w:cs="Calibri"/>
          <w:noProof w:val="0"/>
          <w:sz w:val="22"/>
          <w:szCs w:val="22"/>
          <w:lang w:val="en-US"/>
        </w:rPr>
        <w:t xml:space="preserve">children during their childhoods. </w:t>
      </w:r>
    </w:p>
    <w:p w:rsidR="43BE8C15" w:rsidP="62C5CD09" w:rsidRDefault="43BE8C15" w14:paraId="00040610" w14:textId="3DD41874" w14:noSpellErr="1">
      <w:pPr>
        <w:pStyle w:val="Normal"/>
        <w:spacing w:line="360" w:lineRule="auto"/>
        <w:jc w:val="center"/>
      </w:pPr>
      <w:r w:rsidRPr="62C5CD09" w:rsidR="62C5CD09">
        <w:rPr>
          <w:rFonts w:ascii="Calibri" w:hAnsi="Calibri" w:eastAsia="Calibri" w:cs="Calibri"/>
          <w:noProof w:val="0"/>
          <w:sz w:val="22"/>
          <w:szCs w:val="22"/>
          <w:lang w:val="en-US"/>
        </w:rPr>
        <w:t xml:space="preserve">the frequency of childhood visits to woodlands is the single most important predictor of how often people visit woodlands as adults. Those who visited woodlands often as children are more likely to go walking alone in woodlands as adults. This raises questions about use of open space by those who do not get the opportunity as children to experience woodlands. </w:t>
      </w:r>
      <w:r w:rsidRPr="62C5CD09" w:rsidR="62C5CD09">
        <w:rPr>
          <w:rFonts w:ascii="Calibri" w:hAnsi="Calibri" w:eastAsia="Calibri" w:cs="Calibri"/>
          <w:noProof w:val="0"/>
          <w:sz w:val="22"/>
          <w:szCs w:val="22"/>
          <w:lang w:val="en-US"/>
        </w:rPr>
        <w:t>(</w:t>
      </w:r>
      <w:r w:rsidRPr="62C5CD09" w:rsidR="62C5CD09">
        <w:rPr>
          <w:rFonts w:ascii="Calibri" w:hAnsi="Calibri" w:eastAsia="Calibri" w:cs="Calibri"/>
          <w:noProof w:val="0"/>
          <w:sz w:val="22"/>
          <w:szCs w:val="22"/>
          <w:lang w:val="en-US"/>
        </w:rPr>
        <w:t xml:space="preserve">Ward Thompson et al. </w:t>
      </w:r>
      <w:r w:rsidRPr="62C5CD09" w:rsidR="62C5CD09">
        <w:rPr>
          <w:rFonts w:ascii="Calibri" w:hAnsi="Calibri" w:eastAsia="Calibri" w:cs="Calibri"/>
          <w:noProof w:val="0"/>
          <w:sz w:val="22"/>
          <w:szCs w:val="22"/>
          <w:lang w:val="en-US"/>
        </w:rPr>
        <w:t>2004, p.</w:t>
      </w:r>
      <w:r w:rsidRPr="62C5CD09" w:rsidR="62C5CD09">
        <w:rPr>
          <w:rFonts w:ascii="Calibri" w:hAnsi="Calibri" w:eastAsia="Calibri" w:cs="Calibri"/>
          <w:noProof w:val="0"/>
          <w:sz w:val="22"/>
          <w:szCs w:val="22"/>
          <w:lang w:val="en-US"/>
        </w:rPr>
        <w:t>7</w:t>
      </w:r>
      <w:r w:rsidRPr="62C5CD09" w:rsidR="62C5CD09">
        <w:rPr>
          <w:rFonts w:ascii="Calibri" w:hAnsi="Calibri" w:eastAsia="Calibri" w:cs="Calibri"/>
          <w:noProof w:val="0"/>
          <w:sz w:val="22"/>
          <w:szCs w:val="22"/>
          <w:lang w:val="en-US"/>
        </w:rPr>
        <w:t>)</w:t>
      </w:r>
      <w:r w:rsidRPr="62C5CD09" w:rsidR="62C5CD09">
        <w:rPr>
          <w:rFonts w:ascii="Calibri" w:hAnsi="Calibri" w:eastAsia="Calibri" w:cs="Calibri"/>
          <w:noProof w:val="0"/>
          <w:sz w:val="22"/>
          <w:szCs w:val="22"/>
          <w:lang w:val="en-US"/>
        </w:rPr>
        <w:t>.</w:t>
      </w:r>
    </w:p>
    <w:p w:rsidR="43BE8C15" w:rsidP="62C5CD09" w:rsidRDefault="43BE8C15" w14:paraId="5A42CE85" w14:textId="792C3428" w14:noSpellErr="1">
      <w:pPr>
        <w:pStyle w:val="Normal"/>
        <w:spacing w:line="360" w:lineRule="auto"/>
        <w:jc w:val="left"/>
      </w:pPr>
      <w:r w:rsidRPr="62C5CD09" w:rsidR="62C5CD09">
        <w:rPr>
          <w:rFonts w:ascii="Calibri" w:hAnsi="Calibri" w:eastAsia="Calibri" w:cs="Calibri"/>
          <w:noProof w:val="0"/>
          <w:sz w:val="22"/>
          <w:szCs w:val="22"/>
          <w:lang w:val="en-US"/>
        </w:rPr>
        <w:t xml:space="preserve">This research shows that </w:t>
      </w:r>
      <w:r w:rsidRPr="62C5CD09" w:rsidR="62C5CD09">
        <w:rPr>
          <w:rFonts w:ascii="Calibri" w:hAnsi="Calibri" w:eastAsia="Calibri" w:cs="Calibri"/>
          <w:noProof w:val="0"/>
          <w:sz w:val="22"/>
          <w:szCs w:val="22"/>
          <w:lang w:val="en-US"/>
        </w:rPr>
        <w:t>many</w:t>
      </w:r>
      <w:r w:rsidRPr="62C5CD09" w:rsidR="62C5CD09">
        <w:rPr>
          <w:rFonts w:ascii="Calibri" w:hAnsi="Calibri" w:eastAsia="Calibri" w:cs="Calibri"/>
          <w:noProof w:val="0"/>
          <w:sz w:val="22"/>
          <w:szCs w:val="22"/>
          <w:lang w:val="en-US"/>
        </w:rPr>
        <w:t xml:space="preserve"> adults and children never visit such areas and therefore </w:t>
      </w:r>
      <w:r w:rsidRPr="62C5CD09" w:rsidR="62C5CD09">
        <w:rPr>
          <w:rFonts w:ascii="Calibri" w:hAnsi="Calibri" w:eastAsia="Calibri" w:cs="Calibri"/>
          <w:noProof w:val="0"/>
          <w:sz w:val="22"/>
          <w:szCs w:val="22"/>
          <w:lang w:val="en-US"/>
        </w:rPr>
        <w:t xml:space="preserve">miss out on </w:t>
      </w:r>
      <w:r w:rsidRPr="62C5CD09" w:rsidR="62C5CD09">
        <w:rPr>
          <w:rFonts w:ascii="Calibri" w:hAnsi="Calibri" w:eastAsia="Calibri" w:cs="Calibri"/>
          <w:noProof w:val="0"/>
          <w:sz w:val="22"/>
          <w:szCs w:val="22"/>
          <w:lang w:val="en-US"/>
        </w:rPr>
        <w:t xml:space="preserve">the </w:t>
      </w:r>
      <w:r w:rsidRPr="62C5CD09" w:rsidR="62C5CD09">
        <w:rPr>
          <w:rFonts w:ascii="Calibri" w:hAnsi="Calibri" w:eastAsia="Calibri" w:cs="Calibri"/>
          <w:noProof w:val="0"/>
          <w:sz w:val="22"/>
          <w:szCs w:val="22"/>
          <w:lang w:val="en-US"/>
        </w:rPr>
        <w:t xml:space="preserve">physical and emotional benefits </w:t>
      </w:r>
      <w:r w:rsidRPr="62C5CD09" w:rsidR="62C5CD09">
        <w:rPr>
          <w:rFonts w:ascii="Calibri" w:hAnsi="Calibri" w:eastAsia="Calibri" w:cs="Calibri"/>
          <w:noProof w:val="0"/>
          <w:sz w:val="22"/>
          <w:szCs w:val="22"/>
          <w:lang w:val="en-US"/>
        </w:rPr>
        <w:t xml:space="preserve">that </w:t>
      </w:r>
      <w:r w:rsidRPr="62C5CD09" w:rsidR="62C5CD09">
        <w:rPr>
          <w:rFonts w:ascii="Calibri" w:hAnsi="Calibri" w:eastAsia="Calibri" w:cs="Calibri"/>
          <w:noProof w:val="0"/>
          <w:sz w:val="22"/>
          <w:szCs w:val="22"/>
          <w:lang w:val="en-US"/>
        </w:rPr>
        <w:t>nature</w:t>
      </w:r>
      <w:r w:rsidRPr="62C5CD09" w:rsidR="62C5CD09">
        <w:rPr>
          <w:rFonts w:ascii="Calibri" w:hAnsi="Calibri" w:eastAsia="Calibri" w:cs="Calibri"/>
          <w:noProof w:val="0"/>
          <w:sz w:val="22"/>
          <w:szCs w:val="22"/>
          <w:lang w:val="en-US"/>
        </w:rPr>
        <w:t xml:space="preserve"> can offer</w:t>
      </w:r>
      <w:r w:rsidRPr="62C5CD09" w:rsidR="62C5CD09">
        <w:rPr>
          <w:rFonts w:ascii="Calibri" w:hAnsi="Calibri" w:eastAsia="Calibri" w:cs="Calibri"/>
          <w:noProof w:val="0"/>
          <w:sz w:val="22"/>
          <w:szCs w:val="22"/>
          <w:lang w:val="en-US"/>
        </w:rPr>
        <w:t xml:space="preserve">. </w:t>
      </w:r>
    </w:p>
    <w:p w:rsidR="43BE8C15" w:rsidP="62C5CD09" w:rsidRDefault="43BE8C15" w14:paraId="1ADF88D7" w14:textId="61339194" w14:noSpellErr="1">
      <w:pPr>
        <w:pStyle w:val="Normal"/>
        <w:spacing w:line="360" w:lineRule="auto"/>
        <w:jc w:val="center"/>
      </w:pPr>
      <w:r w:rsidRPr="62C5CD09" w:rsidR="62C5CD09">
        <w:rPr>
          <w:rFonts w:ascii="Calibri" w:hAnsi="Calibri" w:eastAsia="Calibri" w:cs="Calibri"/>
          <w:noProof w:val="0"/>
          <w:sz w:val="22"/>
          <w:szCs w:val="22"/>
          <w:lang w:val="en-US"/>
        </w:rPr>
        <w:t>Being outdoors enhances all aspects of children’s development: social, physical, creative, cultural and personal. Children with these skills well-developed are better able to learn and to retain that learning. (Welsh Assembly Government, 2009, p.4).</w:t>
      </w:r>
    </w:p>
    <w:p w:rsidR="43BE8C15" w:rsidP="62C5CD09" w:rsidRDefault="43BE8C15" w14:paraId="751EEB8C" w14:textId="5D880B3C" w14:noSpellErr="1">
      <w:pPr>
        <w:pStyle w:val="Normal"/>
        <w:spacing w:line="360" w:lineRule="auto"/>
        <w:jc w:val="left"/>
      </w:pPr>
      <w:r w:rsidRPr="62C5CD09" w:rsidR="62C5CD09">
        <w:rPr>
          <w:rFonts w:ascii="Calibri" w:hAnsi="Calibri" w:eastAsia="Calibri" w:cs="Calibri"/>
          <w:noProof w:val="0"/>
          <w:sz w:val="22"/>
          <w:szCs w:val="22"/>
          <w:lang w:val="en-US"/>
        </w:rPr>
        <w:t xml:space="preserve"> Outdoor learning is very different to learning undertaken in a classroom environment and the Welsh Assembly Government have introduced the Outdoor Learning Handbook for use in schools particularly at foundation phase.</w:t>
      </w:r>
    </w:p>
    <w:p w:rsidR="43BE8C15" w:rsidP="62C5CD09" w:rsidRDefault="43BE8C15" w14:paraId="781253B1" w14:textId="450639BA" w14:noSpellErr="1">
      <w:pPr>
        <w:pStyle w:val="Normal"/>
        <w:spacing w:line="360" w:lineRule="auto"/>
        <w:jc w:val="left"/>
      </w:pPr>
      <w:r w:rsidRPr="62C5CD09" w:rsidR="62C5CD09">
        <w:rPr>
          <w:rFonts w:ascii="Calibri" w:hAnsi="Calibri" w:eastAsia="Calibri" w:cs="Calibri"/>
          <w:noProof w:val="0"/>
          <w:sz w:val="22"/>
          <w:szCs w:val="22"/>
          <w:lang w:val="en-US"/>
        </w:rPr>
        <w:t>Reference List:</w:t>
      </w:r>
    </w:p>
    <w:p w:rsidR="43BE8C15" w:rsidP="62C5CD09" w:rsidRDefault="43BE8C15" w14:paraId="214B8B41" w14:textId="60B606A9">
      <w:pPr>
        <w:pStyle w:val="Normal"/>
        <w:spacing w:line="360" w:lineRule="auto"/>
      </w:pPr>
      <w:r w:rsidRPr="62C5CD09" w:rsidR="62C5CD09">
        <w:rPr>
          <w:rFonts w:ascii="Calibri" w:hAnsi="Calibri" w:eastAsia="Calibri" w:cs="Calibri"/>
          <w:noProof w:val="0"/>
          <w:sz w:val="22"/>
          <w:szCs w:val="22"/>
          <w:lang w:val="en-US"/>
        </w:rPr>
        <w:t>O'Brien</w:t>
      </w:r>
      <w:r w:rsidRPr="62C5CD09" w:rsidR="62C5CD09">
        <w:rPr>
          <w:rFonts w:ascii="Calibri" w:hAnsi="Calibri" w:eastAsia="Calibri" w:cs="Calibri"/>
          <w:noProof w:val="0"/>
          <w:sz w:val="22"/>
          <w:szCs w:val="22"/>
          <w:lang w:val="en-US"/>
        </w:rPr>
        <w:t>, E.</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And </w:t>
      </w:r>
      <w:r w:rsidRPr="62C5CD09" w:rsidR="62C5CD09">
        <w:rPr>
          <w:rFonts w:ascii="Calibri" w:hAnsi="Calibri" w:eastAsia="Calibri" w:cs="Calibri"/>
          <w:noProof w:val="0"/>
          <w:sz w:val="22"/>
          <w:szCs w:val="22"/>
          <w:lang w:val="en-US"/>
        </w:rPr>
        <w:t>Murray,</w:t>
      </w:r>
      <w:r w:rsidRPr="62C5CD09" w:rsidR="62C5CD09">
        <w:rPr>
          <w:rFonts w:ascii="Calibri" w:hAnsi="Calibri" w:eastAsia="Calibri" w:cs="Calibri"/>
          <w:noProof w:val="0"/>
          <w:sz w:val="22"/>
          <w:szCs w:val="22"/>
          <w:lang w:val="en-US"/>
        </w:rPr>
        <w:t xml:space="preserve"> R. (</w:t>
      </w:r>
      <w:r w:rsidRPr="62C5CD09" w:rsidR="62C5CD09">
        <w:rPr>
          <w:rFonts w:ascii="Calibri" w:hAnsi="Calibri" w:eastAsia="Calibri" w:cs="Calibri"/>
          <w:noProof w:val="0"/>
          <w:sz w:val="22"/>
          <w:szCs w:val="22"/>
          <w:lang w:val="en-US"/>
        </w:rPr>
        <w:t xml:space="preserve">2006) </w:t>
      </w:r>
      <w:r w:rsidRPr="62C5CD09" w:rsidR="62C5CD09">
        <w:rPr>
          <w:rFonts w:ascii="Calibri" w:hAnsi="Calibri" w:eastAsia="Calibri" w:cs="Calibri"/>
          <w:i w:val="1"/>
          <w:iCs w:val="1"/>
          <w:noProof w:val="0"/>
          <w:sz w:val="22"/>
          <w:szCs w:val="22"/>
          <w:lang w:val="en-US"/>
        </w:rPr>
        <w:t>A</w:t>
      </w:r>
      <w:r w:rsidRPr="62C5CD09" w:rsidR="62C5CD09">
        <w:rPr>
          <w:rFonts w:ascii="Calibri" w:hAnsi="Calibri" w:eastAsia="Calibri" w:cs="Calibri"/>
          <w:i w:val="1"/>
          <w:iCs w:val="1"/>
          <w:noProof w:val="0"/>
          <w:sz w:val="22"/>
          <w:szCs w:val="22"/>
          <w:lang w:val="en-US"/>
        </w:rPr>
        <w:t xml:space="preserve"> </w:t>
      </w:r>
      <w:proofErr w:type="spellStart"/>
      <w:r w:rsidRPr="62C5CD09" w:rsidR="62C5CD09">
        <w:rPr>
          <w:rFonts w:ascii="Calibri" w:hAnsi="Calibri" w:eastAsia="Calibri" w:cs="Calibri"/>
          <w:i w:val="1"/>
          <w:iCs w:val="1"/>
          <w:noProof w:val="0"/>
          <w:sz w:val="22"/>
          <w:szCs w:val="22"/>
          <w:lang w:val="en-US"/>
        </w:rPr>
        <w:t>marvellous</w:t>
      </w:r>
      <w:proofErr w:type="spellEnd"/>
      <w:r w:rsidRPr="62C5CD09" w:rsidR="62C5CD09">
        <w:rPr>
          <w:rFonts w:ascii="Calibri" w:hAnsi="Calibri" w:eastAsia="Calibri" w:cs="Calibri"/>
          <w:i w:val="1"/>
          <w:iCs w:val="1"/>
          <w:noProof w:val="0"/>
          <w:sz w:val="22"/>
          <w:szCs w:val="22"/>
          <w:lang w:val="en-US"/>
        </w:rPr>
        <w:t xml:space="preserve"> opportunity for children to learn: A participatory evaluation of Forest School</w:t>
      </w:r>
      <w:r w:rsidRPr="62C5CD09" w:rsidR="62C5CD09">
        <w:rPr>
          <w:rFonts w:ascii="Calibri" w:hAnsi="Calibri" w:eastAsia="Calibri" w:cs="Calibri"/>
          <w:i w:val="1"/>
          <w:iCs w:val="1"/>
          <w:noProof w:val="0"/>
          <w:sz w:val="22"/>
          <w:szCs w:val="22"/>
          <w:lang w:val="en-US"/>
        </w:rPr>
        <w:t xml:space="preserve">. </w:t>
      </w:r>
      <w:r w:rsidRPr="62C5CD09" w:rsidR="62C5CD09">
        <w:rPr>
          <w:rFonts w:ascii="Calibri" w:hAnsi="Calibri" w:eastAsia="Calibri" w:cs="Calibri"/>
          <w:i w:val="0"/>
          <w:iCs w:val="0"/>
          <w:noProof w:val="0"/>
          <w:sz w:val="22"/>
          <w:szCs w:val="22"/>
          <w:lang w:val="en-US"/>
        </w:rPr>
        <w:t>England and Wales</w:t>
      </w:r>
      <w:r w:rsidRPr="62C5CD09" w:rsidR="62C5CD09">
        <w:rPr>
          <w:rFonts w:ascii="Calibri" w:hAnsi="Calibri" w:eastAsia="Calibri" w:cs="Calibri"/>
          <w:i w:val="0"/>
          <w:iCs w:val="0"/>
          <w:noProof w:val="0"/>
          <w:sz w:val="22"/>
          <w:szCs w:val="22"/>
          <w:lang w:val="en-US"/>
        </w:rPr>
        <w:t>,</w:t>
      </w:r>
      <w:r w:rsidRPr="62C5CD09" w:rsidR="62C5CD09">
        <w:rPr>
          <w:rFonts w:ascii="Calibri" w:hAnsi="Calibri" w:eastAsia="Calibri" w:cs="Calibri"/>
          <w:noProof w:val="0"/>
          <w:sz w:val="22"/>
          <w:szCs w:val="22"/>
          <w:lang w:val="en-US"/>
        </w:rPr>
        <w:t xml:space="preserve"> </w:t>
      </w:r>
      <w:proofErr w:type="spellStart"/>
      <w:r w:rsidRPr="62C5CD09" w:rsidR="62C5CD09">
        <w:rPr>
          <w:rFonts w:ascii="Calibri" w:hAnsi="Calibri" w:eastAsia="Calibri" w:cs="Calibri"/>
          <w:noProof w:val="0"/>
          <w:sz w:val="22"/>
          <w:szCs w:val="22"/>
          <w:lang w:val="en-US"/>
        </w:rPr>
        <w:t>Farnham</w:t>
      </w:r>
      <w:proofErr w:type="spellEnd"/>
      <w:r w:rsidRPr="62C5CD09" w:rsidR="62C5CD09">
        <w:rPr>
          <w:rFonts w:ascii="Calibri" w:hAnsi="Calibri" w:eastAsia="Calibri" w:cs="Calibri"/>
          <w:noProof w:val="0"/>
          <w:sz w:val="22"/>
          <w:szCs w:val="22"/>
          <w:lang w:val="en-US"/>
        </w:rPr>
        <w:t>: Forest Research</w:t>
      </w:r>
      <w:r w:rsidRPr="62C5CD09" w:rsidR="62C5CD09">
        <w:rPr>
          <w:rFonts w:ascii="Calibri" w:hAnsi="Calibri" w:eastAsia="Calibri" w:cs="Calibri"/>
          <w:noProof w:val="0"/>
          <w:sz w:val="22"/>
          <w:szCs w:val="22"/>
          <w:lang w:val="en-US"/>
        </w:rPr>
        <w:t xml:space="preserve"> Summary</w:t>
      </w:r>
      <w:r w:rsidRPr="62C5CD09" w:rsidR="62C5CD09">
        <w:rPr>
          <w:rFonts w:ascii="Calibri" w:hAnsi="Calibri" w:eastAsia="Calibri" w:cs="Calibri"/>
          <w:noProof w:val="0"/>
          <w:sz w:val="22"/>
          <w:szCs w:val="22"/>
          <w:lang w:val="en-US"/>
        </w:rPr>
        <w:t>.</w:t>
      </w:r>
    </w:p>
    <w:p w:rsidR="43BE8C15" w:rsidP="62C5CD09" w:rsidRDefault="43BE8C15" w14:paraId="6EC36D60" w14:textId="1306DDC4" w14:noSpellErr="1">
      <w:pPr>
        <w:pStyle w:val="Normal"/>
        <w:spacing w:line="360" w:lineRule="auto"/>
        <w:jc w:val="left"/>
      </w:pPr>
      <w:r w:rsidRPr="62C5CD09" w:rsidR="62C5CD09">
        <w:rPr>
          <w:rFonts w:ascii="Calibri" w:hAnsi="Calibri" w:eastAsia="Calibri" w:cs="Calibri"/>
          <w:noProof w:val="0"/>
          <w:sz w:val="22"/>
          <w:szCs w:val="22"/>
          <w:lang w:val="en-US"/>
        </w:rPr>
        <w:t>Ward Thompson, C.</w:t>
      </w:r>
      <w:r w:rsidRPr="62C5CD09" w:rsidR="62C5CD09">
        <w:rPr>
          <w:rFonts w:ascii="Calibri" w:hAnsi="Calibri" w:eastAsia="Calibri" w:cs="Calibri"/>
          <w:noProof w:val="0"/>
          <w:sz w:val="22"/>
          <w:szCs w:val="22"/>
          <w:lang w:val="en-US"/>
        </w:rPr>
        <w:t xml:space="preserve"> et al</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(2004) </w:t>
      </w:r>
      <w:r w:rsidRPr="62C5CD09" w:rsidR="62C5CD09">
        <w:rPr>
          <w:rFonts w:ascii="Calibri" w:hAnsi="Calibri" w:eastAsia="Calibri" w:cs="Calibri"/>
          <w:i w:val="1"/>
          <w:iCs w:val="1"/>
          <w:noProof w:val="0"/>
          <w:sz w:val="22"/>
          <w:szCs w:val="22"/>
          <w:lang w:val="en-US"/>
        </w:rPr>
        <w:t>Open space and social inclusion: Local woodland use in central Scotland.</w:t>
      </w:r>
      <w:r w:rsidRPr="62C5CD09" w:rsidR="62C5CD09">
        <w:rPr>
          <w:rFonts w:ascii="Calibri" w:hAnsi="Calibri" w:eastAsia="Calibri" w:cs="Calibri"/>
          <w:noProof w:val="0"/>
          <w:sz w:val="22"/>
          <w:szCs w:val="22"/>
          <w:lang w:val="en-US"/>
        </w:rPr>
        <w:t xml:space="preserve"> Report to the Forestry Commission, Edinburgh</w:t>
      </w:r>
      <w:r w:rsidRPr="62C5CD09" w:rsidR="62C5CD09">
        <w:rPr>
          <w:rFonts w:ascii="Calibri" w:hAnsi="Calibri" w:eastAsia="Calibri" w:cs="Calibri"/>
          <w:noProof w:val="0"/>
          <w:sz w:val="22"/>
          <w:szCs w:val="22"/>
          <w:lang w:val="en-US"/>
        </w:rPr>
        <w:t>.</w:t>
      </w:r>
    </w:p>
    <w:p w:rsidR="43BE8C15" w:rsidP="62C5CD09" w:rsidRDefault="43BE8C15" w14:paraId="2E807CE7" w14:textId="5C7435D8" w14:noSpellErr="1">
      <w:pPr>
        <w:pStyle w:val="Normal"/>
        <w:spacing w:line="360" w:lineRule="auto"/>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W</w:t>
      </w:r>
      <w:r w:rsidRPr="62C5CD09" w:rsidR="62C5CD09">
        <w:rPr>
          <w:rFonts w:ascii="Calibri" w:hAnsi="Calibri" w:eastAsia="Calibri" w:cs="Calibri"/>
          <w:noProof w:val="0"/>
          <w:sz w:val="22"/>
          <w:szCs w:val="22"/>
          <w:lang w:val="en-US"/>
        </w:rPr>
        <w:t xml:space="preserve">elsh </w:t>
      </w:r>
      <w:r w:rsidRPr="62C5CD09" w:rsidR="62C5CD09">
        <w:rPr>
          <w:rFonts w:ascii="Calibri" w:hAnsi="Calibri" w:eastAsia="Calibri" w:cs="Calibri"/>
          <w:noProof w:val="0"/>
          <w:sz w:val="22"/>
          <w:szCs w:val="22"/>
          <w:lang w:val="en-US"/>
        </w:rPr>
        <w:t>A</w:t>
      </w:r>
      <w:r w:rsidRPr="62C5CD09" w:rsidR="62C5CD09">
        <w:rPr>
          <w:rFonts w:ascii="Calibri" w:hAnsi="Calibri" w:eastAsia="Calibri" w:cs="Calibri"/>
          <w:noProof w:val="0"/>
          <w:sz w:val="22"/>
          <w:szCs w:val="22"/>
          <w:lang w:val="en-US"/>
        </w:rPr>
        <w:t xml:space="preserve">ssembly </w:t>
      </w:r>
      <w:r w:rsidRPr="62C5CD09" w:rsidR="62C5CD09">
        <w:rPr>
          <w:rFonts w:ascii="Calibri" w:hAnsi="Calibri" w:eastAsia="Calibri" w:cs="Calibri"/>
          <w:noProof w:val="0"/>
          <w:sz w:val="22"/>
          <w:szCs w:val="22"/>
          <w:lang w:val="en-US"/>
        </w:rPr>
        <w:t>G</w:t>
      </w:r>
      <w:r w:rsidRPr="62C5CD09" w:rsidR="62C5CD09">
        <w:rPr>
          <w:rFonts w:ascii="Calibri" w:hAnsi="Calibri" w:eastAsia="Calibri" w:cs="Calibri"/>
          <w:noProof w:val="0"/>
          <w:sz w:val="22"/>
          <w:szCs w:val="22"/>
          <w:lang w:val="en-US"/>
        </w:rPr>
        <w:t xml:space="preserve">overnment. </w:t>
      </w:r>
      <w:r w:rsidRPr="62C5CD09" w:rsidR="62C5CD09">
        <w:rPr>
          <w:rFonts w:ascii="Calibri" w:hAnsi="Calibri" w:eastAsia="Calibri" w:cs="Calibri"/>
          <w:noProof w:val="0"/>
          <w:sz w:val="22"/>
          <w:szCs w:val="22"/>
          <w:lang w:val="en-US"/>
        </w:rPr>
        <w:t xml:space="preserve">(Department for Children, Education, Lifelong Learning and </w:t>
      </w:r>
      <w:r w:rsidRPr="62C5CD09" w:rsidR="62C5CD09">
        <w:rPr>
          <w:rFonts w:ascii="Calibri" w:hAnsi="Calibri" w:eastAsia="Calibri" w:cs="Calibri"/>
          <w:noProof w:val="0"/>
          <w:sz w:val="22"/>
          <w:szCs w:val="22"/>
          <w:lang w:val="en-US"/>
        </w:rPr>
        <w:t xml:space="preserve">Skills) </w:t>
      </w:r>
      <w:r w:rsidRPr="62C5CD09" w:rsidR="62C5CD09">
        <w:rPr>
          <w:rFonts w:ascii="Calibri" w:hAnsi="Calibri" w:eastAsia="Calibri" w:cs="Calibri"/>
          <w:i w:val="1"/>
          <w:iCs w:val="1"/>
          <w:noProof w:val="0"/>
          <w:sz w:val="22"/>
          <w:szCs w:val="22"/>
          <w:lang w:val="en-US"/>
        </w:rPr>
        <w:t>Outdoor</w:t>
      </w:r>
      <w:r w:rsidRPr="62C5CD09" w:rsidR="62C5CD09">
        <w:rPr>
          <w:rFonts w:ascii="Calibri" w:hAnsi="Calibri" w:eastAsia="Calibri" w:cs="Calibri"/>
          <w:i w:val="1"/>
          <w:iCs w:val="1"/>
          <w:noProof w:val="0"/>
          <w:sz w:val="22"/>
          <w:szCs w:val="22"/>
          <w:lang w:val="en-US"/>
        </w:rPr>
        <w:t xml:space="preserve"> Learning Handbook</w:t>
      </w:r>
      <w:r w:rsidRPr="62C5CD09" w:rsidR="62C5CD09">
        <w:rPr>
          <w:rFonts w:ascii="Calibri" w:hAnsi="Calibri" w:eastAsia="Calibri" w:cs="Calibri"/>
          <w:noProof w:val="0"/>
          <w:sz w:val="22"/>
          <w:szCs w:val="22"/>
          <w:lang w:val="en-US"/>
        </w:rPr>
        <w:t>. Cardiff</w:t>
      </w:r>
      <w:r w:rsidRPr="62C5CD09" w:rsidR="62C5CD09">
        <w:rPr>
          <w:rFonts w:ascii="Calibri" w:hAnsi="Calibri" w:eastAsia="Calibri" w:cs="Calibri"/>
          <w:noProof w:val="0"/>
          <w:sz w:val="22"/>
          <w:szCs w:val="22"/>
          <w:lang w:val="en-US"/>
        </w:rPr>
        <w:t>. (</w:t>
      </w:r>
      <w:r w:rsidRPr="62C5CD09" w:rsidR="62C5CD09">
        <w:rPr>
          <w:rFonts w:ascii="Calibri" w:hAnsi="Calibri" w:eastAsia="Calibri" w:cs="Calibri"/>
          <w:noProof w:val="0"/>
          <w:sz w:val="22"/>
          <w:szCs w:val="22"/>
          <w:lang w:val="en-US"/>
        </w:rPr>
        <w:t>2009</w:t>
      </w:r>
      <w:r w:rsidRPr="62C5CD09" w:rsidR="62C5CD09">
        <w:rPr>
          <w:rFonts w:ascii="Calibri" w:hAnsi="Calibri" w:eastAsia="Calibri" w:cs="Calibri"/>
          <w:noProof w:val="0"/>
          <w:sz w:val="22"/>
          <w:szCs w:val="22"/>
          <w:lang w:val="en-US"/>
        </w:rPr>
        <w:t>)</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Available at </w:t>
      </w:r>
      <w:hyperlink r:id="R3b48cdf1f7e047ea">
        <w:r w:rsidRPr="62C5CD09" w:rsidR="62C5CD09">
          <w:rPr>
            <w:rStyle w:val="Hyperlink"/>
            <w:rFonts w:ascii="Calibri" w:hAnsi="Calibri" w:eastAsia="Calibri" w:cs="Calibri"/>
            <w:noProof w:val="0"/>
            <w:sz w:val="22"/>
            <w:szCs w:val="22"/>
            <w:lang w:val="en-US"/>
          </w:rPr>
          <w:t>http://learning.gov.wales/resources/browse-all/foundation-phase-outdoor-learning-handbook/?lang=en</w:t>
        </w:r>
      </w:hyperlink>
      <w:r w:rsidRPr="62C5CD09" w:rsidR="62C5CD09">
        <w:rPr>
          <w:rFonts w:ascii="Calibri" w:hAnsi="Calibri" w:eastAsia="Calibri" w:cs="Calibri"/>
          <w:noProof w:val="0"/>
          <w:sz w:val="22"/>
          <w:szCs w:val="22"/>
          <w:lang w:val="en-US"/>
        </w:rPr>
        <w:t xml:space="preserve"> (Accessed 27/10/2018).</w:t>
      </w:r>
    </w:p>
    <w:p w:rsidR="1362986F" w:rsidP="62C5CD09" w:rsidRDefault="1362986F" w14:paraId="41531818" w14:textId="527C6209" w14:noSpellErr="1">
      <w:pPr>
        <w:pStyle w:val="Normal"/>
        <w:spacing w:line="360" w:lineRule="auto"/>
      </w:pPr>
      <w:r w:rsidRPr="62C5CD09" w:rsidR="62C5CD09">
        <w:rPr>
          <w:rFonts w:ascii="Calibri" w:hAnsi="Calibri" w:eastAsia="Calibri" w:cs="Calibri"/>
          <w:noProof w:val="0"/>
          <w:sz w:val="22"/>
          <w:szCs w:val="22"/>
          <w:lang w:val="en-US"/>
        </w:rPr>
        <w:t xml:space="preserve">Part 2b </w:t>
      </w:r>
    </w:p>
    <w:p w:rsidR="1362986F" w:rsidP="62C5CD09" w:rsidRDefault="1362986F" w14:paraId="745C6D23" w14:textId="0AB8ED90" w14:noSpellErr="1">
      <w:pPr>
        <w:pStyle w:val="Normal"/>
        <w:spacing w:line="360" w:lineRule="auto"/>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 xml:space="preserve"> If you fail to acknowledge the source of your information in academic writing, you could be accused of </w:t>
      </w:r>
      <w:r w:rsidRPr="62C5CD09" w:rsidR="62C5CD09">
        <w:rPr>
          <w:rFonts w:ascii="Calibri" w:hAnsi="Calibri" w:eastAsia="Calibri" w:cs="Calibri"/>
          <w:noProof w:val="0"/>
          <w:sz w:val="22"/>
          <w:szCs w:val="22"/>
          <w:lang w:val="en-US"/>
        </w:rPr>
        <w:t>plagiarism</w:t>
      </w:r>
      <w:r w:rsidRPr="62C5CD09" w:rsidR="62C5CD09">
        <w:rPr>
          <w:rFonts w:ascii="Calibri" w:hAnsi="Calibri" w:eastAsia="Calibri" w:cs="Calibri"/>
          <w:noProof w:val="0"/>
          <w:sz w:val="22"/>
          <w:szCs w:val="22"/>
          <w:lang w:val="en-US"/>
        </w:rPr>
        <w:t>.</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I</w:t>
      </w:r>
      <w:r w:rsidRPr="62C5CD09" w:rsidR="62C5CD09">
        <w:rPr>
          <w:rFonts w:ascii="Calibri" w:hAnsi="Calibri" w:eastAsia="Calibri" w:cs="Calibri"/>
          <w:noProof w:val="0"/>
          <w:sz w:val="22"/>
          <w:szCs w:val="22"/>
          <w:lang w:val="en-US"/>
        </w:rPr>
        <w:t>t i</w:t>
      </w:r>
      <w:r w:rsidRPr="62C5CD09" w:rsidR="62C5CD09">
        <w:rPr>
          <w:rFonts w:ascii="Calibri" w:hAnsi="Calibri" w:eastAsia="Calibri" w:cs="Calibri"/>
          <w:noProof w:val="0"/>
          <w:sz w:val="22"/>
          <w:szCs w:val="22"/>
          <w:lang w:val="en-US"/>
        </w:rPr>
        <w:t>s i</w:t>
      </w:r>
      <w:r w:rsidRPr="62C5CD09" w:rsidR="62C5CD09">
        <w:rPr>
          <w:rFonts w:ascii="Calibri" w:hAnsi="Calibri" w:eastAsia="Calibri" w:cs="Calibri"/>
          <w:noProof w:val="0"/>
          <w:sz w:val="22"/>
          <w:szCs w:val="22"/>
          <w:lang w:val="en-US"/>
        </w:rPr>
        <w:t>mportant that students avoid thi</w:t>
      </w:r>
      <w:r w:rsidRPr="62C5CD09" w:rsidR="62C5CD09">
        <w:rPr>
          <w:rFonts w:ascii="Calibri" w:hAnsi="Calibri" w:eastAsia="Calibri" w:cs="Calibri"/>
          <w:noProof w:val="0"/>
          <w:sz w:val="22"/>
          <w:szCs w:val="22"/>
          <w:lang w:val="en-US"/>
        </w:rPr>
        <w:t xml:space="preserve">s because it is considered a form a cheating whereby you copy someone else’s literary work and pass it off as your own, be that </w:t>
      </w:r>
      <w:r w:rsidRPr="62C5CD09" w:rsidR="62C5CD09">
        <w:rPr>
          <w:rFonts w:ascii="Calibri" w:hAnsi="Calibri" w:eastAsia="Calibri" w:cs="Calibri"/>
          <w:noProof w:val="0"/>
          <w:sz w:val="22"/>
          <w:szCs w:val="22"/>
          <w:lang w:val="en-US"/>
        </w:rPr>
        <w:t>intentionally or accidentally. I</w:t>
      </w:r>
      <w:r w:rsidRPr="62C5CD09" w:rsidR="62C5CD09">
        <w:rPr>
          <w:rFonts w:ascii="Calibri" w:hAnsi="Calibri" w:eastAsia="Calibri" w:cs="Calibri"/>
          <w:noProof w:val="0"/>
          <w:sz w:val="22"/>
          <w:szCs w:val="22"/>
          <w:lang w:val="en-US"/>
        </w:rPr>
        <w:t xml:space="preserve">t is viewed as a serious offence in academic institutions. </w:t>
      </w:r>
    </w:p>
    <w:p w:rsidR="1362986F" w:rsidP="62C5CD09" w:rsidRDefault="1362986F" w14:paraId="1B2C30B9" w14:textId="21C207C3" w14:noSpellErr="1">
      <w:pPr>
        <w:pStyle w:val="Normal"/>
        <w:spacing w:line="360" w:lineRule="auto"/>
      </w:pP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The statement “y</w:t>
      </w:r>
      <w:r w:rsidRPr="62C5CD09" w:rsidR="62C5CD09">
        <w:rPr>
          <w:rFonts w:ascii="Calibri" w:hAnsi="Calibri" w:eastAsia="Calibri" w:cs="Calibri"/>
          <w:noProof w:val="0"/>
          <w:sz w:val="22"/>
          <w:szCs w:val="22"/>
          <w:lang w:val="en-US"/>
        </w:rPr>
        <w:t xml:space="preserve">ou only </w:t>
      </w:r>
      <w:r w:rsidRPr="62C5CD09" w:rsidR="62C5CD09">
        <w:rPr>
          <w:rFonts w:ascii="Calibri" w:hAnsi="Calibri" w:eastAsia="Calibri" w:cs="Calibri"/>
          <w:noProof w:val="0"/>
          <w:sz w:val="22"/>
          <w:szCs w:val="22"/>
          <w:lang w:val="en-US"/>
        </w:rPr>
        <w:t>have to</w:t>
      </w:r>
      <w:r w:rsidRPr="62C5CD09" w:rsidR="62C5CD09">
        <w:rPr>
          <w:rFonts w:ascii="Calibri" w:hAnsi="Calibri" w:eastAsia="Calibri" w:cs="Calibri"/>
          <w:noProof w:val="0"/>
          <w:sz w:val="22"/>
          <w:szCs w:val="22"/>
          <w:lang w:val="en-US"/>
        </w:rPr>
        <w:t xml:space="preserve"> reference when you use a direct </w:t>
      </w:r>
      <w:r w:rsidRPr="62C5CD09" w:rsidR="62C5CD09">
        <w:rPr>
          <w:rFonts w:ascii="Calibri" w:hAnsi="Calibri" w:eastAsia="Calibri" w:cs="Calibri"/>
          <w:noProof w:val="0"/>
          <w:sz w:val="22"/>
          <w:szCs w:val="22"/>
          <w:lang w:val="en-US"/>
        </w:rPr>
        <w:t>quotation</w:t>
      </w:r>
      <w:r w:rsidRPr="62C5CD09" w:rsidR="62C5CD09">
        <w:rPr>
          <w:rFonts w:ascii="Calibri" w:hAnsi="Calibri" w:eastAsia="Calibri" w:cs="Calibri"/>
          <w:noProof w:val="0"/>
          <w:sz w:val="22"/>
          <w:szCs w:val="22"/>
          <w:lang w:val="en-US"/>
        </w:rPr>
        <w:t>”</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is false. Whenever you use a quote, direct or indirect, </w:t>
      </w:r>
      <w:r w:rsidRPr="62C5CD09" w:rsidR="62C5CD09">
        <w:rPr>
          <w:rFonts w:ascii="Calibri" w:hAnsi="Calibri" w:eastAsia="Calibri" w:cs="Calibri"/>
          <w:noProof w:val="0"/>
          <w:sz w:val="22"/>
          <w:szCs w:val="22"/>
          <w:lang w:val="en-US"/>
        </w:rPr>
        <w:t>paraphrase or</w:t>
      </w:r>
      <w:r w:rsidRPr="62C5CD09" w:rsidR="62C5CD09">
        <w:rPr>
          <w:rFonts w:ascii="Calibri" w:hAnsi="Calibri" w:eastAsia="Calibri" w:cs="Calibri"/>
          <w:noProof w:val="0"/>
          <w:sz w:val="22"/>
          <w:szCs w:val="22"/>
          <w:lang w:val="en-US"/>
        </w:rPr>
        <w:t xml:space="preserve"> even mention directly or indirectly the author’s ideas you need to use referencing with either a full or a brief citation.  </w:t>
      </w:r>
    </w:p>
    <w:p w:rsidR="1362986F" w:rsidP="62C5CD09" w:rsidRDefault="1362986F" w14:paraId="796258CE" w14:textId="62CDDCC8" w14:noSpellErr="1">
      <w:pPr>
        <w:pStyle w:val="Normal"/>
        <w:spacing w:line="360" w:lineRule="auto"/>
      </w:pP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It is not </w:t>
      </w:r>
      <w:proofErr w:type="gramStart"/>
      <w:r w:rsidRPr="62C5CD09" w:rsidR="62C5CD09">
        <w:rPr>
          <w:rFonts w:ascii="Calibri" w:hAnsi="Calibri" w:eastAsia="Calibri" w:cs="Calibri"/>
          <w:noProof w:val="0"/>
          <w:sz w:val="22"/>
          <w:szCs w:val="22"/>
          <w:lang w:val="en-US"/>
        </w:rPr>
        <w:t>completely false</w:t>
      </w:r>
      <w:proofErr w:type="gramEnd"/>
      <w:r w:rsidRPr="62C5CD09" w:rsidR="62C5CD09">
        <w:rPr>
          <w:rFonts w:ascii="Calibri" w:hAnsi="Calibri" w:eastAsia="Calibri" w:cs="Calibri"/>
          <w:noProof w:val="0"/>
          <w:sz w:val="22"/>
          <w:szCs w:val="22"/>
          <w:lang w:val="en-US"/>
        </w:rPr>
        <w:t xml:space="preserve"> that </w:t>
      </w:r>
      <w:r w:rsidRPr="62C5CD09" w:rsidR="62C5CD09">
        <w:rPr>
          <w:rFonts w:ascii="Calibri" w:hAnsi="Calibri" w:eastAsia="Calibri" w:cs="Calibri"/>
          <w:noProof w:val="0"/>
          <w:sz w:val="22"/>
          <w:szCs w:val="22"/>
          <w:lang w:val="en-US"/>
        </w:rPr>
        <w:t xml:space="preserve">Wikipedia is a good place to search for information for your academic assignments. </w:t>
      </w:r>
      <w:r w:rsidRPr="62C5CD09" w:rsidR="62C5CD09">
        <w:rPr>
          <w:rFonts w:ascii="Calibri" w:hAnsi="Calibri" w:eastAsia="Calibri" w:cs="Calibri"/>
          <w:noProof w:val="0"/>
          <w:sz w:val="22"/>
          <w:szCs w:val="22"/>
          <w:lang w:val="en-US"/>
        </w:rPr>
        <w:t xml:space="preserve">It can be a good </w:t>
      </w:r>
      <w:r w:rsidRPr="62C5CD09" w:rsidR="62C5CD09">
        <w:rPr>
          <w:rFonts w:ascii="Calibri" w:hAnsi="Calibri" w:eastAsia="Calibri" w:cs="Calibri"/>
          <w:noProof w:val="0"/>
          <w:sz w:val="22"/>
          <w:szCs w:val="22"/>
          <w:lang w:val="en-US"/>
        </w:rPr>
        <w:t>place</w:t>
      </w:r>
      <w:r w:rsidRPr="62C5CD09" w:rsidR="62C5CD09">
        <w:rPr>
          <w:rFonts w:ascii="Calibri" w:hAnsi="Calibri" w:eastAsia="Calibri" w:cs="Calibri"/>
          <w:noProof w:val="0"/>
          <w:sz w:val="22"/>
          <w:szCs w:val="22"/>
          <w:lang w:val="en-US"/>
        </w:rPr>
        <w:t xml:space="preserve"> to start your research, however</w:t>
      </w:r>
      <w:r w:rsidRPr="62C5CD09" w:rsidR="62C5CD09">
        <w:rPr>
          <w:rFonts w:ascii="Calibri" w:hAnsi="Calibri" w:eastAsia="Calibri" w:cs="Calibri"/>
          <w:noProof w:val="0"/>
          <w:sz w:val="22"/>
          <w:szCs w:val="22"/>
          <w:lang w:val="en-US"/>
        </w:rPr>
        <w:t xml:space="preserve"> it is important that any information taken from </w:t>
      </w:r>
      <w:r w:rsidRPr="62C5CD09" w:rsidR="62C5CD09">
        <w:rPr>
          <w:rFonts w:ascii="Calibri" w:hAnsi="Calibri" w:eastAsia="Calibri" w:cs="Calibri"/>
          <w:noProof w:val="0"/>
          <w:sz w:val="22"/>
          <w:szCs w:val="22"/>
          <w:lang w:val="en-US"/>
        </w:rPr>
        <w:t xml:space="preserve">Wikipedia is thoroughly backed up using </w:t>
      </w:r>
      <w:r w:rsidRPr="62C5CD09" w:rsidR="62C5CD09">
        <w:rPr>
          <w:rFonts w:ascii="Calibri" w:hAnsi="Calibri" w:eastAsia="Calibri" w:cs="Calibri"/>
          <w:noProof w:val="0"/>
          <w:sz w:val="22"/>
          <w:szCs w:val="22"/>
          <w:lang w:val="en-US"/>
        </w:rPr>
        <w:t xml:space="preserve">other research from other sources too. This </w:t>
      </w:r>
      <w:proofErr w:type="gramStart"/>
      <w:r w:rsidRPr="62C5CD09" w:rsidR="62C5CD09">
        <w:rPr>
          <w:rFonts w:ascii="Calibri" w:hAnsi="Calibri" w:eastAsia="Calibri" w:cs="Calibri"/>
          <w:noProof w:val="0"/>
          <w:sz w:val="22"/>
          <w:szCs w:val="22"/>
          <w:lang w:val="en-US"/>
        </w:rPr>
        <w:t>is  because</w:t>
      </w:r>
      <w:proofErr w:type="gramEnd"/>
      <w:r w:rsidRPr="62C5CD09" w:rsidR="62C5CD09">
        <w:rPr>
          <w:rFonts w:ascii="Calibri" w:hAnsi="Calibri" w:eastAsia="Calibri" w:cs="Calibri"/>
          <w:noProof w:val="0"/>
          <w:sz w:val="22"/>
          <w:szCs w:val="22"/>
          <w:lang w:val="en-US"/>
        </w:rPr>
        <w:t xml:space="preserve"> Wikipedia can be updated by anyone and the information there is not necessarily one hundred percent genuine, factual and </w:t>
      </w:r>
      <w:r w:rsidRPr="62C5CD09" w:rsidR="62C5CD09">
        <w:rPr>
          <w:rFonts w:ascii="Calibri" w:hAnsi="Calibri" w:eastAsia="Calibri" w:cs="Calibri"/>
          <w:noProof w:val="0"/>
          <w:sz w:val="22"/>
          <w:szCs w:val="22"/>
          <w:lang w:val="en-US"/>
        </w:rPr>
        <w:t>unbiased</w:t>
      </w:r>
      <w:r w:rsidRPr="62C5CD09" w:rsidR="62C5CD09">
        <w:rPr>
          <w:rFonts w:ascii="Calibri" w:hAnsi="Calibri" w:eastAsia="Calibri" w:cs="Calibri"/>
          <w:noProof w:val="0"/>
          <w:sz w:val="22"/>
          <w:szCs w:val="22"/>
          <w:lang w:val="en-US"/>
        </w:rPr>
        <w:t>.</w:t>
      </w:r>
      <w:r w:rsidRPr="62C5CD09" w:rsidR="62C5CD09">
        <w:rPr>
          <w:rFonts w:ascii="Calibri" w:hAnsi="Calibri" w:eastAsia="Calibri" w:cs="Calibri"/>
          <w:noProof w:val="0"/>
          <w:sz w:val="22"/>
          <w:szCs w:val="22"/>
          <w:lang w:val="en-US"/>
        </w:rPr>
        <w:t xml:space="preserve"> </w:t>
      </w:r>
    </w:p>
    <w:p w:rsidR="1362986F" w:rsidP="62C5CD09" w:rsidRDefault="1362986F" w14:paraId="39226AD5" w14:textId="5866B7DF" w14:noSpellErr="1">
      <w:pPr>
        <w:pStyle w:val="Normal"/>
        <w:spacing w:line="360" w:lineRule="auto"/>
      </w:pPr>
      <w:r w:rsidRPr="62C5CD09" w:rsidR="62C5CD09">
        <w:rPr>
          <w:rFonts w:ascii="Calibri" w:hAnsi="Calibri" w:eastAsia="Calibri" w:cs="Calibri"/>
          <w:noProof w:val="0"/>
          <w:sz w:val="22"/>
          <w:szCs w:val="22"/>
          <w:lang w:val="en-US"/>
        </w:rPr>
        <w:t> How to present a very long quotation of more than 30 words or 2 lines of text -</w:t>
      </w:r>
    </w:p>
    <w:p w:rsidR="1362986F" w:rsidP="62C5CD09" w:rsidRDefault="1362986F" w14:paraId="232F4C27" w14:textId="7DCED267" w14:noSpellErr="1">
      <w:pPr>
        <w:pStyle w:val="Normal"/>
        <w:spacing w:line="360" w:lineRule="auto"/>
      </w:pPr>
      <w:proofErr w:type="gramStart"/>
      <w:r w:rsidRPr="62C5CD09" w:rsidR="62C5CD09">
        <w:rPr>
          <w:rFonts w:ascii="Calibri" w:hAnsi="Calibri" w:eastAsia="Calibri" w:cs="Calibri"/>
          <w:noProof w:val="0"/>
          <w:sz w:val="22"/>
          <w:szCs w:val="22"/>
          <w:lang w:val="en-US"/>
        </w:rPr>
        <w:t>Firstly</w:t>
      </w:r>
      <w:proofErr w:type="gramEnd"/>
      <w:r w:rsidRPr="62C5CD09" w:rsidR="62C5CD09">
        <w:rPr>
          <w:rFonts w:ascii="Calibri" w:hAnsi="Calibri" w:eastAsia="Calibri" w:cs="Calibri"/>
          <w:noProof w:val="0"/>
          <w:sz w:val="22"/>
          <w:szCs w:val="22"/>
          <w:lang w:val="en-US"/>
        </w:rPr>
        <w:t xml:space="preserve"> the </w:t>
      </w:r>
      <w:r w:rsidRPr="62C5CD09" w:rsidR="62C5CD09">
        <w:rPr>
          <w:rFonts w:ascii="Calibri" w:hAnsi="Calibri" w:eastAsia="Calibri" w:cs="Calibri"/>
          <w:noProof w:val="0"/>
          <w:sz w:val="22"/>
          <w:szCs w:val="22"/>
          <w:lang w:val="en-US"/>
        </w:rPr>
        <w:t>quotation</w:t>
      </w:r>
      <w:r w:rsidRPr="62C5CD09" w:rsidR="62C5CD09">
        <w:rPr>
          <w:rFonts w:ascii="Calibri" w:hAnsi="Calibri" w:eastAsia="Calibri" w:cs="Calibri"/>
          <w:noProof w:val="0"/>
          <w:sz w:val="22"/>
          <w:szCs w:val="22"/>
          <w:lang w:val="en-US"/>
        </w:rPr>
        <w:t xml:space="preserve"> must not include quotation marks</w:t>
      </w:r>
    </w:p>
    <w:p w:rsidR="1362986F" w:rsidP="62C5CD09" w:rsidRDefault="1362986F" w14:paraId="3DAB733F" w14:textId="4DEE4964" w14:noSpellErr="1">
      <w:pPr>
        <w:pStyle w:val="Normal"/>
        <w:spacing w:line="360" w:lineRule="auto"/>
      </w:pPr>
      <w:r w:rsidRPr="62C5CD09" w:rsidR="62C5CD09">
        <w:rPr>
          <w:rFonts w:ascii="Calibri" w:hAnsi="Calibri" w:eastAsia="Calibri" w:cs="Calibri"/>
          <w:noProof w:val="0"/>
          <w:sz w:val="22"/>
          <w:szCs w:val="22"/>
          <w:lang w:val="en-US"/>
        </w:rPr>
        <w:t>Secondly the quotation should be entered as a separate paragraph</w:t>
      </w:r>
    </w:p>
    <w:p w:rsidR="1362986F" w:rsidP="62C5CD09" w:rsidRDefault="1362986F" w14:paraId="54F3EDAB" w14:textId="2DB64C92" w14:noSpellErr="1">
      <w:pPr>
        <w:pStyle w:val="Normal"/>
        <w:spacing w:line="360" w:lineRule="auto"/>
      </w:pPr>
      <w:r w:rsidRPr="62C5CD09" w:rsidR="62C5CD09">
        <w:rPr>
          <w:rFonts w:ascii="Calibri" w:hAnsi="Calibri" w:eastAsia="Calibri" w:cs="Calibri"/>
          <w:noProof w:val="0"/>
          <w:sz w:val="22"/>
          <w:szCs w:val="22"/>
          <w:lang w:val="en-US"/>
        </w:rPr>
        <w:t>Thirdly the quotation paragraph should be indented to stand out from the main body of text</w:t>
      </w:r>
    </w:p>
    <w:p w:rsidR="1362986F" w:rsidP="62C5CD09" w:rsidRDefault="1362986F" w14:paraId="3470C04D" w14:textId="1F7EAE47" w14:noSpellErr="1">
      <w:pPr>
        <w:pStyle w:val="Normal"/>
        <w:spacing w:line="360" w:lineRule="auto"/>
      </w:pPr>
      <w:proofErr w:type="gramStart"/>
      <w:r w:rsidRPr="62C5CD09" w:rsidR="62C5CD09">
        <w:rPr>
          <w:rFonts w:ascii="Calibri" w:hAnsi="Calibri" w:eastAsia="Calibri" w:cs="Calibri"/>
          <w:noProof w:val="0"/>
          <w:sz w:val="22"/>
          <w:szCs w:val="22"/>
          <w:lang w:val="en-US"/>
        </w:rPr>
        <w:t>Finally</w:t>
      </w:r>
      <w:proofErr w:type="gramEnd"/>
      <w:r w:rsidRPr="62C5CD09" w:rsidR="62C5CD09">
        <w:rPr>
          <w:rFonts w:ascii="Calibri" w:hAnsi="Calibri" w:eastAsia="Calibri" w:cs="Calibri"/>
          <w:noProof w:val="0"/>
          <w:sz w:val="22"/>
          <w:szCs w:val="22"/>
          <w:lang w:val="en-US"/>
        </w:rPr>
        <w:t xml:space="preserve"> the in-text citation should follow the </w:t>
      </w:r>
      <w:r w:rsidRPr="62C5CD09" w:rsidR="62C5CD09">
        <w:rPr>
          <w:rFonts w:ascii="Calibri" w:hAnsi="Calibri" w:eastAsia="Calibri" w:cs="Calibri"/>
          <w:noProof w:val="0"/>
          <w:sz w:val="22"/>
          <w:szCs w:val="22"/>
          <w:lang w:val="en-US"/>
        </w:rPr>
        <w:t xml:space="preserve">quotation in the format (author’s name, year and page number).  </w:t>
      </w:r>
      <w:r w:rsidRPr="62C5CD09" w:rsidR="62C5CD09">
        <w:rPr>
          <w:rFonts w:ascii="Calibri" w:hAnsi="Calibri" w:eastAsia="Calibri" w:cs="Calibri"/>
          <w:noProof w:val="0"/>
          <w:sz w:val="22"/>
          <w:szCs w:val="22"/>
          <w:lang w:val="en-US"/>
        </w:rPr>
        <w:t xml:space="preserve"> </w:t>
      </w:r>
    </w:p>
    <w:p w:rsidR="1362986F" w:rsidP="62C5CD09" w:rsidRDefault="1362986F" w14:paraId="2F2EC089" w14:textId="13CEFE41" w14:noSpellErr="1">
      <w:pPr>
        <w:pStyle w:val="Normal"/>
        <w:spacing w:line="360" w:lineRule="auto"/>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w:t>
      </w:r>
      <w:r w:rsidRPr="62C5CD09" w:rsidR="62C5CD09">
        <w:rPr>
          <w:rFonts w:ascii="Calibri" w:hAnsi="Calibri" w:eastAsia="Calibri" w:cs="Calibri"/>
          <w:noProof w:val="0"/>
          <w:sz w:val="22"/>
          <w:szCs w:val="22"/>
          <w:lang w:val="en-US"/>
        </w:rPr>
        <w:t xml:space="preserve"> T</w:t>
      </w:r>
      <w:r w:rsidRPr="62C5CD09" w:rsidR="62C5CD09">
        <w:rPr>
          <w:rFonts w:ascii="Calibri" w:hAnsi="Calibri" w:eastAsia="Calibri" w:cs="Calibri"/>
          <w:noProof w:val="0"/>
          <w:sz w:val="22"/>
          <w:szCs w:val="22"/>
          <w:lang w:val="en-US"/>
        </w:rPr>
        <w:t>o</w:t>
      </w:r>
      <w:r w:rsidRPr="62C5CD09" w:rsidR="62C5CD09">
        <w:rPr>
          <w:rFonts w:ascii="Calibri" w:hAnsi="Calibri" w:eastAsia="Calibri" w:cs="Calibri"/>
          <w:noProof w:val="0"/>
          <w:sz w:val="22"/>
          <w:szCs w:val="22"/>
          <w:lang w:val="en-US"/>
        </w:rPr>
        <w:t xml:space="preserve"> conduct research for an academic assignment</w:t>
      </w:r>
      <w:r w:rsidRPr="62C5CD09" w:rsidR="62C5CD09">
        <w:rPr>
          <w:rFonts w:ascii="Calibri" w:hAnsi="Calibri" w:eastAsia="Calibri" w:cs="Calibri"/>
          <w:noProof w:val="0"/>
          <w:sz w:val="22"/>
          <w:szCs w:val="22"/>
          <w:lang w:val="en-US"/>
        </w:rPr>
        <w:t xml:space="preserve"> you </w:t>
      </w:r>
      <w:r w:rsidRPr="62C5CD09" w:rsidR="62C5CD09">
        <w:rPr>
          <w:rFonts w:ascii="Calibri" w:hAnsi="Calibri" w:eastAsia="Calibri" w:cs="Calibri"/>
          <w:noProof w:val="0"/>
          <w:sz w:val="22"/>
          <w:szCs w:val="22"/>
          <w:lang w:val="en-US"/>
        </w:rPr>
        <w:t>first need</w:t>
      </w:r>
      <w:r w:rsidRPr="62C5CD09" w:rsidR="62C5CD09">
        <w:rPr>
          <w:rFonts w:ascii="Calibri" w:hAnsi="Calibri" w:eastAsia="Calibri" w:cs="Calibri"/>
          <w:noProof w:val="0"/>
          <w:sz w:val="22"/>
          <w:szCs w:val="22"/>
          <w:lang w:val="en-US"/>
        </w:rPr>
        <w:t xml:space="preserve"> to identify the </w:t>
      </w:r>
      <w:r w:rsidRPr="62C5CD09" w:rsidR="62C5CD09">
        <w:rPr>
          <w:rFonts w:ascii="Calibri" w:hAnsi="Calibri" w:eastAsia="Calibri" w:cs="Calibri"/>
          <w:noProof w:val="0"/>
          <w:sz w:val="22"/>
          <w:szCs w:val="22"/>
          <w:lang w:val="en-US"/>
        </w:rPr>
        <w:t>focus of your research</w:t>
      </w:r>
      <w:r w:rsidRPr="62C5CD09" w:rsidR="62C5CD09">
        <w:rPr>
          <w:rFonts w:ascii="Calibri" w:hAnsi="Calibri" w:eastAsia="Calibri" w:cs="Calibri"/>
          <w:noProof w:val="0"/>
          <w:sz w:val="22"/>
          <w:szCs w:val="22"/>
          <w:lang w:val="en-US"/>
        </w:rPr>
        <w:t>.</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Good places to conduct </w:t>
      </w:r>
      <w:r w:rsidRPr="62C5CD09" w:rsidR="62C5CD09">
        <w:rPr>
          <w:rFonts w:ascii="Calibri" w:hAnsi="Calibri" w:eastAsia="Calibri" w:cs="Calibri"/>
          <w:noProof w:val="0"/>
          <w:sz w:val="22"/>
          <w:szCs w:val="22"/>
          <w:lang w:val="en-US"/>
        </w:rPr>
        <w:t xml:space="preserve">research are libraries, newspapers, online </w:t>
      </w:r>
      <w:r w:rsidRPr="62C5CD09" w:rsidR="62C5CD09">
        <w:rPr>
          <w:rFonts w:ascii="Calibri" w:hAnsi="Calibri" w:eastAsia="Calibri" w:cs="Calibri"/>
          <w:noProof w:val="0"/>
          <w:sz w:val="22"/>
          <w:szCs w:val="22"/>
          <w:lang w:val="en-US"/>
        </w:rPr>
        <w:t xml:space="preserve">papers, official Government </w:t>
      </w:r>
      <w:r w:rsidRPr="62C5CD09" w:rsidR="62C5CD09">
        <w:rPr>
          <w:rFonts w:ascii="Calibri" w:hAnsi="Calibri" w:eastAsia="Calibri" w:cs="Calibri"/>
          <w:noProof w:val="0"/>
          <w:sz w:val="22"/>
          <w:szCs w:val="22"/>
          <w:lang w:val="en-US"/>
        </w:rPr>
        <w:t xml:space="preserve">publications, </w:t>
      </w:r>
      <w:r w:rsidRPr="62C5CD09" w:rsidR="62C5CD09">
        <w:rPr>
          <w:rFonts w:ascii="Calibri" w:hAnsi="Calibri" w:eastAsia="Calibri" w:cs="Calibri"/>
          <w:noProof w:val="0"/>
          <w:sz w:val="22"/>
          <w:szCs w:val="22"/>
          <w:lang w:val="en-US"/>
        </w:rPr>
        <w:t>reference</w:t>
      </w:r>
      <w:r w:rsidRPr="62C5CD09" w:rsidR="62C5CD09">
        <w:rPr>
          <w:rFonts w:ascii="Calibri" w:hAnsi="Calibri" w:eastAsia="Calibri" w:cs="Calibri"/>
          <w:noProof w:val="0"/>
          <w:sz w:val="22"/>
          <w:szCs w:val="22"/>
          <w:lang w:val="en-US"/>
        </w:rPr>
        <w:t xml:space="preserve"> websites and educational </w:t>
      </w:r>
      <w:r w:rsidRPr="62C5CD09" w:rsidR="62C5CD09">
        <w:rPr>
          <w:rFonts w:ascii="Calibri" w:hAnsi="Calibri" w:eastAsia="Calibri" w:cs="Calibri"/>
          <w:noProof w:val="0"/>
          <w:sz w:val="22"/>
          <w:szCs w:val="22"/>
          <w:lang w:val="en-US"/>
        </w:rPr>
        <w:t>websites are all acceptable for academic study.</w:t>
      </w:r>
    </w:p>
    <w:p w:rsidR="1362986F" w:rsidP="62C5CD09" w:rsidRDefault="1362986F" w14:paraId="38F011FA" w14:textId="6A4AB43C" w14:noSpellErr="1">
      <w:pPr>
        <w:pStyle w:val="Normal"/>
        <w:spacing w:line="360" w:lineRule="auto"/>
      </w:pPr>
      <w:r w:rsidRPr="62C5CD09" w:rsidR="62C5CD09">
        <w:rPr>
          <w:rFonts w:ascii="Calibri" w:hAnsi="Calibri" w:eastAsia="Calibri" w:cs="Calibri"/>
          <w:noProof w:val="0"/>
          <w:sz w:val="22"/>
          <w:szCs w:val="22"/>
          <w:lang w:val="en-US"/>
        </w:rPr>
        <w:t xml:space="preserve">Part 3 </w:t>
      </w:r>
      <w:r w:rsidRPr="62C5CD09" w:rsidR="62C5CD09">
        <w:rPr>
          <w:rFonts w:ascii="Calibri" w:hAnsi="Calibri" w:eastAsia="Calibri" w:cs="Calibri"/>
          <w:noProof w:val="0"/>
          <w:sz w:val="22"/>
          <w:szCs w:val="22"/>
          <w:lang w:val="en-US"/>
        </w:rPr>
        <w:t>C</w:t>
      </w:r>
      <w:r w:rsidRPr="62C5CD09" w:rsidR="62C5CD09">
        <w:rPr>
          <w:rFonts w:ascii="Calibri" w:hAnsi="Calibri" w:eastAsia="Calibri" w:cs="Calibri"/>
          <w:noProof w:val="0"/>
          <w:sz w:val="22"/>
          <w:szCs w:val="22"/>
          <w:lang w:val="en-US"/>
        </w:rPr>
        <w:t xml:space="preserve">ritical </w:t>
      </w:r>
      <w:r w:rsidRPr="62C5CD09" w:rsidR="62C5CD09">
        <w:rPr>
          <w:rFonts w:ascii="Calibri" w:hAnsi="Calibri" w:eastAsia="Calibri" w:cs="Calibri"/>
          <w:noProof w:val="0"/>
          <w:sz w:val="22"/>
          <w:szCs w:val="22"/>
          <w:lang w:val="en-US"/>
        </w:rPr>
        <w:t>R</w:t>
      </w:r>
      <w:r w:rsidRPr="62C5CD09" w:rsidR="62C5CD09">
        <w:rPr>
          <w:rFonts w:ascii="Calibri" w:hAnsi="Calibri" w:eastAsia="Calibri" w:cs="Calibri"/>
          <w:noProof w:val="0"/>
          <w:sz w:val="22"/>
          <w:szCs w:val="22"/>
          <w:lang w:val="en-US"/>
        </w:rPr>
        <w:t>esponse</w:t>
      </w:r>
    </w:p>
    <w:p w:rsidR="43BE8C15" w:rsidP="62C5CD09" w:rsidRDefault="43BE8C15" w14:paraId="20D0706A" w14:textId="00A4A8F2" w14:noSpellErr="1">
      <w:pPr>
        <w:pStyle w:val="Normal"/>
        <w:spacing w:line="360" w:lineRule="auto"/>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The article “Y</w:t>
      </w:r>
      <w:r w:rsidRPr="62C5CD09" w:rsidR="62C5CD09">
        <w:rPr>
          <w:rFonts w:ascii="Calibri" w:hAnsi="Calibri" w:eastAsia="Calibri" w:cs="Calibri"/>
          <w:noProof w:val="0"/>
          <w:sz w:val="22"/>
          <w:szCs w:val="22"/>
          <w:lang w:val="en-US"/>
        </w:rPr>
        <w:t>es</w:t>
      </w:r>
      <w:r w:rsidRPr="62C5CD09" w:rsidR="62C5CD09">
        <w:rPr>
          <w:rFonts w:ascii="Calibri" w:hAnsi="Calibri" w:eastAsia="Calibri" w:cs="Calibri"/>
          <w:noProof w:val="0"/>
          <w:sz w:val="22"/>
          <w:szCs w:val="22"/>
          <w:lang w:val="en-US"/>
        </w:rPr>
        <w:t>, but …”: rhetoric, reality and resistance in teaching assistants’ experiences of inclusive education by Suzanne M</w:t>
      </w:r>
      <w:r w:rsidRPr="62C5CD09" w:rsidR="62C5CD09">
        <w:rPr>
          <w:rFonts w:ascii="Calibri" w:hAnsi="Calibri" w:eastAsia="Calibri" w:cs="Calibri"/>
          <w:noProof w:val="0"/>
          <w:sz w:val="22"/>
          <w:szCs w:val="22"/>
          <w:lang w:val="en-US"/>
        </w:rPr>
        <w:t>ackenzie (2011), aims to consider the views of TAs working in schools and to identify from their point of view what is and isn’t working with TA provision. The study</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was conducted by speaking to TAs about their roles, getting their opinions on how effective they felt they were to the pupils with SEN and finding out what barriers they felt there were to </w:t>
      </w:r>
      <w:proofErr w:type="gramStart"/>
      <w:r w:rsidRPr="62C5CD09" w:rsidR="62C5CD09">
        <w:rPr>
          <w:rFonts w:ascii="Calibri" w:hAnsi="Calibri" w:eastAsia="Calibri" w:cs="Calibri"/>
          <w:noProof w:val="0"/>
          <w:sz w:val="22"/>
          <w:szCs w:val="22"/>
          <w:lang w:val="en-US"/>
        </w:rPr>
        <w:t>working</w:t>
      </w:r>
      <w:proofErr w:type="gramEnd"/>
      <w:r w:rsidRPr="62C5CD09" w:rsidR="62C5CD09">
        <w:rPr>
          <w:rFonts w:ascii="Calibri" w:hAnsi="Calibri" w:eastAsia="Calibri" w:cs="Calibri"/>
          <w:noProof w:val="0"/>
          <w:sz w:val="22"/>
          <w:szCs w:val="22"/>
          <w:lang w:val="en-US"/>
        </w:rPr>
        <w:t xml:space="preserve"> as</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a TA in schools. The data collected was small scale, with only 13 TAs taking part in the study and </w:t>
      </w:r>
      <w:r w:rsidRPr="62C5CD09" w:rsidR="62C5CD09">
        <w:rPr>
          <w:rFonts w:ascii="Calibri" w:hAnsi="Calibri" w:eastAsia="Calibri" w:cs="Calibri"/>
          <w:noProof w:val="0"/>
          <w:sz w:val="22"/>
          <w:szCs w:val="22"/>
          <w:lang w:val="en-US"/>
        </w:rPr>
        <w:t>all the TAs were from</w:t>
      </w:r>
      <w:r w:rsidRPr="62C5CD09" w:rsidR="62C5CD09">
        <w:rPr>
          <w:rFonts w:ascii="Calibri" w:hAnsi="Calibri" w:eastAsia="Calibri" w:cs="Calibri"/>
          <w:noProof w:val="0"/>
          <w:sz w:val="22"/>
          <w:szCs w:val="22"/>
          <w:lang w:val="en-US"/>
        </w:rPr>
        <w:t xml:space="preserve"> the same area of east London. </w:t>
      </w:r>
      <w:r w:rsidRPr="62C5CD09" w:rsidR="62C5CD09">
        <w:rPr>
          <w:rFonts w:ascii="Calibri" w:hAnsi="Calibri" w:eastAsia="Calibri" w:cs="Calibri"/>
          <w:noProof w:val="0"/>
          <w:sz w:val="22"/>
          <w:szCs w:val="22"/>
          <w:lang w:val="en-US"/>
        </w:rPr>
        <w:t>Therefore,</w:t>
      </w:r>
      <w:r w:rsidRPr="62C5CD09" w:rsidR="62C5CD09">
        <w:rPr>
          <w:rFonts w:ascii="Calibri" w:hAnsi="Calibri" w:eastAsia="Calibri" w:cs="Calibri"/>
          <w:noProof w:val="0"/>
          <w:sz w:val="22"/>
          <w:szCs w:val="22"/>
          <w:lang w:val="en-US"/>
        </w:rPr>
        <w:t xml:space="preserve"> whilst the information collected was very informative about the role of TAs in schools the results do not show any </w:t>
      </w:r>
      <w:proofErr w:type="gramStart"/>
      <w:r w:rsidRPr="62C5CD09" w:rsidR="62C5CD09">
        <w:rPr>
          <w:rFonts w:ascii="Calibri" w:hAnsi="Calibri" w:eastAsia="Calibri" w:cs="Calibri"/>
          <w:noProof w:val="0"/>
          <w:sz w:val="22"/>
          <w:szCs w:val="22"/>
          <w:lang w:val="en-US"/>
        </w:rPr>
        <w:t>trend</w:t>
      </w:r>
      <w:proofErr w:type="gramEnd"/>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and this is a limitation of using </w:t>
      </w:r>
      <w:r w:rsidRPr="62C5CD09" w:rsidR="62C5CD09">
        <w:rPr>
          <w:rFonts w:ascii="Calibri" w:hAnsi="Calibri" w:eastAsia="Calibri" w:cs="Calibri"/>
          <w:noProof w:val="0"/>
          <w:sz w:val="22"/>
          <w:szCs w:val="22"/>
          <w:lang w:val="en-US"/>
        </w:rPr>
        <w:t>qualitative data.</w:t>
      </w:r>
      <w:r w:rsidRPr="62C5CD09" w:rsidR="62C5CD09">
        <w:rPr>
          <w:rFonts w:ascii="Calibri" w:hAnsi="Calibri" w:eastAsia="Calibri" w:cs="Calibri"/>
          <w:noProof w:val="0"/>
          <w:sz w:val="22"/>
          <w:szCs w:val="22"/>
          <w:lang w:val="en-US"/>
        </w:rPr>
        <w:t xml:space="preserve"> It is also possible that Mackenzie has been selective in her research to support her point of view.</w:t>
      </w:r>
    </w:p>
    <w:p w:rsidR="43BE8C15" w:rsidP="62C5CD09" w:rsidRDefault="43BE8C15" w14:paraId="7EB5209A" w14:textId="3618D688" w14:noSpellErr="1">
      <w:pPr>
        <w:pStyle w:val="Normal"/>
        <w:spacing w:line="360" w:lineRule="auto"/>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 xml:space="preserve">The article is well </w:t>
      </w:r>
      <w:proofErr w:type="gramStart"/>
      <w:r w:rsidRPr="62C5CD09" w:rsidR="62C5CD09">
        <w:rPr>
          <w:rFonts w:ascii="Calibri" w:hAnsi="Calibri" w:eastAsia="Calibri" w:cs="Calibri"/>
          <w:noProof w:val="0"/>
          <w:sz w:val="22"/>
          <w:szCs w:val="22"/>
          <w:lang w:val="en-US"/>
        </w:rPr>
        <w:t>structured</w:t>
      </w:r>
      <w:proofErr w:type="gramEnd"/>
      <w:r w:rsidRPr="62C5CD09" w:rsidR="62C5CD09">
        <w:rPr>
          <w:rFonts w:ascii="Calibri" w:hAnsi="Calibri" w:eastAsia="Calibri" w:cs="Calibri"/>
          <w:noProof w:val="0"/>
          <w:sz w:val="22"/>
          <w:szCs w:val="22"/>
          <w:lang w:val="en-US"/>
        </w:rPr>
        <w:t xml:space="preserve"> and the headings help the reader to follow the author’s points. The writing style is formal with many references included to show the research carried out to support the author’s study. Most of the language used was easy to read.</w:t>
      </w:r>
      <w:r w:rsidRPr="62C5CD09" w:rsidR="62C5CD09">
        <w:rPr>
          <w:rFonts w:ascii="Calibri" w:hAnsi="Calibri" w:eastAsia="Calibri" w:cs="Calibri"/>
          <w:noProof w:val="0"/>
          <w:sz w:val="22"/>
          <w:szCs w:val="22"/>
          <w:lang w:val="en-US"/>
        </w:rPr>
        <w:t xml:space="preserve"> The 5 TA case studies that were included in the article were all female and are all recently educated to degree level. Most </w:t>
      </w:r>
      <w:r w:rsidRPr="62C5CD09" w:rsidR="62C5CD09">
        <w:rPr>
          <w:rFonts w:ascii="Calibri" w:hAnsi="Calibri" w:eastAsia="Calibri" w:cs="Calibri"/>
          <w:noProof w:val="0"/>
          <w:sz w:val="22"/>
          <w:szCs w:val="22"/>
          <w:lang w:val="en-US"/>
        </w:rPr>
        <w:t>of</w:t>
      </w:r>
      <w:r w:rsidRPr="62C5CD09" w:rsidR="62C5CD09">
        <w:rPr>
          <w:rFonts w:ascii="Calibri" w:hAnsi="Calibri" w:eastAsia="Calibri" w:cs="Calibri"/>
          <w:noProof w:val="0"/>
          <w:sz w:val="22"/>
          <w:szCs w:val="22"/>
          <w:lang w:val="en-US"/>
        </w:rPr>
        <w:t xml:space="preserve"> the TAs</w:t>
      </w:r>
      <w:r w:rsidRPr="62C5CD09" w:rsidR="62C5CD09">
        <w:rPr>
          <w:rFonts w:ascii="Calibri" w:hAnsi="Calibri" w:eastAsia="Calibri" w:cs="Calibri"/>
          <w:noProof w:val="0"/>
          <w:sz w:val="22"/>
          <w:szCs w:val="22"/>
          <w:lang w:val="en-US"/>
        </w:rPr>
        <w:t xml:space="preserve"> had family members with SEN that had led them to follow a career in SEN.</w:t>
      </w:r>
    </w:p>
    <w:p w:rsidR="1362986F" w:rsidP="62C5CD09" w:rsidRDefault="1362986F" w14:paraId="1D5D6384" w14:textId="29417473">
      <w:pPr>
        <w:pStyle w:val="Normal"/>
        <w:spacing w:line="360" w:lineRule="auto"/>
        <w:rPr>
          <w:rFonts w:ascii="Segoe UI Regular" w:hAnsi="Segoe UI Regular" w:eastAsia="Segoe UI Regular" w:cs="Segoe UI Regular"/>
          <w:noProof w:val="0"/>
          <w:color w:val="666666"/>
          <w:sz w:val="22"/>
          <w:szCs w:val="22"/>
          <w:lang w:val="en-US"/>
        </w:rPr>
      </w:pPr>
      <w:r w:rsidRPr="62C5CD09" w:rsidR="62C5CD09">
        <w:rPr>
          <w:rFonts w:ascii="Calibri" w:hAnsi="Calibri" w:eastAsia="Calibri" w:cs="Calibri"/>
          <w:noProof w:val="0"/>
          <w:sz w:val="22"/>
          <w:szCs w:val="22"/>
          <w:lang w:val="en-US"/>
        </w:rPr>
        <w:t xml:space="preserve">It appears that the </w:t>
      </w:r>
      <w:r w:rsidRPr="62C5CD09" w:rsidR="62C5CD09">
        <w:rPr>
          <w:rFonts w:ascii="Calibri" w:hAnsi="Calibri" w:eastAsia="Calibri" w:cs="Calibri"/>
          <w:noProof w:val="0"/>
          <w:sz w:val="22"/>
          <w:szCs w:val="22"/>
          <w:lang w:val="en-US"/>
        </w:rPr>
        <w:t xml:space="preserve">general opinion </w:t>
      </w:r>
      <w:r w:rsidRPr="62C5CD09" w:rsidR="62C5CD09">
        <w:rPr>
          <w:rFonts w:ascii="Calibri" w:hAnsi="Calibri" w:eastAsia="Calibri" w:cs="Calibri"/>
          <w:noProof w:val="0"/>
          <w:sz w:val="22"/>
          <w:szCs w:val="22"/>
          <w:lang w:val="en-US"/>
        </w:rPr>
        <w:t xml:space="preserve">of the TAs is that they are not trained highly </w:t>
      </w:r>
      <w:r w:rsidRPr="62C5CD09" w:rsidR="62C5CD09">
        <w:rPr>
          <w:rFonts w:ascii="Calibri" w:hAnsi="Calibri" w:eastAsia="Calibri" w:cs="Calibri"/>
          <w:noProof w:val="0"/>
          <w:sz w:val="22"/>
          <w:szCs w:val="22"/>
          <w:lang w:val="en-US"/>
        </w:rPr>
        <w:t>enough</w:t>
      </w:r>
      <w:r w:rsidRPr="62C5CD09" w:rsidR="62C5CD09">
        <w:rPr>
          <w:rFonts w:ascii="Calibri" w:hAnsi="Calibri" w:eastAsia="Calibri" w:cs="Calibri"/>
          <w:noProof w:val="0"/>
          <w:sz w:val="22"/>
          <w:szCs w:val="22"/>
          <w:lang w:val="en-US"/>
        </w:rPr>
        <w:t xml:space="preserve"> in SEN and neither are the teachers they work with. “The participants demonstrated a lack of </w:t>
      </w:r>
      <w:r w:rsidRPr="62C5CD09" w:rsidR="62C5CD09">
        <w:rPr>
          <w:rFonts w:ascii="Calibri" w:hAnsi="Calibri" w:eastAsia="Calibri" w:cs="Calibri"/>
          <w:noProof w:val="0"/>
          <w:sz w:val="22"/>
          <w:szCs w:val="22"/>
          <w:lang w:val="en-US"/>
        </w:rPr>
        <w:t>confidence</w:t>
      </w:r>
      <w:r w:rsidRPr="62C5CD09" w:rsidR="62C5CD09">
        <w:rPr>
          <w:rFonts w:ascii="Calibri" w:hAnsi="Calibri" w:eastAsia="Calibri" w:cs="Calibri"/>
          <w:noProof w:val="0"/>
          <w:sz w:val="22"/>
          <w:szCs w:val="22"/>
          <w:lang w:val="en-US"/>
        </w:rPr>
        <w:t xml:space="preserve"> in meeting the IEP requirements of students with </w:t>
      </w:r>
      <w:r w:rsidRPr="62C5CD09" w:rsidR="62C5CD09">
        <w:rPr>
          <w:rFonts w:ascii="Calibri" w:hAnsi="Calibri" w:eastAsia="Calibri" w:cs="Calibri"/>
          <w:noProof w:val="0"/>
          <w:sz w:val="22"/>
          <w:szCs w:val="22"/>
          <w:lang w:val="en-US"/>
        </w:rPr>
        <w:t xml:space="preserve">SEN”. </w:t>
      </w:r>
      <w:r w:rsidRPr="62C5CD09" w:rsidR="62C5CD09">
        <w:rPr>
          <w:rFonts w:ascii="Calibri" w:hAnsi="Calibri" w:eastAsia="Calibri" w:cs="Calibri"/>
          <w:noProof w:val="0"/>
          <w:sz w:val="22"/>
          <w:szCs w:val="22"/>
          <w:lang w:val="en-US"/>
        </w:rPr>
        <w:t>(</w:t>
      </w:r>
      <w:proofErr w:type="spellStart"/>
      <w:r w:rsidRPr="62C5CD09" w:rsidR="62C5CD09">
        <w:rPr>
          <w:rFonts w:ascii="Calibri" w:hAnsi="Calibri" w:eastAsia="Calibri" w:cs="Calibri"/>
          <w:noProof w:val="0"/>
          <w:sz w:val="22"/>
          <w:szCs w:val="22"/>
          <w:lang w:val="en-US"/>
        </w:rPr>
        <w:t>Avramidis</w:t>
      </w:r>
      <w:proofErr w:type="spellEnd"/>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i w:val="1"/>
          <w:iCs w:val="1"/>
          <w:noProof w:val="0"/>
          <w:sz w:val="22"/>
          <w:szCs w:val="22"/>
          <w:lang w:val="en-US"/>
        </w:rPr>
        <w:t xml:space="preserve">et al., </w:t>
      </w:r>
      <w:r w:rsidRPr="62C5CD09" w:rsidR="62C5CD09">
        <w:rPr>
          <w:rFonts w:ascii="Calibri" w:hAnsi="Calibri" w:eastAsia="Calibri" w:cs="Calibri"/>
          <w:i w:val="0"/>
          <w:iCs w:val="0"/>
          <w:noProof w:val="0"/>
          <w:sz w:val="22"/>
          <w:szCs w:val="22"/>
          <w:lang w:val="en-US"/>
        </w:rPr>
        <w:t>2000)</w:t>
      </w:r>
      <w:r w:rsidRPr="62C5CD09" w:rsidR="62C5CD09">
        <w:rPr>
          <w:rFonts w:ascii="Calibri" w:hAnsi="Calibri" w:eastAsia="Calibri" w:cs="Calibri"/>
          <w:i w:val="0"/>
          <w:iCs w:val="0"/>
          <w:noProof w:val="0"/>
          <w:sz w:val="22"/>
          <w:szCs w:val="22"/>
          <w:lang w:val="en-US"/>
        </w:rPr>
        <w:t>. There</w:t>
      </w:r>
      <w:r w:rsidRPr="62C5CD09" w:rsidR="62C5CD09">
        <w:rPr>
          <w:rFonts w:ascii="Calibri" w:hAnsi="Calibri" w:eastAsia="Calibri" w:cs="Calibri"/>
          <w:i w:val="0"/>
          <w:iCs w:val="0"/>
          <w:noProof w:val="0"/>
          <w:sz w:val="22"/>
          <w:szCs w:val="22"/>
          <w:lang w:val="en-US"/>
        </w:rPr>
        <w:t xml:space="preserve"> is also a general opinion that SENCOs do not </w:t>
      </w:r>
      <w:r w:rsidRPr="62C5CD09" w:rsidR="62C5CD09">
        <w:rPr>
          <w:rFonts w:ascii="Calibri" w:hAnsi="Calibri" w:eastAsia="Calibri" w:cs="Calibri"/>
          <w:i w:val="0"/>
          <w:iCs w:val="0"/>
          <w:noProof w:val="0"/>
          <w:sz w:val="22"/>
          <w:szCs w:val="22"/>
          <w:lang w:val="en-US"/>
        </w:rPr>
        <w:t xml:space="preserve">do their jobs </w:t>
      </w:r>
      <w:r w:rsidRPr="62C5CD09" w:rsidR="62C5CD09">
        <w:rPr>
          <w:rFonts w:ascii="Calibri" w:hAnsi="Calibri" w:eastAsia="Calibri" w:cs="Calibri"/>
          <w:i w:val="0"/>
          <w:iCs w:val="0"/>
          <w:noProof w:val="0"/>
          <w:sz w:val="22"/>
          <w:szCs w:val="22"/>
          <w:lang w:val="en-US"/>
        </w:rPr>
        <w:t xml:space="preserve">properly and do not do </w:t>
      </w:r>
      <w:r w:rsidRPr="62C5CD09" w:rsidR="62C5CD09">
        <w:rPr>
          <w:rFonts w:ascii="Calibri" w:hAnsi="Calibri" w:eastAsia="Calibri" w:cs="Calibri"/>
          <w:i w:val="0"/>
          <w:iCs w:val="0"/>
          <w:noProof w:val="0"/>
          <w:sz w:val="22"/>
          <w:szCs w:val="22"/>
          <w:lang w:val="en-US"/>
        </w:rPr>
        <w:t>enough</w:t>
      </w:r>
      <w:r w:rsidRPr="62C5CD09" w:rsidR="62C5CD09">
        <w:rPr>
          <w:rFonts w:ascii="Calibri" w:hAnsi="Calibri" w:eastAsia="Calibri" w:cs="Calibri"/>
          <w:i w:val="0"/>
          <w:iCs w:val="0"/>
          <w:noProof w:val="0"/>
          <w:sz w:val="22"/>
          <w:szCs w:val="22"/>
          <w:lang w:val="en-US"/>
        </w:rPr>
        <w:t xml:space="preserve"> to ensure that school staff know what support SEN pupils </w:t>
      </w:r>
      <w:r w:rsidRPr="62C5CD09" w:rsidR="62C5CD09">
        <w:rPr>
          <w:rFonts w:ascii="Calibri" w:hAnsi="Calibri" w:eastAsia="Calibri" w:cs="Calibri"/>
          <w:i w:val="0"/>
          <w:iCs w:val="0"/>
          <w:noProof w:val="0"/>
          <w:sz w:val="22"/>
          <w:szCs w:val="22"/>
          <w:lang w:val="en-US"/>
        </w:rPr>
        <w:t>need</w:t>
      </w:r>
      <w:r w:rsidRPr="62C5CD09" w:rsidR="62C5CD09">
        <w:rPr>
          <w:rFonts w:ascii="Calibri" w:hAnsi="Calibri" w:eastAsia="Calibri" w:cs="Calibri"/>
          <w:i w:val="0"/>
          <w:iCs w:val="0"/>
          <w:noProof w:val="0"/>
          <w:sz w:val="22"/>
          <w:szCs w:val="22"/>
          <w:lang w:val="en-US"/>
        </w:rPr>
        <w:t>. “C</w:t>
      </w:r>
      <w:r w:rsidRPr="62C5CD09" w:rsidR="62C5CD09">
        <w:rPr>
          <w:rFonts w:ascii="Calibri" w:hAnsi="Calibri" w:eastAsia="Calibri" w:cs="Calibri"/>
          <w:i w:val="0"/>
          <w:iCs w:val="0"/>
          <w:noProof w:val="0"/>
          <w:sz w:val="22"/>
          <w:szCs w:val="22"/>
          <w:lang w:val="en-US"/>
        </w:rPr>
        <w:t xml:space="preserve">ontributing to the professional development and training of staff”. Welsh </w:t>
      </w:r>
      <w:r w:rsidRPr="62C5CD09" w:rsidR="62C5CD09">
        <w:rPr>
          <w:rFonts w:ascii="Calibri" w:hAnsi="Calibri" w:eastAsia="Calibri" w:cs="Calibri"/>
          <w:i w:val="0"/>
          <w:iCs w:val="0"/>
          <w:noProof w:val="0"/>
          <w:sz w:val="22"/>
          <w:szCs w:val="22"/>
          <w:lang w:val="en-US"/>
        </w:rPr>
        <w:t>Government (2015). In this study t</w:t>
      </w:r>
      <w:r w:rsidRPr="62C5CD09" w:rsidR="62C5CD09">
        <w:rPr>
          <w:rFonts w:ascii="Calibri" w:hAnsi="Calibri" w:eastAsia="Calibri" w:cs="Calibri"/>
          <w:i w:val="0"/>
          <w:iCs w:val="0"/>
          <w:noProof w:val="0"/>
          <w:sz w:val="22"/>
          <w:szCs w:val="22"/>
          <w:lang w:val="en-US"/>
        </w:rPr>
        <w:t xml:space="preserve">he TAs have identified an area for development in their </w:t>
      </w:r>
      <w:proofErr w:type="gramStart"/>
      <w:r w:rsidRPr="62C5CD09" w:rsidR="62C5CD09">
        <w:rPr>
          <w:rFonts w:ascii="Calibri" w:hAnsi="Calibri" w:eastAsia="Calibri" w:cs="Calibri"/>
          <w:i w:val="0"/>
          <w:iCs w:val="0"/>
          <w:noProof w:val="0"/>
          <w:sz w:val="22"/>
          <w:szCs w:val="22"/>
          <w:lang w:val="en-US"/>
        </w:rPr>
        <w:t xml:space="preserve">particular </w:t>
      </w:r>
      <w:r w:rsidRPr="62C5CD09" w:rsidR="62C5CD09">
        <w:rPr>
          <w:rFonts w:ascii="Calibri" w:hAnsi="Calibri" w:eastAsia="Calibri" w:cs="Calibri"/>
          <w:i w:val="0"/>
          <w:iCs w:val="0"/>
          <w:noProof w:val="0"/>
          <w:sz w:val="22"/>
          <w:szCs w:val="22"/>
          <w:lang w:val="en-US"/>
        </w:rPr>
        <w:t>schools</w:t>
      </w:r>
      <w:proofErr w:type="gramEnd"/>
      <w:r w:rsidRPr="62C5CD09" w:rsidR="62C5CD09">
        <w:rPr>
          <w:rFonts w:ascii="Calibri" w:hAnsi="Calibri" w:eastAsia="Calibri" w:cs="Calibri"/>
          <w:i w:val="0"/>
          <w:iCs w:val="0"/>
          <w:noProof w:val="0"/>
          <w:sz w:val="22"/>
          <w:szCs w:val="22"/>
          <w:lang w:val="en-US"/>
        </w:rPr>
        <w:t xml:space="preserve"> and their SENCOs have </w:t>
      </w:r>
      <w:r w:rsidRPr="62C5CD09" w:rsidR="62C5CD09">
        <w:rPr>
          <w:rFonts w:ascii="Calibri" w:hAnsi="Calibri" w:eastAsia="Calibri" w:cs="Calibri"/>
          <w:i w:val="0"/>
          <w:iCs w:val="0"/>
          <w:noProof w:val="0"/>
          <w:sz w:val="22"/>
          <w:szCs w:val="22"/>
          <w:lang w:val="en-US"/>
        </w:rPr>
        <w:t>not ma</w:t>
      </w:r>
      <w:r w:rsidRPr="62C5CD09" w:rsidR="62C5CD09">
        <w:rPr>
          <w:rFonts w:ascii="Calibri" w:hAnsi="Calibri" w:eastAsia="Calibri" w:cs="Calibri"/>
          <w:i w:val="0"/>
          <w:iCs w:val="0"/>
          <w:noProof w:val="0"/>
          <w:sz w:val="22"/>
          <w:szCs w:val="22"/>
          <w:lang w:val="en-US"/>
        </w:rPr>
        <w:t>d</w:t>
      </w:r>
      <w:r w:rsidRPr="62C5CD09" w:rsidR="62C5CD09">
        <w:rPr>
          <w:rFonts w:ascii="Calibri" w:hAnsi="Calibri" w:eastAsia="Calibri" w:cs="Calibri"/>
          <w:i w:val="0"/>
          <w:iCs w:val="0"/>
          <w:noProof w:val="0"/>
          <w:sz w:val="22"/>
          <w:szCs w:val="22"/>
          <w:lang w:val="en-US"/>
        </w:rPr>
        <w:t xml:space="preserve">e enough effort to ensure the pupils with SEN get the support they </w:t>
      </w:r>
      <w:r w:rsidRPr="62C5CD09" w:rsidR="62C5CD09">
        <w:rPr>
          <w:rFonts w:ascii="Calibri" w:hAnsi="Calibri" w:eastAsia="Calibri" w:cs="Calibri"/>
          <w:i w:val="0"/>
          <w:iCs w:val="0"/>
          <w:noProof w:val="0"/>
          <w:sz w:val="22"/>
          <w:szCs w:val="22"/>
          <w:lang w:val="en-US"/>
        </w:rPr>
        <w:t>need</w:t>
      </w:r>
      <w:r w:rsidRPr="62C5CD09" w:rsidR="62C5CD09">
        <w:rPr>
          <w:rFonts w:ascii="Calibri" w:hAnsi="Calibri" w:eastAsia="Calibri" w:cs="Calibri"/>
          <w:i w:val="0"/>
          <w:iCs w:val="0"/>
          <w:noProof w:val="0"/>
          <w:sz w:val="22"/>
          <w:szCs w:val="22"/>
          <w:lang w:val="en-US"/>
        </w:rPr>
        <w:t xml:space="preserve"> in their schools. “</w:t>
      </w:r>
      <w:r w:rsidRPr="62C5CD09" w:rsidR="62C5CD09">
        <w:rPr>
          <w:rFonts w:ascii="Calibri" w:hAnsi="Calibri" w:eastAsia="Calibri" w:cs="Calibri"/>
          <w:i w:val="0"/>
          <w:iCs w:val="0"/>
          <w:noProof w:val="0"/>
          <w:sz w:val="22"/>
          <w:szCs w:val="22"/>
          <w:lang w:val="en-US"/>
        </w:rPr>
        <w:t>Teachers</w:t>
      </w:r>
      <w:r w:rsidRPr="62C5CD09" w:rsidR="62C5CD09">
        <w:rPr>
          <w:rFonts w:ascii="Calibri" w:hAnsi="Calibri" w:eastAsia="Calibri" w:cs="Calibri"/>
          <w:i w:val="0"/>
          <w:iCs w:val="0"/>
          <w:noProof w:val="0"/>
          <w:sz w:val="22"/>
          <w:szCs w:val="22"/>
          <w:lang w:val="en-US"/>
        </w:rPr>
        <w:t xml:space="preserve"> with substantial training demonstrated more </w:t>
      </w:r>
      <w:r w:rsidRPr="62C5CD09" w:rsidR="62C5CD09">
        <w:rPr>
          <w:rFonts w:ascii="Calibri" w:hAnsi="Calibri" w:eastAsia="Calibri" w:cs="Calibri"/>
          <w:i w:val="0"/>
          <w:iCs w:val="0"/>
          <w:noProof w:val="0"/>
          <w:sz w:val="22"/>
          <w:szCs w:val="22"/>
          <w:lang w:val="en-US"/>
        </w:rPr>
        <w:t>confidence</w:t>
      </w:r>
      <w:r w:rsidRPr="62C5CD09" w:rsidR="62C5CD09">
        <w:rPr>
          <w:rFonts w:ascii="Calibri" w:hAnsi="Calibri" w:eastAsia="Calibri" w:cs="Calibri"/>
          <w:i w:val="0"/>
          <w:iCs w:val="0"/>
          <w:noProof w:val="0"/>
          <w:sz w:val="22"/>
          <w:szCs w:val="22"/>
          <w:lang w:val="en-US"/>
        </w:rPr>
        <w:t xml:space="preserve"> in meeting the IEP require</w:t>
      </w:r>
      <w:r w:rsidRPr="62C5CD09" w:rsidR="62C5CD09">
        <w:rPr>
          <w:rFonts w:ascii="Calibri" w:hAnsi="Calibri" w:eastAsia="Calibri" w:cs="Calibri"/>
          <w:i w:val="0"/>
          <w:iCs w:val="0"/>
          <w:noProof w:val="0"/>
          <w:sz w:val="22"/>
          <w:szCs w:val="22"/>
          <w:lang w:val="en-US"/>
        </w:rPr>
        <w:t>ments</w:t>
      </w:r>
      <w:r w:rsidRPr="62C5CD09" w:rsidR="62C5CD09">
        <w:rPr>
          <w:rFonts w:ascii="Calibri" w:hAnsi="Calibri" w:eastAsia="Calibri" w:cs="Calibri"/>
          <w:i w:val="0"/>
          <w:iCs w:val="0"/>
          <w:noProof w:val="0"/>
          <w:sz w:val="22"/>
          <w:szCs w:val="22"/>
          <w:lang w:val="en-US"/>
        </w:rPr>
        <w:t xml:space="preserve"> of students with SEN”. (</w:t>
      </w:r>
      <w:proofErr w:type="spellStart"/>
      <w:r w:rsidRPr="62C5CD09" w:rsidR="62C5CD09">
        <w:rPr>
          <w:rFonts w:ascii="Calibri" w:hAnsi="Calibri" w:eastAsia="Calibri" w:cs="Calibri"/>
          <w:noProof w:val="0"/>
          <w:sz w:val="22"/>
          <w:szCs w:val="22"/>
          <w:lang w:val="en-US"/>
        </w:rPr>
        <w:t>Avramidis</w:t>
      </w:r>
      <w:proofErr w:type="spellEnd"/>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i w:val="1"/>
          <w:iCs w:val="1"/>
          <w:noProof w:val="0"/>
          <w:sz w:val="22"/>
          <w:szCs w:val="22"/>
          <w:lang w:val="en-US"/>
        </w:rPr>
        <w:t xml:space="preserve">et al., </w:t>
      </w:r>
      <w:r w:rsidRPr="62C5CD09" w:rsidR="62C5CD09">
        <w:rPr>
          <w:rFonts w:ascii="Calibri" w:hAnsi="Calibri" w:eastAsia="Calibri" w:cs="Calibri"/>
          <w:i w:val="0"/>
          <w:iCs w:val="0"/>
          <w:noProof w:val="0"/>
          <w:sz w:val="22"/>
          <w:szCs w:val="22"/>
          <w:lang w:val="en-US"/>
        </w:rPr>
        <w:t>2000).</w:t>
      </w:r>
      <w:r w:rsidRPr="62C5CD09" w:rsidR="62C5CD09">
        <w:rPr>
          <w:rFonts w:ascii="Calibri" w:hAnsi="Calibri" w:eastAsia="Calibri" w:cs="Calibri"/>
          <w:i w:val="0"/>
          <w:iCs w:val="0"/>
          <w:noProof w:val="0"/>
          <w:sz w:val="22"/>
          <w:szCs w:val="22"/>
          <w:lang w:val="en-US"/>
        </w:rPr>
        <w:t xml:space="preserve"> Angela </w:t>
      </w:r>
      <w:proofErr w:type="gramStart"/>
      <w:r w:rsidRPr="62C5CD09" w:rsidR="62C5CD09">
        <w:rPr>
          <w:rFonts w:ascii="Calibri" w:hAnsi="Calibri" w:eastAsia="Calibri" w:cs="Calibri"/>
          <w:i w:val="0"/>
          <w:iCs w:val="0"/>
          <w:noProof w:val="0"/>
          <w:sz w:val="22"/>
          <w:szCs w:val="22"/>
          <w:lang w:val="en-US"/>
        </w:rPr>
        <w:t>stated</w:t>
      </w:r>
      <w:proofErr w:type="gramEnd"/>
      <w:r w:rsidRPr="62C5CD09" w:rsidR="62C5CD09">
        <w:rPr>
          <w:rFonts w:ascii="Calibri" w:hAnsi="Calibri" w:eastAsia="Calibri" w:cs="Calibri"/>
          <w:i w:val="0"/>
          <w:iCs w:val="0"/>
          <w:noProof w:val="0"/>
          <w:sz w:val="22"/>
          <w:szCs w:val="22"/>
          <w:lang w:val="en-US"/>
        </w:rPr>
        <w:t xml:space="preserve"> “many </w:t>
      </w:r>
      <w:r w:rsidRPr="62C5CD09" w:rsidR="62C5CD09">
        <w:rPr>
          <w:rFonts w:ascii="Calibri" w:hAnsi="Calibri" w:eastAsia="Calibri" w:cs="Calibri"/>
          <w:i w:val="0"/>
          <w:iCs w:val="0"/>
          <w:noProof w:val="0"/>
          <w:sz w:val="22"/>
          <w:szCs w:val="22"/>
          <w:lang w:val="en-US"/>
        </w:rPr>
        <w:t>teachers</w:t>
      </w:r>
      <w:r w:rsidRPr="62C5CD09" w:rsidR="62C5CD09">
        <w:rPr>
          <w:rFonts w:ascii="Calibri" w:hAnsi="Calibri" w:eastAsia="Calibri" w:cs="Calibri"/>
          <w:i w:val="0"/>
          <w:iCs w:val="0"/>
          <w:noProof w:val="0"/>
          <w:sz w:val="22"/>
          <w:szCs w:val="22"/>
          <w:lang w:val="en-US"/>
        </w:rPr>
        <w:t xml:space="preserve"> are not able to meet the needs of children”. </w:t>
      </w:r>
    </w:p>
    <w:p w:rsidR="1362986F" w:rsidP="62C5CD09" w:rsidRDefault="1362986F" w14:paraId="455C8BCF" w14:textId="70F44EC2" w14:noSpellErr="1">
      <w:pPr>
        <w:pStyle w:val="Normal"/>
        <w:spacing w:line="360" w:lineRule="auto"/>
        <w:jc w:val="center"/>
      </w:pPr>
      <w:r w:rsidRPr="62C5CD09" w:rsidR="62C5CD09">
        <w:rPr>
          <w:rFonts w:ascii="Calibri" w:hAnsi="Calibri" w:eastAsia="Calibri" w:cs="Calibri"/>
          <w:noProof w:val="0"/>
          <w:sz w:val="22"/>
          <w:szCs w:val="22"/>
          <w:lang w:val="en-US"/>
        </w:rPr>
        <w:t>These standards are applicable to all teaching assistants in schools, working at all levels. It is hoped these standards will support and shape positive conversations teaching assistants have with colleagues, managers and headteachers around their own roles and professional development. (</w:t>
      </w:r>
      <w:r w:rsidRPr="62C5CD09" w:rsidR="62C5CD09">
        <w:rPr>
          <w:rFonts w:ascii="Calibri" w:hAnsi="Calibri" w:eastAsia="Calibri" w:cs="Calibri"/>
          <w:noProof w:val="0"/>
          <w:sz w:val="22"/>
          <w:szCs w:val="22"/>
          <w:lang w:val="en-US"/>
        </w:rPr>
        <w:t>Professional standards for teaching assistants</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2016)</w:t>
      </w:r>
      <w:r w:rsidRPr="62C5CD09" w:rsidR="62C5CD09">
        <w:rPr>
          <w:rFonts w:ascii="Calibri" w:hAnsi="Calibri" w:eastAsia="Calibri" w:cs="Calibri"/>
          <w:noProof w:val="0"/>
          <w:sz w:val="22"/>
          <w:szCs w:val="22"/>
          <w:lang w:val="en-US"/>
        </w:rPr>
        <w:t>.</w:t>
      </w:r>
    </w:p>
    <w:p w:rsidR="1362986F" w:rsidP="62C5CD09" w:rsidRDefault="1362986F" w14:paraId="5A9C726A" w14:textId="6D6DB3D5" w14:noSpellErr="1">
      <w:pPr>
        <w:pStyle w:val="Normal"/>
        <w:spacing w:line="360" w:lineRule="auto"/>
        <w:jc w:val="left"/>
      </w:pPr>
      <w:r w:rsidRPr="62C5CD09" w:rsidR="62C5CD09">
        <w:rPr>
          <w:rFonts w:ascii="Calibri" w:hAnsi="Calibri" w:eastAsia="Calibri" w:cs="Calibri"/>
          <w:noProof w:val="0"/>
          <w:sz w:val="22"/>
          <w:szCs w:val="22"/>
          <w:lang w:val="en-US"/>
        </w:rPr>
        <w:t xml:space="preserve">New professional standards have been introduced for teaching assistants encouraging schools to ensure their TAs are trained and have ongoing training in SEN. Jill was concerned </w:t>
      </w:r>
      <w:r w:rsidRPr="62C5CD09" w:rsidR="62C5CD09">
        <w:rPr>
          <w:rFonts w:ascii="Calibri" w:hAnsi="Calibri" w:eastAsia="Calibri" w:cs="Calibri"/>
          <w:noProof w:val="0"/>
          <w:sz w:val="22"/>
          <w:szCs w:val="22"/>
          <w:lang w:val="en-US"/>
        </w:rPr>
        <w:t>“</w:t>
      </w:r>
      <w:r w:rsidRPr="62C5CD09" w:rsidR="62C5CD09">
        <w:rPr>
          <w:rFonts w:ascii="Calibri" w:hAnsi="Calibri" w:eastAsia="Calibri" w:cs="Calibri"/>
          <w:noProof w:val="0"/>
          <w:sz w:val="22"/>
          <w:szCs w:val="22"/>
          <w:lang w:val="en-US"/>
        </w:rPr>
        <w:t xml:space="preserve">both she and the mainstream staff had a lack of training on SEN issues”. </w:t>
      </w:r>
      <w:r w:rsidRPr="62C5CD09" w:rsidR="62C5CD09">
        <w:rPr>
          <w:rFonts w:ascii="Calibri" w:hAnsi="Calibri" w:eastAsia="Calibri" w:cs="Calibri"/>
          <w:noProof w:val="0"/>
          <w:sz w:val="22"/>
          <w:szCs w:val="22"/>
          <w:lang w:val="en-US"/>
        </w:rPr>
        <w:t xml:space="preserve">These professional standards also aim to ensure that communications and </w:t>
      </w:r>
      <w:r w:rsidRPr="62C5CD09" w:rsidR="62C5CD09">
        <w:rPr>
          <w:rFonts w:ascii="Calibri" w:hAnsi="Calibri" w:eastAsia="Calibri" w:cs="Calibri"/>
          <w:noProof w:val="0"/>
          <w:sz w:val="22"/>
          <w:szCs w:val="22"/>
          <w:lang w:val="en-US"/>
        </w:rPr>
        <w:t>relationships</w:t>
      </w:r>
      <w:r w:rsidRPr="62C5CD09" w:rsidR="62C5CD09">
        <w:rPr>
          <w:rFonts w:ascii="Calibri" w:hAnsi="Calibri" w:eastAsia="Calibri" w:cs="Calibri"/>
          <w:noProof w:val="0"/>
          <w:sz w:val="22"/>
          <w:szCs w:val="22"/>
          <w:lang w:val="en-US"/>
        </w:rPr>
        <w:t xml:space="preserve"> between teachers and TAs are better working </w:t>
      </w:r>
      <w:r w:rsidRPr="62C5CD09" w:rsidR="62C5CD09">
        <w:rPr>
          <w:rFonts w:ascii="Calibri" w:hAnsi="Calibri" w:eastAsia="Calibri" w:cs="Calibri"/>
          <w:noProof w:val="0"/>
          <w:sz w:val="22"/>
          <w:szCs w:val="22"/>
          <w:lang w:val="en-US"/>
        </w:rPr>
        <w:t>relationships which was another</w:t>
      </w:r>
      <w:r w:rsidRPr="62C5CD09" w:rsidR="62C5CD09">
        <w:rPr>
          <w:rFonts w:ascii="Calibri" w:hAnsi="Calibri" w:eastAsia="Calibri" w:cs="Calibri"/>
          <w:noProof w:val="0"/>
          <w:sz w:val="22"/>
          <w:szCs w:val="22"/>
          <w:lang w:val="en-US"/>
        </w:rPr>
        <w:t xml:space="preserve"> problem that the TAs in this study identified as affecting </w:t>
      </w:r>
      <w:r w:rsidRPr="62C5CD09" w:rsidR="62C5CD09">
        <w:rPr>
          <w:rFonts w:ascii="Calibri" w:hAnsi="Calibri" w:eastAsia="Calibri" w:cs="Calibri"/>
          <w:noProof w:val="0"/>
          <w:sz w:val="22"/>
          <w:szCs w:val="22"/>
          <w:lang w:val="en-US"/>
        </w:rPr>
        <w:t>their</w:t>
      </w:r>
      <w:r w:rsidRPr="62C5CD09" w:rsidR="62C5CD09">
        <w:rPr>
          <w:rFonts w:ascii="Calibri" w:hAnsi="Calibri" w:eastAsia="Calibri" w:cs="Calibri"/>
          <w:noProof w:val="0"/>
          <w:sz w:val="22"/>
          <w:szCs w:val="22"/>
          <w:lang w:val="en-US"/>
        </w:rPr>
        <w:t xml:space="preserve"> roles in schools.  Jane pointed out a “lack of communication and collaboration” </w:t>
      </w:r>
      <w:r w:rsidRPr="62C5CD09" w:rsidR="62C5CD09">
        <w:rPr>
          <w:rFonts w:ascii="Calibri" w:hAnsi="Calibri" w:eastAsia="Calibri" w:cs="Calibri"/>
          <w:noProof w:val="0"/>
          <w:sz w:val="22"/>
          <w:szCs w:val="22"/>
          <w:lang w:val="en-US"/>
        </w:rPr>
        <w:t>and also</w:t>
      </w:r>
      <w:r w:rsidRPr="62C5CD09" w:rsidR="62C5CD09">
        <w:rPr>
          <w:rFonts w:ascii="Calibri" w:hAnsi="Calibri" w:eastAsia="Calibri" w:cs="Calibri"/>
          <w:noProof w:val="0"/>
          <w:sz w:val="22"/>
          <w:szCs w:val="22"/>
          <w:lang w:val="en-US"/>
        </w:rPr>
        <w:t xml:space="preserve"> stated “what I don’t like is working with teachers”. Moira also reported “problems when collaborating with teachers and outside </w:t>
      </w:r>
      <w:r w:rsidRPr="62C5CD09" w:rsidR="62C5CD09">
        <w:rPr>
          <w:rFonts w:ascii="Calibri" w:hAnsi="Calibri" w:eastAsia="Calibri" w:cs="Calibri"/>
          <w:noProof w:val="0"/>
          <w:sz w:val="22"/>
          <w:szCs w:val="22"/>
          <w:lang w:val="en-US"/>
        </w:rPr>
        <w:t>agencies</w:t>
      </w:r>
      <w:r w:rsidRPr="62C5CD09" w:rsidR="62C5CD09">
        <w:rPr>
          <w:rFonts w:ascii="Calibri" w:hAnsi="Calibri" w:eastAsia="Calibri" w:cs="Calibri"/>
          <w:noProof w:val="0"/>
          <w:sz w:val="22"/>
          <w:szCs w:val="22"/>
          <w:lang w:val="en-US"/>
        </w:rPr>
        <w:t>”.</w:t>
      </w:r>
    </w:p>
    <w:p w:rsidR="1362986F" w:rsidP="62C5CD09" w:rsidRDefault="1362986F" w14:paraId="10B39A98" w14:textId="41C50735">
      <w:pPr>
        <w:pStyle w:val="Normal"/>
        <w:spacing w:line="360" w:lineRule="auto"/>
        <w:jc w:val="left"/>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 xml:space="preserve">“There was some concern in schools about the gender imbalance among support staff and the high percentage of females” </w:t>
      </w:r>
      <w:r w:rsidRPr="62C5CD09" w:rsidR="62C5CD09">
        <w:rPr>
          <w:rFonts w:ascii="Calibri" w:hAnsi="Calibri" w:eastAsia="Calibri" w:cs="Calibri"/>
          <w:noProof w:val="0"/>
          <w:sz w:val="22"/>
          <w:szCs w:val="22"/>
          <w:lang w:val="en-US"/>
        </w:rPr>
        <w:t>Welsh Assembly Government (2008).</w:t>
      </w:r>
      <w:r w:rsidRPr="62C5CD09" w:rsidR="62C5CD09">
        <w:rPr>
          <w:rFonts w:ascii="Calibri" w:hAnsi="Calibri" w:eastAsia="Calibri" w:cs="Calibri"/>
          <w:noProof w:val="0"/>
          <w:sz w:val="22"/>
          <w:szCs w:val="22"/>
          <w:lang w:val="en-US"/>
        </w:rPr>
        <w:t xml:space="preserve"> It is possible that this gender imbalance causes tensions and competitiveness amongst the </w:t>
      </w:r>
      <w:proofErr w:type="spellStart"/>
      <w:r w:rsidRPr="62C5CD09" w:rsidR="62C5CD09">
        <w:rPr>
          <w:rFonts w:ascii="Calibri" w:hAnsi="Calibri" w:eastAsia="Calibri" w:cs="Calibri"/>
          <w:noProof w:val="0"/>
          <w:sz w:val="22"/>
          <w:szCs w:val="22"/>
          <w:lang w:val="en-US"/>
        </w:rPr>
        <w:t>TAs.</w:t>
      </w:r>
      <w:proofErr w:type="spellEnd"/>
      <w:r w:rsidRPr="62C5CD09" w:rsidR="62C5CD09">
        <w:rPr>
          <w:rFonts w:ascii="Calibri" w:hAnsi="Calibri" w:eastAsia="Calibri" w:cs="Calibri"/>
          <w:noProof w:val="0"/>
          <w:sz w:val="22"/>
          <w:szCs w:val="22"/>
          <w:lang w:val="en-US"/>
        </w:rPr>
        <w:t xml:space="preserve"> Jane </w:t>
      </w:r>
      <w:r w:rsidRPr="62C5CD09" w:rsidR="62C5CD09">
        <w:rPr>
          <w:rFonts w:ascii="Calibri" w:hAnsi="Calibri" w:eastAsia="Calibri" w:cs="Calibri"/>
          <w:noProof w:val="0"/>
          <w:sz w:val="22"/>
          <w:szCs w:val="22"/>
          <w:lang w:val="en-US"/>
        </w:rPr>
        <w:t>stated</w:t>
      </w:r>
      <w:r w:rsidRPr="62C5CD09" w:rsidR="62C5CD09">
        <w:rPr>
          <w:rFonts w:ascii="Calibri" w:hAnsi="Calibri" w:eastAsia="Calibri" w:cs="Calibri"/>
          <w:noProof w:val="0"/>
          <w:sz w:val="22"/>
          <w:szCs w:val="22"/>
          <w:lang w:val="en-US"/>
        </w:rPr>
        <w:t xml:space="preserve"> “all-female environments being prone to hierarchies of status and </w:t>
      </w:r>
      <w:proofErr w:type="spellStart"/>
      <w:r w:rsidRPr="62C5CD09" w:rsidR="62C5CD09">
        <w:rPr>
          <w:rFonts w:ascii="Calibri" w:hAnsi="Calibri" w:eastAsia="Calibri" w:cs="Calibri"/>
          <w:noProof w:val="0"/>
          <w:sz w:val="22"/>
          <w:szCs w:val="22"/>
          <w:lang w:val="en-US"/>
        </w:rPr>
        <w:t>characterised</w:t>
      </w:r>
      <w:proofErr w:type="spellEnd"/>
      <w:r w:rsidRPr="62C5CD09" w:rsidR="62C5CD09">
        <w:rPr>
          <w:rFonts w:ascii="Calibri" w:hAnsi="Calibri" w:eastAsia="Calibri" w:cs="Calibri"/>
          <w:noProof w:val="0"/>
          <w:sz w:val="22"/>
          <w:szCs w:val="22"/>
          <w:lang w:val="en-US"/>
        </w:rPr>
        <w:t xml:space="preserve"> by ‘cattiness’”. However, a lack of training and guidance from the </w:t>
      </w:r>
      <w:r w:rsidRPr="62C5CD09" w:rsidR="62C5CD09">
        <w:rPr>
          <w:rFonts w:ascii="Calibri" w:hAnsi="Calibri" w:eastAsia="Calibri" w:cs="Calibri"/>
          <w:noProof w:val="0"/>
          <w:sz w:val="22"/>
          <w:szCs w:val="22"/>
          <w:lang w:val="en-US"/>
        </w:rPr>
        <w:t>SENCO could</w:t>
      </w:r>
      <w:r w:rsidRPr="62C5CD09" w:rsidR="62C5CD09">
        <w:rPr>
          <w:rFonts w:ascii="Calibri" w:hAnsi="Calibri" w:eastAsia="Calibri" w:cs="Calibri"/>
          <w:noProof w:val="0"/>
          <w:sz w:val="22"/>
          <w:szCs w:val="22"/>
          <w:lang w:val="en-US"/>
        </w:rPr>
        <w:t xml:space="preserve"> lead to these problems too.</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There</w:t>
      </w:r>
      <w:r w:rsidRPr="62C5CD09" w:rsidR="62C5CD09">
        <w:rPr>
          <w:rFonts w:ascii="Calibri" w:hAnsi="Calibri" w:eastAsia="Calibri" w:cs="Calibri"/>
          <w:noProof w:val="0"/>
          <w:sz w:val="22"/>
          <w:szCs w:val="22"/>
          <w:lang w:val="en-US"/>
        </w:rPr>
        <w:t xml:space="preserve"> is a genuine need for more male TAs in schools as highlighted in the study “some 20 per cent of support staff overall were male, but this dropped to 11 per cent of administrative staff and 10 per cent of Teaching and Learning Assistants”. Welsh </w:t>
      </w:r>
      <w:r w:rsidRPr="62C5CD09" w:rsidR="62C5CD09">
        <w:rPr>
          <w:rFonts w:ascii="Calibri" w:hAnsi="Calibri" w:eastAsia="Calibri" w:cs="Calibri"/>
          <w:noProof w:val="0"/>
          <w:sz w:val="22"/>
          <w:szCs w:val="22"/>
          <w:lang w:val="en-US"/>
        </w:rPr>
        <w:t>Assembly</w:t>
      </w:r>
      <w:r w:rsidRPr="62C5CD09" w:rsidR="62C5CD09">
        <w:rPr>
          <w:rFonts w:ascii="Calibri" w:hAnsi="Calibri" w:eastAsia="Calibri" w:cs="Calibri"/>
          <w:noProof w:val="0"/>
          <w:sz w:val="22"/>
          <w:szCs w:val="22"/>
          <w:lang w:val="en-US"/>
        </w:rPr>
        <w:t xml:space="preserve"> Government (2008). Angela “believes more men should be working in SEN”. Male TAs can provide the vital role model for many boys growing up in single parent homes “</w:t>
      </w:r>
      <w:r w:rsidRPr="62C5CD09" w:rsidR="62C5CD09">
        <w:rPr>
          <w:rFonts w:ascii="Calibri" w:hAnsi="Calibri" w:eastAsia="Calibri" w:cs="Calibri"/>
          <w:noProof w:val="0"/>
          <w:color w:val="1A1919"/>
          <w:sz w:val="22"/>
          <w:szCs w:val="22"/>
          <w:lang w:val="en-US"/>
        </w:rPr>
        <w:t xml:space="preserve">There are around two million single parents – they make up nearly a quarter of families with dependent children”. Gingerbread (2018). Male TAs would also be helpful in SEN areas that work specifically with </w:t>
      </w:r>
      <w:r w:rsidRPr="62C5CD09" w:rsidR="62C5CD09">
        <w:rPr>
          <w:rFonts w:ascii="Calibri" w:hAnsi="Calibri" w:eastAsia="Calibri" w:cs="Calibri"/>
          <w:noProof w:val="0"/>
          <w:color w:val="1A1919"/>
          <w:sz w:val="22"/>
          <w:szCs w:val="22"/>
          <w:lang w:val="en-US"/>
        </w:rPr>
        <w:t>Autistic</w:t>
      </w:r>
      <w:r w:rsidRPr="62C5CD09" w:rsidR="62C5CD09">
        <w:rPr>
          <w:rFonts w:ascii="Calibri" w:hAnsi="Calibri" w:eastAsia="Calibri" w:cs="Calibri"/>
          <w:noProof w:val="0"/>
          <w:color w:val="1A1919"/>
          <w:sz w:val="22"/>
          <w:szCs w:val="22"/>
          <w:lang w:val="en-US"/>
        </w:rPr>
        <w:t xml:space="preserve"> pupils as the gender ratio is 4:1 </w:t>
      </w:r>
      <w:proofErr w:type="gramStart"/>
      <w:r w:rsidRPr="62C5CD09" w:rsidR="62C5CD09">
        <w:rPr>
          <w:rFonts w:ascii="Calibri" w:hAnsi="Calibri" w:eastAsia="Calibri" w:cs="Calibri"/>
          <w:noProof w:val="0"/>
          <w:color w:val="1A1919"/>
          <w:sz w:val="22"/>
          <w:szCs w:val="22"/>
          <w:lang w:val="en-US"/>
        </w:rPr>
        <w:t>boys</w:t>
      </w:r>
      <w:proofErr w:type="gramEnd"/>
      <w:r w:rsidRPr="62C5CD09" w:rsidR="62C5CD09">
        <w:rPr>
          <w:rFonts w:ascii="Calibri" w:hAnsi="Calibri" w:eastAsia="Calibri" w:cs="Calibri"/>
          <w:noProof w:val="0"/>
          <w:color w:val="1A1919"/>
          <w:sz w:val="22"/>
          <w:szCs w:val="22"/>
          <w:lang w:val="en-US"/>
        </w:rPr>
        <w:t xml:space="preserve"> to girls (</w:t>
      </w:r>
      <w:r w:rsidRPr="62C5CD09" w:rsidR="62C5CD09">
        <w:rPr>
          <w:rFonts w:ascii="Calibri" w:hAnsi="Calibri" w:eastAsia="Calibri" w:cs="Calibri"/>
          <w:noProof w:val="0"/>
          <w:sz w:val="22"/>
          <w:szCs w:val="22"/>
          <w:lang w:val="en-US"/>
        </w:rPr>
        <w:t>Autism Speaks</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2018). </w:t>
      </w:r>
      <w:r w:rsidRPr="62C5CD09" w:rsidR="62C5CD09">
        <w:rPr>
          <w:rFonts w:ascii="Calibri" w:hAnsi="Calibri" w:eastAsia="Calibri" w:cs="Calibri"/>
          <w:noProof w:val="0"/>
          <w:sz w:val="22"/>
          <w:szCs w:val="22"/>
          <w:lang w:val="en-US"/>
        </w:rPr>
        <w:t>“Teenage boys might particularly find it easier to relate to male support staff.” O</w:t>
      </w:r>
      <w:r w:rsidRPr="62C5CD09" w:rsidR="62C5CD09">
        <w:rPr>
          <w:rFonts w:ascii="Calibri" w:hAnsi="Calibri" w:eastAsia="Calibri" w:cs="Calibri"/>
          <w:noProof w:val="0"/>
          <w:sz w:val="22"/>
          <w:szCs w:val="22"/>
          <w:lang w:val="en-US"/>
        </w:rPr>
        <w:t xml:space="preserve">ne of the reasons more women work as TAs than men is probably down to the salary which is poor for </w:t>
      </w:r>
      <w:r w:rsidRPr="62C5CD09" w:rsidR="62C5CD09">
        <w:rPr>
          <w:rFonts w:ascii="Calibri" w:hAnsi="Calibri" w:eastAsia="Calibri" w:cs="Calibri"/>
          <w:noProof w:val="0"/>
          <w:sz w:val="22"/>
          <w:szCs w:val="22"/>
          <w:lang w:val="en-US"/>
        </w:rPr>
        <w:t>the main</w:t>
      </w:r>
      <w:r w:rsidRPr="62C5CD09" w:rsidR="62C5CD09">
        <w:rPr>
          <w:rFonts w:ascii="Calibri" w:hAnsi="Calibri" w:eastAsia="Calibri" w:cs="Calibri"/>
          <w:noProof w:val="0"/>
          <w:sz w:val="22"/>
          <w:szCs w:val="22"/>
          <w:lang w:val="en-US"/>
        </w:rPr>
        <w:t xml:space="preserve"> breadwinner, also the hours are more suited to a working Mum as most teaching assistant posts are term time only, 39 weeks per annum and generally at most 27.5 hours per week.</w:t>
      </w:r>
    </w:p>
    <w:p w:rsidR="1362986F" w:rsidP="62C5CD09" w:rsidRDefault="1362986F" w14:paraId="6681E10C" w14:textId="6ADFE89A" w14:noSpellErr="1">
      <w:pPr>
        <w:pStyle w:val="Normal"/>
        <w:spacing w:line="360" w:lineRule="auto"/>
        <w:jc w:val="left"/>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 xml:space="preserve">Overall, the article is informative and highlights some of the </w:t>
      </w:r>
      <w:proofErr w:type="gramStart"/>
      <w:r w:rsidRPr="62C5CD09" w:rsidR="62C5CD09">
        <w:rPr>
          <w:rFonts w:ascii="Calibri" w:hAnsi="Calibri" w:eastAsia="Calibri" w:cs="Calibri"/>
          <w:noProof w:val="0"/>
          <w:sz w:val="22"/>
          <w:szCs w:val="22"/>
          <w:lang w:val="en-US"/>
        </w:rPr>
        <w:t>difficulties</w:t>
      </w:r>
      <w:proofErr w:type="gramEnd"/>
      <w:r w:rsidRPr="62C5CD09" w:rsidR="62C5CD09">
        <w:rPr>
          <w:rFonts w:ascii="Calibri" w:hAnsi="Calibri" w:eastAsia="Calibri" w:cs="Calibri"/>
          <w:noProof w:val="0"/>
          <w:sz w:val="22"/>
          <w:szCs w:val="22"/>
          <w:lang w:val="en-US"/>
        </w:rPr>
        <w:t xml:space="preserve"> TAs experience working in school. Their case studies make interesting reading and there are some similarities in their c</w:t>
      </w:r>
      <w:r w:rsidRPr="62C5CD09" w:rsidR="62C5CD09">
        <w:rPr>
          <w:rFonts w:ascii="Calibri" w:hAnsi="Calibri" w:eastAsia="Calibri" w:cs="Calibri"/>
          <w:noProof w:val="0"/>
          <w:sz w:val="22"/>
          <w:szCs w:val="22"/>
          <w:lang w:val="en-US"/>
        </w:rPr>
        <w:t>omments</w:t>
      </w:r>
      <w:r w:rsidRPr="62C5CD09" w:rsidR="62C5CD09">
        <w:rPr>
          <w:rFonts w:ascii="Calibri" w:hAnsi="Calibri" w:eastAsia="Calibri" w:cs="Calibri"/>
          <w:noProof w:val="0"/>
          <w:sz w:val="22"/>
          <w:szCs w:val="22"/>
          <w:lang w:val="en-US"/>
        </w:rPr>
        <w:t xml:space="preserve"> such as the tensions with teachers, their overall lack of training in SEN and SENCOs </w:t>
      </w:r>
      <w:r w:rsidRPr="62C5CD09" w:rsidR="62C5CD09">
        <w:rPr>
          <w:rFonts w:ascii="Calibri" w:hAnsi="Calibri" w:eastAsia="Calibri" w:cs="Calibri"/>
          <w:noProof w:val="0"/>
          <w:sz w:val="22"/>
          <w:szCs w:val="22"/>
          <w:lang w:val="en-US"/>
        </w:rPr>
        <w:t xml:space="preserve">that do </w:t>
      </w:r>
      <w:r w:rsidRPr="62C5CD09" w:rsidR="62C5CD09">
        <w:rPr>
          <w:rFonts w:ascii="Calibri" w:hAnsi="Calibri" w:eastAsia="Calibri" w:cs="Calibri"/>
          <w:noProof w:val="0"/>
          <w:sz w:val="22"/>
          <w:szCs w:val="22"/>
          <w:lang w:val="en-US"/>
        </w:rPr>
        <w:t xml:space="preserve">not do their jobs properly. </w:t>
      </w:r>
      <w:r w:rsidRPr="62C5CD09" w:rsidR="62C5CD09">
        <w:rPr>
          <w:rFonts w:ascii="Calibri" w:hAnsi="Calibri" w:eastAsia="Calibri" w:cs="Calibri"/>
          <w:noProof w:val="0"/>
          <w:sz w:val="22"/>
          <w:szCs w:val="22"/>
          <w:lang w:val="en-US"/>
        </w:rPr>
        <w:t xml:space="preserve">It </w:t>
      </w:r>
      <w:r w:rsidRPr="62C5CD09" w:rsidR="62C5CD09">
        <w:rPr>
          <w:rFonts w:ascii="Calibri" w:hAnsi="Calibri" w:eastAsia="Calibri" w:cs="Calibri"/>
          <w:noProof w:val="0"/>
          <w:sz w:val="22"/>
          <w:szCs w:val="22"/>
          <w:lang w:val="en-US"/>
        </w:rPr>
        <w:t xml:space="preserve">appears </w:t>
      </w:r>
      <w:r w:rsidRPr="62C5CD09" w:rsidR="62C5CD09">
        <w:rPr>
          <w:rFonts w:ascii="Calibri" w:hAnsi="Calibri" w:eastAsia="Calibri" w:cs="Calibri"/>
          <w:noProof w:val="0"/>
          <w:sz w:val="22"/>
          <w:szCs w:val="22"/>
          <w:lang w:val="en-US"/>
        </w:rPr>
        <w:t>that SEN</w:t>
      </w:r>
      <w:r w:rsidRPr="62C5CD09" w:rsidR="62C5CD09">
        <w:rPr>
          <w:rFonts w:ascii="Calibri" w:hAnsi="Calibri" w:eastAsia="Calibri" w:cs="Calibri"/>
          <w:noProof w:val="0"/>
          <w:sz w:val="22"/>
          <w:szCs w:val="22"/>
          <w:lang w:val="en-US"/>
        </w:rPr>
        <w:t xml:space="preserve"> provision, for pupils that need support, is more dependent on the dedication of their TAs than the educational plans the SENCO </w:t>
      </w:r>
      <w:proofErr w:type="gramStart"/>
      <w:r w:rsidRPr="62C5CD09" w:rsidR="62C5CD09">
        <w:rPr>
          <w:rFonts w:ascii="Calibri" w:hAnsi="Calibri" w:eastAsia="Calibri" w:cs="Calibri"/>
          <w:noProof w:val="0"/>
          <w:sz w:val="22"/>
          <w:szCs w:val="22"/>
          <w:lang w:val="en-US"/>
        </w:rPr>
        <w:t>provides</w:t>
      </w:r>
      <w:proofErr w:type="gramEnd"/>
      <w:r w:rsidRPr="62C5CD09" w:rsidR="62C5CD09">
        <w:rPr>
          <w:rFonts w:ascii="Calibri" w:hAnsi="Calibri" w:eastAsia="Calibri" w:cs="Calibri"/>
          <w:noProof w:val="0"/>
          <w:sz w:val="22"/>
          <w:szCs w:val="22"/>
          <w:lang w:val="en-US"/>
        </w:rPr>
        <w:t xml:space="preserve"> and the teachers put in to practice. Although most</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TAs working</w:t>
      </w:r>
      <w:r w:rsidRPr="62C5CD09" w:rsidR="62C5CD09">
        <w:rPr>
          <w:rFonts w:ascii="Calibri" w:hAnsi="Calibri" w:eastAsia="Calibri" w:cs="Calibri"/>
          <w:noProof w:val="0"/>
          <w:sz w:val="22"/>
          <w:szCs w:val="22"/>
          <w:lang w:val="en-US"/>
        </w:rPr>
        <w:t xml:space="preserve"> in SEN are </w:t>
      </w:r>
      <w:r w:rsidRPr="62C5CD09" w:rsidR="62C5CD09">
        <w:rPr>
          <w:rFonts w:ascii="Calibri" w:hAnsi="Calibri" w:eastAsia="Calibri" w:cs="Calibri"/>
          <w:noProof w:val="0"/>
          <w:sz w:val="22"/>
          <w:szCs w:val="22"/>
          <w:lang w:val="en-US"/>
        </w:rPr>
        <w:t>female,</w:t>
      </w:r>
      <w:r w:rsidRPr="62C5CD09" w:rsidR="62C5CD09">
        <w:rPr>
          <w:rFonts w:ascii="Calibri" w:hAnsi="Calibri" w:eastAsia="Calibri" w:cs="Calibri"/>
          <w:noProof w:val="0"/>
          <w:sz w:val="22"/>
          <w:szCs w:val="22"/>
          <w:lang w:val="en-US"/>
        </w:rPr>
        <w:t xml:space="preserve"> the 5 case studies in this report are completely dedicated to their </w:t>
      </w:r>
      <w:r w:rsidRPr="62C5CD09" w:rsidR="62C5CD09">
        <w:rPr>
          <w:rFonts w:ascii="Calibri" w:hAnsi="Calibri" w:eastAsia="Calibri" w:cs="Calibri"/>
          <w:noProof w:val="0"/>
          <w:sz w:val="22"/>
          <w:szCs w:val="22"/>
          <w:lang w:val="en-US"/>
        </w:rPr>
        <w:t>pupils and</w:t>
      </w:r>
      <w:r w:rsidRPr="62C5CD09" w:rsidR="62C5CD09">
        <w:rPr>
          <w:rFonts w:ascii="Calibri" w:hAnsi="Calibri" w:eastAsia="Calibri" w:cs="Calibri"/>
          <w:noProof w:val="0"/>
          <w:sz w:val="22"/>
          <w:szCs w:val="22"/>
          <w:lang w:val="en-US"/>
        </w:rPr>
        <w:t xml:space="preserve"> passionate about providing the </w:t>
      </w:r>
      <w:r w:rsidRPr="62C5CD09" w:rsidR="62C5CD09">
        <w:rPr>
          <w:rFonts w:ascii="Calibri" w:hAnsi="Calibri" w:eastAsia="Calibri" w:cs="Calibri"/>
          <w:noProof w:val="0"/>
          <w:sz w:val="22"/>
          <w:szCs w:val="22"/>
          <w:lang w:val="en-US"/>
        </w:rPr>
        <w:t>best support they can to make a difference to a child with SEN.</w:t>
      </w:r>
      <w:r w:rsidRPr="62C5CD09" w:rsidR="62C5CD09">
        <w:rPr>
          <w:rFonts w:ascii="Calibri" w:hAnsi="Calibri" w:eastAsia="Calibri" w:cs="Calibri"/>
          <w:noProof w:val="0"/>
          <w:sz w:val="22"/>
          <w:szCs w:val="22"/>
          <w:lang w:val="en-US"/>
        </w:rPr>
        <w:t xml:space="preserve"> They clearly love their jobs and their pupils </w:t>
      </w:r>
      <w:proofErr w:type="gramStart"/>
      <w:r w:rsidRPr="62C5CD09" w:rsidR="62C5CD09">
        <w:rPr>
          <w:rFonts w:ascii="Calibri" w:hAnsi="Calibri" w:eastAsia="Calibri" w:cs="Calibri"/>
          <w:noProof w:val="0"/>
          <w:sz w:val="22"/>
          <w:szCs w:val="22"/>
          <w:lang w:val="en-US"/>
        </w:rPr>
        <w:t>in spite of</w:t>
      </w:r>
      <w:proofErr w:type="gramEnd"/>
      <w:r w:rsidRPr="62C5CD09" w:rsidR="62C5CD09">
        <w:rPr>
          <w:rFonts w:ascii="Calibri" w:hAnsi="Calibri" w:eastAsia="Calibri" w:cs="Calibri"/>
          <w:noProof w:val="0"/>
          <w:sz w:val="22"/>
          <w:szCs w:val="22"/>
          <w:lang w:val="en-US"/>
        </w:rPr>
        <w:t xml:space="preserve"> the difficulties they experience in their role as a TA</w:t>
      </w:r>
    </w:p>
    <w:p w:rsidR="1362986F" w:rsidP="62C5CD09" w:rsidRDefault="1362986F" w14:paraId="00B1C862" w14:textId="3ABC4355" w14:noSpellErr="1">
      <w:pPr>
        <w:pStyle w:val="Normal"/>
        <w:spacing w:line="360" w:lineRule="auto"/>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Reference list:</w:t>
      </w:r>
    </w:p>
    <w:p w:rsidR="1362986F" w:rsidP="62C5CD09" w:rsidRDefault="1362986F" w14:paraId="10D0676D" w14:textId="44B92D16" w14:noSpellErr="1">
      <w:pPr>
        <w:pStyle w:val="Normal"/>
        <w:spacing w:line="360" w:lineRule="auto"/>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Mackenzie, S (2010) “Yes, but</w:t>
      </w:r>
      <w:r w:rsidRPr="62C5CD09" w:rsidR="62C5CD09">
        <w:rPr>
          <w:rFonts w:ascii="Calibri" w:hAnsi="Calibri" w:eastAsia="Calibri" w:cs="Calibri"/>
          <w:noProof w:val="0"/>
          <w:sz w:val="22"/>
          <w:szCs w:val="22"/>
          <w:lang w:val="en-US"/>
        </w:rPr>
        <w:t>...” Rhetoric</w:t>
      </w:r>
      <w:r w:rsidRPr="62C5CD09" w:rsidR="62C5CD09">
        <w:rPr>
          <w:rFonts w:ascii="Calibri" w:hAnsi="Calibri" w:eastAsia="Calibri" w:cs="Calibri"/>
          <w:noProof w:val="0"/>
          <w:sz w:val="22"/>
          <w:szCs w:val="22"/>
          <w:lang w:val="en-US"/>
        </w:rPr>
        <w:t>, reality and resistance in teaching assistants’ experiences of inclusive education.</w:t>
      </w:r>
    </w:p>
    <w:p w:rsidR="345652BB" w:rsidP="62C5CD09" w:rsidRDefault="345652BB" w14:paraId="48F0A2BC" w14:textId="4D52E731">
      <w:pPr>
        <w:pStyle w:val="Normal"/>
        <w:spacing w:line="360" w:lineRule="auto"/>
        <w:rPr>
          <w:rFonts w:ascii="Calibri" w:hAnsi="Calibri" w:eastAsia="Calibri" w:cs="Calibri"/>
          <w:noProof w:val="0"/>
          <w:sz w:val="22"/>
          <w:szCs w:val="22"/>
          <w:lang w:val="en-US"/>
        </w:rPr>
      </w:pPr>
      <w:proofErr w:type="spellStart"/>
      <w:r w:rsidRPr="62C5CD09" w:rsidR="62C5CD09">
        <w:rPr>
          <w:rFonts w:ascii="Calibri" w:hAnsi="Calibri" w:eastAsia="Calibri" w:cs="Calibri"/>
          <w:noProof w:val="0"/>
          <w:sz w:val="22"/>
          <w:szCs w:val="22"/>
          <w:lang w:val="en-US"/>
        </w:rPr>
        <w:t>Avramidis</w:t>
      </w:r>
      <w:proofErr w:type="spellEnd"/>
      <w:r w:rsidRPr="62C5CD09" w:rsidR="62C5CD09">
        <w:rPr>
          <w:rFonts w:ascii="Calibri" w:hAnsi="Calibri" w:eastAsia="Calibri" w:cs="Calibri"/>
          <w:noProof w:val="0"/>
          <w:sz w:val="22"/>
          <w:szCs w:val="22"/>
          <w:lang w:val="en-US"/>
        </w:rPr>
        <w:t>, E., Bayliss, P. and Burden, R. (2002) A Survey into Mainstream Teachers’ Attitudes Towards the Inclusion of Children with Special Educational Needs in the Ordinary School in one Local Education Authority, p.201.</w:t>
      </w:r>
    </w:p>
    <w:p w:rsidR="345652BB" w:rsidP="62C5CD09" w:rsidRDefault="345652BB" w14:paraId="26EA84B4" w14:textId="5FA80F2E" w14:noSpellErr="1">
      <w:pPr>
        <w:pStyle w:val="Normal"/>
        <w:spacing w:line="360" w:lineRule="auto"/>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Professional standards for teaching assistants (</w:t>
      </w:r>
      <w:r w:rsidRPr="62C5CD09" w:rsidR="62C5CD09">
        <w:rPr>
          <w:rFonts w:ascii="Calibri" w:hAnsi="Calibri" w:eastAsia="Calibri" w:cs="Calibri"/>
          <w:noProof w:val="0"/>
          <w:sz w:val="22"/>
          <w:szCs w:val="22"/>
          <w:lang w:val="en-US"/>
        </w:rPr>
        <w:t xml:space="preserve">2016) p.4. Available at  </w:t>
      </w:r>
      <w:hyperlink r:id="Rdf2926dda4434ace">
        <w:r w:rsidRPr="62C5CD09" w:rsidR="62C5CD09">
          <w:rPr>
            <w:rStyle w:val="Hyperlink"/>
            <w:rFonts w:ascii="Calibri" w:hAnsi="Calibri" w:eastAsia="Calibri" w:cs="Calibri"/>
            <w:noProof w:val="0"/>
            <w:sz w:val="22"/>
            <w:szCs w:val="22"/>
            <w:lang w:val="en-US"/>
          </w:rPr>
          <w:t>http://maximisingtas.co.uk/assets/content/ta-standards-final-june2016-1.pdf</w:t>
        </w:r>
      </w:hyperlink>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 (Accessed 2</w:t>
      </w:r>
      <w:r w:rsidRPr="62C5CD09" w:rsidR="62C5CD09">
        <w:rPr>
          <w:rFonts w:ascii="Calibri" w:hAnsi="Calibri" w:eastAsia="Calibri" w:cs="Calibri"/>
          <w:noProof w:val="0"/>
          <w:sz w:val="22"/>
          <w:szCs w:val="22"/>
          <w:lang w:val="en-US"/>
        </w:rPr>
        <w:t>8</w:t>
      </w:r>
      <w:r w:rsidRPr="62C5CD09" w:rsidR="62C5CD09">
        <w:rPr>
          <w:rFonts w:ascii="Calibri" w:hAnsi="Calibri" w:eastAsia="Calibri" w:cs="Calibri"/>
          <w:noProof w:val="0"/>
          <w:sz w:val="22"/>
          <w:szCs w:val="22"/>
          <w:lang w:val="en-US"/>
        </w:rPr>
        <w:t>/10/2018).</w:t>
      </w:r>
    </w:p>
    <w:p w:rsidR="345652BB" w:rsidP="62C5CD09" w:rsidRDefault="345652BB" w14:paraId="2636BBFA" w14:textId="29063140">
      <w:pPr>
        <w:pStyle w:val="Normal"/>
        <w:spacing w:line="360" w:lineRule="auto"/>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Welsh Government The role of the special educational needs coordinator (</w:t>
      </w:r>
      <w:proofErr w:type="spellStart"/>
      <w:r w:rsidRPr="62C5CD09" w:rsidR="62C5CD09">
        <w:rPr>
          <w:rFonts w:ascii="Calibri" w:hAnsi="Calibri" w:eastAsia="Calibri" w:cs="Calibri"/>
          <w:noProof w:val="0"/>
          <w:sz w:val="22"/>
          <w:szCs w:val="22"/>
          <w:lang w:val="en-US"/>
        </w:rPr>
        <w:t>SENCo</w:t>
      </w:r>
      <w:proofErr w:type="spellEnd"/>
      <w:r w:rsidRPr="62C5CD09" w:rsidR="62C5CD09">
        <w:rPr>
          <w:rFonts w:ascii="Calibri" w:hAnsi="Calibri" w:eastAsia="Calibri" w:cs="Calibri"/>
          <w:noProof w:val="0"/>
          <w:sz w:val="22"/>
          <w:szCs w:val="22"/>
          <w:lang w:val="en-US"/>
        </w:rPr>
        <w:t xml:space="preserve">)(2015). </w:t>
      </w:r>
      <w:r w:rsidRPr="62C5CD09" w:rsidR="62C5CD09">
        <w:rPr>
          <w:rFonts w:ascii="Calibri" w:hAnsi="Calibri" w:eastAsia="Calibri" w:cs="Calibri"/>
          <w:noProof w:val="0"/>
          <w:sz w:val="22"/>
          <w:szCs w:val="22"/>
          <w:lang w:val="en-US"/>
        </w:rPr>
        <w:t>Available</w:t>
      </w:r>
      <w:r w:rsidRPr="62C5CD09" w:rsidR="62C5CD09">
        <w:rPr>
          <w:rFonts w:ascii="Calibri" w:hAnsi="Calibri" w:eastAsia="Calibri" w:cs="Calibri"/>
          <w:noProof w:val="0"/>
          <w:sz w:val="22"/>
          <w:szCs w:val="22"/>
          <w:lang w:val="en-US"/>
        </w:rPr>
        <w:t xml:space="preserve"> at </w:t>
      </w:r>
      <w:hyperlink r:id="R72f7a43a979945c6">
        <w:r w:rsidRPr="62C5CD09" w:rsidR="62C5CD09">
          <w:rPr>
            <w:rStyle w:val="Hyperlink"/>
            <w:rFonts w:ascii="Calibri" w:hAnsi="Calibri" w:eastAsia="Calibri" w:cs="Calibri"/>
            <w:noProof w:val="0"/>
            <w:sz w:val="22"/>
            <w:szCs w:val="22"/>
            <w:lang w:val="en-US"/>
          </w:rPr>
          <w:t>http://dera.ioe.ac.uk/28769/1/170316-role-of-the-sen-coordinator-en.pdf</w:t>
        </w:r>
      </w:hyperlink>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(Accessed</w:t>
      </w:r>
      <w:r w:rsidRPr="62C5CD09" w:rsidR="62C5CD09">
        <w:rPr>
          <w:rFonts w:ascii="Calibri" w:hAnsi="Calibri" w:eastAsia="Calibri" w:cs="Calibri"/>
          <w:noProof w:val="0"/>
          <w:sz w:val="22"/>
          <w:szCs w:val="22"/>
          <w:lang w:val="en-US"/>
        </w:rPr>
        <w:t xml:space="preserve"> 28/10/2018). </w:t>
      </w:r>
    </w:p>
    <w:p w:rsidR="345652BB" w:rsidP="62C5CD09" w:rsidRDefault="345652BB" w14:paraId="7E0514EB" w14:textId="0BFA386F" w14:noSpellErr="1">
      <w:pPr>
        <w:pStyle w:val="Normal"/>
        <w:spacing w:line="360" w:lineRule="auto"/>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Welsh Assembly Government</w:t>
      </w:r>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 xml:space="preserve">School support staff in Wales Research report on the employment and deployment of support staff in schools in Wales </w:t>
      </w:r>
      <w:r w:rsidRPr="62C5CD09" w:rsidR="62C5CD09">
        <w:rPr>
          <w:rFonts w:ascii="Calibri" w:hAnsi="Calibri" w:eastAsia="Calibri" w:cs="Calibri"/>
          <w:noProof w:val="0"/>
          <w:sz w:val="22"/>
          <w:szCs w:val="22"/>
          <w:lang w:val="en-US"/>
        </w:rPr>
        <w:t>(2008).</w:t>
      </w:r>
      <w:r w:rsidRPr="62C5CD09" w:rsidR="62C5CD09">
        <w:rPr>
          <w:rFonts w:ascii="Calibri" w:hAnsi="Calibri" w:eastAsia="Calibri" w:cs="Calibri"/>
          <w:noProof w:val="0"/>
          <w:sz w:val="22"/>
          <w:szCs w:val="22"/>
          <w:lang w:val="en-US"/>
        </w:rPr>
        <w:t xml:space="preserve"> p.</w:t>
      </w:r>
      <w:r w:rsidRPr="62C5CD09" w:rsidR="62C5CD09">
        <w:rPr>
          <w:rFonts w:ascii="Calibri" w:hAnsi="Calibri" w:eastAsia="Calibri" w:cs="Calibri"/>
          <w:noProof w:val="0"/>
          <w:sz w:val="22"/>
          <w:szCs w:val="22"/>
          <w:lang w:val="en-US"/>
        </w:rPr>
        <w:t xml:space="preserve">6. </w:t>
      </w:r>
      <w:r w:rsidRPr="62C5CD09" w:rsidR="62C5CD09">
        <w:rPr>
          <w:rFonts w:ascii="Calibri" w:hAnsi="Calibri" w:eastAsia="Calibri" w:cs="Calibri"/>
          <w:noProof w:val="0"/>
          <w:sz w:val="22"/>
          <w:szCs w:val="22"/>
          <w:lang w:val="en-US"/>
        </w:rPr>
        <w:t xml:space="preserve">Available at  </w:t>
      </w:r>
      <w:hyperlink r:id="R98d3e8d6fe574678">
        <w:r w:rsidRPr="62C5CD09" w:rsidR="62C5CD09">
          <w:rPr>
            <w:rStyle w:val="Hyperlink"/>
            <w:rFonts w:ascii="Calibri" w:hAnsi="Calibri" w:eastAsia="Calibri" w:cs="Calibri"/>
            <w:noProof w:val="0"/>
            <w:sz w:val="22"/>
            <w:szCs w:val="22"/>
            <w:lang w:val="en-US"/>
          </w:rPr>
          <w:t>http://dera.ioe.ac.uk/8808/2/A9R498E_Redacted.pdf</w:t>
        </w:r>
      </w:hyperlink>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(Accessed 28/10/2018).</w:t>
      </w:r>
    </w:p>
    <w:p w:rsidR="345652BB" w:rsidP="62C5CD09" w:rsidRDefault="345652BB" w14:paraId="06F61DCE" w14:textId="34A65516" w14:noSpellErr="1">
      <w:pPr>
        <w:pStyle w:val="Normal"/>
        <w:spacing w:line="360" w:lineRule="auto"/>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 xml:space="preserve">Gingerbread (2018). </w:t>
      </w:r>
      <w:hyperlink r:id="R0b83df3df23548b7">
        <w:r w:rsidRPr="62C5CD09" w:rsidR="62C5CD09">
          <w:rPr>
            <w:rStyle w:val="Hyperlink"/>
            <w:rFonts w:ascii="Calibri" w:hAnsi="Calibri" w:eastAsia="Calibri" w:cs="Calibri"/>
            <w:noProof w:val="0"/>
            <w:sz w:val="22"/>
            <w:szCs w:val="22"/>
            <w:lang w:val="en-US"/>
          </w:rPr>
          <w:t>https://www.gingerbread.org.uk/policy-campaigns/publications-index/statistics/</w:t>
        </w:r>
      </w:hyperlink>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(Accessed 28/10/2018).</w:t>
      </w:r>
    </w:p>
    <w:p w:rsidR="345652BB" w:rsidP="62C5CD09" w:rsidRDefault="345652BB" w14:paraId="22831EF1" w14:textId="77731611" w14:noSpellErr="1">
      <w:pPr>
        <w:pStyle w:val="Normal"/>
        <w:spacing w:line="360" w:lineRule="auto"/>
        <w:rPr>
          <w:rFonts w:ascii="Calibri" w:hAnsi="Calibri" w:eastAsia="Calibri" w:cs="Calibri"/>
          <w:noProof w:val="0"/>
          <w:sz w:val="22"/>
          <w:szCs w:val="22"/>
          <w:lang w:val="en-US"/>
        </w:rPr>
      </w:pPr>
      <w:r w:rsidRPr="62C5CD09" w:rsidR="62C5CD09">
        <w:rPr>
          <w:rFonts w:ascii="Calibri" w:hAnsi="Calibri" w:eastAsia="Calibri" w:cs="Calibri"/>
          <w:noProof w:val="0"/>
          <w:sz w:val="22"/>
          <w:szCs w:val="22"/>
          <w:lang w:val="en-US"/>
        </w:rPr>
        <w:t xml:space="preserve">Autism Speaks </w:t>
      </w:r>
      <w:r w:rsidRPr="62C5CD09" w:rsidR="62C5CD09">
        <w:rPr>
          <w:rFonts w:ascii="Calibri" w:hAnsi="Calibri" w:eastAsia="Calibri" w:cs="Calibri"/>
          <w:noProof w:val="0"/>
          <w:sz w:val="22"/>
          <w:szCs w:val="22"/>
          <w:lang w:val="en-US"/>
        </w:rPr>
        <w:t>(2018).  Available</w:t>
      </w:r>
      <w:r w:rsidRPr="62C5CD09" w:rsidR="62C5CD09">
        <w:rPr>
          <w:rFonts w:ascii="Calibri" w:hAnsi="Calibri" w:eastAsia="Calibri" w:cs="Calibri"/>
          <w:noProof w:val="0"/>
          <w:sz w:val="22"/>
          <w:szCs w:val="22"/>
          <w:lang w:val="en-US"/>
        </w:rPr>
        <w:t xml:space="preserve"> at </w:t>
      </w:r>
      <w:hyperlink r:id="R9a82cfdb95ab4ed5">
        <w:r w:rsidRPr="62C5CD09" w:rsidR="62C5CD09">
          <w:rPr>
            <w:rStyle w:val="Hyperlink"/>
            <w:rFonts w:ascii="Calibri" w:hAnsi="Calibri" w:eastAsia="Calibri" w:cs="Calibri"/>
            <w:noProof w:val="0"/>
            <w:sz w:val="22"/>
            <w:szCs w:val="22"/>
            <w:lang w:val="en-US"/>
          </w:rPr>
          <w:t>https://www.autismspeaks.org/autism-facts-and-figures</w:t>
        </w:r>
      </w:hyperlink>
      <w:r w:rsidRPr="62C5CD09" w:rsidR="62C5CD09">
        <w:rPr>
          <w:rFonts w:ascii="Calibri" w:hAnsi="Calibri" w:eastAsia="Calibri" w:cs="Calibri"/>
          <w:noProof w:val="0"/>
          <w:sz w:val="22"/>
          <w:szCs w:val="22"/>
          <w:lang w:val="en-US"/>
        </w:rPr>
        <w:t xml:space="preserve"> </w:t>
      </w:r>
      <w:r w:rsidRPr="62C5CD09" w:rsidR="62C5CD09">
        <w:rPr>
          <w:rFonts w:ascii="Calibri" w:hAnsi="Calibri" w:eastAsia="Calibri" w:cs="Calibri"/>
          <w:noProof w:val="0"/>
          <w:sz w:val="22"/>
          <w:szCs w:val="22"/>
          <w:lang w:val="en-US"/>
        </w:rPr>
        <w:t>(Accessed 28/10/2018).</w:t>
      </w:r>
    </w:p>
    <w:p w:rsidR="345652BB" w:rsidP="345652BB" w:rsidRDefault="345652BB" w14:noSpellErr="1" w14:paraId="7461E210" w14:textId="0D417CF5">
      <w:pPr>
        <w:pStyle w:val="Normal"/>
      </w:pPr>
      <w:r w:rsidRPr="345652BB" w:rsidR="345652BB">
        <w:rPr>
          <w:rFonts w:ascii="Calibri" w:hAnsi="Calibri" w:eastAsia="Calibri" w:cs="Calibri"/>
          <w:noProof w:val="0"/>
          <w:sz w:val="22"/>
          <w:szCs w:val="22"/>
          <w:lang w:val="en-US"/>
        </w:rPr>
        <w:t xml:space="preserve"> </w:t>
      </w:r>
    </w:p>
    <w:p w:rsidR="345652BB" w:rsidP="345652BB" w:rsidRDefault="345652BB" w14:noSpellErr="1" w14:paraId="45640F10" w14:textId="3982432C">
      <w:pPr>
        <w:pStyle w:val="Normal"/>
        <w:rPr>
          <w:rFonts w:ascii="Calibri" w:hAnsi="Calibri" w:eastAsia="Calibri" w:cs="Calibri"/>
          <w:noProof w:val="0"/>
          <w:sz w:val="22"/>
          <w:szCs w:val="22"/>
          <w:lang w:val="en-US"/>
        </w:rPr>
      </w:pPr>
    </w:p>
    <w:p w:rsidR="345652BB" w:rsidP="345652BB" w:rsidRDefault="345652BB" w14:noSpellErr="1" w14:paraId="573A6BF3" w14:textId="09D4AEB2">
      <w:pPr>
        <w:pStyle w:val="Normal"/>
        <w:rPr>
          <w:rFonts w:ascii="Calibri" w:hAnsi="Calibri" w:eastAsia="Calibri" w:cs="Calibri"/>
          <w:noProof w:val="0"/>
          <w:sz w:val="22"/>
          <w:szCs w:val="22"/>
          <w:lang w:val="en-US"/>
        </w:rPr>
      </w:pPr>
    </w:p>
    <w:p w:rsidR="345652BB" w:rsidP="345652BB" w:rsidRDefault="345652BB" w14:noSpellErr="1" w14:paraId="770E1A8C" w14:textId="5966A0A8">
      <w:pPr>
        <w:pStyle w:val="Normal"/>
        <w:rPr>
          <w:rFonts w:ascii="Calibri" w:hAnsi="Calibri" w:eastAsia="Calibri" w:cs="Calibri"/>
          <w:noProof w:val="0"/>
          <w:sz w:val="22"/>
          <w:szCs w:val="22"/>
          <w:lang w:val="en-US"/>
        </w:rPr>
      </w:pPr>
    </w:p>
    <w:p w:rsidR="345652BB" w:rsidP="345652BB" w:rsidRDefault="345652BB" w14:paraId="4A7E7F33" w14:textId="6CC3F7E6">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C541365"/>
  <w15:docId w15:val="{4ed04f77-036f-4ce7-a7bc-7ff771c03628}"/>
  <w:rsids>
    <w:rsidRoot w:val="6C541365"/>
    <w:rsid w:val="1362986F"/>
    <w:rsid w:val="345652BB"/>
    <w:rsid w:val="43BE8C15"/>
    <w:rsid w:val="5B632043"/>
    <w:rsid w:val="62C5CD09"/>
    <w:rsid w:val="6C54136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learning.gov.wales/resources/browse-all/foundation-phase-outdoor-learning-handbook/?lang=en" TargetMode="External" Id="R3b48cdf1f7e047ea" /><Relationship Type="http://schemas.openxmlformats.org/officeDocument/2006/relationships/hyperlink" Target="http://maximisingtas.co.uk/assets/content/ta-standards-final-june2016-1.pdf" TargetMode="External" Id="Rdf2926dda4434ace" /><Relationship Type="http://schemas.openxmlformats.org/officeDocument/2006/relationships/hyperlink" Target="http://dera.ioe.ac.uk/28769/1/170316-role-of-the-sen-coordinator-en.pdf" TargetMode="External" Id="R72f7a43a979945c6" /><Relationship Type="http://schemas.openxmlformats.org/officeDocument/2006/relationships/hyperlink" Target="http://dera.ioe.ac.uk/8808/2/A9R498E_Redacted.pdf" TargetMode="External" Id="R98d3e8d6fe574678" /><Relationship Type="http://schemas.openxmlformats.org/officeDocument/2006/relationships/hyperlink" Target="https://www.gingerbread.org.uk/policy-campaigns/publications-index/statistics/" TargetMode="External" Id="R0b83df3df23548b7" /><Relationship Type="http://schemas.openxmlformats.org/officeDocument/2006/relationships/hyperlink" Target="https://www.autismspeaks.org/autism-facts-and-figures" TargetMode="External" Id="R9a82cfdb95ab4e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2018-10-25T19:49:55.9335884Z</dcterms:created>
  <dcterms:modified xsi:type="dcterms:W3CDTF">2018-10-28T23:25:09.1980319Z</dcterms:modified>
  <dc:creator>Deborah Morgan (1806432)</dc:creator>
  <lastModifiedBy>Deborah Morgan (1806432)</lastModifiedBy>
</coreProperties>
</file>