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A2EBC07" w14:textId="294D2BD4" w:rsidR="00B612F1" w:rsidRPr="008F7C1E" w:rsidRDefault="00401CD1" w:rsidP="00CC2845">
      <w:pPr>
        <w:jc w:val="center"/>
        <w:rPr>
          <w:rFonts w:cs="Times New Roman"/>
          <w:sz w:val="32"/>
        </w:rPr>
      </w:pPr>
      <w:r>
        <w:rPr>
          <w:noProof/>
          <w:lang w:val="en-US"/>
        </w:rPr>
        <w:drawing>
          <wp:inline distT="0" distB="0" distL="0" distR="0" wp14:anchorId="10972B80" wp14:editId="126C8BEB">
            <wp:extent cx="3343275" cy="971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343275" cy="971550"/>
                    </a:xfrm>
                    <a:prstGeom prst="rect">
                      <a:avLst/>
                    </a:prstGeom>
                  </pic:spPr>
                </pic:pic>
              </a:graphicData>
            </a:graphic>
          </wp:inline>
        </w:drawing>
      </w:r>
    </w:p>
    <w:p w14:paraId="0DF024D3" w14:textId="77777777" w:rsidR="00B612F1" w:rsidRPr="008F7C1E" w:rsidRDefault="00B612F1" w:rsidP="00CC2845">
      <w:pPr>
        <w:jc w:val="center"/>
        <w:rPr>
          <w:rFonts w:cs="Times New Roman"/>
          <w:sz w:val="32"/>
        </w:rPr>
      </w:pPr>
    </w:p>
    <w:p w14:paraId="50C162AE" w14:textId="77777777" w:rsidR="00B612F1" w:rsidRPr="008F7C1E" w:rsidRDefault="00B612F1" w:rsidP="00CC2845">
      <w:pPr>
        <w:jc w:val="center"/>
        <w:rPr>
          <w:rFonts w:cs="Times New Roman"/>
          <w:sz w:val="32"/>
        </w:rPr>
      </w:pPr>
    </w:p>
    <w:p w14:paraId="7D010FDF" w14:textId="77777777" w:rsidR="00F23256" w:rsidRPr="008F7C1E" w:rsidRDefault="00F23256" w:rsidP="00CC2845">
      <w:pPr>
        <w:jc w:val="center"/>
        <w:rPr>
          <w:rFonts w:cs="Times New Roman"/>
          <w:sz w:val="32"/>
        </w:rPr>
      </w:pPr>
      <w:r w:rsidRPr="008F7C1E">
        <w:rPr>
          <w:rFonts w:cs="Times New Roman"/>
          <w:sz w:val="32"/>
        </w:rPr>
        <w:t>Production and Operations Management</w:t>
      </w:r>
    </w:p>
    <w:p w14:paraId="641524B9" w14:textId="77777777" w:rsidR="00B612F1" w:rsidRPr="008F7C1E" w:rsidRDefault="00B612F1" w:rsidP="00CC2845">
      <w:pPr>
        <w:jc w:val="center"/>
        <w:rPr>
          <w:rFonts w:cs="Times New Roman"/>
          <w:sz w:val="32"/>
        </w:rPr>
      </w:pPr>
    </w:p>
    <w:p w14:paraId="1CA73101" w14:textId="77777777" w:rsidR="000C4A65" w:rsidRPr="008F7C1E" w:rsidRDefault="000C4A65" w:rsidP="00CC2845">
      <w:pPr>
        <w:jc w:val="center"/>
        <w:rPr>
          <w:rFonts w:cs="Times New Roman"/>
          <w:sz w:val="32"/>
        </w:rPr>
      </w:pPr>
    </w:p>
    <w:p w14:paraId="7FDB13D9" w14:textId="77777777" w:rsidR="00F23256" w:rsidRPr="008F7C1E" w:rsidRDefault="00F23256" w:rsidP="00CC2845">
      <w:pPr>
        <w:jc w:val="center"/>
        <w:rPr>
          <w:rFonts w:cs="Times New Roman"/>
          <w:sz w:val="32"/>
        </w:rPr>
      </w:pPr>
      <w:r w:rsidRPr="008F7C1E">
        <w:rPr>
          <w:rFonts w:cs="Times New Roman"/>
          <w:sz w:val="32"/>
        </w:rPr>
        <w:t>Leader- Dr Rachel Mason-Jones</w:t>
      </w:r>
    </w:p>
    <w:p w14:paraId="1BDE2A50" w14:textId="5AF21B0F" w:rsidR="00F23256" w:rsidRPr="008F7C1E" w:rsidRDefault="00F23256" w:rsidP="00CC2845">
      <w:pPr>
        <w:jc w:val="left"/>
        <w:rPr>
          <w:rFonts w:cs="Times New Roman"/>
        </w:rPr>
      </w:pPr>
    </w:p>
    <w:p w14:paraId="2D98EC7F" w14:textId="77777777" w:rsidR="00F23256" w:rsidRPr="008F7C1E" w:rsidRDefault="00F23256" w:rsidP="00CC2845">
      <w:pPr>
        <w:jc w:val="left"/>
        <w:rPr>
          <w:rFonts w:cs="Times New Roman"/>
        </w:rPr>
      </w:pPr>
    </w:p>
    <w:p w14:paraId="4A7C1A94" w14:textId="77777777" w:rsidR="000C4A65" w:rsidRPr="008F7C1E" w:rsidRDefault="000C4A65" w:rsidP="00CC2845">
      <w:pPr>
        <w:jc w:val="left"/>
        <w:rPr>
          <w:rFonts w:cs="Times New Roman"/>
        </w:rPr>
      </w:pPr>
    </w:p>
    <w:p w14:paraId="161477CF" w14:textId="77777777" w:rsidR="000C4A65" w:rsidRPr="008F7C1E" w:rsidRDefault="000C4A65" w:rsidP="00CC2845">
      <w:pPr>
        <w:jc w:val="left"/>
        <w:rPr>
          <w:rFonts w:cs="Times New Roman"/>
        </w:rPr>
      </w:pPr>
    </w:p>
    <w:p w14:paraId="2A450416" w14:textId="77777777" w:rsidR="000C4A65" w:rsidRPr="008F7C1E" w:rsidRDefault="000C4A65" w:rsidP="00CC2845">
      <w:pPr>
        <w:jc w:val="left"/>
        <w:rPr>
          <w:rFonts w:cs="Times New Roman"/>
        </w:rPr>
      </w:pPr>
    </w:p>
    <w:p w14:paraId="771542A1" w14:textId="77777777" w:rsidR="000C4A65" w:rsidRPr="008F7C1E" w:rsidRDefault="000C4A65" w:rsidP="00CC2845">
      <w:pPr>
        <w:jc w:val="left"/>
        <w:rPr>
          <w:rFonts w:cs="Times New Roman"/>
        </w:rPr>
      </w:pPr>
    </w:p>
    <w:p w14:paraId="2B2F5E86" w14:textId="77777777" w:rsidR="000C4A65" w:rsidRPr="008F7C1E" w:rsidRDefault="000C4A65" w:rsidP="00CC2845">
      <w:pPr>
        <w:jc w:val="left"/>
        <w:rPr>
          <w:rFonts w:cs="Times New Roman"/>
        </w:rPr>
      </w:pPr>
      <w:bookmarkStart w:id="0" w:name="_GoBack"/>
      <w:bookmarkEnd w:id="0"/>
    </w:p>
    <w:p w14:paraId="534A139E" w14:textId="77777777" w:rsidR="000C4A65" w:rsidRPr="008F7C1E" w:rsidRDefault="000C4A65" w:rsidP="00CC2845">
      <w:pPr>
        <w:jc w:val="left"/>
        <w:rPr>
          <w:rFonts w:cs="Times New Roman"/>
        </w:rPr>
      </w:pPr>
    </w:p>
    <w:p w14:paraId="5DFFCBF5" w14:textId="77777777" w:rsidR="000C4A65" w:rsidRPr="008F7C1E" w:rsidRDefault="000C4A65" w:rsidP="00CC2845">
      <w:pPr>
        <w:rPr>
          <w:rFonts w:cs="Times New Roman"/>
          <w:sz w:val="28"/>
        </w:rPr>
      </w:pPr>
      <w:r w:rsidRPr="008F7C1E">
        <w:rPr>
          <w:rFonts w:cs="Times New Roman"/>
          <w:sz w:val="28"/>
        </w:rPr>
        <w:t>Student Name-</w:t>
      </w:r>
    </w:p>
    <w:p w14:paraId="39406952" w14:textId="77777777" w:rsidR="000C4A65" w:rsidRPr="008F7C1E" w:rsidRDefault="000C4A65" w:rsidP="00CC2845">
      <w:pPr>
        <w:rPr>
          <w:rFonts w:cs="Times New Roman"/>
          <w:sz w:val="28"/>
        </w:rPr>
      </w:pPr>
      <w:r w:rsidRPr="008F7C1E">
        <w:rPr>
          <w:rFonts w:cs="Times New Roman"/>
          <w:sz w:val="28"/>
        </w:rPr>
        <w:t>Student ID-</w:t>
      </w:r>
    </w:p>
    <w:p w14:paraId="1CA097EC" w14:textId="77777777" w:rsidR="00612F71" w:rsidRPr="008F7C1E" w:rsidRDefault="00612F71" w:rsidP="00CC2845">
      <w:pPr>
        <w:jc w:val="left"/>
        <w:rPr>
          <w:rFonts w:eastAsiaTheme="majorEastAsia" w:cs="Times New Roman"/>
          <w:color w:val="auto"/>
          <w:spacing w:val="-10"/>
          <w:kern w:val="28"/>
          <w:sz w:val="56"/>
          <w:szCs w:val="56"/>
        </w:rPr>
      </w:pPr>
      <w:r w:rsidRPr="008F7C1E">
        <w:rPr>
          <w:rFonts w:cs="Times New Roman"/>
        </w:rPr>
        <w:br w:type="page"/>
      </w:r>
    </w:p>
    <w:sdt>
      <w:sdtPr>
        <w:rPr>
          <w:rFonts w:ascii="Times New Roman" w:eastAsiaTheme="minorHAnsi" w:hAnsi="Times New Roman" w:cs="Times New Roman"/>
          <w:color w:val="000000" w:themeColor="text1"/>
          <w:sz w:val="24"/>
          <w:szCs w:val="22"/>
        </w:rPr>
        <w:id w:val="133998382"/>
        <w:docPartObj>
          <w:docPartGallery w:val="Table of Contents"/>
          <w:docPartUnique/>
        </w:docPartObj>
      </w:sdtPr>
      <w:sdtEndPr>
        <w:rPr>
          <w:b/>
          <w:bCs/>
        </w:rPr>
      </w:sdtEndPr>
      <w:sdtContent>
        <w:p w14:paraId="1CE81197" w14:textId="4C41664D" w:rsidR="00612F71" w:rsidRPr="008F7C1E" w:rsidRDefault="00612F71" w:rsidP="00CC2845">
          <w:pPr>
            <w:pStyle w:val="TOCHeading"/>
            <w:spacing w:line="360" w:lineRule="auto"/>
            <w:jc w:val="center"/>
            <w:rPr>
              <w:rFonts w:ascii="Times New Roman" w:hAnsi="Times New Roman" w:cs="Times New Roman"/>
            </w:rPr>
          </w:pPr>
          <w:r w:rsidRPr="008F7C1E">
            <w:rPr>
              <w:rFonts w:ascii="Times New Roman" w:hAnsi="Times New Roman" w:cs="Times New Roman"/>
            </w:rPr>
            <w:t>Table of Contents</w:t>
          </w:r>
        </w:p>
        <w:p w14:paraId="0C7CE8BC" w14:textId="77777777" w:rsidR="00BF6A47" w:rsidRDefault="00612F71">
          <w:pPr>
            <w:pStyle w:val="TOC1"/>
            <w:tabs>
              <w:tab w:val="right" w:leader="dot" w:pos="9350"/>
            </w:tabs>
            <w:rPr>
              <w:rFonts w:asciiTheme="minorHAnsi" w:eastAsiaTheme="minorEastAsia" w:hAnsiTheme="minorHAnsi"/>
              <w:noProof/>
              <w:color w:val="auto"/>
              <w:sz w:val="22"/>
              <w:lang w:val="en-US"/>
            </w:rPr>
          </w:pPr>
          <w:r w:rsidRPr="008F7C1E">
            <w:rPr>
              <w:rFonts w:cs="Times New Roman"/>
            </w:rPr>
            <w:fldChar w:fldCharType="begin"/>
          </w:r>
          <w:r w:rsidRPr="008F7C1E">
            <w:rPr>
              <w:rFonts w:cs="Times New Roman"/>
            </w:rPr>
            <w:instrText xml:space="preserve"> TOC \o "1-3" \h \z \u </w:instrText>
          </w:r>
          <w:r w:rsidRPr="008F7C1E">
            <w:rPr>
              <w:rFonts w:cs="Times New Roman"/>
            </w:rPr>
            <w:fldChar w:fldCharType="separate"/>
          </w:r>
          <w:hyperlink w:anchor="_Toc86507190" w:history="1">
            <w:r w:rsidR="00BF6A47" w:rsidRPr="007626B9">
              <w:rPr>
                <w:rStyle w:val="Hyperlink"/>
                <w:noProof/>
              </w:rPr>
              <w:t>1.0 Introduction</w:t>
            </w:r>
            <w:r w:rsidR="00BF6A47">
              <w:rPr>
                <w:noProof/>
                <w:webHidden/>
              </w:rPr>
              <w:tab/>
            </w:r>
            <w:r w:rsidR="00BF6A47">
              <w:rPr>
                <w:noProof/>
                <w:webHidden/>
              </w:rPr>
              <w:fldChar w:fldCharType="begin"/>
            </w:r>
            <w:r w:rsidR="00BF6A47">
              <w:rPr>
                <w:noProof/>
                <w:webHidden/>
              </w:rPr>
              <w:instrText xml:space="preserve"> PAGEREF _Toc86507190 \h </w:instrText>
            </w:r>
            <w:r w:rsidR="00BF6A47">
              <w:rPr>
                <w:noProof/>
                <w:webHidden/>
              </w:rPr>
            </w:r>
            <w:r w:rsidR="00BF6A47">
              <w:rPr>
                <w:noProof/>
                <w:webHidden/>
              </w:rPr>
              <w:fldChar w:fldCharType="separate"/>
            </w:r>
            <w:r w:rsidR="00AE4583">
              <w:rPr>
                <w:noProof/>
                <w:webHidden/>
              </w:rPr>
              <w:t>3</w:t>
            </w:r>
            <w:r w:rsidR="00BF6A47">
              <w:rPr>
                <w:noProof/>
                <w:webHidden/>
              </w:rPr>
              <w:fldChar w:fldCharType="end"/>
            </w:r>
          </w:hyperlink>
        </w:p>
        <w:p w14:paraId="2EF936D6" w14:textId="77777777" w:rsidR="00BF6A47" w:rsidRDefault="00744092">
          <w:pPr>
            <w:pStyle w:val="TOC1"/>
            <w:tabs>
              <w:tab w:val="right" w:leader="dot" w:pos="9350"/>
            </w:tabs>
            <w:rPr>
              <w:rFonts w:asciiTheme="minorHAnsi" w:eastAsiaTheme="minorEastAsia" w:hAnsiTheme="minorHAnsi"/>
              <w:noProof/>
              <w:color w:val="auto"/>
              <w:sz w:val="22"/>
              <w:lang w:val="en-US"/>
            </w:rPr>
          </w:pPr>
          <w:hyperlink w:anchor="_Toc86507191" w:history="1">
            <w:r w:rsidR="00BF6A47" w:rsidRPr="007626B9">
              <w:rPr>
                <w:rStyle w:val="Hyperlink"/>
                <w:noProof/>
              </w:rPr>
              <w:t>2.0 Discuss Operations Managers can minimise the impact on operational performance from external factors outside their control.</w:t>
            </w:r>
            <w:r w:rsidR="00BF6A47">
              <w:rPr>
                <w:noProof/>
                <w:webHidden/>
              </w:rPr>
              <w:tab/>
            </w:r>
            <w:r w:rsidR="00BF6A47">
              <w:rPr>
                <w:noProof/>
                <w:webHidden/>
              </w:rPr>
              <w:fldChar w:fldCharType="begin"/>
            </w:r>
            <w:r w:rsidR="00BF6A47">
              <w:rPr>
                <w:noProof/>
                <w:webHidden/>
              </w:rPr>
              <w:instrText xml:space="preserve"> PAGEREF _Toc86507191 \h </w:instrText>
            </w:r>
            <w:r w:rsidR="00BF6A47">
              <w:rPr>
                <w:noProof/>
                <w:webHidden/>
              </w:rPr>
            </w:r>
            <w:r w:rsidR="00BF6A47">
              <w:rPr>
                <w:noProof/>
                <w:webHidden/>
              </w:rPr>
              <w:fldChar w:fldCharType="separate"/>
            </w:r>
            <w:r w:rsidR="00AE4583">
              <w:rPr>
                <w:noProof/>
                <w:webHidden/>
              </w:rPr>
              <w:t>4</w:t>
            </w:r>
            <w:r w:rsidR="00BF6A47">
              <w:rPr>
                <w:noProof/>
                <w:webHidden/>
              </w:rPr>
              <w:fldChar w:fldCharType="end"/>
            </w:r>
          </w:hyperlink>
        </w:p>
        <w:p w14:paraId="29B96E9C" w14:textId="77777777" w:rsidR="00BF6A47" w:rsidRDefault="00744092">
          <w:pPr>
            <w:pStyle w:val="TOC2"/>
            <w:tabs>
              <w:tab w:val="right" w:leader="dot" w:pos="9350"/>
            </w:tabs>
            <w:rPr>
              <w:rFonts w:asciiTheme="minorHAnsi" w:eastAsiaTheme="minorEastAsia" w:hAnsiTheme="minorHAnsi"/>
              <w:noProof/>
              <w:color w:val="auto"/>
              <w:sz w:val="22"/>
              <w:lang w:val="en-US"/>
            </w:rPr>
          </w:pPr>
          <w:hyperlink w:anchor="_Toc86507192" w:history="1">
            <w:r w:rsidR="00BF6A47" w:rsidRPr="007626B9">
              <w:rPr>
                <w:rStyle w:val="Hyperlink"/>
                <w:rFonts w:cs="Times New Roman"/>
                <w:noProof/>
              </w:rPr>
              <w:t>2.1 External Factors in Operation Management</w:t>
            </w:r>
            <w:r w:rsidR="00BF6A47">
              <w:rPr>
                <w:noProof/>
                <w:webHidden/>
              </w:rPr>
              <w:tab/>
            </w:r>
            <w:r w:rsidR="00BF6A47">
              <w:rPr>
                <w:noProof/>
                <w:webHidden/>
              </w:rPr>
              <w:fldChar w:fldCharType="begin"/>
            </w:r>
            <w:r w:rsidR="00BF6A47">
              <w:rPr>
                <w:noProof/>
                <w:webHidden/>
              </w:rPr>
              <w:instrText xml:space="preserve"> PAGEREF _Toc86507192 \h </w:instrText>
            </w:r>
            <w:r w:rsidR="00BF6A47">
              <w:rPr>
                <w:noProof/>
                <w:webHidden/>
              </w:rPr>
            </w:r>
            <w:r w:rsidR="00BF6A47">
              <w:rPr>
                <w:noProof/>
                <w:webHidden/>
              </w:rPr>
              <w:fldChar w:fldCharType="separate"/>
            </w:r>
            <w:r w:rsidR="00AE4583">
              <w:rPr>
                <w:noProof/>
                <w:webHidden/>
              </w:rPr>
              <w:t>4</w:t>
            </w:r>
            <w:r w:rsidR="00BF6A47">
              <w:rPr>
                <w:noProof/>
                <w:webHidden/>
              </w:rPr>
              <w:fldChar w:fldCharType="end"/>
            </w:r>
          </w:hyperlink>
        </w:p>
        <w:p w14:paraId="49D5195C" w14:textId="77777777" w:rsidR="00BF6A47" w:rsidRDefault="00744092">
          <w:pPr>
            <w:pStyle w:val="TOC2"/>
            <w:tabs>
              <w:tab w:val="right" w:leader="dot" w:pos="9350"/>
            </w:tabs>
            <w:rPr>
              <w:rFonts w:asciiTheme="minorHAnsi" w:eastAsiaTheme="minorEastAsia" w:hAnsiTheme="minorHAnsi"/>
              <w:noProof/>
              <w:color w:val="auto"/>
              <w:sz w:val="22"/>
              <w:lang w:val="en-US"/>
            </w:rPr>
          </w:pPr>
          <w:hyperlink w:anchor="_Toc86507193" w:history="1">
            <w:r w:rsidR="00BF6A47" w:rsidRPr="007626B9">
              <w:rPr>
                <w:rStyle w:val="Hyperlink"/>
                <w:rFonts w:cs="Times New Roman"/>
                <w:noProof/>
              </w:rPr>
              <w:t>2.2 Why should Operation Management Team Consider External Factors if Focused on Internal Operations?</w:t>
            </w:r>
            <w:r w:rsidR="00BF6A47">
              <w:rPr>
                <w:noProof/>
                <w:webHidden/>
              </w:rPr>
              <w:tab/>
            </w:r>
            <w:r w:rsidR="00BF6A47">
              <w:rPr>
                <w:noProof/>
                <w:webHidden/>
              </w:rPr>
              <w:fldChar w:fldCharType="begin"/>
            </w:r>
            <w:r w:rsidR="00BF6A47">
              <w:rPr>
                <w:noProof/>
                <w:webHidden/>
              </w:rPr>
              <w:instrText xml:space="preserve"> PAGEREF _Toc86507193 \h </w:instrText>
            </w:r>
            <w:r w:rsidR="00BF6A47">
              <w:rPr>
                <w:noProof/>
                <w:webHidden/>
              </w:rPr>
            </w:r>
            <w:r w:rsidR="00BF6A47">
              <w:rPr>
                <w:noProof/>
                <w:webHidden/>
              </w:rPr>
              <w:fldChar w:fldCharType="separate"/>
            </w:r>
            <w:r w:rsidR="00AE4583">
              <w:rPr>
                <w:noProof/>
                <w:webHidden/>
              </w:rPr>
              <w:t>5</w:t>
            </w:r>
            <w:r w:rsidR="00BF6A47">
              <w:rPr>
                <w:noProof/>
                <w:webHidden/>
              </w:rPr>
              <w:fldChar w:fldCharType="end"/>
            </w:r>
          </w:hyperlink>
        </w:p>
        <w:p w14:paraId="0F3AAB3A" w14:textId="77777777" w:rsidR="00BF6A47" w:rsidRDefault="00744092">
          <w:pPr>
            <w:pStyle w:val="TOC2"/>
            <w:tabs>
              <w:tab w:val="right" w:leader="dot" w:pos="9350"/>
            </w:tabs>
            <w:rPr>
              <w:rFonts w:asciiTheme="minorHAnsi" w:eastAsiaTheme="minorEastAsia" w:hAnsiTheme="minorHAnsi"/>
              <w:noProof/>
              <w:color w:val="auto"/>
              <w:sz w:val="22"/>
              <w:lang w:val="en-US"/>
            </w:rPr>
          </w:pPr>
          <w:hyperlink w:anchor="_Toc86507194" w:history="1">
            <w:r w:rsidR="00BF6A47" w:rsidRPr="007626B9">
              <w:rPr>
                <w:rStyle w:val="Hyperlink"/>
                <w:rFonts w:cs="Times New Roman"/>
                <w:noProof/>
              </w:rPr>
              <w:t>2.3 Why do External Factors affect Operation Management?</w:t>
            </w:r>
            <w:r w:rsidR="00BF6A47">
              <w:rPr>
                <w:noProof/>
                <w:webHidden/>
              </w:rPr>
              <w:tab/>
            </w:r>
            <w:r w:rsidR="00BF6A47">
              <w:rPr>
                <w:noProof/>
                <w:webHidden/>
              </w:rPr>
              <w:fldChar w:fldCharType="begin"/>
            </w:r>
            <w:r w:rsidR="00BF6A47">
              <w:rPr>
                <w:noProof/>
                <w:webHidden/>
              </w:rPr>
              <w:instrText xml:space="preserve"> PAGEREF _Toc86507194 \h </w:instrText>
            </w:r>
            <w:r w:rsidR="00BF6A47">
              <w:rPr>
                <w:noProof/>
                <w:webHidden/>
              </w:rPr>
            </w:r>
            <w:r w:rsidR="00BF6A47">
              <w:rPr>
                <w:noProof/>
                <w:webHidden/>
              </w:rPr>
              <w:fldChar w:fldCharType="separate"/>
            </w:r>
            <w:r w:rsidR="00AE4583">
              <w:rPr>
                <w:noProof/>
                <w:webHidden/>
              </w:rPr>
              <w:t>6</w:t>
            </w:r>
            <w:r w:rsidR="00BF6A47">
              <w:rPr>
                <w:noProof/>
                <w:webHidden/>
              </w:rPr>
              <w:fldChar w:fldCharType="end"/>
            </w:r>
          </w:hyperlink>
        </w:p>
        <w:p w14:paraId="58C78A83" w14:textId="77777777" w:rsidR="00BF6A47" w:rsidRDefault="00744092">
          <w:pPr>
            <w:pStyle w:val="TOC2"/>
            <w:tabs>
              <w:tab w:val="right" w:leader="dot" w:pos="9350"/>
            </w:tabs>
            <w:rPr>
              <w:rFonts w:asciiTheme="minorHAnsi" w:eastAsiaTheme="minorEastAsia" w:hAnsiTheme="minorHAnsi"/>
              <w:noProof/>
              <w:color w:val="auto"/>
              <w:sz w:val="22"/>
              <w:lang w:val="en-US"/>
            </w:rPr>
          </w:pPr>
          <w:hyperlink w:anchor="_Toc86507195" w:history="1">
            <w:r w:rsidR="00BF6A47" w:rsidRPr="007626B9">
              <w:rPr>
                <w:rStyle w:val="Hyperlink"/>
                <w:rFonts w:cs="Times New Roman"/>
                <w:noProof/>
              </w:rPr>
              <w:t>2.4 Can operations management teams monitor external factors?</w:t>
            </w:r>
            <w:r w:rsidR="00BF6A47">
              <w:rPr>
                <w:noProof/>
                <w:webHidden/>
              </w:rPr>
              <w:tab/>
            </w:r>
            <w:r w:rsidR="00BF6A47">
              <w:rPr>
                <w:noProof/>
                <w:webHidden/>
              </w:rPr>
              <w:fldChar w:fldCharType="begin"/>
            </w:r>
            <w:r w:rsidR="00BF6A47">
              <w:rPr>
                <w:noProof/>
                <w:webHidden/>
              </w:rPr>
              <w:instrText xml:space="preserve"> PAGEREF _Toc86507195 \h </w:instrText>
            </w:r>
            <w:r w:rsidR="00BF6A47">
              <w:rPr>
                <w:noProof/>
                <w:webHidden/>
              </w:rPr>
            </w:r>
            <w:r w:rsidR="00BF6A47">
              <w:rPr>
                <w:noProof/>
                <w:webHidden/>
              </w:rPr>
              <w:fldChar w:fldCharType="separate"/>
            </w:r>
            <w:r w:rsidR="00AE4583">
              <w:rPr>
                <w:noProof/>
                <w:webHidden/>
              </w:rPr>
              <w:t>7</w:t>
            </w:r>
            <w:r w:rsidR="00BF6A47">
              <w:rPr>
                <w:noProof/>
                <w:webHidden/>
              </w:rPr>
              <w:fldChar w:fldCharType="end"/>
            </w:r>
          </w:hyperlink>
        </w:p>
        <w:p w14:paraId="7A19B780" w14:textId="77777777" w:rsidR="00BF6A47" w:rsidRDefault="00744092">
          <w:pPr>
            <w:pStyle w:val="TOC2"/>
            <w:tabs>
              <w:tab w:val="right" w:leader="dot" w:pos="9350"/>
            </w:tabs>
            <w:rPr>
              <w:rFonts w:asciiTheme="minorHAnsi" w:eastAsiaTheme="minorEastAsia" w:hAnsiTheme="minorHAnsi"/>
              <w:noProof/>
              <w:color w:val="auto"/>
              <w:sz w:val="22"/>
              <w:lang w:val="en-US"/>
            </w:rPr>
          </w:pPr>
          <w:hyperlink w:anchor="_Toc86507196" w:history="1">
            <w:r w:rsidR="00BF6A47" w:rsidRPr="007626B9">
              <w:rPr>
                <w:rStyle w:val="Hyperlink"/>
                <w:rFonts w:cs="Times New Roman"/>
                <w:noProof/>
              </w:rPr>
              <w:t>2.5 The Steps be taken to Protect the Operations from External Factors</w:t>
            </w:r>
            <w:r w:rsidR="00BF6A47">
              <w:rPr>
                <w:noProof/>
                <w:webHidden/>
              </w:rPr>
              <w:tab/>
            </w:r>
            <w:r w:rsidR="00BF6A47">
              <w:rPr>
                <w:noProof/>
                <w:webHidden/>
              </w:rPr>
              <w:fldChar w:fldCharType="begin"/>
            </w:r>
            <w:r w:rsidR="00BF6A47">
              <w:rPr>
                <w:noProof/>
                <w:webHidden/>
              </w:rPr>
              <w:instrText xml:space="preserve"> PAGEREF _Toc86507196 \h </w:instrText>
            </w:r>
            <w:r w:rsidR="00BF6A47">
              <w:rPr>
                <w:noProof/>
                <w:webHidden/>
              </w:rPr>
            </w:r>
            <w:r w:rsidR="00BF6A47">
              <w:rPr>
                <w:noProof/>
                <w:webHidden/>
              </w:rPr>
              <w:fldChar w:fldCharType="separate"/>
            </w:r>
            <w:r w:rsidR="00AE4583">
              <w:rPr>
                <w:noProof/>
                <w:webHidden/>
              </w:rPr>
              <w:t>8</w:t>
            </w:r>
            <w:r w:rsidR="00BF6A47">
              <w:rPr>
                <w:noProof/>
                <w:webHidden/>
              </w:rPr>
              <w:fldChar w:fldCharType="end"/>
            </w:r>
          </w:hyperlink>
        </w:p>
        <w:p w14:paraId="47A1A9A1" w14:textId="77777777" w:rsidR="00BF6A47" w:rsidRDefault="00744092">
          <w:pPr>
            <w:pStyle w:val="TOC2"/>
            <w:tabs>
              <w:tab w:val="right" w:leader="dot" w:pos="9350"/>
            </w:tabs>
            <w:rPr>
              <w:rFonts w:asciiTheme="minorHAnsi" w:eastAsiaTheme="minorEastAsia" w:hAnsiTheme="minorHAnsi"/>
              <w:noProof/>
              <w:color w:val="auto"/>
              <w:sz w:val="22"/>
              <w:lang w:val="en-US"/>
            </w:rPr>
          </w:pPr>
          <w:hyperlink w:anchor="_Toc86507197" w:history="1">
            <w:r w:rsidR="00BF6A47" w:rsidRPr="007626B9">
              <w:rPr>
                <w:rStyle w:val="Hyperlink"/>
                <w:rFonts w:cs="Times New Roman"/>
                <w:noProof/>
              </w:rPr>
              <w:t>2.6 Proactive vs Reactive Approaches</w:t>
            </w:r>
            <w:r w:rsidR="00BF6A47">
              <w:rPr>
                <w:noProof/>
                <w:webHidden/>
              </w:rPr>
              <w:tab/>
            </w:r>
            <w:r w:rsidR="00BF6A47">
              <w:rPr>
                <w:noProof/>
                <w:webHidden/>
              </w:rPr>
              <w:fldChar w:fldCharType="begin"/>
            </w:r>
            <w:r w:rsidR="00BF6A47">
              <w:rPr>
                <w:noProof/>
                <w:webHidden/>
              </w:rPr>
              <w:instrText xml:space="preserve"> PAGEREF _Toc86507197 \h </w:instrText>
            </w:r>
            <w:r w:rsidR="00BF6A47">
              <w:rPr>
                <w:noProof/>
                <w:webHidden/>
              </w:rPr>
            </w:r>
            <w:r w:rsidR="00BF6A47">
              <w:rPr>
                <w:noProof/>
                <w:webHidden/>
              </w:rPr>
              <w:fldChar w:fldCharType="separate"/>
            </w:r>
            <w:r w:rsidR="00AE4583">
              <w:rPr>
                <w:noProof/>
                <w:webHidden/>
              </w:rPr>
              <w:t>9</w:t>
            </w:r>
            <w:r w:rsidR="00BF6A47">
              <w:rPr>
                <w:noProof/>
                <w:webHidden/>
              </w:rPr>
              <w:fldChar w:fldCharType="end"/>
            </w:r>
          </w:hyperlink>
        </w:p>
        <w:p w14:paraId="1FF55032" w14:textId="77777777" w:rsidR="00BF6A47" w:rsidRDefault="00744092">
          <w:pPr>
            <w:pStyle w:val="TOC1"/>
            <w:tabs>
              <w:tab w:val="right" w:leader="dot" w:pos="9350"/>
            </w:tabs>
            <w:rPr>
              <w:rFonts w:asciiTheme="minorHAnsi" w:eastAsiaTheme="minorEastAsia" w:hAnsiTheme="minorHAnsi"/>
              <w:noProof/>
              <w:color w:val="auto"/>
              <w:sz w:val="22"/>
              <w:lang w:val="en-US"/>
            </w:rPr>
          </w:pPr>
          <w:hyperlink w:anchor="_Toc86507198" w:history="1">
            <w:r w:rsidR="00BF6A47" w:rsidRPr="007626B9">
              <w:rPr>
                <w:rStyle w:val="Hyperlink"/>
                <w:noProof/>
              </w:rPr>
              <w:t>3.0 Conclusion</w:t>
            </w:r>
            <w:r w:rsidR="00BF6A47">
              <w:rPr>
                <w:noProof/>
                <w:webHidden/>
              </w:rPr>
              <w:tab/>
            </w:r>
            <w:r w:rsidR="00BF6A47">
              <w:rPr>
                <w:noProof/>
                <w:webHidden/>
              </w:rPr>
              <w:fldChar w:fldCharType="begin"/>
            </w:r>
            <w:r w:rsidR="00BF6A47">
              <w:rPr>
                <w:noProof/>
                <w:webHidden/>
              </w:rPr>
              <w:instrText xml:space="preserve"> PAGEREF _Toc86507198 \h </w:instrText>
            </w:r>
            <w:r w:rsidR="00BF6A47">
              <w:rPr>
                <w:noProof/>
                <w:webHidden/>
              </w:rPr>
            </w:r>
            <w:r w:rsidR="00BF6A47">
              <w:rPr>
                <w:noProof/>
                <w:webHidden/>
              </w:rPr>
              <w:fldChar w:fldCharType="separate"/>
            </w:r>
            <w:r w:rsidR="00AE4583">
              <w:rPr>
                <w:noProof/>
                <w:webHidden/>
              </w:rPr>
              <w:t>10</w:t>
            </w:r>
            <w:r w:rsidR="00BF6A47">
              <w:rPr>
                <w:noProof/>
                <w:webHidden/>
              </w:rPr>
              <w:fldChar w:fldCharType="end"/>
            </w:r>
          </w:hyperlink>
        </w:p>
        <w:p w14:paraId="21124550" w14:textId="77777777" w:rsidR="00BF6A47" w:rsidRDefault="00744092">
          <w:pPr>
            <w:pStyle w:val="TOC1"/>
            <w:tabs>
              <w:tab w:val="right" w:leader="dot" w:pos="9350"/>
            </w:tabs>
            <w:rPr>
              <w:rFonts w:asciiTheme="minorHAnsi" w:eastAsiaTheme="minorEastAsia" w:hAnsiTheme="minorHAnsi"/>
              <w:noProof/>
              <w:color w:val="auto"/>
              <w:sz w:val="22"/>
              <w:lang w:val="en-US"/>
            </w:rPr>
          </w:pPr>
          <w:hyperlink w:anchor="_Toc86507199" w:history="1">
            <w:r w:rsidR="00BF6A47" w:rsidRPr="007626B9">
              <w:rPr>
                <w:rStyle w:val="Hyperlink"/>
                <w:noProof/>
              </w:rPr>
              <w:t>4.0 References</w:t>
            </w:r>
            <w:r w:rsidR="00BF6A47">
              <w:rPr>
                <w:noProof/>
                <w:webHidden/>
              </w:rPr>
              <w:tab/>
            </w:r>
            <w:r w:rsidR="00BF6A47">
              <w:rPr>
                <w:noProof/>
                <w:webHidden/>
              </w:rPr>
              <w:fldChar w:fldCharType="begin"/>
            </w:r>
            <w:r w:rsidR="00BF6A47">
              <w:rPr>
                <w:noProof/>
                <w:webHidden/>
              </w:rPr>
              <w:instrText xml:space="preserve"> PAGEREF _Toc86507199 \h </w:instrText>
            </w:r>
            <w:r w:rsidR="00BF6A47">
              <w:rPr>
                <w:noProof/>
                <w:webHidden/>
              </w:rPr>
            </w:r>
            <w:r w:rsidR="00BF6A47">
              <w:rPr>
                <w:noProof/>
                <w:webHidden/>
              </w:rPr>
              <w:fldChar w:fldCharType="separate"/>
            </w:r>
            <w:r w:rsidR="00AE4583">
              <w:rPr>
                <w:noProof/>
                <w:webHidden/>
              </w:rPr>
              <w:t>11</w:t>
            </w:r>
            <w:r w:rsidR="00BF6A47">
              <w:rPr>
                <w:noProof/>
                <w:webHidden/>
              </w:rPr>
              <w:fldChar w:fldCharType="end"/>
            </w:r>
          </w:hyperlink>
        </w:p>
        <w:p w14:paraId="0DF78395" w14:textId="3F3AC26B" w:rsidR="00612F71" w:rsidRPr="008F7C1E" w:rsidRDefault="00612F71" w:rsidP="00CC2845">
          <w:pPr>
            <w:rPr>
              <w:rFonts w:cs="Times New Roman"/>
            </w:rPr>
          </w:pPr>
          <w:r w:rsidRPr="008F7C1E">
            <w:rPr>
              <w:rFonts w:cs="Times New Roman"/>
              <w:b/>
              <w:bCs/>
            </w:rPr>
            <w:fldChar w:fldCharType="end"/>
          </w:r>
        </w:p>
      </w:sdtContent>
    </w:sdt>
    <w:p w14:paraId="2C81DC4B" w14:textId="03BA4974" w:rsidR="00612F71" w:rsidRPr="008F7C1E" w:rsidRDefault="00612F71" w:rsidP="00CC2845">
      <w:pPr>
        <w:pStyle w:val="Title"/>
        <w:jc w:val="center"/>
        <w:rPr>
          <w:rFonts w:ascii="Times New Roman" w:hAnsi="Times New Roman" w:cs="Times New Roman"/>
          <w:sz w:val="32"/>
          <w:szCs w:val="32"/>
        </w:rPr>
      </w:pPr>
      <w:r w:rsidRPr="008F7C1E">
        <w:rPr>
          <w:rFonts w:ascii="Times New Roman" w:hAnsi="Times New Roman" w:cs="Times New Roman"/>
        </w:rPr>
        <w:br w:type="page"/>
      </w:r>
    </w:p>
    <w:p w14:paraId="3DE15D0F" w14:textId="1D991C9A" w:rsidR="001D4D39" w:rsidRPr="008F7C1E" w:rsidRDefault="00126703" w:rsidP="00263A05">
      <w:pPr>
        <w:pStyle w:val="Heading1"/>
      </w:pPr>
      <w:bookmarkStart w:id="1" w:name="_Toc86507190"/>
      <w:r>
        <w:lastRenderedPageBreak/>
        <w:t xml:space="preserve">1.0 </w:t>
      </w:r>
      <w:r w:rsidR="001D4D39" w:rsidRPr="008F7C1E">
        <w:t>Introduction</w:t>
      </w:r>
      <w:bookmarkEnd w:id="1"/>
    </w:p>
    <w:p w14:paraId="6DF87941" w14:textId="48397600" w:rsidR="001D4D39" w:rsidRPr="008F7C1E" w:rsidRDefault="001D4D39" w:rsidP="00CC2845">
      <w:pPr>
        <w:rPr>
          <w:rFonts w:cs="Times New Roman"/>
          <w:sz w:val="28"/>
          <w:szCs w:val="26"/>
        </w:rPr>
      </w:pPr>
      <w:r w:rsidRPr="008F7C1E">
        <w:rPr>
          <w:rFonts w:cs="Times New Roman"/>
        </w:rPr>
        <w:t>Operation management focuses on the production facilities and other operational activities of a business. The principle of operation management is concerned with planning, designing, testing, executing and controlling a production facility. Operations Management is usually concerned with internal activities. But in time, it has to deal with the impact of external activities. In this report, the impact of external factors on operations management is described.</w:t>
      </w:r>
      <w:r w:rsidR="00570DE3">
        <w:rPr>
          <w:rFonts w:cs="Times New Roman"/>
        </w:rPr>
        <w:t xml:space="preserve"> </w:t>
      </w:r>
      <w:r w:rsidR="00570DE3" w:rsidRPr="00570DE3">
        <w:rPr>
          <w:rFonts w:cs="Times New Roman"/>
        </w:rPr>
        <w:t>As a result, operation management must keep up with a state's relevant business and labour laws (Lee and Tang, 2018).</w:t>
      </w:r>
      <w:r w:rsidRPr="008F7C1E">
        <w:rPr>
          <w:rFonts w:cs="Times New Roman"/>
        </w:rPr>
        <w:br w:type="page"/>
      </w:r>
    </w:p>
    <w:p w14:paraId="6DDF1C68" w14:textId="15EAF4B3" w:rsidR="008F7C1E" w:rsidRPr="008F7C1E" w:rsidRDefault="00126703" w:rsidP="008F7C1E">
      <w:pPr>
        <w:pStyle w:val="Heading1"/>
      </w:pPr>
      <w:bookmarkStart w:id="2" w:name="_Toc86507191"/>
      <w:r>
        <w:lastRenderedPageBreak/>
        <w:t xml:space="preserve">2.0 </w:t>
      </w:r>
      <w:r w:rsidR="008F7C1E" w:rsidRPr="008F7C1E">
        <w:t>Discuss Operations Managers can minimise the impact on operational performance from external factors outside their control.</w:t>
      </w:r>
      <w:bookmarkEnd w:id="2"/>
    </w:p>
    <w:p w14:paraId="3D7038B3" w14:textId="71BA25B4" w:rsidR="002B2B52" w:rsidRPr="008F7C1E" w:rsidRDefault="00126703" w:rsidP="00CC2845">
      <w:pPr>
        <w:pStyle w:val="Heading2"/>
        <w:rPr>
          <w:rFonts w:cs="Times New Roman"/>
        </w:rPr>
      </w:pPr>
      <w:bookmarkStart w:id="3" w:name="_Toc86507192"/>
      <w:r>
        <w:rPr>
          <w:rFonts w:cs="Times New Roman"/>
        </w:rPr>
        <w:t xml:space="preserve">2.1 </w:t>
      </w:r>
      <w:r w:rsidR="00007045" w:rsidRPr="008F7C1E">
        <w:rPr>
          <w:rFonts w:cs="Times New Roman"/>
        </w:rPr>
        <w:t>External Factors in Operation Management</w:t>
      </w:r>
      <w:bookmarkEnd w:id="3"/>
    </w:p>
    <w:p w14:paraId="0349D0AE" w14:textId="33215659" w:rsidR="00405F9B" w:rsidRPr="008F7C1E" w:rsidRDefault="00007045" w:rsidP="00CC2845">
      <w:pPr>
        <w:rPr>
          <w:rFonts w:cs="Times New Roman"/>
        </w:rPr>
      </w:pPr>
      <w:r w:rsidRPr="008F7C1E">
        <w:rPr>
          <w:rFonts w:cs="Times New Roman"/>
        </w:rPr>
        <w:t xml:space="preserve">External factors are important in business. These external factors influence the business activities and impose change on the business. Since operation management is concerned with the business activities or the operational activities of a business. The external factors are concerned with the PESTEC factors. The PESTEC factors are concerned with political, economic, social, technological, environmental and competitive factors. Political factors are concerned with </w:t>
      </w:r>
      <w:r w:rsidR="00612F71" w:rsidRPr="008F7C1E">
        <w:rPr>
          <w:rFonts w:cs="Times New Roman"/>
        </w:rPr>
        <w:t xml:space="preserve">the </w:t>
      </w:r>
      <w:r w:rsidRPr="008F7C1E">
        <w:rPr>
          <w:rFonts w:cs="Times New Roman"/>
        </w:rPr>
        <w:t xml:space="preserve">political condition of </w:t>
      </w:r>
      <w:r w:rsidR="00612F71" w:rsidRPr="008F7C1E">
        <w:rPr>
          <w:rFonts w:cs="Times New Roman"/>
        </w:rPr>
        <w:t xml:space="preserve">a </w:t>
      </w:r>
      <w:r w:rsidRPr="008F7C1E">
        <w:rPr>
          <w:rFonts w:cs="Times New Roman"/>
        </w:rPr>
        <w:t xml:space="preserve">state that affects and impose change on the internal operations of a business. Economic factors are concerned with </w:t>
      </w:r>
      <w:r w:rsidR="00612F71" w:rsidRPr="008F7C1E">
        <w:rPr>
          <w:rFonts w:cs="Times New Roman"/>
        </w:rPr>
        <w:t xml:space="preserve">the </w:t>
      </w:r>
      <w:r w:rsidRPr="008F7C1E">
        <w:rPr>
          <w:rFonts w:cs="Times New Roman"/>
        </w:rPr>
        <w:t>economic development of a country that affects the internal condition of a business</w:t>
      </w:r>
      <w:r w:rsidR="00612F71" w:rsidRPr="008F7C1E">
        <w:rPr>
          <w:rFonts w:cs="Times New Roman"/>
        </w:rPr>
        <w:t xml:space="preserve"> (Lee and Tang, 2018)</w:t>
      </w:r>
      <w:r w:rsidRPr="008F7C1E">
        <w:rPr>
          <w:rFonts w:cs="Times New Roman"/>
        </w:rPr>
        <w:t xml:space="preserve">. </w:t>
      </w:r>
    </w:p>
    <w:p w14:paraId="798FB375" w14:textId="7CC5F74F" w:rsidR="001D4D39" w:rsidRPr="008F7C1E" w:rsidRDefault="001D4D39" w:rsidP="00CC2845">
      <w:pPr>
        <w:jc w:val="center"/>
        <w:rPr>
          <w:rFonts w:cs="Times New Roman"/>
        </w:rPr>
      </w:pPr>
      <w:r w:rsidRPr="008F7C1E">
        <w:rPr>
          <w:rFonts w:cs="Times New Roman"/>
          <w:noProof/>
          <w:lang w:val="en-US"/>
        </w:rPr>
        <w:drawing>
          <wp:inline distT="0" distB="0" distL="0" distR="0" wp14:anchorId="3630D50D" wp14:editId="52CB692C">
            <wp:extent cx="4257675" cy="2247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62468" cy="2250431"/>
                    </a:xfrm>
                    <a:prstGeom prst="rect">
                      <a:avLst/>
                    </a:prstGeom>
                    <a:noFill/>
                  </pic:spPr>
                </pic:pic>
              </a:graphicData>
            </a:graphic>
          </wp:inline>
        </w:drawing>
      </w:r>
    </w:p>
    <w:p w14:paraId="0E20B5E6" w14:textId="72AB85D5" w:rsidR="00E44DA6" w:rsidRPr="008F7C1E" w:rsidRDefault="001D4D39" w:rsidP="00362DA3">
      <w:pPr>
        <w:jc w:val="center"/>
        <w:rPr>
          <w:rFonts w:cs="Times New Roman"/>
        </w:rPr>
      </w:pPr>
      <w:r w:rsidRPr="008F7C1E">
        <w:rPr>
          <w:rFonts w:cs="Times New Roman"/>
        </w:rPr>
        <w:t>Figure: PESTEC factors</w:t>
      </w:r>
      <w:r w:rsidR="00612F71" w:rsidRPr="008F7C1E">
        <w:rPr>
          <w:rFonts w:cs="Times New Roman"/>
        </w:rPr>
        <w:t xml:space="preserve"> (</w:t>
      </w:r>
      <w:proofErr w:type="spellStart"/>
      <w:r w:rsidR="00612F71" w:rsidRPr="008F7C1E">
        <w:rPr>
          <w:rFonts w:cs="Times New Roman"/>
        </w:rPr>
        <w:t>Magon</w:t>
      </w:r>
      <w:proofErr w:type="spellEnd"/>
      <w:r w:rsidR="00612F71" w:rsidRPr="008F7C1E">
        <w:rPr>
          <w:rFonts w:cs="Times New Roman"/>
        </w:rPr>
        <w:t xml:space="preserve"> et al, 2018)</w:t>
      </w:r>
      <w:r w:rsidRPr="008F7C1E">
        <w:rPr>
          <w:rFonts w:cs="Times New Roman"/>
        </w:rPr>
        <w:t>.</w:t>
      </w:r>
    </w:p>
    <w:p w14:paraId="24108557" w14:textId="4072F5E7" w:rsidR="00007045" w:rsidRPr="008F7C1E" w:rsidRDefault="00007045" w:rsidP="00CC2845">
      <w:pPr>
        <w:rPr>
          <w:rFonts w:cs="Times New Roman"/>
        </w:rPr>
      </w:pPr>
      <w:r w:rsidRPr="008F7C1E">
        <w:rPr>
          <w:rFonts w:cs="Times New Roman"/>
        </w:rPr>
        <w:t xml:space="preserve">The social factors are concerned with the outlook of people towards </w:t>
      </w:r>
      <w:r w:rsidR="00612F71" w:rsidRPr="008F7C1E">
        <w:rPr>
          <w:rFonts w:cs="Times New Roman"/>
        </w:rPr>
        <w:t xml:space="preserve">the </w:t>
      </w:r>
      <w:r w:rsidRPr="008F7C1E">
        <w:rPr>
          <w:rFonts w:cs="Times New Roman"/>
        </w:rPr>
        <w:t xml:space="preserve">business which affects </w:t>
      </w:r>
      <w:r w:rsidR="00612F71" w:rsidRPr="008F7C1E">
        <w:rPr>
          <w:rFonts w:cs="Times New Roman"/>
        </w:rPr>
        <w:t xml:space="preserve">the </w:t>
      </w:r>
      <w:r w:rsidRPr="008F7C1E">
        <w:rPr>
          <w:rFonts w:cs="Times New Roman"/>
        </w:rPr>
        <w:t xml:space="preserve">products and services of a business. The technological factors are concerned with technological development and involvement of a business </w:t>
      </w:r>
      <w:r w:rsidR="001C59AD" w:rsidRPr="008F7C1E">
        <w:rPr>
          <w:rFonts w:cs="Times New Roman"/>
        </w:rPr>
        <w:t>which creates either or disadvantage for a business. Environmental factors are concerned with the environmental issues that needed to be preserved by a business. And competitive factors determine the attributes and the capability of the products served by a company. These factors directly or indirectly affect the operational management of a business</w:t>
      </w:r>
      <w:r w:rsidR="00612F71" w:rsidRPr="008F7C1E">
        <w:rPr>
          <w:rFonts w:cs="Times New Roman"/>
        </w:rPr>
        <w:t xml:space="preserve"> (</w:t>
      </w:r>
      <w:proofErr w:type="spellStart"/>
      <w:r w:rsidR="00612F71" w:rsidRPr="008F7C1E">
        <w:rPr>
          <w:rFonts w:cs="Times New Roman"/>
        </w:rPr>
        <w:t>O'Coonor</w:t>
      </w:r>
      <w:proofErr w:type="spellEnd"/>
      <w:r w:rsidR="00612F71" w:rsidRPr="008F7C1E">
        <w:rPr>
          <w:rFonts w:cs="Times New Roman"/>
        </w:rPr>
        <w:t>, 2018)</w:t>
      </w:r>
      <w:r w:rsidR="001C59AD" w:rsidRPr="008F7C1E">
        <w:rPr>
          <w:rFonts w:cs="Times New Roman"/>
        </w:rPr>
        <w:t>.</w:t>
      </w:r>
    </w:p>
    <w:p w14:paraId="2FC98EFD" w14:textId="2A958DD5" w:rsidR="001C59AD" w:rsidRPr="008F7C1E" w:rsidRDefault="000B2B8E" w:rsidP="00CC2845">
      <w:pPr>
        <w:pStyle w:val="Heading2"/>
        <w:rPr>
          <w:rFonts w:cs="Times New Roman"/>
        </w:rPr>
      </w:pPr>
      <w:bookmarkStart w:id="4" w:name="_Toc86507193"/>
      <w:r>
        <w:rPr>
          <w:rFonts w:cs="Times New Roman"/>
        </w:rPr>
        <w:lastRenderedPageBreak/>
        <w:t xml:space="preserve">2.2 </w:t>
      </w:r>
      <w:r w:rsidR="001C59AD" w:rsidRPr="008F7C1E">
        <w:rPr>
          <w:rFonts w:cs="Times New Roman"/>
        </w:rPr>
        <w:t>Why should Operation Management Team Consider External Factors if Focused on Internal Operations?</w:t>
      </w:r>
      <w:bookmarkEnd w:id="4"/>
    </w:p>
    <w:p w14:paraId="771B284E" w14:textId="697FB4B9" w:rsidR="001C59AD" w:rsidRPr="008F7C1E" w:rsidRDefault="00405F9B" w:rsidP="00CC2845">
      <w:pPr>
        <w:rPr>
          <w:rFonts w:cs="Times New Roman"/>
        </w:rPr>
      </w:pPr>
      <w:r w:rsidRPr="008F7C1E">
        <w:rPr>
          <w:rFonts w:cs="Times New Roman"/>
        </w:rPr>
        <w:t xml:space="preserve">The external factors do </w:t>
      </w:r>
      <w:r w:rsidR="00612F71" w:rsidRPr="008F7C1E">
        <w:rPr>
          <w:rFonts w:cs="Times New Roman"/>
        </w:rPr>
        <w:t>affect</w:t>
      </w:r>
      <w:r w:rsidRPr="008F7C1E">
        <w:rPr>
          <w:rFonts w:cs="Times New Roman"/>
        </w:rPr>
        <w:t xml:space="preserve"> the internal operations management of a business. In this case, a business needs to consider the external factors. The external factors of a business are also known </w:t>
      </w:r>
      <w:r w:rsidR="00612F71" w:rsidRPr="008F7C1E">
        <w:rPr>
          <w:rFonts w:cs="Times New Roman"/>
        </w:rPr>
        <w:t xml:space="preserve">as </w:t>
      </w:r>
      <w:r w:rsidRPr="008F7C1E">
        <w:rPr>
          <w:rFonts w:cs="Times New Roman"/>
        </w:rPr>
        <w:t>PESTEC factors. And these factors have some significant effect on the operation management that why operation management should consider the fluctuations or change</w:t>
      </w:r>
      <w:r w:rsidR="00612F71" w:rsidRPr="008F7C1E">
        <w:rPr>
          <w:rFonts w:cs="Times New Roman"/>
        </w:rPr>
        <w:t>s</w:t>
      </w:r>
      <w:r w:rsidRPr="008F7C1E">
        <w:rPr>
          <w:rFonts w:cs="Times New Roman"/>
        </w:rPr>
        <w:t xml:space="preserve"> in external factors</w:t>
      </w:r>
      <w:r w:rsidR="00612F71" w:rsidRPr="008F7C1E">
        <w:rPr>
          <w:rFonts w:cs="Times New Roman"/>
        </w:rPr>
        <w:t xml:space="preserve"> (Agrawal et al, 2019)</w:t>
      </w:r>
      <w:r w:rsidRPr="008F7C1E">
        <w:rPr>
          <w:rFonts w:cs="Times New Roman"/>
        </w:rPr>
        <w:t xml:space="preserve">. The external factors impose </w:t>
      </w:r>
      <w:r w:rsidR="00612F71" w:rsidRPr="008F7C1E">
        <w:rPr>
          <w:rFonts w:cs="Times New Roman"/>
        </w:rPr>
        <w:t xml:space="preserve">the </w:t>
      </w:r>
      <w:r w:rsidRPr="008F7C1E">
        <w:rPr>
          <w:rFonts w:cs="Times New Roman"/>
        </w:rPr>
        <w:t>following sign</w:t>
      </w:r>
      <w:r w:rsidR="00612F71" w:rsidRPr="008F7C1E">
        <w:rPr>
          <w:rFonts w:cs="Times New Roman"/>
        </w:rPr>
        <w:t>s</w:t>
      </w:r>
      <w:r w:rsidRPr="008F7C1E">
        <w:rPr>
          <w:rFonts w:cs="Times New Roman"/>
        </w:rPr>
        <w:t xml:space="preserve"> on the operation management of a company:</w:t>
      </w:r>
    </w:p>
    <w:p w14:paraId="69895DFF" w14:textId="63450488" w:rsidR="00405F9B" w:rsidRPr="008F7C1E" w:rsidRDefault="00405F9B" w:rsidP="00CC2845">
      <w:pPr>
        <w:rPr>
          <w:rFonts w:cs="Times New Roman"/>
        </w:rPr>
      </w:pPr>
      <w:r w:rsidRPr="008F7C1E">
        <w:rPr>
          <w:rFonts w:cs="Times New Roman"/>
          <w:b/>
          <w:bCs/>
        </w:rPr>
        <w:t xml:space="preserve">Global Competition: </w:t>
      </w:r>
      <w:r w:rsidRPr="008F7C1E">
        <w:rPr>
          <w:rFonts w:cs="Times New Roman"/>
        </w:rPr>
        <w:t xml:space="preserve">Global competition is an external issue that needs to be considered by a company’s operation management to ensure proper management of operational activities. Global competition may increase due to the advancement of a competitor </w:t>
      </w:r>
      <w:r w:rsidR="00832385" w:rsidRPr="008F7C1E">
        <w:rPr>
          <w:rFonts w:cs="Times New Roman"/>
        </w:rPr>
        <w:t xml:space="preserve">in </w:t>
      </w:r>
      <w:r w:rsidR="00612F71" w:rsidRPr="008F7C1E">
        <w:rPr>
          <w:rFonts w:cs="Times New Roman"/>
        </w:rPr>
        <w:t xml:space="preserve">the </w:t>
      </w:r>
      <w:r w:rsidR="00832385" w:rsidRPr="008F7C1E">
        <w:rPr>
          <w:rFonts w:cs="Times New Roman"/>
        </w:rPr>
        <w:t xml:space="preserve">production facility. In that case, the operation management needs to work for achieving </w:t>
      </w:r>
      <w:r w:rsidR="00612F71" w:rsidRPr="008F7C1E">
        <w:rPr>
          <w:rFonts w:cs="Times New Roman"/>
        </w:rPr>
        <w:t xml:space="preserve">a </w:t>
      </w:r>
      <w:r w:rsidR="00832385" w:rsidRPr="008F7C1E">
        <w:rPr>
          <w:rFonts w:cs="Times New Roman"/>
        </w:rPr>
        <w:t>more efficient way in the production process</w:t>
      </w:r>
      <w:r w:rsidR="00612F71" w:rsidRPr="008F7C1E">
        <w:rPr>
          <w:rFonts w:cs="Times New Roman"/>
        </w:rPr>
        <w:t xml:space="preserve"> (</w:t>
      </w:r>
      <w:proofErr w:type="spellStart"/>
      <w:r w:rsidR="00612F71" w:rsidRPr="008F7C1E">
        <w:rPr>
          <w:rFonts w:cs="Times New Roman"/>
        </w:rPr>
        <w:t>O'Coonor</w:t>
      </w:r>
      <w:proofErr w:type="spellEnd"/>
      <w:r w:rsidR="00612F71" w:rsidRPr="008F7C1E">
        <w:rPr>
          <w:rFonts w:cs="Times New Roman"/>
        </w:rPr>
        <w:t>, 2018)</w:t>
      </w:r>
      <w:r w:rsidR="00832385" w:rsidRPr="008F7C1E">
        <w:rPr>
          <w:rFonts w:cs="Times New Roman"/>
        </w:rPr>
        <w:t>.</w:t>
      </w:r>
    </w:p>
    <w:p w14:paraId="792F1A40" w14:textId="47B08646" w:rsidR="00832385" w:rsidRPr="008F7C1E" w:rsidRDefault="00832385" w:rsidP="00CC2845">
      <w:pPr>
        <w:rPr>
          <w:rFonts w:cs="Times New Roman"/>
        </w:rPr>
      </w:pPr>
      <w:r w:rsidRPr="008F7C1E">
        <w:rPr>
          <w:rFonts w:cs="Times New Roman"/>
          <w:b/>
          <w:bCs/>
        </w:rPr>
        <w:t>Social Responsibilities</w:t>
      </w:r>
      <w:r w:rsidRPr="008F7C1E">
        <w:rPr>
          <w:rFonts w:cs="Times New Roman"/>
        </w:rPr>
        <w:t xml:space="preserve">: Businesses also has to ensure social responsibility by providing quality products to society and must avoid steps in </w:t>
      </w:r>
      <w:r w:rsidR="00612F71" w:rsidRPr="008F7C1E">
        <w:rPr>
          <w:rFonts w:cs="Times New Roman"/>
        </w:rPr>
        <w:t xml:space="preserve">the </w:t>
      </w:r>
      <w:r w:rsidRPr="008F7C1E">
        <w:rPr>
          <w:rFonts w:cs="Times New Roman"/>
        </w:rPr>
        <w:t xml:space="preserve">production process that harms and hamper the welfare of society. In that case, the operation management department has to make sure that the production facility is free </w:t>
      </w:r>
      <w:r w:rsidR="00612F71" w:rsidRPr="008F7C1E">
        <w:rPr>
          <w:rFonts w:cs="Times New Roman"/>
        </w:rPr>
        <w:t xml:space="preserve">of </w:t>
      </w:r>
      <w:r w:rsidRPr="008F7C1E">
        <w:rPr>
          <w:rFonts w:cs="Times New Roman"/>
        </w:rPr>
        <w:t xml:space="preserve">any kind </w:t>
      </w:r>
      <w:r w:rsidR="00612F71" w:rsidRPr="008F7C1E">
        <w:rPr>
          <w:rFonts w:cs="Times New Roman"/>
        </w:rPr>
        <w:t xml:space="preserve">of </w:t>
      </w:r>
      <w:r w:rsidRPr="008F7C1E">
        <w:rPr>
          <w:rFonts w:cs="Times New Roman"/>
        </w:rPr>
        <w:t>harmful substance or process that can harm the people</w:t>
      </w:r>
      <w:r w:rsidR="00612F71" w:rsidRPr="008F7C1E">
        <w:rPr>
          <w:rFonts w:cs="Times New Roman"/>
        </w:rPr>
        <w:t xml:space="preserve"> (</w:t>
      </w:r>
      <w:proofErr w:type="spellStart"/>
      <w:r w:rsidR="00612F71" w:rsidRPr="008F7C1E">
        <w:rPr>
          <w:rFonts w:cs="Times New Roman"/>
        </w:rPr>
        <w:t>Monden</w:t>
      </w:r>
      <w:proofErr w:type="spellEnd"/>
      <w:r w:rsidR="00612F71" w:rsidRPr="008F7C1E">
        <w:rPr>
          <w:rFonts w:cs="Times New Roman"/>
        </w:rPr>
        <w:t>, 2011)</w:t>
      </w:r>
      <w:r w:rsidRPr="008F7C1E">
        <w:rPr>
          <w:rFonts w:cs="Times New Roman"/>
        </w:rPr>
        <w:t>.</w:t>
      </w:r>
    </w:p>
    <w:p w14:paraId="10114CC4" w14:textId="2222DABC" w:rsidR="00832385" w:rsidRPr="008F7C1E" w:rsidRDefault="00832385" w:rsidP="00CC2845">
      <w:pPr>
        <w:rPr>
          <w:rFonts w:cs="Times New Roman"/>
        </w:rPr>
      </w:pPr>
      <w:r w:rsidRPr="008F7C1E">
        <w:rPr>
          <w:rFonts w:cs="Times New Roman"/>
          <w:b/>
          <w:bCs/>
        </w:rPr>
        <w:t xml:space="preserve">Technological Advancement: </w:t>
      </w:r>
      <w:r w:rsidRPr="008F7C1E">
        <w:rPr>
          <w:rFonts w:cs="Times New Roman"/>
        </w:rPr>
        <w:t>Technological advancement is an important issue to be considered by the operations management of a company. Through technological revolution or advancement in the industry, rivals can develop efficiency in t</w:t>
      </w:r>
      <w:r w:rsidR="00362DA3">
        <w:rPr>
          <w:rFonts w:cs="Times New Roman"/>
        </w:rPr>
        <w:t>he production process w</w:t>
      </w:r>
      <w:r w:rsidRPr="008F7C1E">
        <w:rPr>
          <w:rFonts w:cs="Times New Roman"/>
        </w:rPr>
        <w:t xml:space="preserve">hich will create a competitive disadvantage for the company. So, in that case, </w:t>
      </w:r>
      <w:r w:rsidR="00612F71" w:rsidRPr="008F7C1E">
        <w:rPr>
          <w:rFonts w:cs="Times New Roman"/>
        </w:rPr>
        <w:t xml:space="preserve">the </w:t>
      </w:r>
      <w:r w:rsidRPr="008F7C1E">
        <w:rPr>
          <w:rFonts w:cs="Times New Roman"/>
        </w:rPr>
        <w:t>operation management department needs to consider and develop a</w:t>
      </w:r>
      <w:r w:rsidR="00612F71" w:rsidRPr="008F7C1E">
        <w:rPr>
          <w:rFonts w:cs="Times New Roman"/>
        </w:rPr>
        <w:t>n</w:t>
      </w:r>
      <w:r w:rsidRPr="008F7C1E">
        <w:rPr>
          <w:rFonts w:cs="Times New Roman"/>
        </w:rPr>
        <w:t xml:space="preserve"> efficient technology </w:t>
      </w:r>
      <w:r w:rsidR="00612F71" w:rsidRPr="008F7C1E">
        <w:rPr>
          <w:rFonts w:cs="Times New Roman"/>
        </w:rPr>
        <w:t xml:space="preserve">to </w:t>
      </w:r>
      <w:r w:rsidRPr="008F7C1E">
        <w:rPr>
          <w:rFonts w:cs="Times New Roman"/>
        </w:rPr>
        <w:t>gain progress in the production process</w:t>
      </w:r>
      <w:r w:rsidR="00612F71" w:rsidRPr="008F7C1E">
        <w:rPr>
          <w:rFonts w:cs="Times New Roman"/>
        </w:rPr>
        <w:t xml:space="preserve"> (</w:t>
      </w:r>
      <w:proofErr w:type="spellStart"/>
      <w:r w:rsidR="00612F71" w:rsidRPr="008F7C1E">
        <w:rPr>
          <w:rFonts w:cs="Times New Roman"/>
        </w:rPr>
        <w:t>Magon</w:t>
      </w:r>
      <w:proofErr w:type="spellEnd"/>
      <w:r w:rsidR="00612F71" w:rsidRPr="008F7C1E">
        <w:rPr>
          <w:rFonts w:cs="Times New Roman"/>
        </w:rPr>
        <w:t xml:space="preserve"> et al, 2018)</w:t>
      </w:r>
      <w:r w:rsidRPr="008F7C1E">
        <w:rPr>
          <w:rFonts w:cs="Times New Roman"/>
        </w:rPr>
        <w:t>.</w:t>
      </w:r>
    </w:p>
    <w:p w14:paraId="7A2F7913" w14:textId="1BA5F68D" w:rsidR="00832385" w:rsidRPr="008F7C1E" w:rsidRDefault="00832385" w:rsidP="00CC2845">
      <w:pPr>
        <w:rPr>
          <w:rFonts w:cs="Times New Roman"/>
        </w:rPr>
      </w:pPr>
      <w:r w:rsidRPr="008F7C1E">
        <w:rPr>
          <w:rFonts w:cs="Times New Roman"/>
          <w:b/>
          <w:bCs/>
        </w:rPr>
        <w:t xml:space="preserve">Legal Environment: </w:t>
      </w:r>
      <w:r w:rsidRPr="008F7C1E">
        <w:rPr>
          <w:rFonts w:cs="Times New Roman"/>
        </w:rPr>
        <w:t xml:space="preserve">Legal environment can affect the operations of a business through </w:t>
      </w:r>
      <w:r w:rsidR="00612F71" w:rsidRPr="008F7C1E">
        <w:rPr>
          <w:rFonts w:cs="Times New Roman"/>
        </w:rPr>
        <w:t xml:space="preserve">a </w:t>
      </w:r>
      <w:r w:rsidRPr="008F7C1E">
        <w:rPr>
          <w:rFonts w:cs="Times New Roman"/>
        </w:rPr>
        <w:t>change in existing laws. For example, when the use of polythene and plastic was prohibited, companies b</w:t>
      </w:r>
      <w:r w:rsidR="00A44477">
        <w:rPr>
          <w:rFonts w:cs="Times New Roman"/>
        </w:rPr>
        <w:t>egan to remove plastic and poly</w:t>
      </w:r>
      <w:r w:rsidRPr="008F7C1E">
        <w:rPr>
          <w:rFonts w:cs="Times New Roman"/>
        </w:rPr>
        <w:t>thene from their production process which can cause environment</w:t>
      </w:r>
      <w:r w:rsidR="00612F71" w:rsidRPr="008F7C1E">
        <w:rPr>
          <w:rFonts w:cs="Times New Roman"/>
        </w:rPr>
        <w:t>al</w:t>
      </w:r>
      <w:r w:rsidRPr="008F7C1E">
        <w:rPr>
          <w:rFonts w:cs="Times New Roman"/>
        </w:rPr>
        <w:t xml:space="preserve"> pollution. So, operation management needs to keep pace with </w:t>
      </w:r>
      <w:r w:rsidR="00612F71" w:rsidRPr="008F7C1E">
        <w:rPr>
          <w:rFonts w:cs="Times New Roman"/>
        </w:rPr>
        <w:t xml:space="preserve">the </w:t>
      </w:r>
      <w:r w:rsidRPr="008F7C1E">
        <w:rPr>
          <w:rFonts w:cs="Times New Roman"/>
        </w:rPr>
        <w:t>concerned business and industrial law of a state</w:t>
      </w:r>
      <w:r w:rsidR="00612F71" w:rsidRPr="008F7C1E">
        <w:rPr>
          <w:rFonts w:cs="Times New Roman"/>
        </w:rPr>
        <w:t xml:space="preserve"> (Lee and Tang, 2018)</w:t>
      </w:r>
      <w:r w:rsidRPr="008F7C1E">
        <w:rPr>
          <w:rFonts w:cs="Times New Roman"/>
        </w:rPr>
        <w:t>.</w:t>
      </w:r>
    </w:p>
    <w:p w14:paraId="4EA422C7" w14:textId="466EE617" w:rsidR="00832385" w:rsidRPr="008F7C1E" w:rsidRDefault="000B2B8E" w:rsidP="00CC2845">
      <w:pPr>
        <w:pStyle w:val="Heading2"/>
        <w:rPr>
          <w:rFonts w:cs="Times New Roman"/>
        </w:rPr>
      </w:pPr>
      <w:bookmarkStart w:id="5" w:name="_Toc86507194"/>
      <w:r>
        <w:rPr>
          <w:rFonts w:cs="Times New Roman"/>
        </w:rPr>
        <w:lastRenderedPageBreak/>
        <w:t xml:space="preserve">2.3 </w:t>
      </w:r>
      <w:r w:rsidR="00DF5537" w:rsidRPr="008F7C1E">
        <w:rPr>
          <w:rFonts w:cs="Times New Roman"/>
        </w:rPr>
        <w:t>Why do External Factors affect Operation Management?</w:t>
      </w:r>
      <w:bookmarkEnd w:id="5"/>
    </w:p>
    <w:p w14:paraId="03A69197" w14:textId="3C4AE0C4" w:rsidR="00DA2BFA" w:rsidRPr="008F7C1E" w:rsidRDefault="00DF5537" w:rsidP="00CC2845">
      <w:pPr>
        <w:rPr>
          <w:rFonts w:cs="Times New Roman"/>
        </w:rPr>
      </w:pPr>
      <w:r w:rsidRPr="008F7C1E">
        <w:rPr>
          <w:rFonts w:cs="Times New Roman"/>
        </w:rPr>
        <w:t xml:space="preserve">External factors are considered to be indirect change imposers of a company. These factors can affect the operations of a company and can impose change over a company’s management. </w:t>
      </w:r>
      <w:r w:rsidR="009D58FD" w:rsidRPr="009D58FD">
        <w:rPr>
          <w:rFonts w:cs="Times New Roman"/>
        </w:rPr>
        <w:t>Operation management is concerned with a company's manufacturing facilities and other operational tasks. The planning, developing, testing, executing, and regulating of a manufacturing facility are all part of the operation management philosophy. Internal activities are generally the focus of operations management.</w:t>
      </w:r>
      <w:r w:rsidR="009D58FD">
        <w:rPr>
          <w:rFonts w:cs="Times New Roman"/>
        </w:rPr>
        <w:t xml:space="preserve"> </w:t>
      </w:r>
      <w:r w:rsidRPr="008F7C1E">
        <w:rPr>
          <w:rFonts w:cs="Times New Roman"/>
        </w:rPr>
        <w:t>The impact of the external factors can sometimes be light and sometimes be huge on the operations management of a company</w:t>
      </w:r>
      <w:r w:rsidR="00612F71" w:rsidRPr="008F7C1E">
        <w:rPr>
          <w:rFonts w:cs="Times New Roman"/>
        </w:rPr>
        <w:t xml:space="preserve"> (</w:t>
      </w:r>
      <w:proofErr w:type="spellStart"/>
      <w:r w:rsidR="00612F71" w:rsidRPr="008F7C1E">
        <w:rPr>
          <w:rFonts w:cs="Times New Roman"/>
        </w:rPr>
        <w:t>KUmar</w:t>
      </w:r>
      <w:proofErr w:type="spellEnd"/>
      <w:r w:rsidR="00612F71" w:rsidRPr="008F7C1E">
        <w:rPr>
          <w:rFonts w:cs="Times New Roman"/>
        </w:rPr>
        <w:t xml:space="preserve"> et al, 2018)</w:t>
      </w:r>
      <w:r w:rsidRPr="008F7C1E">
        <w:rPr>
          <w:rFonts w:cs="Times New Roman"/>
        </w:rPr>
        <w:t xml:space="preserve">. </w:t>
      </w:r>
    </w:p>
    <w:p w14:paraId="3C587EBF" w14:textId="5835AC24" w:rsidR="00DA2BFA" w:rsidRPr="008F7C1E" w:rsidRDefault="00DA2BFA" w:rsidP="00CC2845">
      <w:pPr>
        <w:rPr>
          <w:rFonts w:cs="Times New Roman"/>
          <w:b/>
          <w:bCs/>
        </w:rPr>
      </w:pPr>
      <w:r w:rsidRPr="008F7C1E">
        <w:rPr>
          <w:rFonts w:cs="Times New Roman"/>
          <w:b/>
          <w:bCs/>
        </w:rPr>
        <w:t>Explaining the Impact of External Factor on OM with Example</w:t>
      </w:r>
    </w:p>
    <w:p w14:paraId="1F9D8557" w14:textId="3BD38BD4" w:rsidR="009D58FD" w:rsidRDefault="00DA2BFA" w:rsidP="00CC2845">
      <w:pPr>
        <w:rPr>
          <w:rFonts w:cs="Times New Roman"/>
        </w:rPr>
      </w:pPr>
      <w:r w:rsidRPr="008F7C1E">
        <w:rPr>
          <w:rFonts w:cs="Times New Roman"/>
        </w:rPr>
        <w:t>E</w:t>
      </w:r>
      <w:r w:rsidR="00DF5537" w:rsidRPr="008F7C1E">
        <w:rPr>
          <w:rFonts w:cs="Times New Roman"/>
        </w:rPr>
        <w:t xml:space="preserve">xternal factors such as PESTEC factors can indirectly affect the decision-making process or criteria of a business. For example, if political factors can impose a great change on the operations of a business. </w:t>
      </w:r>
      <w:r w:rsidR="00A45ADD" w:rsidRPr="008F7C1E">
        <w:rPr>
          <w:rFonts w:cs="Times New Roman"/>
        </w:rPr>
        <w:t xml:space="preserve">If the ruling political party or the government changes, it significantly </w:t>
      </w:r>
      <w:r w:rsidRPr="008F7C1E">
        <w:rPr>
          <w:rFonts w:cs="Times New Roman"/>
        </w:rPr>
        <w:t>affects</w:t>
      </w:r>
      <w:r w:rsidR="00A45ADD" w:rsidRPr="008F7C1E">
        <w:rPr>
          <w:rFonts w:cs="Times New Roman"/>
        </w:rPr>
        <w:t xml:space="preserve"> the operations of a business and thus the operation management. </w:t>
      </w:r>
      <w:r w:rsidR="00D95366" w:rsidRPr="00D95366">
        <w:rPr>
          <w:rFonts w:cs="Times New Roman"/>
        </w:rPr>
        <w:t>The PESTEC factors are affected by external influences. Political, economic, social, technical, environmental, and competitive considerations are all included in the PESTEC factors.</w:t>
      </w:r>
    </w:p>
    <w:p w14:paraId="3FE56F3B" w14:textId="10A4F2BE" w:rsidR="00DF5537" w:rsidRPr="008F7C1E" w:rsidRDefault="00A45ADD" w:rsidP="00CC2845">
      <w:pPr>
        <w:rPr>
          <w:rFonts w:cs="Times New Roman"/>
        </w:rPr>
      </w:pPr>
      <w:r w:rsidRPr="008F7C1E">
        <w:rPr>
          <w:rFonts w:cs="Times New Roman"/>
        </w:rPr>
        <w:t xml:space="preserve">When the </w:t>
      </w:r>
      <w:r w:rsidR="00DA2BFA" w:rsidRPr="008F7C1E">
        <w:rPr>
          <w:rFonts w:cs="Times New Roman"/>
        </w:rPr>
        <w:t>Conservative</w:t>
      </w:r>
      <w:r w:rsidRPr="008F7C1E">
        <w:rPr>
          <w:rFonts w:cs="Times New Roman"/>
        </w:rPr>
        <w:t xml:space="preserve"> party came to power and </w:t>
      </w:r>
      <w:r w:rsidR="00DA2BFA" w:rsidRPr="008F7C1E">
        <w:rPr>
          <w:rFonts w:cs="Times New Roman"/>
        </w:rPr>
        <w:t xml:space="preserve">PM Boris Johnson initiated the Brexit agreement, every business had to go through a significant change even in the operations management. </w:t>
      </w:r>
      <w:r w:rsidR="001E38C9" w:rsidRPr="001E38C9">
        <w:rPr>
          <w:rFonts w:cs="Times New Roman"/>
        </w:rPr>
        <w:t xml:space="preserve">The social elements are concerned with people's attitudes about business, which have an impact on a company's goods and services. </w:t>
      </w:r>
      <w:r w:rsidR="00DA2BFA" w:rsidRPr="008F7C1E">
        <w:rPr>
          <w:rFonts w:cs="Times New Roman"/>
        </w:rPr>
        <w:t xml:space="preserve">The </w:t>
      </w:r>
      <w:r w:rsidR="00A44477" w:rsidRPr="008F7C1E">
        <w:rPr>
          <w:rFonts w:cs="Times New Roman"/>
        </w:rPr>
        <w:t>market for many British MNCs or local SMEs was</w:t>
      </w:r>
      <w:r w:rsidR="00DA2BFA" w:rsidRPr="008F7C1E">
        <w:rPr>
          <w:rFonts w:cs="Times New Roman"/>
        </w:rPr>
        <w:t xml:space="preserve"> reduced due to los</w:t>
      </w:r>
      <w:r w:rsidR="00612F71" w:rsidRPr="008F7C1E">
        <w:rPr>
          <w:rFonts w:cs="Times New Roman"/>
        </w:rPr>
        <w:t>ing</w:t>
      </w:r>
      <w:r w:rsidR="00DA2BFA" w:rsidRPr="008F7C1E">
        <w:rPr>
          <w:rFonts w:cs="Times New Roman"/>
        </w:rPr>
        <w:t xml:space="preserve"> access to EU territories and they had to </w:t>
      </w:r>
      <w:r w:rsidR="006E2B24" w:rsidRPr="008F7C1E">
        <w:rPr>
          <w:rFonts w:cs="Times New Roman"/>
        </w:rPr>
        <w:t>replant</w:t>
      </w:r>
      <w:r w:rsidR="00DA2BFA" w:rsidRPr="008F7C1E">
        <w:rPr>
          <w:rFonts w:cs="Times New Roman"/>
        </w:rPr>
        <w:t xml:space="preserve"> their operation management planning then</w:t>
      </w:r>
      <w:r w:rsidR="00612F71" w:rsidRPr="008F7C1E">
        <w:rPr>
          <w:rFonts w:cs="Times New Roman"/>
        </w:rPr>
        <w:t xml:space="preserve"> (</w:t>
      </w:r>
      <w:proofErr w:type="spellStart"/>
      <w:r w:rsidR="00612F71" w:rsidRPr="008F7C1E">
        <w:rPr>
          <w:rFonts w:cs="Times New Roman"/>
        </w:rPr>
        <w:t>Holweg</w:t>
      </w:r>
      <w:proofErr w:type="spellEnd"/>
      <w:r w:rsidR="00612F71" w:rsidRPr="008F7C1E">
        <w:rPr>
          <w:rFonts w:cs="Times New Roman"/>
        </w:rPr>
        <w:t xml:space="preserve"> et al, 2018)</w:t>
      </w:r>
      <w:r w:rsidR="00DA2BFA" w:rsidRPr="008F7C1E">
        <w:rPr>
          <w:rFonts w:cs="Times New Roman"/>
        </w:rPr>
        <w:t>.</w:t>
      </w:r>
    </w:p>
    <w:p w14:paraId="15EB7D9A" w14:textId="77777777" w:rsidR="000B2B8E" w:rsidRDefault="000B2B8E">
      <w:pPr>
        <w:spacing w:line="259" w:lineRule="auto"/>
        <w:jc w:val="left"/>
        <w:rPr>
          <w:rFonts w:eastAsiaTheme="majorEastAsia" w:cs="Times New Roman"/>
          <w:sz w:val="28"/>
          <w:szCs w:val="26"/>
        </w:rPr>
      </w:pPr>
      <w:r>
        <w:rPr>
          <w:rFonts w:cs="Times New Roman"/>
        </w:rPr>
        <w:br w:type="page"/>
      </w:r>
    </w:p>
    <w:p w14:paraId="6940CAFC" w14:textId="6F1F1167" w:rsidR="00DA2BFA" w:rsidRPr="008F7C1E" w:rsidRDefault="000B2B8E" w:rsidP="00CC2845">
      <w:pPr>
        <w:pStyle w:val="Heading2"/>
        <w:rPr>
          <w:rFonts w:cs="Times New Roman"/>
        </w:rPr>
      </w:pPr>
      <w:bookmarkStart w:id="6" w:name="_Toc86507195"/>
      <w:r>
        <w:rPr>
          <w:rFonts w:cs="Times New Roman"/>
        </w:rPr>
        <w:lastRenderedPageBreak/>
        <w:t xml:space="preserve">2.4 </w:t>
      </w:r>
      <w:r w:rsidR="00DA2BFA" w:rsidRPr="008F7C1E">
        <w:rPr>
          <w:rFonts w:cs="Times New Roman"/>
        </w:rPr>
        <w:t>Can operations management teams monitor external factors?</w:t>
      </w:r>
      <w:bookmarkEnd w:id="6"/>
    </w:p>
    <w:p w14:paraId="0619BC20" w14:textId="55C548EB" w:rsidR="00DA2BFA" w:rsidRPr="008F7C1E" w:rsidRDefault="00612F71" w:rsidP="00CC2845">
      <w:pPr>
        <w:rPr>
          <w:rFonts w:cs="Times New Roman"/>
        </w:rPr>
      </w:pPr>
      <w:r w:rsidRPr="008F7C1E">
        <w:rPr>
          <w:rFonts w:cs="Times New Roman"/>
        </w:rPr>
        <w:t>The o</w:t>
      </w:r>
      <w:r w:rsidR="00DA2BFA" w:rsidRPr="008F7C1E">
        <w:rPr>
          <w:rFonts w:cs="Times New Roman"/>
        </w:rPr>
        <w:t>peration management team of a company can monitor the external factors up to some extent. Operation management teams are usually engaged in monitoring and controlling the production facilities of a company</w:t>
      </w:r>
      <w:r w:rsidRPr="008F7C1E">
        <w:rPr>
          <w:rFonts w:cs="Times New Roman"/>
        </w:rPr>
        <w:t xml:space="preserve"> (Crandall, 2014)</w:t>
      </w:r>
      <w:r w:rsidR="00DA2BFA" w:rsidRPr="008F7C1E">
        <w:rPr>
          <w:rFonts w:cs="Times New Roman"/>
        </w:rPr>
        <w:t>.</w:t>
      </w:r>
      <w:r w:rsidR="00CA4003" w:rsidRPr="008F7C1E">
        <w:rPr>
          <w:rFonts w:cs="Times New Roman"/>
        </w:rPr>
        <w:t xml:space="preserve"> Here are some factors against which the operations management can take direct controlling actions:</w:t>
      </w:r>
    </w:p>
    <w:p w14:paraId="331EC88B" w14:textId="27FDC282" w:rsidR="00CA4003" w:rsidRPr="008F7C1E" w:rsidRDefault="00CA4003" w:rsidP="00CC2845">
      <w:pPr>
        <w:rPr>
          <w:rFonts w:cs="Times New Roman"/>
        </w:rPr>
      </w:pPr>
      <w:r w:rsidRPr="008F7C1E">
        <w:rPr>
          <w:rFonts w:cs="Times New Roman"/>
          <w:b/>
          <w:bCs/>
        </w:rPr>
        <w:t xml:space="preserve">Technological Advancement: </w:t>
      </w:r>
      <w:r w:rsidRPr="008F7C1E">
        <w:rPr>
          <w:rFonts w:cs="Times New Roman"/>
        </w:rPr>
        <w:t xml:space="preserve">Technological knowledge is something with which the operation managers need to keep pace. Operations managers need to be well aware of the present and latest technology that is introduced to the market. In that case, operation managers can take </w:t>
      </w:r>
      <w:r w:rsidR="00612F71" w:rsidRPr="008F7C1E">
        <w:rPr>
          <w:rFonts w:cs="Times New Roman"/>
        </w:rPr>
        <w:t xml:space="preserve">a </w:t>
      </w:r>
      <w:r w:rsidRPr="008F7C1E">
        <w:rPr>
          <w:rFonts w:cs="Times New Roman"/>
        </w:rPr>
        <w:t xml:space="preserve">necessary approach to introduce new technology in </w:t>
      </w:r>
      <w:r w:rsidR="00612F71" w:rsidRPr="008F7C1E">
        <w:rPr>
          <w:rFonts w:cs="Times New Roman"/>
        </w:rPr>
        <w:t xml:space="preserve">the </w:t>
      </w:r>
      <w:r w:rsidRPr="008F7C1E">
        <w:rPr>
          <w:rFonts w:cs="Times New Roman"/>
        </w:rPr>
        <w:t>production process</w:t>
      </w:r>
      <w:r w:rsidR="00461215" w:rsidRPr="008F7C1E">
        <w:rPr>
          <w:rFonts w:cs="Times New Roman"/>
        </w:rPr>
        <w:t xml:space="preserve"> (Chary, 2017)</w:t>
      </w:r>
      <w:r w:rsidRPr="008F7C1E">
        <w:rPr>
          <w:rFonts w:cs="Times New Roman"/>
        </w:rPr>
        <w:t>.</w:t>
      </w:r>
    </w:p>
    <w:p w14:paraId="1107CF53" w14:textId="45CD2AAC" w:rsidR="00CA4003" w:rsidRPr="008F7C1E" w:rsidRDefault="003B4D9E" w:rsidP="00CC2845">
      <w:pPr>
        <w:rPr>
          <w:rFonts w:cs="Times New Roman"/>
        </w:rPr>
      </w:pPr>
      <w:r w:rsidRPr="008F7C1E">
        <w:rPr>
          <w:rFonts w:cs="Times New Roman"/>
          <w:b/>
          <w:bCs/>
        </w:rPr>
        <w:t xml:space="preserve">Social Factors: </w:t>
      </w:r>
      <w:r w:rsidRPr="008F7C1E">
        <w:rPr>
          <w:rFonts w:cs="Times New Roman"/>
        </w:rPr>
        <w:t xml:space="preserve">Social factors are concerned with the perception of customers and society towards </w:t>
      </w:r>
      <w:r w:rsidR="00612F71" w:rsidRPr="008F7C1E">
        <w:rPr>
          <w:rFonts w:cs="Times New Roman"/>
        </w:rPr>
        <w:t xml:space="preserve">the </w:t>
      </w:r>
      <w:r w:rsidRPr="008F7C1E">
        <w:rPr>
          <w:rFonts w:cs="Times New Roman"/>
        </w:rPr>
        <w:t xml:space="preserve">products and services of a company. </w:t>
      </w:r>
      <w:r w:rsidR="00F50847" w:rsidRPr="00F50847">
        <w:rPr>
          <w:rFonts w:cs="Times New Roman"/>
        </w:rPr>
        <w:t xml:space="preserve">To guarantee appropriate management of operational operations, a company's operation management must regard global competition as an external problem. </w:t>
      </w:r>
      <w:r w:rsidRPr="008F7C1E">
        <w:rPr>
          <w:rFonts w:cs="Times New Roman"/>
        </w:rPr>
        <w:t>In that case, the operations managers get to know the customer feedback through the marketing department and can apply changes on the production process to produce products according to customer choice</w:t>
      </w:r>
      <w:r w:rsidR="00461215" w:rsidRPr="008F7C1E">
        <w:rPr>
          <w:rFonts w:cs="Times New Roman"/>
        </w:rPr>
        <w:t xml:space="preserve"> (Brown et al, 2018)</w:t>
      </w:r>
      <w:r w:rsidRPr="008F7C1E">
        <w:rPr>
          <w:rFonts w:cs="Times New Roman"/>
        </w:rPr>
        <w:t xml:space="preserve">. </w:t>
      </w:r>
    </w:p>
    <w:p w14:paraId="12F5714C" w14:textId="567F7788" w:rsidR="003B4D9E" w:rsidRPr="008F7C1E" w:rsidRDefault="003B4D9E" w:rsidP="00CC2845">
      <w:pPr>
        <w:rPr>
          <w:rFonts w:cs="Times New Roman"/>
        </w:rPr>
      </w:pPr>
      <w:r w:rsidRPr="008F7C1E">
        <w:rPr>
          <w:rFonts w:cs="Times New Roman"/>
        </w:rPr>
        <w:t xml:space="preserve">Industry Trends: </w:t>
      </w:r>
      <w:r w:rsidR="00612F71" w:rsidRPr="008F7C1E">
        <w:rPr>
          <w:rFonts w:cs="Times New Roman"/>
        </w:rPr>
        <w:t>The o</w:t>
      </w:r>
      <w:r w:rsidRPr="008F7C1E">
        <w:rPr>
          <w:rFonts w:cs="Times New Roman"/>
        </w:rPr>
        <w:t xml:space="preserve">peration management department can monitor the industry trend as it is the sole responsibility and attribute of the operation manager to keep pace with the industry trends and implement them in the production process and ensure maximum efficiency. </w:t>
      </w:r>
      <w:r w:rsidR="00F50847" w:rsidRPr="00F50847">
        <w:rPr>
          <w:rFonts w:cs="Times New Roman"/>
        </w:rPr>
        <w:t>The progress of a rival in the manufacturing plant may boost global competitiveness. In such circumstance, the operation management must try to make the manufacturing process more efficient (</w:t>
      </w:r>
      <w:proofErr w:type="spellStart"/>
      <w:r w:rsidR="00F50847" w:rsidRPr="00F50847">
        <w:rPr>
          <w:rFonts w:cs="Times New Roman"/>
        </w:rPr>
        <w:t>O'Coonor</w:t>
      </w:r>
      <w:proofErr w:type="spellEnd"/>
      <w:r w:rsidR="00F50847" w:rsidRPr="00F50847">
        <w:rPr>
          <w:rFonts w:cs="Times New Roman"/>
        </w:rPr>
        <w:t>, 2018).</w:t>
      </w:r>
      <w:r w:rsidR="007F711E">
        <w:rPr>
          <w:rFonts w:cs="Times New Roman"/>
        </w:rPr>
        <w:t xml:space="preserve"> </w:t>
      </w:r>
      <w:r w:rsidRPr="008F7C1E">
        <w:rPr>
          <w:rFonts w:cs="Times New Roman"/>
        </w:rPr>
        <w:t>BAT has a</w:t>
      </w:r>
      <w:r w:rsidR="00612F71" w:rsidRPr="008F7C1E">
        <w:rPr>
          <w:rFonts w:cs="Times New Roman"/>
        </w:rPr>
        <w:t>n</w:t>
      </w:r>
      <w:r w:rsidRPr="008F7C1E">
        <w:rPr>
          <w:rFonts w:cs="Times New Roman"/>
        </w:rPr>
        <w:t xml:space="preserve"> expert operation management department that is up to date with the industry trends and technologies</w:t>
      </w:r>
      <w:r w:rsidR="00461215" w:rsidRPr="008F7C1E">
        <w:rPr>
          <w:rFonts w:cs="Times New Roman"/>
        </w:rPr>
        <w:t xml:space="preserve"> (Berman, 2018)</w:t>
      </w:r>
      <w:r w:rsidRPr="008F7C1E">
        <w:rPr>
          <w:rFonts w:cs="Times New Roman"/>
        </w:rPr>
        <w:t>.</w:t>
      </w:r>
    </w:p>
    <w:p w14:paraId="711FA9B1" w14:textId="77777777" w:rsidR="008878B8" w:rsidRDefault="008878B8">
      <w:pPr>
        <w:spacing w:line="259" w:lineRule="auto"/>
        <w:jc w:val="left"/>
        <w:rPr>
          <w:rFonts w:eastAsiaTheme="majorEastAsia" w:cs="Times New Roman"/>
          <w:sz w:val="28"/>
          <w:szCs w:val="26"/>
        </w:rPr>
      </w:pPr>
      <w:r>
        <w:rPr>
          <w:rFonts w:cs="Times New Roman"/>
        </w:rPr>
        <w:br w:type="page"/>
      </w:r>
    </w:p>
    <w:p w14:paraId="326C8340" w14:textId="7AF055FC" w:rsidR="003B4D9E" w:rsidRPr="008F7C1E" w:rsidRDefault="000B2B8E" w:rsidP="00CC2845">
      <w:pPr>
        <w:pStyle w:val="Heading2"/>
        <w:rPr>
          <w:rFonts w:cs="Times New Roman"/>
        </w:rPr>
      </w:pPr>
      <w:bookmarkStart w:id="7" w:name="_Toc86507196"/>
      <w:r>
        <w:rPr>
          <w:rFonts w:cs="Times New Roman"/>
        </w:rPr>
        <w:lastRenderedPageBreak/>
        <w:t xml:space="preserve">2.5 </w:t>
      </w:r>
      <w:r w:rsidR="003B4D9E" w:rsidRPr="008F7C1E">
        <w:rPr>
          <w:rFonts w:cs="Times New Roman"/>
        </w:rPr>
        <w:t xml:space="preserve">The Steps be </w:t>
      </w:r>
      <w:r w:rsidR="00A44477" w:rsidRPr="008F7C1E">
        <w:rPr>
          <w:rFonts w:cs="Times New Roman"/>
        </w:rPr>
        <w:t>taken</w:t>
      </w:r>
      <w:r w:rsidR="003B4D9E" w:rsidRPr="008F7C1E">
        <w:rPr>
          <w:rFonts w:cs="Times New Roman"/>
        </w:rPr>
        <w:t xml:space="preserve"> to </w:t>
      </w:r>
      <w:proofErr w:type="gramStart"/>
      <w:r w:rsidR="003B4D9E" w:rsidRPr="008F7C1E">
        <w:rPr>
          <w:rFonts w:cs="Times New Roman"/>
        </w:rPr>
        <w:t>Protect</w:t>
      </w:r>
      <w:proofErr w:type="gramEnd"/>
      <w:r w:rsidR="003B4D9E" w:rsidRPr="008F7C1E">
        <w:rPr>
          <w:rFonts w:cs="Times New Roman"/>
        </w:rPr>
        <w:t xml:space="preserve"> the Operations from External Factors</w:t>
      </w:r>
      <w:bookmarkEnd w:id="7"/>
    </w:p>
    <w:p w14:paraId="549B806A" w14:textId="2D69F5AE" w:rsidR="003B4D9E" w:rsidRPr="008F7C1E" w:rsidRDefault="00612F71" w:rsidP="00CC2845">
      <w:pPr>
        <w:rPr>
          <w:rFonts w:cs="Times New Roman"/>
        </w:rPr>
      </w:pPr>
      <w:r w:rsidRPr="008F7C1E">
        <w:rPr>
          <w:rFonts w:cs="Times New Roman"/>
        </w:rPr>
        <w:t>Several steps</w:t>
      </w:r>
      <w:r w:rsidR="00A453AD" w:rsidRPr="008F7C1E">
        <w:rPr>
          <w:rFonts w:cs="Times New Roman"/>
        </w:rPr>
        <w:t xml:space="preserve"> can be taken to ensure the safety of operations of a company from the impact caused by external factors. </w:t>
      </w:r>
      <w:r w:rsidR="00494C6F" w:rsidRPr="00494C6F">
        <w:rPr>
          <w:rFonts w:cs="Times New Roman"/>
        </w:rPr>
        <w:t xml:space="preserve">Political elements are those aspects of a state's political situation that influence and modify a company's internal operations. Economic considerations are concerned with a country's economic growth and how it impacts a company's internal situation (Lee and Tang, 2018). </w:t>
      </w:r>
      <w:r w:rsidR="00A453AD" w:rsidRPr="008F7C1E">
        <w:rPr>
          <w:rFonts w:cs="Times New Roman"/>
        </w:rPr>
        <w:t>These steps are discussed below:</w:t>
      </w:r>
    </w:p>
    <w:p w14:paraId="72DF76F3" w14:textId="44C3AA79" w:rsidR="00A453AD" w:rsidRPr="008F7C1E" w:rsidRDefault="00A453AD" w:rsidP="00CC2845">
      <w:pPr>
        <w:rPr>
          <w:rFonts w:cs="Times New Roman"/>
        </w:rPr>
      </w:pPr>
      <w:r w:rsidRPr="008F7C1E">
        <w:rPr>
          <w:rFonts w:cs="Times New Roman"/>
          <w:b/>
          <w:bCs/>
        </w:rPr>
        <w:t xml:space="preserve">Flexible Operations Planning: </w:t>
      </w:r>
      <w:r w:rsidRPr="008F7C1E">
        <w:rPr>
          <w:rFonts w:cs="Times New Roman"/>
        </w:rPr>
        <w:t xml:space="preserve">operations planning needs to be more flexible to ensure </w:t>
      </w:r>
      <w:r w:rsidR="00612F71" w:rsidRPr="008F7C1E">
        <w:rPr>
          <w:rFonts w:cs="Times New Roman"/>
        </w:rPr>
        <w:t>the</w:t>
      </w:r>
      <w:r w:rsidRPr="008F7C1E">
        <w:rPr>
          <w:rFonts w:cs="Times New Roman"/>
        </w:rPr>
        <w:t xml:space="preserve"> sustainability of the planning and activity processes. </w:t>
      </w:r>
      <w:r w:rsidR="006A4CC0" w:rsidRPr="006A4CC0">
        <w:rPr>
          <w:rFonts w:cs="Times New Roman"/>
        </w:rPr>
        <w:t xml:space="preserve">Businesses must also assure social responsibility by supplying excellent goods to society and by avoiding procedures in the manufacturing process that hurt or hinder society's wellbeing. </w:t>
      </w:r>
      <w:r w:rsidRPr="008F7C1E">
        <w:rPr>
          <w:rFonts w:cs="Times New Roman"/>
        </w:rPr>
        <w:t>Flexible operations planning will allow a company to sustain the impact of any cha</w:t>
      </w:r>
      <w:r w:rsidR="00612F71" w:rsidRPr="008F7C1E">
        <w:rPr>
          <w:rFonts w:cs="Times New Roman"/>
        </w:rPr>
        <w:t>r</w:t>
      </w:r>
      <w:r w:rsidRPr="008F7C1E">
        <w:rPr>
          <w:rFonts w:cs="Times New Roman"/>
        </w:rPr>
        <w:t xml:space="preserve">ges imposed by the impact of external factors. Unilever has a sustainable and flexible operations management planning that can be changed to </w:t>
      </w:r>
      <w:r w:rsidR="00612F71" w:rsidRPr="008F7C1E">
        <w:rPr>
          <w:rFonts w:cs="Times New Roman"/>
        </w:rPr>
        <w:t xml:space="preserve">a </w:t>
      </w:r>
      <w:r w:rsidRPr="008F7C1E">
        <w:rPr>
          <w:rFonts w:cs="Times New Roman"/>
        </w:rPr>
        <w:t>certain degree to sustain the change imposed by the external factors</w:t>
      </w:r>
      <w:r w:rsidR="00461215" w:rsidRPr="008F7C1E">
        <w:rPr>
          <w:rFonts w:cs="Times New Roman"/>
        </w:rPr>
        <w:t xml:space="preserve"> (Barnes, 2018)</w:t>
      </w:r>
      <w:r w:rsidRPr="008F7C1E">
        <w:rPr>
          <w:rFonts w:cs="Times New Roman"/>
        </w:rPr>
        <w:t>.</w:t>
      </w:r>
    </w:p>
    <w:p w14:paraId="09B6BE75" w14:textId="4751F463" w:rsidR="00A453AD" w:rsidRPr="008F7C1E" w:rsidRDefault="00605972" w:rsidP="00CC2845">
      <w:pPr>
        <w:rPr>
          <w:rFonts w:cs="Times New Roman"/>
        </w:rPr>
      </w:pPr>
      <w:r w:rsidRPr="008F7C1E">
        <w:rPr>
          <w:rFonts w:cs="Times New Roman"/>
          <w:b/>
          <w:bCs/>
        </w:rPr>
        <w:t xml:space="preserve">Efficiency in Operation Process: </w:t>
      </w:r>
      <w:r w:rsidRPr="008F7C1E">
        <w:rPr>
          <w:rFonts w:cs="Times New Roman"/>
        </w:rPr>
        <w:t xml:space="preserve">The operation management department should ensure efficiency in the operation process of a company. </w:t>
      </w:r>
      <w:r w:rsidR="00494C6F" w:rsidRPr="00494C6F">
        <w:rPr>
          <w:rFonts w:cs="Times New Roman"/>
        </w:rPr>
        <w:t xml:space="preserve">These elements have a considerable impact on operation management, which is why it is important for operations managers to examine fluctuations or changes in external factors (Agrawal et al, 2019). </w:t>
      </w:r>
      <w:r w:rsidRPr="008F7C1E">
        <w:rPr>
          <w:rFonts w:cs="Times New Roman"/>
        </w:rPr>
        <w:t xml:space="preserve">A company needs to achieve efficiency </w:t>
      </w:r>
      <w:r w:rsidR="00612F71" w:rsidRPr="008F7C1E">
        <w:rPr>
          <w:rFonts w:cs="Times New Roman"/>
        </w:rPr>
        <w:t xml:space="preserve">in </w:t>
      </w:r>
      <w:r w:rsidRPr="008F7C1E">
        <w:rPr>
          <w:rFonts w:cs="Times New Roman"/>
        </w:rPr>
        <w:t xml:space="preserve">its production and operational activities </w:t>
      </w:r>
      <w:r w:rsidR="00612F71" w:rsidRPr="008F7C1E">
        <w:rPr>
          <w:rFonts w:cs="Times New Roman"/>
        </w:rPr>
        <w:t xml:space="preserve">to </w:t>
      </w:r>
      <w:r w:rsidRPr="008F7C1E">
        <w:rPr>
          <w:rFonts w:cs="Times New Roman"/>
        </w:rPr>
        <w:t>ensure low cost which will ensure a competitive advantage as well as protect the operations of a company from the impact of external factors</w:t>
      </w:r>
      <w:r w:rsidR="00461215" w:rsidRPr="008F7C1E">
        <w:rPr>
          <w:rFonts w:cs="Times New Roman"/>
        </w:rPr>
        <w:t xml:space="preserve"> (</w:t>
      </w:r>
      <w:proofErr w:type="spellStart"/>
      <w:r w:rsidR="00461215" w:rsidRPr="008F7C1E">
        <w:rPr>
          <w:rFonts w:cs="Times New Roman"/>
        </w:rPr>
        <w:t>Anand</w:t>
      </w:r>
      <w:proofErr w:type="spellEnd"/>
      <w:r w:rsidR="00461215" w:rsidRPr="008F7C1E">
        <w:rPr>
          <w:rFonts w:cs="Times New Roman"/>
        </w:rPr>
        <w:t xml:space="preserve"> and </w:t>
      </w:r>
      <w:proofErr w:type="spellStart"/>
      <w:r w:rsidR="00461215" w:rsidRPr="008F7C1E">
        <w:rPr>
          <w:rFonts w:cs="Times New Roman"/>
        </w:rPr>
        <w:t>Gray</w:t>
      </w:r>
      <w:proofErr w:type="spellEnd"/>
      <w:r w:rsidR="00461215" w:rsidRPr="008F7C1E">
        <w:rPr>
          <w:rFonts w:cs="Times New Roman"/>
        </w:rPr>
        <w:t>, 2017)</w:t>
      </w:r>
      <w:r w:rsidRPr="008F7C1E">
        <w:rPr>
          <w:rFonts w:cs="Times New Roman"/>
        </w:rPr>
        <w:t>.</w:t>
      </w:r>
    </w:p>
    <w:p w14:paraId="6D2FCB2E" w14:textId="77777777" w:rsidR="004C6CFA" w:rsidRDefault="004C6CFA">
      <w:pPr>
        <w:spacing w:line="259" w:lineRule="auto"/>
        <w:jc w:val="left"/>
        <w:rPr>
          <w:rFonts w:eastAsiaTheme="majorEastAsia" w:cs="Times New Roman"/>
          <w:sz w:val="28"/>
          <w:szCs w:val="26"/>
        </w:rPr>
      </w:pPr>
      <w:r>
        <w:rPr>
          <w:rFonts w:cs="Times New Roman"/>
        </w:rPr>
        <w:br w:type="page"/>
      </w:r>
    </w:p>
    <w:p w14:paraId="1508A2EE" w14:textId="775A03A2" w:rsidR="00605972" w:rsidRPr="008F7C1E" w:rsidRDefault="00D04298" w:rsidP="00CC2845">
      <w:pPr>
        <w:pStyle w:val="Heading2"/>
        <w:rPr>
          <w:rFonts w:cs="Times New Roman"/>
        </w:rPr>
      </w:pPr>
      <w:bookmarkStart w:id="8" w:name="_Toc86507197"/>
      <w:r>
        <w:rPr>
          <w:rFonts w:cs="Times New Roman"/>
        </w:rPr>
        <w:lastRenderedPageBreak/>
        <w:t xml:space="preserve">2.6 </w:t>
      </w:r>
      <w:r w:rsidR="00605972" w:rsidRPr="008F7C1E">
        <w:rPr>
          <w:rFonts w:cs="Times New Roman"/>
        </w:rPr>
        <w:t>Proactive vs Reactive Approaches</w:t>
      </w:r>
      <w:bookmarkEnd w:id="8"/>
    </w:p>
    <w:p w14:paraId="2B0C71C1" w14:textId="7605DC7D" w:rsidR="004414FC" w:rsidRDefault="00612F71" w:rsidP="00CC2845">
      <w:pPr>
        <w:rPr>
          <w:rFonts w:cs="Times New Roman"/>
        </w:rPr>
      </w:pPr>
      <w:r w:rsidRPr="008F7C1E">
        <w:rPr>
          <w:rFonts w:cs="Times New Roman"/>
        </w:rPr>
        <w:t>The p</w:t>
      </w:r>
      <w:r w:rsidR="00605972" w:rsidRPr="008F7C1E">
        <w:rPr>
          <w:rFonts w:cs="Times New Roman"/>
        </w:rPr>
        <w:t xml:space="preserve">roactive approach defines the approach of eliminating or preventing any problem before it gets any chance to react. </w:t>
      </w:r>
      <w:r w:rsidRPr="008F7C1E">
        <w:rPr>
          <w:rFonts w:cs="Times New Roman"/>
        </w:rPr>
        <w:t>The r</w:t>
      </w:r>
      <w:r w:rsidR="00605972" w:rsidRPr="008F7C1E">
        <w:rPr>
          <w:rFonts w:cs="Times New Roman"/>
        </w:rPr>
        <w:t xml:space="preserve">eactive approach defines the approach of solving any problem after its occurrence. </w:t>
      </w:r>
      <w:r w:rsidR="004414FC" w:rsidRPr="004414FC">
        <w:rPr>
          <w:rFonts w:cs="Times New Roman"/>
        </w:rPr>
        <w:t>As a result, the operation management department must analyse and design an efficient technology in order to advance in the manufacturing process (</w:t>
      </w:r>
      <w:proofErr w:type="spellStart"/>
      <w:r w:rsidR="004414FC" w:rsidRPr="004414FC">
        <w:rPr>
          <w:rFonts w:cs="Times New Roman"/>
        </w:rPr>
        <w:t>Magon</w:t>
      </w:r>
      <w:proofErr w:type="spellEnd"/>
      <w:r w:rsidR="004414FC" w:rsidRPr="004414FC">
        <w:rPr>
          <w:rFonts w:cs="Times New Roman"/>
        </w:rPr>
        <w:t xml:space="preserve"> et al, 2018).</w:t>
      </w:r>
    </w:p>
    <w:p w14:paraId="1A78CFAD" w14:textId="1774C4A5" w:rsidR="00605972" w:rsidRDefault="00605972" w:rsidP="00CC2845">
      <w:pPr>
        <w:rPr>
          <w:rFonts w:cs="Times New Roman"/>
        </w:rPr>
      </w:pPr>
      <w:r w:rsidRPr="008F7C1E">
        <w:rPr>
          <w:rFonts w:cs="Times New Roman"/>
        </w:rPr>
        <w:t xml:space="preserve">There is a saying “Prevention is better than cure”. Here prevention is </w:t>
      </w:r>
      <w:r w:rsidR="00612F71" w:rsidRPr="008F7C1E">
        <w:rPr>
          <w:rFonts w:cs="Times New Roman"/>
        </w:rPr>
        <w:t xml:space="preserve">a </w:t>
      </w:r>
      <w:r w:rsidRPr="008F7C1E">
        <w:rPr>
          <w:rFonts w:cs="Times New Roman"/>
        </w:rPr>
        <w:t xml:space="preserve">proactive approach and cure is </w:t>
      </w:r>
      <w:r w:rsidR="00612F71" w:rsidRPr="008F7C1E">
        <w:rPr>
          <w:rFonts w:cs="Times New Roman"/>
        </w:rPr>
        <w:t xml:space="preserve">a </w:t>
      </w:r>
      <w:r w:rsidRPr="008F7C1E">
        <w:rPr>
          <w:rFonts w:cs="Times New Roman"/>
        </w:rPr>
        <w:t xml:space="preserve">reactive approach. Of course, </w:t>
      </w:r>
      <w:r w:rsidR="00612F71" w:rsidRPr="008F7C1E">
        <w:rPr>
          <w:rFonts w:cs="Times New Roman"/>
        </w:rPr>
        <w:t xml:space="preserve">a </w:t>
      </w:r>
      <w:r w:rsidRPr="008F7C1E">
        <w:rPr>
          <w:rFonts w:cs="Times New Roman"/>
        </w:rPr>
        <w:t xml:space="preserve">proactive approach is better than </w:t>
      </w:r>
      <w:r w:rsidR="00612F71" w:rsidRPr="008F7C1E">
        <w:rPr>
          <w:rFonts w:cs="Times New Roman"/>
        </w:rPr>
        <w:t xml:space="preserve">a </w:t>
      </w:r>
      <w:r w:rsidRPr="008F7C1E">
        <w:rPr>
          <w:rFonts w:cs="Times New Roman"/>
        </w:rPr>
        <w:t xml:space="preserve">reactive approach. In operations management, adopting a proactive approach means making the operations management of a business sustainable so that it can handle and control any kind </w:t>
      </w:r>
      <w:r w:rsidR="00612F71" w:rsidRPr="008F7C1E">
        <w:rPr>
          <w:rFonts w:cs="Times New Roman"/>
        </w:rPr>
        <w:t xml:space="preserve">of </w:t>
      </w:r>
      <w:r w:rsidRPr="008F7C1E">
        <w:rPr>
          <w:rFonts w:cs="Times New Roman"/>
        </w:rPr>
        <w:t xml:space="preserve">difficulties in the production process. However, sometimes </w:t>
      </w:r>
      <w:r w:rsidR="00612F71" w:rsidRPr="008F7C1E">
        <w:rPr>
          <w:rFonts w:cs="Times New Roman"/>
        </w:rPr>
        <w:t>some problems</w:t>
      </w:r>
      <w:r w:rsidRPr="008F7C1E">
        <w:rPr>
          <w:rFonts w:cs="Times New Roman"/>
        </w:rPr>
        <w:t xml:space="preserve"> can be dealt </w:t>
      </w:r>
      <w:r w:rsidR="00612F71" w:rsidRPr="008F7C1E">
        <w:rPr>
          <w:rFonts w:cs="Times New Roman"/>
        </w:rPr>
        <w:t xml:space="preserve">with </w:t>
      </w:r>
      <w:r w:rsidRPr="008F7C1E">
        <w:rPr>
          <w:rFonts w:cs="Times New Roman"/>
        </w:rPr>
        <w:t>without facing them and for these problems reactive approach can be useful</w:t>
      </w:r>
      <w:r w:rsidR="00461215" w:rsidRPr="008F7C1E">
        <w:rPr>
          <w:rFonts w:cs="Times New Roman"/>
        </w:rPr>
        <w:t xml:space="preserve"> (Agrawal et al, 2019)</w:t>
      </w:r>
      <w:r w:rsidRPr="008F7C1E">
        <w:rPr>
          <w:rFonts w:cs="Times New Roman"/>
        </w:rPr>
        <w:t>.</w:t>
      </w:r>
    </w:p>
    <w:p w14:paraId="66DDC86A" w14:textId="77777777" w:rsidR="00A44477" w:rsidRPr="008F7C1E" w:rsidRDefault="00A44477" w:rsidP="00A44477">
      <w:pPr>
        <w:jc w:val="center"/>
        <w:rPr>
          <w:rFonts w:cs="Times New Roman"/>
        </w:rPr>
      </w:pPr>
      <w:r w:rsidRPr="008F7C1E">
        <w:rPr>
          <w:rFonts w:cs="Times New Roman"/>
          <w:noProof/>
          <w:lang w:val="en-US"/>
        </w:rPr>
        <w:drawing>
          <wp:inline distT="0" distB="0" distL="0" distR="0" wp14:anchorId="757DEAFD" wp14:editId="7AACD050">
            <wp:extent cx="4899660" cy="275605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08583" cy="2761078"/>
                    </a:xfrm>
                    <a:prstGeom prst="rect">
                      <a:avLst/>
                    </a:prstGeom>
                    <a:noFill/>
                  </pic:spPr>
                </pic:pic>
              </a:graphicData>
            </a:graphic>
          </wp:inline>
        </w:drawing>
      </w:r>
    </w:p>
    <w:p w14:paraId="655E80BE" w14:textId="77777777" w:rsidR="00A44477" w:rsidRPr="008F7C1E" w:rsidRDefault="00A44477" w:rsidP="00A44477">
      <w:pPr>
        <w:jc w:val="center"/>
        <w:rPr>
          <w:rFonts w:cs="Times New Roman"/>
        </w:rPr>
      </w:pPr>
      <w:r w:rsidRPr="008F7C1E">
        <w:rPr>
          <w:rFonts w:cs="Times New Roman"/>
        </w:rPr>
        <w:t>Figure: Proactive vs reactive (Agrawal et al, 2019).</w:t>
      </w:r>
    </w:p>
    <w:p w14:paraId="21C392A7" w14:textId="77777777" w:rsidR="00A44477" w:rsidRPr="008F7C1E" w:rsidRDefault="00A44477" w:rsidP="00CC2845">
      <w:pPr>
        <w:rPr>
          <w:rFonts w:cs="Times New Roman"/>
        </w:rPr>
      </w:pPr>
    </w:p>
    <w:p w14:paraId="22C85ACF" w14:textId="77777777" w:rsidR="00605972" w:rsidRPr="008F7C1E" w:rsidRDefault="00605972" w:rsidP="00CC2845">
      <w:pPr>
        <w:jc w:val="left"/>
        <w:rPr>
          <w:rFonts w:cs="Times New Roman"/>
        </w:rPr>
      </w:pPr>
      <w:r w:rsidRPr="008F7C1E">
        <w:rPr>
          <w:rFonts w:cs="Times New Roman"/>
        </w:rPr>
        <w:br w:type="page"/>
      </w:r>
    </w:p>
    <w:p w14:paraId="1BB0ACAA" w14:textId="534A434E" w:rsidR="00605972" w:rsidRPr="008F7C1E" w:rsidRDefault="00D04298" w:rsidP="00263A05">
      <w:pPr>
        <w:pStyle w:val="Heading1"/>
      </w:pPr>
      <w:bookmarkStart w:id="9" w:name="_Toc86507198"/>
      <w:r>
        <w:lastRenderedPageBreak/>
        <w:t xml:space="preserve">3.0 </w:t>
      </w:r>
      <w:r w:rsidR="00605972" w:rsidRPr="008F7C1E">
        <w:t>Conclusion</w:t>
      </w:r>
      <w:bookmarkEnd w:id="9"/>
    </w:p>
    <w:p w14:paraId="1937286E" w14:textId="7A789032" w:rsidR="00461215" w:rsidRPr="008F7C1E" w:rsidRDefault="001D4D39" w:rsidP="00CC2845">
      <w:pPr>
        <w:rPr>
          <w:rFonts w:cs="Times New Roman"/>
        </w:rPr>
      </w:pPr>
      <w:r w:rsidRPr="008F7C1E">
        <w:rPr>
          <w:rFonts w:cs="Times New Roman"/>
        </w:rPr>
        <w:t>Operation management is one of the most important function</w:t>
      </w:r>
      <w:r w:rsidR="00612F71" w:rsidRPr="008F7C1E">
        <w:rPr>
          <w:rFonts w:cs="Times New Roman"/>
        </w:rPr>
        <w:t>s</w:t>
      </w:r>
      <w:r w:rsidRPr="008F7C1E">
        <w:rPr>
          <w:rFonts w:cs="Times New Roman"/>
        </w:rPr>
        <w:t xml:space="preserve"> of a business. Through sustainability </w:t>
      </w:r>
      <w:r w:rsidR="00612F71" w:rsidRPr="008F7C1E">
        <w:rPr>
          <w:rFonts w:cs="Times New Roman"/>
        </w:rPr>
        <w:t>i</w:t>
      </w:r>
      <w:r w:rsidRPr="008F7C1E">
        <w:rPr>
          <w:rFonts w:cs="Times New Roman"/>
        </w:rPr>
        <w:t xml:space="preserve">n operation management, a company achieves efficiency in the production process. A company needs to focus on its operation management to keep it safe from the impact of external factors. </w:t>
      </w:r>
      <w:r w:rsidR="00612F71" w:rsidRPr="008F7C1E">
        <w:rPr>
          <w:rFonts w:cs="Times New Roman"/>
        </w:rPr>
        <w:t>T</w:t>
      </w:r>
      <w:r w:rsidRPr="008F7C1E">
        <w:rPr>
          <w:rFonts w:cs="Times New Roman"/>
        </w:rPr>
        <w:t>o do so, sustainable business planning is necessary.</w:t>
      </w:r>
      <w:r w:rsidR="00843D5F">
        <w:rPr>
          <w:rFonts w:cs="Times New Roman"/>
        </w:rPr>
        <w:t xml:space="preserve"> </w:t>
      </w:r>
      <w:r w:rsidR="00843D5F" w:rsidRPr="00843D5F">
        <w:rPr>
          <w:rFonts w:cs="Times New Roman"/>
        </w:rPr>
        <w:t>In such instance, the operation management department must ensure that the manufacturing facility is devoid of any potentially dangerous substances or processes (</w:t>
      </w:r>
      <w:proofErr w:type="spellStart"/>
      <w:r w:rsidR="00843D5F" w:rsidRPr="00843D5F">
        <w:rPr>
          <w:rFonts w:cs="Times New Roman"/>
        </w:rPr>
        <w:t>Monden</w:t>
      </w:r>
      <w:proofErr w:type="spellEnd"/>
      <w:r w:rsidR="00843D5F" w:rsidRPr="00843D5F">
        <w:rPr>
          <w:rFonts w:cs="Times New Roman"/>
        </w:rPr>
        <w:t>, 2011).</w:t>
      </w:r>
    </w:p>
    <w:p w14:paraId="0EE2F400" w14:textId="77777777" w:rsidR="00461215" w:rsidRPr="008F7C1E" w:rsidRDefault="00461215" w:rsidP="00CC2845">
      <w:pPr>
        <w:jc w:val="left"/>
        <w:rPr>
          <w:rFonts w:cs="Times New Roman"/>
        </w:rPr>
      </w:pPr>
      <w:r w:rsidRPr="008F7C1E">
        <w:rPr>
          <w:rFonts w:cs="Times New Roman"/>
        </w:rPr>
        <w:br w:type="page"/>
      </w:r>
    </w:p>
    <w:p w14:paraId="742F4551" w14:textId="6304DEED" w:rsidR="00461215" w:rsidRPr="008F7C1E" w:rsidRDefault="00D04298" w:rsidP="00263A05">
      <w:pPr>
        <w:pStyle w:val="Heading1"/>
      </w:pPr>
      <w:bookmarkStart w:id="10" w:name="_Toc86507199"/>
      <w:r>
        <w:lastRenderedPageBreak/>
        <w:t xml:space="preserve">4.0 </w:t>
      </w:r>
      <w:r w:rsidR="00461215" w:rsidRPr="008F7C1E">
        <w:t>References</w:t>
      </w:r>
      <w:bookmarkEnd w:id="10"/>
    </w:p>
    <w:p w14:paraId="0159D315" w14:textId="77777777" w:rsidR="008E0900" w:rsidRPr="008F7C1E" w:rsidRDefault="008E0900" w:rsidP="0054224E">
      <w:pPr>
        <w:spacing w:line="480" w:lineRule="auto"/>
        <w:ind w:left="720" w:hanging="720"/>
      </w:pPr>
      <w:r w:rsidRPr="008F7C1E">
        <w:t xml:space="preserve">Agrawal, V.V., </w:t>
      </w:r>
      <w:proofErr w:type="spellStart"/>
      <w:r w:rsidRPr="008F7C1E">
        <w:t>Atasu</w:t>
      </w:r>
      <w:proofErr w:type="spellEnd"/>
      <w:r w:rsidRPr="008F7C1E">
        <w:t xml:space="preserve">, A. and Van </w:t>
      </w:r>
      <w:proofErr w:type="spellStart"/>
      <w:r w:rsidRPr="008F7C1E">
        <w:t>Wassenhove</w:t>
      </w:r>
      <w:proofErr w:type="spellEnd"/>
      <w:r w:rsidRPr="008F7C1E">
        <w:t>, L.N., 2019. OM Forum—</w:t>
      </w:r>
      <w:proofErr w:type="gramStart"/>
      <w:r w:rsidRPr="008F7C1E">
        <w:t>New</w:t>
      </w:r>
      <w:proofErr w:type="gramEnd"/>
      <w:r w:rsidRPr="008F7C1E">
        <w:t xml:space="preserve"> opportunities for operations management research in sustainability. </w:t>
      </w:r>
      <w:proofErr w:type="gramStart"/>
      <w:r w:rsidRPr="008F7C1E">
        <w:t>Manufacturing &amp; Service Operations Management, 21(1), pp.1-12.</w:t>
      </w:r>
      <w:proofErr w:type="gramEnd"/>
    </w:p>
    <w:p w14:paraId="6E038858" w14:textId="77777777" w:rsidR="008E0900" w:rsidRPr="008F7C1E" w:rsidRDefault="008E0900" w:rsidP="0054224E">
      <w:pPr>
        <w:spacing w:line="480" w:lineRule="auto"/>
        <w:ind w:left="720" w:hanging="720"/>
      </w:pPr>
      <w:proofErr w:type="spellStart"/>
      <w:r w:rsidRPr="008F7C1E">
        <w:t>Anand</w:t>
      </w:r>
      <w:proofErr w:type="spellEnd"/>
      <w:r w:rsidRPr="008F7C1E">
        <w:t xml:space="preserve">, G. and </w:t>
      </w:r>
      <w:proofErr w:type="spellStart"/>
      <w:r w:rsidRPr="008F7C1E">
        <w:t>Gray</w:t>
      </w:r>
      <w:proofErr w:type="spellEnd"/>
      <w:r w:rsidRPr="008F7C1E">
        <w:t>, J.V., 2017. Strategy and organization research in operations management. </w:t>
      </w:r>
      <w:proofErr w:type="gramStart"/>
      <w:r w:rsidRPr="008F7C1E">
        <w:t>Journal of Operations Management, 53, pp.1-8.</w:t>
      </w:r>
      <w:proofErr w:type="gramEnd"/>
    </w:p>
    <w:p w14:paraId="18928F42" w14:textId="77777777" w:rsidR="008E0900" w:rsidRPr="008F7C1E" w:rsidRDefault="008E0900" w:rsidP="0054224E">
      <w:pPr>
        <w:spacing w:line="480" w:lineRule="auto"/>
        <w:ind w:left="720" w:hanging="720"/>
      </w:pPr>
      <w:r w:rsidRPr="008F7C1E">
        <w:t>Barnes, D., 2018. </w:t>
      </w:r>
      <w:proofErr w:type="gramStart"/>
      <w:r w:rsidRPr="008F7C1E">
        <w:t>Operations Management.</w:t>
      </w:r>
      <w:proofErr w:type="gramEnd"/>
      <w:r w:rsidRPr="008F7C1E">
        <w:t xml:space="preserve"> </w:t>
      </w:r>
      <w:proofErr w:type="gramStart"/>
      <w:r w:rsidRPr="008F7C1E">
        <w:t>Macmillan International Higher Education.</w:t>
      </w:r>
      <w:proofErr w:type="gramEnd"/>
    </w:p>
    <w:p w14:paraId="498E9C96" w14:textId="77777777" w:rsidR="008E0900" w:rsidRPr="008F7C1E" w:rsidRDefault="008E0900" w:rsidP="0054224E">
      <w:pPr>
        <w:spacing w:line="480" w:lineRule="auto"/>
        <w:ind w:left="720" w:hanging="720"/>
      </w:pPr>
      <w:r w:rsidRPr="008F7C1E">
        <w:t>Berman, A., 2021. Just in Time by Toyota: The Smartest Production System in The World. [</w:t>
      </w:r>
      <w:proofErr w:type="gramStart"/>
      <w:r w:rsidRPr="008F7C1E">
        <w:t>video</w:t>
      </w:r>
      <w:proofErr w:type="gramEnd"/>
      <w:r w:rsidRPr="008F7C1E">
        <w:t>] Available at: &lt;https://www.youtube.com/watch?v=cAUXHJBB5CM&gt; [Accessed 3 July 2021].</w:t>
      </w:r>
    </w:p>
    <w:p w14:paraId="7F19F683" w14:textId="77777777" w:rsidR="008E0900" w:rsidRPr="008F7C1E" w:rsidRDefault="008E0900" w:rsidP="0054224E">
      <w:pPr>
        <w:spacing w:line="480" w:lineRule="auto"/>
        <w:ind w:left="720" w:hanging="720"/>
      </w:pPr>
      <w:proofErr w:type="gramStart"/>
      <w:r w:rsidRPr="008F7C1E">
        <w:t xml:space="preserve">Brown, S., Bessant, J. and </w:t>
      </w:r>
      <w:proofErr w:type="spellStart"/>
      <w:r w:rsidRPr="008F7C1E">
        <w:t>Jia</w:t>
      </w:r>
      <w:proofErr w:type="spellEnd"/>
      <w:r w:rsidRPr="008F7C1E">
        <w:t>, F., 2018.</w:t>
      </w:r>
      <w:proofErr w:type="gramEnd"/>
      <w:r w:rsidRPr="008F7C1E">
        <w:t> </w:t>
      </w:r>
      <w:proofErr w:type="gramStart"/>
      <w:r w:rsidRPr="008F7C1E">
        <w:t>Strategic operations management.</w:t>
      </w:r>
      <w:proofErr w:type="gramEnd"/>
      <w:r w:rsidRPr="008F7C1E">
        <w:t xml:space="preserve"> </w:t>
      </w:r>
      <w:proofErr w:type="gramStart"/>
      <w:r w:rsidRPr="008F7C1E">
        <w:t>Routledge.</w:t>
      </w:r>
      <w:proofErr w:type="gramEnd"/>
    </w:p>
    <w:p w14:paraId="2212FF7F" w14:textId="77777777" w:rsidR="008E0900" w:rsidRPr="008F7C1E" w:rsidRDefault="008E0900" w:rsidP="0054224E">
      <w:pPr>
        <w:spacing w:line="480" w:lineRule="auto"/>
        <w:ind w:left="720" w:hanging="720"/>
      </w:pPr>
      <w:proofErr w:type="gramStart"/>
      <w:r w:rsidRPr="008F7C1E">
        <w:t>Chary, S.N., 2017.</w:t>
      </w:r>
      <w:proofErr w:type="gramEnd"/>
      <w:r w:rsidRPr="008F7C1E">
        <w:t> </w:t>
      </w:r>
      <w:proofErr w:type="gramStart"/>
      <w:r w:rsidRPr="008F7C1E">
        <w:t>Production and operations management.</w:t>
      </w:r>
      <w:proofErr w:type="gramEnd"/>
      <w:r w:rsidRPr="008F7C1E">
        <w:t xml:space="preserve"> </w:t>
      </w:r>
      <w:proofErr w:type="gramStart"/>
      <w:r w:rsidRPr="008F7C1E">
        <w:t>McGraw Hill Education.</w:t>
      </w:r>
      <w:proofErr w:type="gramEnd"/>
    </w:p>
    <w:p w14:paraId="4DE06102" w14:textId="77777777" w:rsidR="008E0900" w:rsidRPr="008F7C1E" w:rsidRDefault="008E0900" w:rsidP="0054224E">
      <w:pPr>
        <w:spacing w:line="480" w:lineRule="auto"/>
        <w:ind w:left="720" w:hanging="720"/>
      </w:pPr>
      <w:r w:rsidRPr="008F7C1E">
        <w:t xml:space="preserve">Crandall, R. E., 2014. Principles of Supply Chain Management, 2nd </w:t>
      </w:r>
      <w:proofErr w:type="spellStart"/>
      <w:proofErr w:type="gramStart"/>
      <w:r w:rsidRPr="008F7C1E">
        <w:t>ed</w:t>
      </w:r>
      <w:proofErr w:type="spellEnd"/>
      <w:proofErr w:type="gramEnd"/>
      <w:r w:rsidRPr="008F7C1E">
        <w:t>, CRC Press.</w:t>
      </w:r>
    </w:p>
    <w:p w14:paraId="33F67A92" w14:textId="3C43D909" w:rsidR="008E0900" w:rsidRPr="008F7C1E" w:rsidRDefault="008E0900" w:rsidP="0054224E">
      <w:pPr>
        <w:spacing w:line="480" w:lineRule="auto"/>
        <w:ind w:left="720" w:hanging="720"/>
      </w:pPr>
      <w:proofErr w:type="spellStart"/>
      <w:proofErr w:type="gramStart"/>
      <w:r w:rsidRPr="008F7C1E">
        <w:t>Holweg</w:t>
      </w:r>
      <w:proofErr w:type="spellEnd"/>
      <w:r w:rsidRPr="008F7C1E">
        <w:t xml:space="preserve">, M., Davies, J., De Meyer, A., Lawson, B. and </w:t>
      </w:r>
      <w:proofErr w:type="spellStart"/>
      <w:r w:rsidRPr="008F7C1E">
        <w:t>Schmenner</w:t>
      </w:r>
      <w:proofErr w:type="spellEnd"/>
      <w:r w:rsidRPr="008F7C1E">
        <w:t>, R.W., 2018.</w:t>
      </w:r>
      <w:proofErr w:type="gramEnd"/>
      <w:r w:rsidRPr="008F7C1E">
        <w:t xml:space="preserve"> Process theory: The principles of operations management. </w:t>
      </w:r>
      <w:proofErr w:type="gramStart"/>
      <w:r w:rsidRPr="008F7C1E">
        <w:t>Oxford University Press.</w:t>
      </w:r>
      <w:proofErr w:type="gramEnd"/>
      <w:r w:rsidR="00E26210" w:rsidRPr="008F7C1E">
        <w:t xml:space="preserve"> </w:t>
      </w:r>
      <w:proofErr w:type="spellStart"/>
      <w:r w:rsidR="00E26210" w:rsidRPr="008F7C1E">
        <w:t>Abid</w:t>
      </w:r>
      <w:proofErr w:type="spellEnd"/>
    </w:p>
    <w:p w14:paraId="11C8FBA6" w14:textId="77777777" w:rsidR="008E0900" w:rsidRPr="008F7C1E" w:rsidRDefault="008E0900" w:rsidP="0054224E">
      <w:pPr>
        <w:spacing w:line="480" w:lineRule="auto"/>
        <w:ind w:left="720" w:hanging="720"/>
      </w:pPr>
      <w:proofErr w:type="gramStart"/>
      <w:r w:rsidRPr="008F7C1E">
        <w:t xml:space="preserve">Kumar, S., </w:t>
      </w:r>
      <w:proofErr w:type="spellStart"/>
      <w:r w:rsidRPr="008F7C1E">
        <w:t>Mookerjee</w:t>
      </w:r>
      <w:proofErr w:type="spellEnd"/>
      <w:r w:rsidRPr="008F7C1E">
        <w:t xml:space="preserve">, V. and </w:t>
      </w:r>
      <w:proofErr w:type="spellStart"/>
      <w:r w:rsidRPr="008F7C1E">
        <w:t>Shubham</w:t>
      </w:r>
      <w:proofErr w:type="spellEnd"/>
      <w:r w:rsidRPr="008F7C1E">
        <w:t>, A., 2018.</w:t>
      </w:r>
      <w:proofErr w:type="gramEnd"/>
      <w:r w:rsidRPr="008F7C1E">
        <w:t xml:space="preserve"> Research in operations management and information systems interface. </w:t>
      </w:r>
      <w:proofErr w:type="gramStart"/>
      <w:r w:rsidRPr="008F7C1E">
        <w:t>Production and Operations Management, 27(11), pp.1893-1905.</w:t>
      </w:r>
      <w:proofErr w:type="gramEnd"/>
    </w:p>
    <w:p w14:paraId="666AC327" w14:textId="77777777" w:rsidR="008E0900" w:rsidRPr="008F7C1E" w:rsidRDefault="008E0900" w:rsidP="0054224E">
      <w:pPr>
        <w:spacing w:line="480" w:lineRule="auto"/>
        <w:ind w:left="720" w:hanging="720"/>
      </w:pPr>
      <w:r w:rsidRPr="008F7C1E">
        <w:t>Lee, H.L. and Tang, C.S., 2018. Socially and environmentally responsible value chain innovations: New operations management research opportunities. </w:t>
      </w:r>
      <w:proofErr w:type="gramStart"/>
      <w:r w:rsidRPr="008F7C1E">
        <w:t>Management Science, 64(3), pp.983-996.</w:t>
      </w:r>
      <w:proofErr w:type="gramEnd"/>
    </w:p>
    <w:p w14:paraId="28CDA3AF" w14:textId="77777777" w:rsidR="008E0900" w:rsidRPr="008F7C1E" w:rsidRDefault="008E0900" w:rsidP="0054224E">
      <w:pPr>
        <w:spacing w:line="480" w:lineRule="auto"/>
        <w:ind w:left="720" w:hanging="720"/>
      </w:pPr>
      <w:proofErr w:type="spellStart"/>
      <w:r w:rsidRPr="008F7C1E">
        <w:lastRenderedPageBreak/>
        <w:t>Magon</w:t>
      </w:r>
      <w:proofErr w:type="spellEnd"/>
      <w:r w:rsidRPr="008F7C1E">
        <w:t xml:space="preserve">, R.B., </w:t>
      </w:r>
      <w:proofErr w:type="spellStart"/>
      <w:r w:rsidRPr="008F7C1E">
        <w:t>Thomé</w:t>
      </w:r>
      <w:proofErr w:type="spellEnd"/>
      <w:r w:rsidRPr="008F7C1E">
        <w:t xml:space="preserve">, A.M.T., Ferrer, A.L.C. and </w:t>
      </w:r>
      <w:proofErr w:type="spellStart"/>
      <w:r w:rsidRPr="008F7C1E">
        <w:t>Scavarda</w:t>
      </w:r>
      <w:proofErr w:type="spellEnd"/>
      <w:r w:rsidRPr="008F7C1E">
        <w:t xml:space="preserve">, L.F., 2018. </w:t>
      </w:r>
      <w:proofErr w:type="gramStart"/>
      <w:r w:rsidRPr="008F7C1E">
        <w:t>Sustainability and performance in operations management research.</w:t>
      </w:r>
      <w:proofErr w:type="gramEnd"/>
      <w:r w:rsidRPr="008F7C1E">
        <w:t> </w:t>
      </w:r>
      <w:proofErr w:type="gramStart"/>
      <w:r w:rsidRPr="008F7C1E">
        <w:t>Journal of Cleaner Production, 190, pp.104-117.</w:t>
      </w:r>
      <w:proofErr w:type="gramEnd"/>
    </w:p>
    <w:p w14:paraId="740D355B" w14:textId="77777777" w:rsidR="008E0900" w:rsidRPr="008F7C1E" w:rsidRDefault="008E0900" w:rsidP="0054224E">
      <w:pPr>
        <w:spacing w:line="480" w:lineRule="auto"/>
        <w:ind w:left="720" w:hanging="720"/>
      </w:pPr>
      <w:proofErr w:type="spellStart"/>
      <w:r w:rsidRPr="008F7C1E">
        <w:t>Monden</w:t>
      </w:r>
      <w:proofErr w:type="spellEnd"/>
      <w:r w:rsidRPr="008F7C1E">
        <w:t xml:space="preserve">, Y., 2011. Toyota production system: an integrated approach to just-in-time. </w:t>
      </w:r>
      <w:proofErr w:type="gramStart"/>
      <w:r w:rsidRPr="008F7C1E">
        <w:t>CRC Press.</w:t>
      </w:r>
      <w:proofErr w:type="gramEnd"/>
    </w:p>
    <w:p w14:paraId="39C4DA85" w14:textId="77777777" w:rsidR="008E0900" w:rsidRPr="008F7C1E" w:rsidRDefault="008E0900" w:rsidP="0054224E">
      <w:pPr>
        <w:spacing w:line="480" w:lineRule="auto"/>
        <w:ind w:left="720" w:hanging="720"/>
      </w:pPr>
      <w:proofErr w:type="gramStart"/>
      <w:r w:rsidRPr="008F7C1E">
        <w:t>O’Connor, S., 2018.</w:t>
      </w:r>
      <w:proofErr w:type="gramEnd"/>
      <w:r w:rsidRPr="008F7C1E">
        <w:t xml:space="preserve"> Dark factories: labour exploitation in Britain’s garment industry | Free to read. </w:t>
      </w:r>
      <w:proofErr w:type="gramStart"/>
      <w:r w:rsidRPr="008F7C1E">
        <w:t>Financial Times.</w:t>
      </w:r>
      <w:proofErr w:type="gramEnd"/>
    </w:p>
    <w:p w14:paraId="2F5990B2" w14:textId="022F866C" w:rsidR="00605972" w:rsidRPr="008F7C1E" w:rsidRDefault="00605972" w:rsidP="00CC2845">
      <w:pPr>
        <w:rPr>
          <w:rFonts w:cs="Times New Roman"/>
        </w:rPr>
      </w:pPr>
    </w:p>
    <w:sectPr w:rsidR="00605972" w:rsidRPr="008F7C1E">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53027E1" w14:textId="77777777" w:rsidR="00744092" w:rsidRDefault="00744092" w:rsidP="008F3900">
      <w:r>
        <w:separator/>
      </w:r>
    </w:p>
  </w:endnote>
  <w:endnote w:type="continuationSeparator" w:id="0">
    <w:p w14:paraId="37FA6751" w14:textId="77777777" w:rsidR="00744092" w:rsidRDefault="00744092" w:rsidP="008F39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49296782"/>
      <w:docPartObj>
        <w:docPartGallery w:val="Page Numbers (Bottom of Page)"/>
        <w:docPartUnique/>
      </w:docPartObj>
    </w:sdtPr>
    <w:sdtEndPr>
      <w:rPr>
        <w:noProof/>
      </w:rPr>
    </w:sdtEndPr>
    <w:sdtContent>
      <w:p w14:paraId="10634BB3" w14:textId="7894ED72" w:rsidR="000C4A65" w:rsidRDefault="000C4A65" w:rsidP="000C4A65">
        <w:pPr>
          <w:pStyle w:val="Footer"/>
          <w:jc w:val="right"/>
        </w:pPr>
        <w:r>
          <w:t xml:space="preserve">Page | </w:t>
        </w:r>
        <w:r>
          <w:fldChar w:fldCharType="begin"/>
        </w:r>
        <w:r>
          <w:instrText xml:space="preserve"> PAGE   \* MERGEFORMAT </w:instrText>
        </w:r>
        <w:r>
          <w:fldChar w:fldCharType="separate"/>
        </w:r>
        <w:r w:rsidR="0062354A">
          <w:rPr>
            <w:noProof/>
          </w:rPr>
          <w:t>2</w:t>
        </w:r>
        <w:r>
          <w:rPr>
            <w:noProof/>
          </w:rPr>
          <w:fldChar w:fldCharType="end"/>
        </w:r>
      </w:p>
    </w:sdtContent>
  </w:sdt>
  <w:p w14:paraId="61BE7D5A" w14:textId="77777777" w:rsidR="00EF26E1" w:rsidRDefault="00EF26E1" w:rsidP="008F390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3C952B8" w14:textId="77777777" w:rsidR="00744092" w:rsidRDefault="00744092" w:rsidP="008F3900">
      <w:r>
        <w:separator/>
      </w:r>
    </w:p>
  </w:footnote>
  <w:footnote w:type="continuationSeparator" w:id="0">
    <w:p w14:paraId="2284FD39" w14:textId="77777777" w:rsidR="00744092" w:rsidRDefault="00744092" w:rsidP="008F390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2B1C09"/>
    <w:multiLevelType w:val="hybridMultilevel"/>
    <w:tmpl w:val="DA1616E2"/>
    <w:lvl w:ilvl="0" w:tplc="46A23558">
      <w:start w:val="1"/>
      <w:numFmt w:val="lowerLetter"/>
      <w:lvlText w:val="%1)"/>
      <w:lvlJc w:val="left"/>
      <w:pPr>
        <w:ind w:left="720" w:hanging="360"/>
      </w:pPr>
      <w:rPr>
        <w:rFonts w:eastAsia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31D1A86"/>
    <w:multiLevelType w:val="hybridMultilevel"/>
    <w:tmpl w:val="5DB68EF8"/>
    <w:lvl w:ilvl="0" w:tplc="5BCAEEB8">
      <w:start w:val="1"/>
      <w:numFmt w:val="bullet"/>
      <w:lvlText w:val="•"/>
      <w:lvlJc w:val="left"/>
      <w:pPr>
        <w:tabs>
          <w:tab w:val="num" w:pos="720"/>
        </w:tabs>
        <w:ind w:left="720" w:hanging="360"/>
      </w:pPr>
      <w:rPr>
        <w:rFonts w:ascii="Arial" w:hAnsi="Arial" w:hint="default"/>
      </w:rPr>
    </w:lvl>
    <w:lvl w:ilvl="1" w:tplc="8CCC14B8" w:tentative="1">
      <w:start w:val="1"/>
      <w:numFmt w:val="bullet"/>
      <w:lvlText w:val="•"/>
      <w:lvlJc w:val="left"/>
      <w:pPr>
        <w:tabs>
          <w:tab w:val="num" w:pos="1440"/>
        </w:tabs>
        <w:ind w:left="1440" w:hanging="360"/>
      </w:pPr>
      <w:rPr>
        <w:rFonts w:ascii="Arial" w:hAnsi="Arial" w:hint="default"/>
      </w:rPr>
    </w:lvl>
    <w:lvl w:ilvl="2" w:tplc="4976B24E" w:tentative="1">
      <w:start w:val="1"/>
      <w:numFmt w:val="bullet"/>
      <w:lvlText w:val="•"/>
      <w:lvlJc w:val="left"/>
      <w:pPr>
        <w:tabs>
          <w:tab w:val="num" w:pos="2160"/>
        </w:tabs>
        <w:ind w:left="2160" w:hanging="360"/>
      </w:pPr>
      <w:rPr>
        <w:rFonts w:ascii="Arial" w:hAnsi="Arial" w:hint="default"/>
      </w:rPr>
    </w:lvl>
    <w:lvl w:ilvl="3" w:tplc="CDDE7940" w:tentative="1">
      <w:start w:val="1"/>
      <w:numFmt w:val="bullet"/>
      <w:lvlText w:val="•"/>
      <w:lvlJc w:val="left"/>
      <w:pPr>
        <w:tabs>
          <w:tab w:val="num" w:pos="2880"/>
        </w:tabs>
        <w:ind w:left="2880" w:hanging="360"/>
      </w:pPr>
      <w:rPr>
        <w:rFonts w:ascii="Arial" w:hAnsi="Arial" w:hint="default"/>
      </w:rPr>
    </w:lvl>
    <w:lvl w:ilvl="4" w:tplc="20FA93FA" w:tentative="1">
      <w:start w:val="1"/>
      <w:numFmt w:val="bullet"/>
      <w:lvlText w:val="•"/>
      <w:lvlJc w:val="left"/>
      <w:pPr>
        <w:tabs>
          <w:tab w:val="num" w:pos="3600"/>
        </w:tabs>
        <w:ind w:left="3600" w:hanging="360"/>
      </w:pPr>
      <w:rPr>
        <w:rFonts w:ascii="Arial" w:hAnsi="Arial" w:hint="default"/>
      </w:rPr>
    </w:lvl>
    <w:lvl w:ilvl="5" w:tplc="4492F87A" w:tentative="1">
      <w:start w:val="1"/>
      <w:numFmt w:val="bullet"/>
      <w:lvlText w:val="•"/>
      <w:lvlJc w:val="left"/>
      <w:pPr>
        <w:tabs>
          <w:tab w:val="num" w:pos="4320"/>
        </w:tabs>
        <w:ind w:left="4320" w:hanging="360"/>
      </w:pPr>
      <w:rPr>
        <w:rFonts w:ascii="Arial" w:hAnsi="Arial" w:hint="default"/>
      </w:rPr>
    </w:lvl>
    <w:lvl w:ilvl="6" w:tplc="054817B2" w:tentative="1">
      <w:start w:val="1"/>
      <w:numFmt w:val="bullet"/>
      <w:lvlText w:val="•"/>
      <w:lvlJc w:val="left"/>
      <w:pPr>
        <w:tabs>
          <w:tab w:val="num" w:pos="5040"/>
        </w:tabs>
        <w:ind w:left="5040" w:hanging="360"/>
      </w:pPr>
      <w:rPr>
        <w:rFonts w:ascii="Arial" w:hAnsi="Arial" w:hint="default"/>
      </w:rPr>
    </w:lvl>
    <w:lvl w:ilvl="7" w:tplc="666809D2" w:tentative="1">
      <w:start w:val="1"/>
      <w:numFmt w:val="bullet"/>
      <w:lvlText w:val="•"/>
      <w:lvlJc w:val="left"/>
      <w:pPr>
        <w:tabs>
          <w:tab w:val="num" w:pos="5760"/>
        </w:tabs>
        <w:ind w:left="5760" w:hanging="360"/>
      </w:pPr>
      <w:rPr>
        <w:rFonts w:ascii="Arial" w:hAnsi="Arial" w:hint="default"/>
      </w:rPr>
    </w:lvl>
    <w:lvl w:ilvl="8" w:tplc="FCB8B1DE" w:tentative="1">
      <w:start w:val="1"/>
      <w:numFmt w:val="bullet"/>
      <w:lvlText w:val="•"/>
      <w:lvlJc w:val="left"/>
      <w:pPr>
        <w:tabs>
          <w:tab w:val="num" w:pos="6480"/>
        </w:tabs>
        <w:ind w:left="6480" w:hanging="360"/>
      </w:pPr>
      <w:rPr>
        <w:rFonts w:ascii="Arial" w:hAnsi="Arial" w:hint="default"/>
      </w:rPr>
    </w:lvl>
  </w:abstractNum>
  <w:abstractNum w:abstractNumId="2">
    <w:nsid w:val="09BF02F8"/>
    <w:multiLevelType w:val="hybridMultilevel"/>
    <w:tmpl w:val="254AFC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nsid w:val="0F5604E0"/>
    <w:multiLevelType w:val="multilevel"/>
    <w:tmpl w:val="941A3B7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81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nsid w:val="138347D3"/>
    <w:multiLevelType w:val="hybridMultilevel"/>
    <w:tmpl w:val="11345B52"/>
    <w:lvl w:ilvl="0" w:tplc="A03A7B36">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nsid w:val="15BC008A"/>
    <w:multiLevelType w:val="hybridMultilevel"/>
    <w:tmpl w:val="3A424C0C"/>
    <w:lvl w:ilvl="0" w:tplc="B4768F98">
      <w:start w:val="1"/>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8605283"/>
    <w:multiLevelType w:val="hybridMultilevel"/>
    <w:tmpl w:val="661A524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nsid w:val="1B221325"/>
    <w:multiLevelType w:val="hybridMultilevel"/>
    <w:tmpl w:val="4FAC0A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nsid w:val="1B292E29"/>
    <w:multiLevelType w:val="hybridMultilevel"/>
    <w:tmpl w:val="E18C3D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1B96015B"/>
    <w:multiLevelType w:val="hybridMultilevel"/>
    <w:tmpl w:val="5AE0A7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1BE9616C"/>
    <w:multiLevelType w:val="hybridMultilevel"/>
    <w:tmpl w:val="16F06B04"/>
    <w:lvl w:ilvl="0" w:tplc="44C0DD38">
      <w:start w:val="1"/>
      <w:numFmt w:val="bullet"/>
      <w:lvlText w:val=""/>
      <w:lvlJc w:val="left"/>
      <w:pPr>
        <w:ind w:left="720" w:hanging="360"/>
      </w:pPr>
      <w:rPr>
        <w:rFonts w:ascii="Symbol" w:hAnsi="Symbol" w:hint="default"/>
      </w:rPr>
    </w:lvl>
    <w:lvl w:ilvl="1" w:tplc="3806A2B8">
      <w:start w:val="1"/>
      <w:numFmt w:val="bullet"/>
      <w:lvlText w:val="o"/>
      <w:lvlJc w:val="left"/>
      <w:pPr>
        <w:ind w:left="1440" w:hanging="360"/>
      </w:pPr>
      <w:rPr>
        <w:rFonts w:ascii="Courier New" w:hAnsi="Courier New" w:cs="Courier New" w:hint="default"/>
      </w:rPr>
    </w:lvl>
    <w:lvl w:ilvl="2" w:tplc="080C1288">
      <w:start w:val="1"/>
      <w:numFmt w:val="bullet"/>
      <w:lvlText w:val=""/>
      <w:lvlJc w:val="left"/>
      <w:pPr>
        <w:ind w:left="2160" w:hanging="360"/>
      </w:pPr>
      <w:rPr>
        <w:rFonts w:ascii="Wingdings" w:hAnsi="Wingdings" w:hint="default"/>
      </w:rPr>
    </w:lvl>
    <w:lvl w:ilvl="3" w:tplc="5996501C">
      <w:start w:val="1"/>
      <w:numFmt w:val="bullet"/>
      <w:lvlText w:val=""/>
      <w:lvlJc w:val="left"/>
      <w:pPr>
        <w:ind w:left="2880" w:hanging="360"/>
      </w:pPr>
      <w:rPr>
        <w:rFonts w:ascii="Symbol" w:hAnsi="Symbol" w:hint="default"/>
      </w:rPr>
    </w:lvl>
    <w:lvl w:ilvl="4" w:tplc="A79EDB8E">
      <w:start w:val="1"/>
      <w:numFmt w:val="bullet"/>
      <w:lvlText w:val="o"/>
      <w:lvlJc w:val="left"/>
      <w:pPr>
        <w:ind w:left="3600" w:hanging="360"/>
      </w:pPr>
      <w:rPr>
        <w:rFonts w:ascii="Courier New" w:hAnsi="Courier New" w:cs="Courier New" w:hint="default"/>
      </w:rPr>
    </w:lvl>
    <w:lvl w:ilvl="5" w:tplc="575029A2">
      <w:start w:val="1"/>
      <w:numFmt w:val="bullet"/>
      <w:lvlText w:val=""/>
      <w:lvlJc w:val="left"/>
      <w:pPr>
        <w:ind w:left="4320" w:hanging="360"/>
      </w:pPr>
      <w:rPr>
        <w:rFonts w:ascii="Wingdings" w:hAnsi="Wingdings" w:hint="default"/>
      </w:rPr>
    </w:lvl>
    <w:lvl w:ilvl="6" w:tplc="730E51A2">
      <w:start w:val="1"/>
      <w:numFmt w:val="bullet"/>
      <w:lvlText w:val=""/>
      <w:lvlJc w:val="left"/>
      <w:pPr>
        <w:ind w:left="5040" w:hanging="360"/>
      </w:pPr>
      <w:rPr>
        <w:rFonts w:ascii="Symbol" w:hAnsi="Symbol" w:hint="default"/>
      </w:rPr>
    </w:lvl>
    <w:lvl w:ilvl="7" w:tplc="45C4DBEE">
      <w:start w:val="1"/>
      <w:numFmt w:val="bullet"/>
      <w:lvlText w:val="o"/>
      <w:lvlJc w:val="left"/>
      <w:pPr>
        <w:ind w:left="5760" w:hanging="360"/>
      </w:pPr>
      <w:rPr>
        <w:rFonts w:ascii="Courier New" w:hAnsi="Courier New" w:cs="Courier New" w:hint="default"/>
      </w:rPr>
    </w:lvl>
    <w:lvl w:ilvl="8" w:tplc="D9C6031C">
      <w:start w:val="1"/>
      <w:numFmt w:val="bullet"/>
      <w:lvlText w:val=""/>
      <w:lvlJc w:val="left"/>
      <w:pPr>
        <w:ind w:left="6480" w:hanging="360"/>
      </w:pPr>
      <w:rPr>
        <w:rFonts w:ascii="Wingdings" w:hAnsi="Wingdings" w:hint="default"/>
      </w:rPr>
    </w:lvl>
  </w:abstractNum>
  <w:abstractNum w:abstractNumId="11">
    <w:nsid w:val="1C0B0303"/>
    <w:multiLevelType w:val="hybridMultilevel"/>
    <w:tmpl w:val="2E5029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1C3E2BC5"/>
    <w:multiLevelType w:val="hybridMultilevel"/>
    <w:tmpl w:val="C4406D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23BE5DD5"/>
    <w:multiLevelType w:val="multilevel"/>
    <w:tmpl w:val="1B6C4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255C649C"/>
    <w:multiLevelType w:val="hybridMultilevel"/>
    <w:tmpl w:val="05F250C8"/>
    <w:lvl w:ilvl="0" w:tplc="F41431FA">
      <w:start w:val="1"/>
      <w:numFmt w:val="bullet"/>
      <w:lvlText w:val=""/>
      <w:lvlJc w:val="left"/>
      <w:pPr>
        <w:ind w:left="720" w:hanging="360"/>
      </w:pPr>
      <w:rPr>
        <w:rFonts w:ascii="Symbol" w:hAnsi="Symbol" w:hint="default"/>
      </w:rPr>
    </w:lvl>
    <w:lvl w:ilvl="1" w:tplc="B54CDA58">
      <w:start w:val="1"/>
      <w:numFmt w:val="bullet"/>
      <w:lvlText w:val="o"/>
      <w:lvlJc w:val="left"/>
      <w:pPr>
        <w:ind w:left="1440" w:hanging="360"/>
      </w:pPr>
      <w:rPr>
        <w:rFonts w:ascii="Courier New" w:hAnsi="Courier New" w:cs="Courier New" w:hint="default"/>
      </w:rPr>
    </w:lvl>
    <w:lvl w:ilvl="2" w:tplc="18BE7AE6">
      <w:start w:val="1"/>
      <w:numFmt w:val="bullet"/>
      <w:lvlText w:val=""/>
      <w:lvlJc w:val="left"/>
      <w:pPr>
        <w:ind w:left="2160" w:hanging="360"/>
      </w:pPr>
      <w:rPr>
        <w:rFonts w:ascii="Wingdings" w:hAnsi="Wingdings" w:hint="default"/>
      </w:rPr>
    </w:lvl>
    <w:lvl w:ilvl="3" w:tplc="6180D4D0">
      <w:start w:val="1"/>
      <w:numFmt w:val="bullet"/>
      <w:lvlText w:val=""/>
      <w:lvlJc w:val="left"/>
      <w:pPr>
        <w:ind w:left="2880" w:hanging="360"/>
      </w:pPr>
      <w:rPr>
        <w:rFonts w:ascii="Symbol" w:hAnsi="Symbol" w:hint="default"/>
      </w:rPr>
    </w:lvl>
    <w:lvl w:ilvl="4" w:tplc="D676238C">
      <w:start w:val="1"/>
      <w:numFmt w:val="bullet"/>
      <w:lvlText w:val="o"/>
      <w:lvlJc w:val="left"/>
      <w:pPr>
        <w:ind w:left="3600" w:hanging="360"/>
      </w:pPr>
      <w:rPr>
        <w:rFonts w:ascii="Courier New" w:hAnsi="Courier New" w:cs="Courier New" w:hint="default"/>
      </w:rPr>
    </w:lvl>
    <w:lvl w:ilvl="5" w:tplc="2EEC89F6">
      <w:start w:val="1"/>
      <w:numFmt w:val="bullet"/>
      <w:lvlText w:val=""/>
      <w:lvlJc w:val="left"/>
      <w:pPr>
        <w:ind w:left="4320" w:hanging="360"/>
      </w:pPr>
      <w:rPr>
        <w:rFonts w:ascii="Wingdings" w:hAnsi="Wingdings" w:hint="default"/>
      </w:rPr>
    </w:lvl>
    <w:lvl w:ilvl="6" w:tplc="0E8A37C0">
      <w:start w:val="1"/>
      <w:numFmt w:val="bullet"/>
      <w:lvlText w:val=""/>
      <w:lvlJc w:val="left"/>
      <w:pPr>
        <w:ind w:left="5040" w:hanging="360"/>
      </w:pPr>
      <w:rPr>
        <w:rFonts w:ascii="Symbol" w:hAnsi="Symbol" w:hint="default"/>
      </w:rPr>
    </w:lvl>
    <w:lvl w:ilvl="7" w:tplc="4C6C1A54">
      <w:start w:val="1"/>
      <w:numFmt w:val="bullet"/>
      <w:lvlText w:val="o"/>
      <w:lvlJc w:val="left"/>
      <w:pPr>
        <w:ind w:left="5760" w:hanging="360"/>
      </w:pPr>
      <w:rPr>
        <w:rFonts w:ascii="Courier New" w:hAnsi="Courier New" w:cs="Courier New" w:hint="default"/>
      </w:rPr>
    </w:lvl>
    <w:lvl w:ilvl="8" w:tplc="62F8571A">
      <w:start w:val="1"/>
      <w:numFmt w:val="bullet"/>
      <w:lvlText w:val=""/>
      <w:lvlJc w:val="left"/>
      <w:pPr>
        <w:ind w:left="6480" w:hanging="360"/>
      </w:pPr>
      <w:rPr>
        <w:rFonts w:ascii="Wingdings" w:hAnsi="Wingdings" w:hint="default"/>
      </w:rPr>
    </w:lvl>
  </w:abstractNum>
  <w:abstractNum w:abstractNumId="15">
    <w:nsid w:val="30F446B2"/>
    <w:multiLevelType w:val="hybridMultilevel"/>
    <w:tmpl w:val="CEC853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341F3DDF"/>
    <w:multiLevelType w:val="hybridMultilevel"/>
    <w:tmpl w:val="1C0659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35221CA1"/>
    <w:multiLevelType w:val="hybridMultilevel"/>
    <w:tmpl w:val="934089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70723A4"/>
    <w:multiLevelType w:val="multilevel"/>
    <w:tmpl w:val="232A74D2"/>
    <w:lvl w:ilvl="0">
      <w:start w:val="1"/>
      <w:numFmt w:val="decimal"/>
      <w:lvlText w:val="%1"/>
      <w:lvlJc w:val="left"/>
      <w:pPr>
        <w:ind w:left="600" w:hanging="600"/>
      </w:pPr>
      <w:rPr>
        <w:rFonts w:hint="default"/>
      </w:rPr>
    </w:lvl>
    <w:lvl w:ilvl="1">
      <w:start w:val="4"/>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nsid w:val="47C7627C"/>
    <w:multiLevelType w:val="hybridMultilevel"/>
    <w:tmpl w:val="F3EC3E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nsid w:val="48F93B13"/>
    <w:multiLevelType w:val="hybridMultilevel"/>
    <w:tmpl w:val="EA22D23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9E1759E"/>
    <w:multiLevelType w:val="hybridMultilevel"/>
    <w:tmpl w:val="F586E0E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4A055A5B"/>
    <w:multiLevelType w:val="multilevel"/>
    <w:tmpl w:val="6844920E"/>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3">
    <w:nsid w:val="4C4E0111"/>
    <w:multiLevelType w:val="hybridMultilevel"/>
    <w:tmpl w:val="4104BB78"/>
    <w:lvl w:ilvl="0" w:tplc="08090017">
      <w:start w:val="1"/>
      <w:numFmt w:val="lowerLetter"/>
      <w:lvlText w:val="%1)"/>
      <w:lvlJc w:val="left"/>
      <w:pPr>
        <w:ind w:left="720" w:hanging="360"/>
      </w:pPr>
      <w:rPr>
        <w:rFonts w:hint="default"/>
      </w:rPr>
    </w:lvl>
    <w:lvl w:ilvl="1" w:tplc="68ECA56E">
      <w:start w:val="1"/>
      <w:numFmt w:val="low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4F647ED3"/>
    <w:multiLevelType w:val="hybridMultilevel"/>
    <w:tmpl w:val="2E56DF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nsid w:val="52FA106A"/>
    <w:multiLevelType w:val="hybridMultilevel"/>
    <w:tmpl w:val="488219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57187607"/>
    <w:multiLevelType w:val="multilevel"/>
    <w:tmpl w:val="660668E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59D57CA4"/>
    <w:multiLevelType w:val="hybridMultilevel"/>
    <w:tmpl w:val="E07218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nsid w:val="5D39194B"/>
    <w:multiLevelType w:val="hybridMultilevel"/>
    <w:tmpl w:val="0FF0B7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5E7C0383"/>
    <w:multiLevelType w:val="hybridMultilevel"/>
    <w:tmpl w:val="8D64DC9A"/>
    <w:lvl w:ilvl="0" w:tplc="DE9C9B48">
      <w:start w:val="1"/>
      <w:numFmt w:val="decimal"/>
      <w:lvlText w:val="%1."/>
      <w:lvlJc w:val="left"/>
      <w:pPr>
        <w:ind w:left="720" w:hanging="360"/>
      </w:pPr>
      <w:rPr>
        <w:rFonts w:ascii="Times New Roman" w:hAnsi="Times New Roman" w:cstheme="minorBidi" w:hint="default"/>
        <w:color w:val="000000" w:themeColor="text1"/>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nsid w:val="5EC15366"/>
    <w:multiLevelType w:val="hybridMultilevel"/>
    <w:tmpl w:val="790C42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nsid w:val="5EF0732A"/>
    <w:multiLevelType w:val="hybridMultilevel"/>
    <w:tmpl w:val="B05086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2">
    <w:nsid w:val="641B3B9B"/>
    <w:multiLevelType w:val="hybridMultilevel"/>
    <w:tmpl w:val="C602C6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nsid w:val="646366E4"/>
    <w:multiLevelType w:val="hybridMultilevel"/>
    <w:tmpl w:val="EA4C07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4">
    <w:nsid w:val="65F76EBE"/>
    <w:multiLevelType w:val="hybridMultilevel"/>
    <w:tmpl w:val="9318A0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5">
    <w:nsid w:val="664B07D7"/>
    <w:multiLevelType w:val="hybridMultilevel"/>
    <w:tmpl w:val="C2D4BF7C"/>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nsid w:val="68A84279"/>
    <w:multiLevelType w:val="hybridMultilevel"/>
    <w:tmpl w:val="C77A3D5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nsid w:val="6AE763D0"/>
    <w:multiLevelType w:val="hybridMultilevel"/>
    <w:tmpl w:val="DDF813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8">
    <w:nsid w:val="70386871"/>
    <w:multiLevelType w:val="hybridMultilevel"/>
    <w:tmpl w:val="E410EB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nsid w:val="70F378A1"/>
    <w:multiLevelType w:val="hybridMultilevel"/>
    <w:tmpl w:val="1F123E18"/>
    <w:lvl w:ilvl="0" w:tplc="0AB648D8">
      <w:start w:val="1"/>
      <w:numFmt w:val="bullet"/>
      <w:lvlText w:val=""/>
      <w:lvlJc w:val="left"/>
      <w:pPr>
        <w:ind w:left="788" w:hanging="360"/>
      </w:pPr>
      <w:rPr>
        <w:rFonts w:ascii="Wingdings" w:hAnsi="Wingdings" w:hint="default"/>
      </w:rPr>
    </w:lvl>
    <w:lvl w:ilvl="1" w:tplc="F3107156">
      <w:start w:val="1"/>
      <w:numFmt w:val="bullet"/>
      <w:lvlText w:val="o"/>
      <w:lvlJc w:val="left"/>
      <w:pPr>
        <w:ind w:left="1508" w:hanging="360"/>
      </w:pPr>
      <w:rPr>
        <w:rFonts w:ascii="Courier New" w:hAnsi="Courier New" w:cs="Courier New" w:hint="default"/>
      </w:rPr>
    </w:lvl>
    <w:lvl w:ilvl="2" w:tplc="5D528106">
      <w:start w:val="1"/>
      <w:numFmt w:val="bullet"/>
      <w:lvlText w:val=""/>
      <w:lvlJc w:val="left"/>
      <w:pPr>
        <w:ind w:left="2228" w:hanging="360"/>
      </w:pPr>
      <w:rPr>
        <w:rFonts w:ascii="Wingdings" w:hAnsi="Wingdings" w:hint="default"/>
      </w:rPr>
    </w:lvl>
    <w:lvl w:ilvl="3" w:tplc="5ACA5538">
      <w:start w:val="1"/>
      <w:numFmt w:val="bullet"/>
      <w:lvlText w:val=""/>
      <w:lvlJc w:val="left"/>
      <w:pPr>
        <w:ind w:left="2948" w:hanging="360"/>
      </w:pPr>
      <w:rPr>
        <w:rFonts w:ascii="Symbol" w:hAnsi="Symbol" w:hint="default"/>
      </w:rPr>
    </w:lvl>
    <w:lvl w:ilvl="4" w:tplc="CDA2673E">
      <w:start w:val="1"/>
      <w:numFmt w:val="bullet"/>
      <w:lvlText w:val="o"/>
      <w:lvlJc w:val="left"/>
      <w:pPr>
        <w:ind w:left="3668" w:hanging="360"/>
      </w:pPr>
      <w:rPr>
        <w:rFonts w:ascii="Courier New" w:hAnsi="Courier New" w:cs="Courier New" w:hint="default"/>
      </w:rPr>
    </w:lvl>
    <w:lvl w:ilvl="5" w:tplc="2C587EC0">
      <w:start w:val="1"/>
      <w:numFmt w:val="bullet"/>
      <w:lvlText w:val=""/>
      <w:lvlJc w:val="left"/>
      <w:pPr>
        <w:ind w:left="4388" w:hanging="360"/>
      </w:pPr>
      <w:rPr>
        <w:rFonts w:ascii="Wingdings" w:hAnsi="Wingdings" w:hint="default"/>
      </w:rPr>
    </w:lvl>
    <w:lvl w:ilvl="6" w:tplc="00F2AEEC">
      <w:start w:val="1"/>
      <w:numFmt w:val="bullet"/>
      <w:lvlText w:val=""/>
      <w:lvlJc w:val="left"/>
      <w:pPr>
        <w:ind w:left="5108" w:hanging="360"/>
      </w:pPr>
      <w:rPr>
        <w:rFonts w:ascii="Symbol" w:hAnsi="Symbol" w:hint="default"/>
      </w:rPr>
    </w:lvl>
    <w:lvl w:ilvl="7" w:tplc="193203C0">
      <w:start w:val="1"/>
      <w:numFmt w:val="bullet"/>
      <w:lvlText w:val="o"/>
      <w:lvlJc w:val="left"/>
      <w:pPr>
        <w:ind w:left="5828" w:hanging="360"/>
      </w:pPr>
      <w:rPr>
        <w:rFonts w:ascii="Courier New" w:hAnsi="Courier New" w:cs="Courier New" w:hint="default"/>
      </w:rPr>
    </w:lvl>
    <w:lvl w:ilvl="8" w:tplc="20C8F4FE">
      <w:start w:val="1"/>
      <w:numFmt w:val="bullet"/>
      <w:lvlText w:val=""/>
      <w:lvlJc w:val="left"/>
      <w:pPr>
        <w:ind w:left="6548" w:hanging="360"/>
      </w:pPr>
      <w:rPr>
        <w:rFonts w:ascii="Wingdings" w:hAnsi="Wingdings" w:hint="default"/>
      </w:rPr>
    </w:lvl>
  </w:abstractNum>
  <w:abstractNum w:abstractNumId="40">
    <w:nsid w:val="72CD6798"/>
    <w:multiLevelType w:val="multilevel"/>
    <w:tmpl w:val="1C44C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nsid w:val="7C4C4B3E"/>
    <w:multiLevelType w:val="hybridMultilevel"/>
    <w:tmpl w:val="81C84BA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2">
    <w:nsid w:val="7CCE33E9"/>
    <w:multiLevelType w:val="hybridMultilevel"/>
    <w:tmpl w:val="BD54D3A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26"/>
  </w:num>
  <w:num w:numId="2">
    <w:abstractNumId w:val="13"/>
  </w:num>
  <w:num w:numId="3">
    <w:abstractNumId w:val="29"/>
  </w:num>
  <w:num w:numId="4">
    <w:abstractNumId w:val="11"/>
  </w:num>
  <w:num w:numId="5">
    <w:abstractNumId w:val="16"/>
  </w:num>
  <w:num w:numId="6">
    <w:abstractNumId w:val="8"/>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12"/>
  </w:num>
  <w:num w:numId="10">
    <w:abstractNumId w:val="28"/>
  </w:num>
  <w:num w:numId="11">
    <w:abstractNumId w:val="38"/>
  </w:num>
  <w:num w:numId="12">
    <w:abstractNumId w:val="15"/>
  </w:num>
  <w:num w:numId="13">
    <w:abstractNumId w:val="25"/>
  </w:num>
  <w:num w:numId="14">
    <w:abstractNumId w:val="17"/>
  </w:num>
  <w:num w:numId="15">
    <w:abstractNumId w:val="32"/>
  </w:num>
  <w:num w:numId="16">
    <w:abstractNumId w:val="5"/>
  </w:num>
  <w:num w:numId="17">
    <w:abstractNumId w:val="6"/>
  </w:num>
  <w:num w:numId="18">
    <w:abstractNumId w:val="39"/>
  </w:num>
  <w:num w:numId="19">
    <w:abstractNumId w:val="14"/>
  </w:num>
  <w:num w:numId="20">
    <w:abstractNumId w:val="10"/>
  </w:num>
  <w:num w:numId="21">
    <w:abstractNumId w:val="24"/>
  </w:num>
  <w:num w:numId="22">
    <w:abstractNumId w:val="1"/>
  </w:num>
  <w:num w:numId="23">
    <w:abstractNumId w:val="27"/>
  </w:num>
  <w:num w:numId="24">
    <w:abstractNumId w:val="7"/>
  </w:num>
  <w:num w:numId="25">
    <w:abstractNumId w:val="31"/>
  </w:num>
  <w:num w:numId="26">
    <w:abstractNumId w:val="41"/>
  </w:num>
  <w:num w:numId="27">
    <w:abstractNumId w:val="34"/>
  </w:num>
  <w:num w:numId="28">
    <w:abstractNumId w:val="19"/>
  </w:num>
  <w:num w:numId="29">
    <w:abstractNumId w:val="37"/>
  </w:num>
  <w:num w:numId="30">
    <w:abstractNumId w:val="33"/>
  </w:num>
  <w:num w:numId="31">
    <w:abstractNumId w:val="2"/>
  </w:num>
  <w:num w:numId="32">
    <w:abstractNumId w:val="30"/>
  </w:num>
  <w:num w:numId="33">
    <w:abstractNumId w:val="22"/>
  </w:num>
  <w:num w:numId="34">
    <w:abstractNumId w:val="42"/>
  </w:num>
  <w:num w:numId="35">
    <w:abstractNumId w:val="23"/>
  </w:num>
  <w:num w:numId="36">
    <w:abstractNumId w:val="18"/>
  </w:num>
  <w:num w:numId="37">
    <w:abstractNumId w:val="3"/>
  </w:num>
  <w:num w:numId="38">
    <w:abstractNumId w:val="0"/>
  </w:num>
  <w:num w:numId="39">
    <w:abstractNumId w:val="20"/>
  </w:num>
  <w:num w:numId="40">
    <w:abstractNumId w:val="35"/>
  </w:num>
  <w:num w:numId="41">
    <w:abstractNumId w:val="21"/>
  </w:num>
  <w:num w:numId="42">
    <w:abstractNumId w:val="36"/>
  </w:num>
  <w:num w:numId="43">
    <w:abstractNumId w:val="40"/>
  </w:num>
  <w:num w:numId="4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TAyNzIwtjQ3MDEwMLVU0lEKTi0uzszPAykwNLSsBQCvXm9PLgAAAA=="/>
  </w:docVars>
  <w:rsids>
    <w:rsidRoot w:val="00407955"/>
    <w:rsid w:val="000018BF"/>
    <w:rsid w:val="00001CEB"/>
    <w:rsid w:val="00003199"/>
    <w:rsid w:val="0000359E"/>
    <w:rsid w:val="00003FA6"/>
    <w:rsid w:val="00004DCE"/>
    <w:rsid w:val="00004FD1"/>
    <w:rsid w:val="00005AC9"/>
    <w:rsid w:val="00005FC4"/>
    <w:rsid w:val="0000643C"/>
    <w:rsid w:val="00007045"/>
    <w:rsid w:val="000119C3"/>
    <w:rsid w:val="000124CF"/>
    <w:rsid w:val="00015821"/>
    <w:rsid w:val="000206F8"/>
    <w:rsid w:val="00024006"/>
    <w:rsid w:val="000278E8"/>
    <w:rsid w:val="00027BAF"/>
    <w:rsid w:val="00031FBE"/>
    <w:rsid w:val="00033076"/>
    <w:rsid w:val="00033809"/>
    <w:rsid w:val="0004016B"/>
    <w:rsid w:val="000412F8"/>
    <w:rsid w:val="00041753"/>
    <w:rsid w:val="000420A1"/>
    <w:rsid w:val="00043297"/>
    <w:rsid w:val="00045F92"/>
    <w:rsid w:val="00047FBB"/>
    <w:rsid w:val="000501CF"/>
    <w:rsid w:val="000503D6"/>
    <w:rsid w:val="00052252"/>
    <w:rsid w:val="00052A23"/>
    <w:rsid w:val="00053A1D"/>
    <w:rsid w:val="00054B52"/>
    <w:rsid w:val="00056FC5"/>
    <w:rsid w:val="00057054"/>
    <w:rsid w:val="0006113A"/>
    <w:rsid w:val="00061343"/>
    <w:rsid w:val="00061A50"/>
    <w:rsid w:val="00062577"/>
    <w:rsid w:val="00064FD9"/>
    <w:rsid w:val="000650B3"/>
    <w:rsid w:val="00065282"/>
    <w:rsid w:val="00065DD1"/>
    <w:rsid w:val="00066E8A"/>
    <w:rsid w:val="00067EAA"/>
    <w:rsid w:val="00070822"/>
    <w:rsid w:val="000708F0"/>
    <w:rsid w:val="00070936"/>
    <w:rsid w:val="0007122C"/>
    <w:rsid w:val="00072705"/>
    <w:rsid w:val="00076745"/>
    <w:rsid w:val="00077F29"/>
    <w:rsid w:val="00080528"/>
    <w:rsid w:val="000817DA"/>
    <w:rsid w:val="0008200F"/>
    <w:rsid w:val="00083BD6"/>
    <w:rsid w:val="00084DB0"/>
    <w:rsid w:val="0008772B"/>
    <w:rsid w:val="00087D80"/>
    <w:rsid w:val="00094906"/>
    <w:rsid w:val="00096132"/>
    <w:rsid w:val="0009728F"/>
    <w:rsid w:val="00097791"/>
    <w:rsid w:val="000977AA"/>
    <w:rsid w:val="00097900"/>
    <w:rsid w:val="00097F20"/>
    <w:rsid w:val="000A1045"/>
    <w:rsid w:val="000A1520"/>
    <w:rsid w:val="000A19EA"/>
    <w:rsid w:val="000A2886"/>
    <w:rsid w:val="000A29D1"/>
    <w:rsid w:val="000A49BC"/>
    <w:rsid w:val="000A4C82"/>
    <w:rsid w:val="000A6DB4"/>
    <w:rsid w:val="000B14C2"/>
    <w:rsid w:val="000B2B8E"/>
    <w:rsid w:val="000B6D28"/>
    <w:rsid w:val="000B6D58"/>
    <w:rsid w:val="000B7493"/>
    <w:rsid w:val="000C06C9"/>
    <w:rsid w:val="000C1BC4"/>
    <w:rsid w:val="000C30CF"/>
    <w:rsid w:val="000C31F9"/>
    <w:rsid w:val="000C4A65"/>
    <w:rsid w:val="000D1D7F"/>
    <w:rsid w:val="000D266D"/>
    <w:rsid w:val="000D47F3"/>
    <w:rsid w:val="000D4844"/>
    <w:rsid w:val="000D50F9"/>
    <w:rsid w:val="000D5FDA"/>
    <w:rsid w:val="000D604E"/>
    <w:rsid w:val="000D6378"/>
    <w:rsid w:val="000D7235"/>
    <w:rsid w:val="000D76C7"/>
    <w:rsid w:val="000E0129"/>
    <w:rsid w:val="000E0BF4"/>
    <w:rsid w:val="000E44DC"/>
    <w:rsid w:val="000E4877"/>
    <w:rsid w:val="000E5318"/>
    <w:rsid w:val="000F08D7"/>
    <w:rsid w:val="000F178D"/>
    <w:rsid w:val="000F4BFF"/>
    <w:rsid w:val="000F58B1"/>
    <w:rsid w:val="000F6214"/>
    <w:rsid w:val="000F6BDE"/>
    <w:rsid w:val="000F7D01"/>
    <w:rsid w:val="00102780"/>
    <w:rsid w:val="00105CDC"/>
    <w:rsid w:val="001072B4"/>
    <w:rsid w:val="00107BA3"/>
    <w:rsid w:val="00111623"/>
    <w:rsid w:val="00112472"/>
    <w:rsid w:val="0011291D"/>
    <w:rsid w:val="00117440"/>
    <w:rsid w:val="00117B83"/>
    <w:rsid w:val="0012036B"/>
    <w:rsid w:val="001234D5"/>
    <w:rsid w:val="00123C8F"/>
    <w:rsid w:val="00126703"/>
    <w:rsid w:val="0012770A"/>
    <w:rsid w:val="001321D2"/>
    <w:rsid w:val="00134F5E"/>
    <w:rsid w:val="0013707A"/>
    <w:rsid w:val="00141DEE"/>
    <w:rsid w:val="00143663"/>
    <w:rsid w:val="00143D5B"/>
    <w:rsid w:val="001448D3"/>
    <w:rsid w:val="0014522D"/>
    <w:rsid w:val="001460EF"/>
    <w:rsid w:val="001512EA"/>
    <w:rsid w:val="00153729"/>
    <w:rsid w:val="001547C6"/>
    <w:rsid w:val="00155D3A"/>
    <w:rsid w:val="00156070"/>
    <w:rsid w:val="00160844"/>
    <w:rsid w:val="00161103"/>
    <w:rsid w:val="001624AC"/>
    <w:rsid w:val="00162BD0"/>
    <w:rsid w:val="00163E65"/>
    <w:rsid w:val="00163EED"/>
    <w:rsid w:val="00163F76"/>
    <w:rsid w:val="00164407"/>
    <w:rsid w:val="00164A58"/>
    <w:rsid w:val="00165D9B"/>
    <w:rsid w:val="00166AF7"/>
    <w:rsid w:val="00167A70"/>
    <w:rsid w:val="00167ABD"/>
    <w:rsid w:val="00171892"/>
    <w:rsid w:val="00171CD1"/>
    <w:rsid w:val="00172B58"/>
    <w:rsid w:val="00172C15"/>
    <w:rsid w:val="001759E5"/>
    <w:rsid w:val="00176039"/>
    <w:rsid w:val="0017629C"/>
    <w:rsid w:val="001804C2"/>
    <w:rsid w:val="00180C90"/>
    <w:rsid w:val="00180DEC"/>
    <w:rsid w:val="00182027"/>
    <w:rsid w:val="00183D59"/>
    <w:rsid w:val="00185B71"/>
    <w:rsid w:val="00185C3F"/>
    <w:rsid w:val="00190F46"/>
    <w:rsid w:val="00190F6E"/>
    <w:rsid w:val="00192051"/>
    <w:rsid w:val="00192DF8"/>
    <w:rsid w:val="001935BB"/>
    <w:rsid w:val="00193B6E"/>
    <w:rsid w:val="00195FA1"/>
    <w:rsid w:val="0019688F"/>
    <w:rsid w:val="0019788D"/>
    <w:rsid w:val="001A02D2"/>
    <w:rsid w:val="001A14AE"/>
    <w:rsid w:val="001A25B3"/>
    <w:rsid w:val="001A3037"/>
    <w:rsid w:val="001A58EA"/>
    <w:rsid w:val="001A6D44"/>
    <w:rsid w:val="001B0AF7"/>
    <w:rsid w:val="001B153F"/>
    <w:rsid w:val="001B2FF6"/>
    <w:rsid w:val="001B44C3"/>
    <w:rsid w:val="001B7763"/>
    <w:rsid w:val="001C0690"/>
    <w:rsid w:val="001C59AD"/>
    <w:rsid w:val="001C5C66"/>
    <w:rsid w:val="001C5FF7"/>
    <w:rsid w:val="001C7C2F"/>
    <w:rsid w:val="001D03F3"/>
    <w:rsid w:val="001D0C64"/>
    <w:rsid w:val="001D28BA"/>
    <w:rsid w:val="001D4D39"/>
    <w:rsid w:val="001D592C"/>
    <w:rsid w:val="001D6287"/>
    <w:rsid w:val="001D6626"/>
    <w:rsid w:val="001D7F8A"/>
    <w:rsid w:val="001E204E"/>
    <w:rsid w:val="001E38C9"/>
    <w:rsid w:val="001E60FD"/>
    <w:rsid w:val="001F21CA"/>
    <w:rsid w:val="001F357A"/>
    <w:rsid w:val="001F41EC"/>
    <w:rsid w:val="001F6B92"/>
    <w:rsid w:val="00202AE0"/>
    <w:rsid w:val="002038A7"/>
    <w:rsid w:val="002045DB"/>
    <w:rsid w:val="0020475A"/>
    <w:rsid w:val="002047A0"/>
    <w:rsid w:val="00205F13"/>
    <w:rsid w:val="00206050"/>
    <w:rsid w:val="002066B3"/>
    <w:rsid w:val="00211CF1"/>
    <w:rsid w:val="00212A3B"/>
    <w:rsid w:val="0021350E"/>
    <w:rsid w:val="00213E7A"/>
    <w:rsid w:val="00214449"/>
    <w:rsid w:val="0021493A"/>
    <w:rsid w:val="00214B30"/>
    <w:rsid w:val="00214C53"/>
    <w:rsid w:val="00215A7D"/>
    <w:rsid w:val="00215AFB"/>
    <w:rsid w:val="002168D6"/>
    <w:rsid w:val="0021790C"/>
    <w:rsid w:val="002209B9"/>
    <w:rsid w:val="00224FAD"/>
    <w:rsid w:val="00231898"/>
    <w:rsid w:val="00231EA9"/>
    <w:rsid w:val="0023260E"/>
    <w:rsid w:val="0023664A"/>
    <w:rsid w:val="002410F3"/>
    <w:rsid w:val="00241F01"/>
    <w:rsid w:val="00243649"/>
    <w:rsid w:val="002449A3"/>
    <w:rsid w:val="002450D7"/>
    <w:rsid w:val="00245DCF"/>
    <w:rsid w:val="002508AF"/>
    <w:rsid w:val="002508EA"/>
    <w:rsid w:val="002510FE"/>
    <w:rsid w:val="00252C64"/>
    <w:rsid w:val="00255DA9"/>
    <w:rsid w:val="00261BA9"/>
    <w:rsid w:val="0026378E"/>
    <w:rsid w:val="00263A05"/>
    <w:rsid w:val="00266DF1"/>
    <w:rsid w:val="00267067"/>
    <w:rsid w:val="00267DB9"/>
    <w:rsid w:val="00271264"/>
    <w:rsid w:val="0027270A"/>
    <w:rsid w:val="00273107"/>
    <w:rsid w:val="00273B99"/>
    <w:rsid w:val="00275EA4"/>
    <w:rsid w:val="00276669"/>
    <w:rsid w:val="002778F7"/>
    <w:rsid w:val="00283D19"/>
    <w:rsid w:val="002842FE"/>
    <w:rsid w:val="00284780"/>
    <w:rsid w:val="002849C9"/>
    <w:rsid w:val="0029077F"/>
    <w:rsid w:val="00290A38"/>
    <w:rsid w:val="00290A41"/>
    <w:rsid w:val="00292956"/>
    <w:rsid w:val="00293874"/>
    <w:rsid w:val="002951D5"/>
    <w:rsid w:val="00296E2A"/>
    <w:rsid w:val="002A119C"/>
    <w:rsid w:val="002A1BB1"/>
    <w:rsid w:val="002A36FF"/>
    <w:rsid w:val="002A66F8"/>
    <w:rsid w:val="002B0E15"/>
    <w:rsid w:val="002B0EB1"/>
    <w:rsid w:val="002B185A"/>
    <w:rsid w:val="002B2B52"/>
    <w:rsid w:val="002B2C7D"/>
    <w:rsid w:val="002B345F"/>
    <w:rsid w:val="002B470A"/>
    <w:rsid w:val="002B5651"/>
    <w:rsid w:val="002B6A83"/>
    <w:rsid w:val="002B731A"/>
    <w:rsid w:val="002C05DE"/>
    <w:rsid w:val="002C11B9"/>
    <w:rsid w:val="002C14E3"/>
    <w:rsid w:val="002C15C0"/>
    <w:rsid w:val="002C19B1"/>
    <w:rsid w:val="002C1FC4"/>
    <w:rsid w:val="002C4E24"/>
    <w:rsid w:val="002D0A22"/>
    <w:rsid w:val="002D0EAC"/>
    <w:rsid w:val="002D0F0D"/>
    <w:rsid w:val="002D33A8"/>
    <w:rsid w:val="002D6432"/>
    <w:rsid w:val="002D7AB6"/>
    <w:rsid w:val="002E0AE6"/>
    <w:rsid w:val="002E0CEA"/>
    <w:rsid w:val="002E0EC7"/>
    <w:rsid w:val="002E1C72"/>
    <w:rsid w:val="002E384D"/>
    <w:rsid w:val="002E39F4"/>
    <w:rsid w:val="002F0FDF"/>
    <w:rsid w:val="002F113D"/>
    <w:rsid w:val="002F16D7"/>
    <w:rsid w:val="002F4BD3"/>
    <w:rsid w:val="002F4EBA"/>
    <w:rsid w:val="002F561A"/>
    <w:rsid w:val="002F65C9"/>
    <w:rsid w:val="00300008"/>
    <w:rsid w:val="00300146"/>
    <w:rsid w:val="00301A0B"/>
    <w:rsid w:val="00301DAF"/>
    <w:rsid w:val="00302F6E"/>
    <w:rsid w:val="003038E3"/>
    <w:rsid w:val="00303CB8"/>
    <w:rsid w:val="0030447D"/>
    <w:rsid w:val="003046EC"/>
    <w:rsid w:val="0030525B"/>
    <w:rsid w:val="003077CB"/>
    <w:rsid w:val="00307866"/>
    <w:rsid w:val="00307E17"/>
    <w:rsid w:val="00307EA5"/>
    <w:rsid w:val="003103FC"/>
    <w:rsid w:val="003106E7"/>
    <w:rsid w:val="003114B7"/>
    <w:rsid w:val="003116F8"/>
    <w:rsid w:val="00312A9E"/>
    <w:rsid w:val="0031566E"/>
    <w:rsid w:val="00315F3A"/>
    <w:rsid w:val="003160C0"/>
    <w:rsid w:val="003178E6"/>
    <w:rsid w:val="00320C6D"/>
    <w:rsid w:val="0032116B"/>
    <w:rsid w:val="00321215"/>
    <w:rsid w:val="003217F4"/>
    <w:rsid w:val="00322957"/>
    <w:rsid w:val="00323505"/>
    <w:rsid w:val="00323AB0"/>
    <w:rsid w:val="0032453A"/>
    <w:rsid w:val="00324EEE"/>
    <w:rsid w:val="00327F62"/>
    <w:rsid w:val="00330C21"/>
    <w:rsid w:val="0033184E"/>
    <w:rsid w:val="0033340F"/>
    <w:rsid w:val="00334465"/>
    <w:rsid w:val="00335897"/>
    <w:rsid w:val="00335AE3"/>
    <w:rsid w:val="00335F8B"/>
    <w:rsid w:val="00336C7C"/>
    <w:rsid w:val="00340952"/>
    <w:rsid w:val="003411AA"/>
    <w:rsid w:val="003433DE"/>
    <w:rsid w:val="00343840"/>
    <w:rsid w:val="003439E7"/>
    <w:rsid w:val="00344497"/>
    <w:rsid w:val="00350AFB"/>
    <w:rsid w:val="003517FD"/>
    <w:rsid w:val="003527F9"/>
    <w:rsid w:val="00353C95"/>
    <w:rsid w:val="00354112"/>
    <w:rsid w:val="00354A4E"/>
    <w:rsid w:val="00355414"/>
    <w:rsid w:val="0035582A"/>
    <w:rsid w:val="00355B70"/>
    <w:rsid w:val="00355CEF"/>
    <w:rsid w:val="003569DD"/>
    <w:rsid w:val="0035722C"/>
    <w:rsid w:val="00357DD7"/>
    <w:rsid w:val="00361416"/>
    <w:rsid w:val="00361E36"/>
    <w:rsid w:val="00362DA3"/>
    <w:rsid w:val="00365CEE"/>
    <w:rsid w:val="00365F9E"/>
    <w:rsid w:val="003720C0"/>
    <w:rsid w:val="00372B6A"/>
    <w:rsid w:val="00380583"/>
    <w:rsid w:val="00380909"/>
    <w:rsid w:val="00381B1A"/>
    <w:rsid w:val="003847F8"/>
    <w:rsid w:val="00384BEE"/>
    <w:rsid w:val="00384ECD"/>
    <w:rsid w:val="003856CF"/>
    <w:rsid w:val="00386B64"/>
    <w:rsid w:val="00387326"/>
    <w:rsid w:val="003874F2"/>
    <w:rsid w:val="003875F2"/>
    <w:rsid w:val="003938C9"/>
    <w:rsid w:val="00395D70"/>
    <w:rsid w:val="00395E74"/>
    <w:rsid w:val="003963F5"/>
    <w:rsid w:val="003A4700"/>
    <w:rsid w:val="003A5150"/>
    <w:rsid w:val="003A608C"/>
    <w:rsid w:val="003A7613"/>
    <w:rsid w:val="003B19AC"/>
    <w:rsid w:val="003B1A20"/>
    <w:rsid w:val="003B2C5B"/>
    <w:rsid w:val="003B2C75"/>
    <w:rsid w:val="003B2FA5"/>
    <w:rsid w:val="003B4077"/>
    <w:rsid w:val="003B4D9E"/>
    <w:rsid w:val="003B6494"/>
    <w:rsid w:val="003C2B04"/>
    <w:rsid w:val="003C40A0"/>
    <w:rsid w:val="003C44B2"/>
    <w:rsid w:val="003C5DA0"/>
    <w:rsid w:val="003C72DB"/>
    <w:rsid w:val="003C75FD"/>
    <w:rsid w:val="003C7A2A"/>
    <w:rsid w:val="003D5E71"/>
    <w:rsid w:val="003D7F8C"/>
    <w:rsid w:val="003E05D1"/>
    <w:rsid w:val="003E4D37"/>
    <w:rsid w:val="003E7EA8"/>
    <w:rsid w:val="003F1D28"/>
    <w:rsid w:val="003F2422"/>
    <w:rsid w:val="003F27D6"/>
    <w:rsid w:val="003F2AFB"/>
    <w:rsid w:val="003F412C"/>
    <w:rsid w:val="003F5135"/>
    <w:rsid w:val="003F6646"/>
    <w:rsid w:val="003F6786"/>
    <w:rsid w:val="00401CD1"/>
    <w:rsid w:val="00401CF6"/>
    <w:rsid w:val="0040232D"/>
    <w:rsid w:val="0040266B"/>
    <w:rsid w:val="00402F68"/>
    <w:rsid w:val="004033D9"/>
    <w:rsid w:val="0040555D"/>
    <w:rsid w:val="00405F9B"/>
    <w:rsid w:val="004070A5"/>
    <w:rsid w:val="00407955"/>
    <w:rsid w:val="00407F4B"/>
    <w:rsid w:val="00411E64"/>
    <w:rsid w:val="00414ED1"/>
    <w:rsid w:val="004154AE"/>
    <w:rsid w:val="00426F97"/>
    <w:rsid w:val="004300D9"/>
    <w:rsid w:val="00435F6F"/>
    <w:rsid w:val="0043737B"/>
    <w:rsid w:val="004414FC"/>
    <w:rsid w:val="00442604"/>
    <w:rsid w:val="004455FB"/>
    <w:rsid w:val="00447994"/>
    <w:rsid w:val="00450283"/>
    <w:rsid w:val="00450D7B"/>
    <w:rsid w:val="0045236F"/>
    <w:rsid w:val="0045239B"/>
    <w:rsid w:val="00453459"/>
    <w:rsid w:val="004552BC"/>
    <w:rsid w:val="00455772"/>
    <w:rsid w:val="0045601D"/>
    <w:rsid w:val="00457BF1"/>
    <w:rsid w:val="00460CD8"/>
    <w:rsid w:val="00461215"/>
    <w:rsid w:val="00461250"/>
    <w:rsid w:val="00461C86"/>
    <w:rsid w:val="00464E55"/>
    <w:rsid w:val="00466575"/>
    <w:rsid w:val="00471493"/>
    <w:rsid w:val="00472B45"/>
    <w:rsid w:val="004734E3"/>
    <w:rsid w:val="00474DC6"/>
    <w:rsid w:val="0047662B"/>
    <w:rsid w:val="004812C4"/>
    <w:rsid w:val="00481CFF"/>
    <w:rsid w:val="00482677"/>
    <w:rsid w:val="00483D2C"/>
    <w:rsid w:val="00484912"/>
    <w:rsid w:val="0048495C"/>
    <w:rsid w:val="00486742"/>
    <w:rsid w:val="00486DFD"/>
    <w:rsid w:val="00487845"/>
    <w:rsid w:val="0049106A"/>
    <w:rsid w:val="00492760"/>
    <w:rsid w:val="00492F28"/>
    <w:rsid w:val="004941B9"/>
    <w:rsid w:val="004949A7"/>
    <w:rsid w:val="00494C6F"/>
    <w:rsid w:val="00495196"/>
    <w:rsid w:val="0049603D"/>
    <w:rsid w:val="004A060B"/>
    <w:rsid w:val="004A142B"/>
    <w:rsid w:val="004A153B"/>
    <w:rsid w:val="004A2A16"/>
    <w:rsid w:val="004A3EE4"/>
    <w:rsid w:val="004A497B"/>
    <w:rsid w:val="004A5A38"/>
    <w:rsid w:val="004A5F2B"/>
    <w:rsid w:val="004A7685"/>
    <w:rsid w:val="004B260D"/>
    <w:rsid w:val="004B37C6"/>
    <w:rsid w:val="004B58AF"/>
    <w:rsid w:val="004B69FA"/>
    <w:rsid w:val="004C2832"/>
    <w:rsid w:val="004C3A8B"/>
    <w:rsid w:val="004C4E66"/>
    <w:rsid w:val="004C59AE"/>
    <w:rsid w:val="004C6CFA"/>
    <w:rsid w:val="004C7C8C"/>
    <w:rsid w:val="004D0F6B"/>
    <w:rsid w:val="004D3080"/>
    <w:rsid w:val="004D3E6F"/>
    <w:rsid w:val="004D49EB"/>
    <w:rsid w:val="004D667A"/>
    <w:rsid w:val="004D67C6"/>
    <w:rsid w:val="004D7006"/>
    <w:rsid w:val="004D7F81"/>
    <w:rsid w:val="004E026E"/>
    <w:rsid w:val="004E0DFB"/>
    <w:rsid w:val="004E11AC"/>
    <w:rsid w:val="004E13A2"/>
    <w:rsid w:val="004E178C"/>
    <w:rsid w:val="004E2699"/>
    <w:rsid w:val="004E2D31"/>
    <w:rsid w:val="004F0306"/>
    <w:rsid w:val="004F2B0D"/>
    <w:rsid w:val="004F4609"/>
    <w:rsid w:val="004F699F"/>
    <w:rsid w:val="005032FF"/>
    <w:rsid w:val="00505868"/>
    <w:rsid w:val="0050630E"/>
    <w:rsid w:val="00506534"/>
    <w:rsid w:val="00507A32"/>
    <w:rsid w:val="00510DE9"/>
    <w:rsid w:val="005125F2"/>
    <w:rsid w:val="00513E59"/>
    <w:rsid w:val="005154AA"/>
    <w:rsid w:val="005162B3"/>
    <w:rsid w:val="0051737E"/>
    <w:rsid w:val="00517F01"/>
    <w:rsid w:val="00522A1E"/>
    <w:rsid w:val="00523B81"/>
    <w:rsid w:val="00523D5C"/>
    <w:rsid w:val="005250B6"/>
    <w:rsid w:val="00527FD9"/>
    <w:rsid w:val="00531B1B"/>
    <w:rsid w:val="00533B8C"/>
    <w:rsid w:val="00534040"/>
    <w:rsid w:val="005356F0"/>
    <w:rsid w:val="005357E7"/>
    <w:rsid w:val="00535F34"/>
    <w:rsid w:val="0054114B"/>
    <w:rsid w:val="0054224E"/>
    <w:rsid w:val="005424D2"/>
    <w:rsid w:val="00542805"/>
    <w:rsid w:val="0054551E"/>
    <w:rsid w:val="00553712"/>
    <w:rsid w:val="0055467B"/>
    <w:rsid w:val="005551C5"/>
    <w:rsid w:val="00555477"/>
    <w:rsid w:val="00556C54"/>
    <w:rsid w:val="00556F51"/>
    <w:rsid w:val="00560521"/>
    <w:rsid w:val="00562D6A"/>
    <w:rsid w:val="00564886"/>
    <w:rsid w:val="00564D75"/>
    <w:rsid w:val="00564E2C"/>
    <w:rsid w:val="005654FE"/>
    <w:rsid w:val="00566871"/>
    <w:rsid w:val="00567128"/>
    <w:rsid w:val="005678BF"/>
    <w:rsid w:val="00570DE3"/>
    <w:rsid w:val="00572061"/>
    <w:rsid w:val="00580D27"/>
    <w:rsid w:val="00583908"/>
    <w:rsid w:val="005855AD"/>
    <w:rsid w:val="0058597B"/>
    <w:rsid w:val="0058795B"/>
    <w:rsid w:val="00590D35"/>
    <w:rsid w:val="00592FB4"/>
    <w:rsid w:val="0059307E"/>
    <w:rsid w:val="00593F31"/>
    <w:rsid w:val="00594C65"/>
    <w:rsid w:val="005950CD"/>
    <w:rsid w:val="005979D2"/>
    <w:rsid w:val="005A0CEB"/>
    <w:rsid w:val="005A1BC4"/>
    <w:rsid w:val="005A3438"/>
    <w:rsid w:val="005A46D3"/>
    <w:rsid w:val="005A4AAB"/>
    <w:rsid w:val="005A66D6"/>
    <w:rsid w:val="005B3C36"/>
    <w:rsid w:val="005B3D1F"/>
    <w:rsid w:val="005B3FC2"/>
    <w:rsid w:val="005B7555"/>
    <w:rsid w:val="005B790F"/>
    <w:rsid w:val="005C0B1D"/>
    <w:rsid w:val="005C2031"/>
    <w:rsid w:val="005C288F"/>
    <w:rsid w:val="005C43E6"/>
    <w:rsid w:val="005C535E"/>
    <w:rsid w:val="005C555E"/>
    <w:rsid w:val="005C599E"/>
    <w:rsid w:val="005C5D81"/>
    <w:rsid w:val="005C71B1"/>
    <w:rsid w:val="005D1DE8"/>
    <w:rsid w:val="005D208C"/>
    <w:rsid w:val="005D23A5"/>
    <w:rsid w:val="005D3698"/>
    <w:rsid w:val="005D3B26"/>
    <w:rsid w:val="005D3E4B"/>
    <w:rsid w:val="005D46AE"/>
    <w:rsid w:val="005D5A3A"/>
    <w:rsid w:val="005E1265"/>
    <w:rsid w:val="005E1AA5"/>
    <w:rsid w:val="005E5782"/>
    <w:rsid w:val="005E7B88"/>
    <w:rsid w:val="005F0095"/>
    <w:rsid w:val="005F2CA3"/>
    <w:rsid w:val="005F3330"/>
    <w:rsid w:val="005F3BD1"/>
    <w:rsid w:val="005F4F0B"/>
    <w:rsid w:val="005F51DD"/>
    <w:rsid w:val="005F6034"/>
    <w:rsid w:val="005F68C4"/>
    <w:rsid w:val="005F7138"/>
    <w:rsid w:val="005F7944"/>
    <w:rsid w:val="0060199A"/>
    <w:rsid w:val="00603D0F"/>
    <w:rsid w:val="006047EA"/>
    <w:rsid w:val="006053E3"/>
    <w:rsid w:val="0060551F"/>
    <w:rsid w:val="0060578C"/>
    <w:rsid w:val="00605972"/>
    <w:rsid w:val="006060A4"/>
    <w:rsid w:val="00606287"/>
    <w:rsid w:val="00606634"/>
    <w:rsid w:val="006074D2"/>
    <w:rsid w:val="00607D3F"/>
    <w:rsid w:val="006113B2"/>
    <w:rsid w:val="00612F71"/>
    <w:rsid w:val="00613153"/>
    <w:rsid w:val="0061364E"/>
    <w:rsid w:val="00620D82"/>
    <w:rsid w:val="0062206E"/>
    <w:rsid w:val="0062280B"/>
    <w:rsid w:val="0062354A"/>
    <w:rsid w:val="0062413A"/>
    <w:rsid w:val="00624493"/>
    <w:rsid w:val="00624DB3"/>
    <w:rsid w:val="006258FD"/>
    <w:rsid w:val="00625E5B"/>
    <w:rsid w:val="00626897"/>
    <w:rsid w:val="00630AE4"/>
    <w:rsid w:val="006315F6"/>
    <w:rsid w:val="006316D8"/>
    <w:rsid w:val="006317DB"/>
    <w:rsid w:val="006343CD"/>
    <w:rsid w:val="00634628"/>
    <w:rsid w:val="00636166"/>
    <w:rsid w:val="0063617A"/>
    <w:rsid w:val="00636634"/>
    <w:rsid w:val="00637AFD"/>
    <w:rsid w:val="00641D16"/>
    <w:rsid w:val="00641E4C"/>
    <w:rsid w:val="00643093"/>
    <w:rsid w:val="006457AE"/>
    <w:rsid w:val="00646BD7"/>
    <w:rsid w:val="00653024"/>
    <w:rsid w:val="00653C64"/>
    <w:rsid w:val="00653E80"/>
    <w:rsid w:val="006546B9"/>
    <w:rsid w:val="00654BC8"/>
    <w:rsid w:val="006553F6"/>
    <w:rsid w:val="006566E0"/>
    <w:rsid w:val="006571B8"/>
    <w:rsid w:val="0065726E"/>
    <w:rsid w:val="0066031E"/>
    <w:rsid w:val="0066287A"/>
    <w:rsid w:val="006639A2"/>
    <w:rsid w:val="00665040"/>
    <w:rsid w:val="006671DF"/>
    <w:rsid w:val="00667B26"/>
    <w:rsid w:val="00667D9B"/>
    <w:rsid w:val="00670A20"/>
    <w:rsid w:val="006710E9"/>
    <w:rsid w:val="00672457"/>
    <w:rsid w:val="00676259"/>
    <w:rsid w:val="0067660A"/>
    <w:rsid w:val="0067757C"/>
    <w:rsid w:val="00680E87"/>
    <w:rsid w:val="00680EE0"/>
    <w:rsid w:val="00682127"/>
    <w:rsid w:val="00683698"/>
    <w:rsid w:val="00683E6D"/>
    <w:rsid w:val="00687C7A"/>
    <w:rsid w:val="00687D8A"/>
    <w:rsid w:val="00691111"/>
    <w:rsid w:val="00692014"/>
    <w:rsid w:val="0069204E"/>
    <w:rsid w:val="006960F8"/>
    <w:rsid w:val="00696614"/>
    <w:rsid w:val="00696705"/>
    <w:rsid w:val="006A0DCA"/>
    <w:rsid w:val="006A33ED"/>
    <w:rsid w:val="006A4CC0"/>
    <w:rsid w:val="006A577E"/>
    <w:rsid w:val="006A646E"/>
    <w:rsid w:val="006A6C37"/>
    <w:rsid w:val="006A75E7"/>
    <w:rsid w:val="006B170E"/>
    <w:rsid w:val="006B370D"/>
    <w:rsid w:val="006B5212"/>
    <w:rsid w:val="006B7A3D"/>
    <w:rsid w:val="006C1FD8"/>
    <w:rsid w:val="006C23FA"/>
    <w:rsid w:val="006C28EF"/>
    <w:rsid w:val="006C3EEF"/>
    <w:rsid w:val="006C5942"/>
    <w:rsid w:val="006C5CED"/>
    <w:rsid w:val="006C6AC5"/>
    <w:rsid w:val="006D0F1A"/>
    <w:rsid w:val="006D1152"/>
    <w:rsid w:val="006D56DA"/>
    <w:rsid w:val="006E13F3"/>
    <w:rsid w:val="006E1BB8"/>
    <w:rsid w:val="006E2A47"/>
    <w:rsid w:val="006E2B24"/>
    <w:rsid w:val="006E5BE3"/>
    <w:rsid w:val="006F2632"/>
    <w:rsid w:val="006F7011"/>
    <w:rsid w:val="006F7749"/>
    <w:rsid w:val="007017C8"/>
    <w:rsid w:val="00702540"/>
    <w:rsid w:val="00703548"/>
    <w:rsid w:val="00705CF5"/>
    <w:rsid w:val="007066B6"/>
    <w:rsid w:val="00707764"/>
    <w:rsid w:val="007103B0"/>
    <w:rsid w:val="00710F30"/>
    <w:rsid w:val="0071191E"/>
    <w:rsid w:val="00720C16"/>
    <w:rsid w:val="007219C8"/>
    <w:rsid w:val="00725105"/>
    <w:rsid w:val="00727211"/>
    <w:rsid w:val="00727AD5"/>
    <w:rsid w:val="00727EEE"/>
    <w:rsid w:val="0073087E"/>
    <w:rsid w:val="00731AA2"/>
    <w:rsid w:val="00734FC0"/>
    <w:rsid w:val="00736135"/>
    <w:rsid w:val="00736D43"/>
    <w:rsid w:val="00737737"/>
    <w:rsid w:val="0074003D"/>
    <w:rsid w:val="00740D96"/>
    <w:rsid w:val="00741630"/>
    <w:rsid w:val="0074182E"/>
    <w:rsid w:val="00743F6B"/>
    <w:rsid w:val="00744092"/>
    <w:rsid w:val="00746D76"/>
    <w:rsid w:val="00746E5C"/>
    <w:rsid w:val="00751832"/>
    <w:rsid w:val="00751FA7"/>
    <w:rsid w:val="0075217B"/>
    <w:rsid w:val="00752F15"/>
    <w:rsid w:val="007539A9"/>
    <w:rsid w:val="007543AF"/>
    <w:rsid w:val="007571BA"/>
    <w:rsid w:val="00757A90"/>
    <w:rsid w:val="00757E54"/>
    <w:rsid w:val="007609A2"/>
    <w:rsid w:val="00761A1A"/>
    <w:rsid w:val="00762BEE"/>
    <w:rsid w:val="007632B6"/>
    <w:rsid w:val="00764084"/>
    <w:rsid w:val="00765DFE"/>
    <w:rsid w:val="007664FC"/>
    <w:rsid w:val="007672F6"/>
    <w:rsid w:val="0076799A"/>
    <w:rsid w:val="0077141A"/>
    <w:rsid w:val="007727A5"/>
    <w:rsid w:val="00772A80"/>
    <w:rsid w:val="00773141"/>
    <w:rsid w:val="00776458"/>
    <w:rsid w:val="00777C0A"/>
    <w:rsid w:val="00780AEC"/>
    <w:rsid w:val="0078192C"/>
    <w:rsid w:val="00782554"/>
    <w:rsid w:val="00783B54"/>
    <w:rsid w:val="00783E5C"/>
    <w:rsid w:val="00785AB5"/>
    <w:rsid w:val="00786687"/>
    <w:rsid w:val="0078689E"/>
    <w:rsid w:val="00795F8B"/>
    <w:rsid w:val="007963E4"/>
    <w:rsid w:val="00797CCA"/>
    <w:rsid w:val="007A04D8"/>
    <w:rsid w:val="007A0C0D"/>
    <w:rsid w:val="007A2107"/>
    <w:rsid w:val="007A4AE6"/>
    <w:rsid w:val="007A661B"/>
    <w:rsid w:val="007A7A7A"/>
    <w:rsid w:val="007B018B"/>
    <w:rsid w:val="007B0B3C"/>
    <w:rsid w:val="007B16BA"/>
    <w:rsid w:val="007B6C9A"/>
    <w:rsid w:val="007C01B5"/>
    <w:rsid w:val="007C02A9"/>
    <w:rsid w:val="007C5032"/>
    <w:rsid w:val="007C6466"/>
    <w:rsid w:val="007C7133"/>
    <w:rsid w:val="007C722F"/>
    <w:rsid w:val="007C766B"/>
    <w:rsid w:val="007D2A80"/>
    <w:rsid w:val="007D48D8"/>
    <w:rsid w:val="007D4F80"/>
    <w:rsid w:val="007D5CB2"/>
    <w:rsid w:val="007D636E"/>
    <w:rsid w:val="007D7005"/>
    <w:rsid w:val="007E0623"/>
    <w:rsid w:val="007E0F5F"/>
    <w:rsid w:val="007E12F6"/>
    <w:rsid w:val="007E16D5"/>
    <w:rsid w:val="007E1FDC"/>
    <w:rsid w:val="007E2590"/>
    <w:rsid w:val="007E2D95"/>
    <w:rsid w:val="007E2F23"/>
    <w:rsid w:val="007E6799"/>
    <w:rsid w:val="007E6A38"/>
    <w:rsid w:val="007E6F0C"/>
    <w:rsid w:val="007E7678"/>
    <w:rsid w:val="007E780F"/>
    <w:rsid w:val="007F08A9"/>
    <w:rsid w:val="007F0AFB"/>
    <w:rsid w:val="007F335E"/>
    <w:rsid w:val="007F6717"/>
    <w:rsid w:val="007F6B1F"/>
    <w:rsid w:val="007F711E"/>
    <w:rsid w:val="008003A5"/>
    <w:rsid w:val="008016A4"/>
    <w:rsid w:val="0080187D"/>
    <w:rsid w:val="00804D7C"/>
    <w:rsid w:val="00805E24"/>
    <w:rsid w:val="0080681B"/>
    <w:rsid w:val="00812DFE"/>
    <w:rsid w:val="00815B4B"/>
    <w:rsid w:val="008202EA"/>
    <w:rsid w:val="008207A9"/>
    <w:rsid w:val="008218CC"/>
    <w:rsid w:val="00822C03"/>
    <w:rsid w:val="00824086"/>
    <w:rsid w:val="008246BA"/>
    <w:rsid w:val="00826DB7"/>
    <w:rsid w:val="008317BA"/>
    <w:rsid w:val="00832385"/>
    <w:rsid w:val="00832B0C"/>
    <w:rsid w:val="00833E23"/>
    <w:rsid w:val="00835832"/>
    <w:rsid w:val="00842635"/>
    <w:rsid w:val="00842FC7"/>
    <w:rsid w:val="00843D5F"/>
    <w:rsid w:val="00844211"/>
    <w:rsid w:val="0084561E"/>
    <w:rsid w:val="0084691B"/>
    <w:rsid w:val="0085038D"/>
    <w:rsid w:val="0085088E"/>
    <w:rsid w:val="00853379"/>
    <w:rsid w:val="00853A66"/>
    <w:rsid w:val="0085497E"/>
    <w:rsid w:val="00855D04"/>
    <w:rsid w:val="00857244"/>
    <w:rsid w:val="0086152F"/>
    <w:rsid w:val="00861554"/>
    <w:rsid w:val="00861ED5"/>
    <w:rsid w:val="008636DB"/>
    <w:rsid w:val="00863E2E"/>
    <w:rsid w:val="00864001"/>
    <w:rsid w:val="00867206"/>
    <w:rsid w:val="00867E2A"/>
    <w:rsid w:val="00870678"/>
    <w:rsid w:val="008724FE"/>
    <w:rsid w:val="0087252C"/>
    <w:rsid w:val="00872DA4"/>
    <w:rsid w:val="00873361"/>
    <w:rsid w:val="008736DC"/>
    <w:rsid w:val="008743BC"/>
    <w:rsid w:val="008772F0"/>
    <w:rsid w:val="00877459"/>
    <w:rsid w:val="008776BB"/>
    <w:rsid w:val="008807FB"/>
    <w:rsid w:val="00882580"/>
    <w:rsid w:val="0088452C"/>
    <w:rsid w:val="0088473D"/>
    <w:rsid w:val="00884CA9"/>
    <w:rsid w:val="008857FD"/>
    <w:rsid w:val="0088670C"/>
    <w:rsid w:val="00886ACD"/>
    <w:rsid w:val="008870E2"/>
    <w:rsid w:val="008878B8"/>
    <w:rsid w:val="00887F7A"/>
    <w:rsid w:val="008908BC"/>
    <w:rsid w:val="00892999"/>
    <w:rsid w:val="00892EE1"/>
    <w:rsid w:val="0089388F"/>
    <w:rsid w:val="008938B2"/>
    <w:rsid w:val="008939A6"/>
    <w:rsid w:val="008942A0"/>
    <w:rsid w:val="00895110"/>
    <w:rsid w:val="008952E0"/>
    <w:rsid w:val="00895B85"/>
    <w:rsid w:val="008A2AA3"/>
    <w:rsid w:val="008A4218"/>
    <w:rsid w:val="008A509B"/>
    <w:rsid w:val="008A5635"/>
    <w:rsid w:val="008A764E"/>
    <w:rsid w:val="008A7E8C"/>
    <w:rsid w:val="008B2842"/>
    <w:rsid w:val="008B41E3"/>
    <w:rsid w:val="008B49D4"/>
    <w:rsid w:val="008B521C"/>
    <w:rsid w:val="008B6C04"/>
    <w:rsid w:val="008C085F"/>
    <w:rsid w:val="008C22F6"/>
    <w:rsid w:val="008C3E2D"/>
    <w:rsid w:val="008C431A"/>
    <w:rsid w:val="008C4CEE"/>
    <w:rsid w:val="008C4E14"/>
    <w:rsid w:val="008C7E0D"/>
    <w:rsid w:val="008D21BE"/>
    <w:rsid w:val="008D24CC"/>
    <w:rsid w:val="008D27DF"/>
    <w:rsid w:val="008D4C18"/>
    <w:rsid w:val="008D5044"/>
    <w:rsid w:val="008D6895"/>
    <w:rsid w:val="008E0307"/>
    <w:rsid w:val="008E0900"/>
    <w:rsid w:val="008E1407"/>
    <w:rsid w:val="008E34CC"/>
    <w:rsid w:val="008E3C21"/>
    <w:rsid w:val="008E434B"/>
    <w:rsid w:val="008E481B"/>
    <w:rsid w:val="008E546B"/>
    <w:rsid w:val="008E54F0"/>
    <w:rsid w:val="008E5FF1"/>
    <w:rsid w:val="008E6F1A"/>
    <w:rsid w:val="008E7109"/>
    <w:rsid w:val="008E7E47"/>
    <w:rsid w:val="008F1FD3"/>
    <w:rsid w:val="008F3900"/>
    <w:rsid w:val="008F3CB0"/>
    <w:rsid w:val="008F414B"/>
    <w:rsid w:val="008F4263"/>
    <w:rsid w:val="008F4D94"/>
    <w:rsid w:val="008F527C"/>
    <w:rsid w:val="008F6479"/>
    <w:rsid w:val="008F6DF2"/>
    <w:rsid w:val="008F71F6"/>
    <w:rsid w:val="008F7600"/>
    <w:rsid w:val="008F7643"/>
    <w:rsid w:val="008F7C1E"/>
    <w:rsid w:val="009000DA"/>
    <w:rsid w:val="00900E81"/>
    <w:rsid w:val="009011F5"/>
    <w:rsid w:val="00901B5D"/>
    <w:rsid w:val="00903D14"/>
    <w:rsid w:val="00905361"/>
    <w:rsid w:val="0090647E"/>
    <w:rsid w:val="00907C3C"/>
    <w:rsid w:val="0091036F"/>
    <w:rsid w:val="0091162A"/>
    <w:rsid w:val="00911E5E"/>
    <w:rsid w:val="00912D6D"/>
    <w:rsid w:val="00913302"/>
    <w:rsid w:val="00914924"/>
    <w:rsid w:val="009159A9"/>
    <w:rsid w:val="00915FDC"/>
    <w:rsid w:val="0092413F"/>
    <w:rsid w:val="009243B0"/>
    <w:rsid w:val="00926561"/>
    <w:rsid w:val="00930FAF"/>
    <w:rsid w:val="00931064"/>
    <w:rsid w:val="00935C24"/>
    <w:rsid w:val="00936231"/>
    <w:rsid w:val="00936884"/>
    <w:rsid w:val="00937779"/>
    <w:rsid w:val="00937857"/>
    <w:rsid w:val="00937986"/>
    <w:rsid w:val="00937C7E"/>
    <w:rsid w:val="00937DA0"/>
    <w:rsid w:val="00937F56"/>
    <w:rsid w:val="0094032D"/>
    <w:rsid w:val="00943E1E"/>
    <w:rsid w:val="00944C53"/>
    <w:rsid w:val="00946D31"/>
    <w:rsid w:val="00950B8F"/>
    <w:rsid w:val="0095150F"/>
    <w:rsid w:val="00954301"/>
    <w:rsid w:val="00954921"/>
    <w:rsid w:val="00954EFC"/>
    <w:rsid w:val="00955940"/>
    <w:rsid w:val="009579A1"/>
    <w:rsid w:val="0096142C"/>
    <w:rsid w:val="0096336B"/>
    <w:rsid w:val="00963EF6"/>
    <w:rsid w:val="0096640E"/>
    <w:rsid w:val="00966546"/>
    <w:rsid w:val="0096722C"/>
    <w:rsid w:val="00967F35"/>
    <w:rsid w:val="009726DA"/>
    <w:rsid w:val="00973227"/>
    <w:rsid w:val="00973A1C"/>
    <w:rsid w:val="009742E4"/>
    <w:rsid w:val="00974A29"/>
    <w:rsid w:val="00974BCC"/>
    <w:rsid w:val="00974EF6"/>
    <w:rsid w:val="009759B4"/>
    <w:rsid w:val="00975CA3"/>
    <w:rsid w:val="00977408"/>
    <w:rsid w:val="00977444"/>
    <w:rsid w:val="009836EB"/>
    <w:rsid w:val="00985524"/>
    <w:rsid w:val="009856DF"/>
    <w:rsid w:val="0098696E"/>
    <w:rsid w:val="0098700D"/>
    <w:rsid w:val="00987A32"/>
    <w:rsid w:val="00991020"/>
    <w:rsid w:val="00993BF4"/>
    <w:rsid w:val="00994FE7"/>
    <w:rsid w:val="009964A9"/>
    <w:rsid w:val="00996B22"/>
    <w:rsid w:val="009A492F"/>
    <w:rsid w:val="009A50A1"/>
    <w:rsid w:val="009A59F4"/>
    <w:rsid w:val="009A63B3"/>
    <w:rsid w:val="009A72D6"/>
    <w:rsid w:val="009B31CB"/>
    <w:rsid w:val="009B4A14"/>
    <w:rsid w:val="009B58B5"/>
    <w:rsid w:val="009B7AA5"/>
    <w:rsid w:val="009B7C82"/>
    <w:rsid w:val="009C10BF"/>
    <w:rsid w:val="009C37A1"/>
    <w:rsid w:val="009C4D88"/>
    <w:rsid w:val="009C4E94"/>
    <w:rsid w:val="009C5351"/>
    <w:rsid w:val="009C734D"/>
    <w:rsid w:val="009D3D94"/>
    <w:rsid w:val="009D58FD"/>
    <w:rsid w:val="009E3321"/>
    <w:rsid w:val="009E33EF"/>
    <w:rsid w:val="009E4A20"/>
    <w:rsid w:val="009E717C"/>
    <w:rsid w:val="009F65C2"/>
    <w:rsid w:val="009F6882"/>
    <w:rsid w:val="009F689C"/>
    <w:rsid w:val="009F6B2E"/>
    <w:rsid w:val="00A0034D"/>
    <w:rsid w:val="00A005F6"/>
    <w:rsid w:val="00A02D1F"/>
    <w:rsid w:val="00A03BDA"/>
    <w:rsid w:val="00A074AF"/>
    <w:rsid w:val="00A109E8"/>
    <w:rsid w:val="00A11DEF"/>
    <w:rsid w:val="00A1343F"/>
    <w:rsid w:val="00A1439C"/>
    <w:rsid w:val="00A14575"/>
    <w:rsid w:val="00A15E6F"/>
    <w:rsid w:val="00A17157"/>
    <w:rsid w:val="00A1795F"/>
    <w:rsid w:val="00A17CDD"/>
    <w:rsid w:val="00A22182"/>
    <w:rsid w:val="00A221B0"/>
    <w:rsid w:val="00A23D61"/>
    <w:rsid w:val="00A25830"/>
    <w:rsid w:val="00A25B95"/>
    <w:rsid w:val="00A272ED"/>
    <w:rsid w:val="00A2778D"/>
    <w:rsid w:val="00A30F16"/>
    <w:rsid w:val="00A32312"/>
    <w:rsid w:val="00A328E8"/>
    <w:rsid w:val="00A35FC2"/>
    <w:rsid w:val="00A3751A"/>
    <w:rsid w:val="00A414A4"/>
    <w:rsid w:val="00A4173F"/>
    <w:rsid w:val="00A43EE0"/>
    <w:rsid w:val="00A44241"/>
    <w:rsid w:val="00A44477"/>
    <w:rsid w:val="00A45239"/>
    <w:rsid w:val="00A453AD"/>
    <w:rsid w:val="00A457D4"/>
    <w:rsid w:val="00A458CF"/>
    <w:rsid w:val="00A45ADD"/>
    <w:rsid w:val="00A45B08"/>
    <w:rsid w:val="00A463EA"/>
    <w:rsid w:val="00A46E09"/>
    <w:rsid w:val="00A473C2"/>
    <w:rsid w:val="00A50C00"/>
    <w:rsid w:val="00A5107E"/>
    <w:rsid w:val="00A51FF2"/>
    <w:rsid w:val="00A52E0A"/>
    <w:rsid w:val="00A54E07"/>
    <w:rsid w:val="00A554A5"/>
    <w:rsid w:val="00A57DFB"/>
    <w:rsid w:val="00A63588"/>
    <w:rsid w:val="00A63E9E"/>
    <w:rsid w:val="00A65CAC"/>
    <w:rsid w:val="00A705F6"/>
    <w:rsid w:val="00A72E87"/>
    <w:rsid w:val="00A740EE"/>
    <w:rsid w:val="00A750E8"/>
    <w:rsid w:val="00A75161"/>
    <w:rsid w:val="00A763D6"/>
    <w:rsid w:val="00A7731D"/>
    <w:rsid w:val="00A77669"/>
    <w:rsid w:val="00A8144B"/>
    <w:rsid w:val="00A82F2B"/>
    <w:rsid w:val="00A863F1"/>
    <w:rsid w:val="00A86451"/>
    <w:rsid w:val="00A86B8A"/>
    <w:rsid w:val="00A86CA7"/>
    <w:rsid w:val="00A876CF"/>
    <w:rsid w:val="00A876F5"/>
    <w:rsid w:val="00A87C06"/>
    <w:rsid w:val="00A94D67"/>
    <w:rsid w:val="00A953DE"/>
    <w:rsid w:val="00A96698"/>
    <w:rsid w:val="00A971FE"/>
    <w:rsid w:val="00AA0C70"/>
    <w:rsid w:val="00AA2EF4"/>
    <w:rsid w:val="00AA3810"/>
    <w:rsid w:val="00AA413F"/>
    <w:rsid w:val="00AA4732"/>
    <w:rsid w:val="00AA6782"/>
    <w:rsid w:val="00AA6808"/>
    <w:rsid w:val="00AB18E9"/>
    <w:rsid w:val="00AB40AE"/>
    <w:rsid w:val="00AB5802"/>
    <w:rsid w:val="00AB6787"/>
    <w:rsid w:val="00AC08E1"/>
    <w:rsid w:val="00AC10AA"/>
    <w:rsid w:val="00AC173F"/>
    <w:rsid w:val="00AC1DF5"/>
    <w:rsid w:val="00AC44C6"/>
    <w:rsid w:val="00AC4DD8"/>
    <w:rsid w:val="00AC507F"/>
    <w:rsid w:val="00AC73A4"/>
    <w:rsid w:val="00AC7716"/>
    <w:rsid w:val="00AD000E"/>
    <w:rsid w:val="00AD0A44"/>
    <w:rsid w:val="00AD23F9"/>
    <w:rsid w:val="00AD7B45"/>
    <w:rsid w:val="00AD7F6D"/>
    <w:rsid w:val="00AE089E"/>
    <w:rsid w:val="00AE1636"/>
    <w:rsid w:val="00AE44C3"/>
    <w:rsid w:val="00AE4583"/>
    <w:rsid w:val="00AE5E5C"/>
    <w:rsid w:val="00AE6D19"/>
    <w:rsid w:val="00AE78ED"/>
    <w:rsid w:val="00AF2D8C"/>
    <w:rsid w:val="00AF59AC"/>
    <w:rsid w:val="00AF743B"/>
    <w:rsid w:val="00AF7A52"/>
    <w:rsid w:val="00B01641"/>
    <w:rsid w:val="00B028B8"/>
    <w:rsid w:val="00B031E7"/>
    <w:rsid w:val="00B03AFB"/>
    <w:rsid w:val="00B05740"/>
    <w:rsid w:val="00B07684"/>
    <w:rsid w:val="00B07DD0"/>
    <w:rsid w:val="00B11906"/>
    <w:rsid w:val="00B12F6F"/>
    <w:rsid w:val="00B14356"/>
    <w:rsid w:val="00B16BFE"/>
    <w:rsid w:val="00B20B3E"/>
    <w:rsid w:val="00B220C0"/>
    <w:rsid w:val="00B24401"/>
    <w:rsid w:val="00B25AFA"/>
    <w:rsid w:val="00B25E6E"/>
    <w:rsid w:val="00B30194"/>
    <w:rsid w:val="00B321F7"/>
    <w:rsid w:val="00B32D03"/>
    <w:rsid w:val="00B337AD"/>
    <w:rsid w:val="00B34C9A"/>
    <w:rsid w:val="00B41A84"/>
    <w:rsid w:val="00B41E67"/>
    <w:rsid w:val="00B4223C"/>
    <w:rsid w:val="00B424F9"/>
    <w:rsid w:val="00B44224"/>
    <w:rsid w:val="00B443E3"/>
    <w:rsid w:val="00B45C15"/>
    <w:rsid w:val="00B4710D"/>
    <w:rsid w:val="00B4763C"/>
    <w:rsid w:val="00B50F05"/>
    <w:rsid w:val="00B54051"/>
    <w:rsid w:val="00B559ED"/>
    <w:rsid w:val="00B577B0"/>
    <w:rsid w:val="00B60F3D"/>
    <w:rsid w:val="00B612F1"/>
    <w:rsid w:val="00B6147E"/>
    <w:rsid w:val="00B63362"/>
    <w:rsid w:val="00B6395F"/>
    <w:rsid w:val="00B654B0"/>
    <w:rsid w:val="00B6593B"/>
    <w:rsid w:val="00B66D64"/>
    <w:rsid w:val="00B67BDB"/>
    <w:rsid w:val="00B707AE"/>
    <w:rsid w:val="00B7099C"/>
    <w:rsid w:val="00B71BFB"/>
    <w:rsid w:val="00B72CC8"/>
    <w:rsid w:val="00B730C8"/>
    <w:rsid w:val="00B73577"/>
    <w:rsid w:val="00B7446C"/>
    <w:rsid w:val="00B75730"/>
    <w:rsid w:val="00B758C6"/>
    <w:rsid w:val="00B776F0"/>
    <w:rsid w:val="00B77756"/>
    <w:rsid w:val="00B77C67"/>
    <w:rsid w:val="00B83FF4"/>
    <w:rsid w:val="00B84C97"/>
    <w:rsid w:val="00B853A3"/>
    <w:rsid w:val="00B85667"/>
    <w:rsid w:val="00B85A9B"/>
    <w:rsid w:val="00B85B7F"/>
    <w:rsid w:val="00B902AB"/>
    <w:rsid w:val="00B90CC5"/>
    <w:rsid w:val="00B91A40"/>
    <w:rsid w:val="00B92996"/>
    <w:rsid w:val="00B94B1C"/>
    <w:rsid w:val="00B94E59"/>
    <w:rsid w:val="00B95DCE"/>
    <w:rsid w:val="00BA03AF"/>
    <w:rsid w:val="00BA13EB"/>
    <w:rsid w:val="00BA2A6D"/>
    <w:rsid w:val="00BA36D6"/>
    <w:rsid w:val="00BA4E21"/>
    <w:rsid w:val="00BA5E28"/>
    <w:rsid w:val="00BA6694"/>
    <w:rsid w:val="00BA6892"/>
    <w:rsid w:val="00BA7CEE"/>
    <w:rsid w:val="00BB0293"/>
    <w:rsid w:val="00BB3E13"/>
    <w:rsid w:val="00BB6B0C"/>
    <w:rsid w:val="00BB6E19"/>
    <w:rsid w:val="00BB702A"/>
    <w:rsid w:val="00BC01E1"/>
    <w:rsid w:val="00BC0AA5"/>
    <w:rsid w:val="00BC1E4A"/>
    <w:rsid w:val="00BC1E70"/>
    <w:rsid w:val="00BC355C"/>
    <w:rsid w:val="00BC5688"/>
    <w:rsid w:val="00BC6FB3"/>
    <w:rsid w:val="00BD34CB"/>
    <w:rsid w:val="00BD3973"/>
    <w:rsid w:val="00BD4896"/>
    <w:rsid w:val="00BD54AB"/>
    <w:rsid w:val="00BD56EB"/>
    <w:rsid w:val="00BD57D2"/>
    <w:rsid w:val="00BD5AAE"/>
    <w:rsid w:val="00BD6620"/>
    <w:rsid w:val="00BD6841"/>
    <w:rsid w:val="00BD7384"/>
    <w:rsid w:val="00BD7CB6"/>
    <w:rsid w:val="00BE2F23"/>
    <w:rsid w:val="00BE3A5D"/>
    <w:rsid w:val="00BE43D2"/>
    <w:rsid w:val="00BE5458"/>
    <w:rsid w:val="00BE6A71"/>
    <w:rsid w:val="00BF1628"/>
    <w:rsid w:val="00BF1D7F"/>
    <w:rsid w:val="00BF40DD"/>
    <w:rsid w:val="00BF4AB1"/>
    <w:rsid w:val="00BF4DAA"/>
    <w:rsid w:val="00BF5097"/>
    <w:rsid w:val="00BF5871"/>
    <w:rsid w:val="00BF60C5"/>
    <w:rsid w:val="00BF6A47"/>
    <w:rsid w:val="00BF72CF"/>
    <w:rsid w:val="00C0331A"/>
    <w:rsid w:val="00C04247"/>
    <w:rsid w:val="00C047E6"/>
    <w:rsid w:val="00C062D2"/>
    <w:rsid w:val="00C10792"/>
    <w:rsid w:val="00C10DA9"/>
    <w:rsid w:val="00C10EF3"/>
    <w:rsid w:val="00C12445"/>
    <w:rsid w:val="00C144A9"/>
    <w:rsid w:val="00C15438"/>
    <w:rsid w:val="00C15C8A"/>
    <w:rsid w:val="00C168C6"/>
    <w:rsid w:val="00C2154C"/>
    <w:rsid w:val="00C21EE2"/>
    <w:rsid w:val="00C2645D"/>
    <w:rsid w:val="00C26E32"/>
    <w:rsid w:val="00C27A73"/>
    <w:rsid w:val="00C3222F"/>
    <w:rsid w:val="00C32A89"/>
    <w:rsid w:val="00C33BD4"/>
    <w:rsid w:val="00C33FA4"/>
    <w:rsid w:val="00C34578"/>
    <w:rsid w:val="00C3594B"/>
    <w:rsid w:val="00C359AC"/>
    <w:rsid w:val="00C35FE9"/>
    <w:rsid w:val="00C36A5E"/>
    <w:rsid w:val="00C36C6D"/>
    <w:rsid w:val="00C3766D"/>
    <w:rsid w:val="00C37CBB"/>
    <w:rsid w:val="00C41D80"/>
    <w:rsid w:val="00C42C80"/>
    <w:rsid w:val="00C447BC"/>
    <w:rsid w:val="00C4522E"/>
    <w:rsid w:val="00C4650A"/>
    <w:rsid w:val="00C47912"/>
    <w:rsid w:val="00C47A78"/>
    <w:rsid w:val="00C53383"/>
    <w:rsid w:val="00C55AC0"/>
    <w:rsid w:val="00C5673D"/>
    <w:rsid w:val="00C56A25"/>
    <w:rsid w:val="00C62222"/>
    <w:rsid w:val="00C634AE"/>
    <w:rsid w:val="00C63E24"/>
    <w:rsid w:val="00C66EA9"/>
    <w:rsid w:val="00C67E14"/>
    <w:rsid w:val="00C70203"/>
    <w:rsid w:val="00C703BB"/>
    <w:rsid w:val="00C7501B"/>
    <w:rsid w:val="00C768D8"/>
    <w:rsid w:val="00C84325"/>
    <w:rsid w:val="00C84337"/>
    <w:rsid w:val="00C84445"/>
    <w:rsid w:val="00C85406"/>
    <w:rsid w:val="00C8575B"/>
    <w:rsid w:val="00C85946"/>
    <w:rsid w:val="00C86264"/>
    <w:rsid w:val="00C863CA"/>
    <w:rsid w:val="00C872CC"/>
    <w:rsid w:val="00C90070"/>
    <w:rsid w:val="00C92872"/>
    <w:rsid w:val="00C94684"/>
    <w:rsid w:val="00C96614"/>
    <w:rsid w:val="00CA1AA8"/>
    <w:rsid w:val="00CA2692"/>
    <w:rsid w:val="00CA3A84"/>
    <w:rsid w:val="00CA4003"/>
    <w:rsid w:val="00CA4235"/>
    <w:rsid w:val="00CA5EEF"/>
    <w:rsid w:val="00CA6787"/>
    <w:rsid w:val="00CA7D86"/>
    <w:rsid w:val="00CB03FA"/>
    <w:rsid w:val="00CB2E80"/>
    <w:rsid w:val="00CB389F"/>
    <w:rsid w:val="00CB66FE"/>
    <w:rsid w:val="00CB70A0"/>
    <w:rsid w:val="00CB7DA2"/>
    <w:rsid w:val="00CC0323"/>
    <w:rsid w:val="00CC11A0"/>
    <w:rsid w:val="00CC1D11"/>
    <w:rsid w:val="00CC2845"/>
    <w:rsid w:val="00CC3EE1"/>
    <w:rsid w:val="00CC4524"/>
    <w:rsid w:val="00CC6294"/>
    <w:rsid w:val="00CC64C5"/>
    <w:rsid w:val="00CC65F9"/>
    <w:rsid w:val="00CC6E9A"/>
    <w:rsid w:val="00CD001F"/>
    <w:rsid w:val="00CD27A4"/>
    <w:rsid w:val="00CD2D22"/>
    <w:rsid w:val="00CD3D5F"/>
    <w:rsid w:val="00CD4E91"/>
    <w:rsid w:val="00CD5FA6"/>
    <w:rsid w:val="00CD68EF"/>
    <w:rsid w:val="00CD6900"/>
    <w:rsid w:val="00CD69FB"/>
    <w:rsid w:val="00CD76CF"/>
    <w:rsid w:val="00CD7FA6"/>
    <w:rsid w:val="00CE04E1"/>
    <w:rsid w:val="00CE1CD0"/>
    <w:rsid w:val="00CE3745"/>
    <w:rsid w:val="00CE4942"/>
    <w:rsid w:val="00CF0873"/>
    <w:rsid w:val="00CF1972"/>
    <w:rsid w:val="00CF1AE4"/>
    <w:rsid w:val="00CF414C"/>
    <w:rsid w:val="00CF437C"/>
    <w:rsid w:val="00CF43D6"/>
    <w:rsid w:val="00CF4577"/>
    <w:rsid w:val="00CF45D7"/>
    <w:rsid w:val="00CF5F98"/>
    <w:rsid w:val="00CF6053"/>
    <w:rsid w:val="00CF73DD"/>
    <w:rsid w:val="00CF77BF"/>
    <w:rsid w:val="00D0010B"/>
    <w:rsid w:val="00D04298"/>
    <w:rsid w:val="00D071B7"/>
    <w:rsid w:val="00D10BA6"/>
    <w:rsid w:val="00D1103C"/>
    <w:rsid w:val="00D114D0"/>
    <w:rsid w:val="00D1257F"/>
    <w:rsid w:val="00D1323F"/>
    <w:rsid w:val="00D138FD"/>
    <w:rsid w:val="00D158F8"/>
    <w:rsid w:val="00D16DB4"/>
    <w:rsid w:val="00D233BA"/>
    <w:rsid w:val="00D24218"/>
    <w:rsid w:val="00D25DF6"/>
    <w:rsid w:val="00D262BA"/>
    <w:rsid w:val="00D26BCE"/>
    <w:rsid w:val="00D279B6"/>
    <w:rsid w:val="00D30C8E"/>
    <w:rsid w:val="00D313F6"/>
    <w:rsid w:val="00D31E41"/>
    <w:rsid w:val="00D32813"/>
    <w:rsid w:val="00D32D84"/>
    <w:rsid w:val="00D34025"/>
    <w:rsid w:val="00D34110"/>
    <w:rsid w:val="00D3443C"/>
    <w:rsid w:val="00D35340"/>
    <w:rsid w:val="00D3640E"/>
    <w:rsid w:val="00D37CF6"/>
    <w:rsid w:val="00D40914"/>
    <w:rsid w:val="00D40D4E"/>
    <w:rsid w:val="00D41878"/>
    <w:rsid w:val="00D46881"/>
    <w:rsid w:val="00D47078"/>
    <w:rsid w:val="00D47FA5"/>
    <w:rsid w:val="00D5013F"/>
    <w:rsid w:val="00D506B3"/>
    <w:rsid w:val="00D511DD"/>
    <w:rsid w:val="00D5343A"/>
    <w:rsid w:val="00D53EAD"/>
    <w:rsid w:val="00D53FAC"/>
    <w:rsid w:val="00D56F52"/>
    <w:rsid w:val="00D574D7"/>
    <w:rsid w:val="00D601D8"/>
    <w:rsid w:val="00D602B2"/>
    <w:rsid w:val="00D620ED"/>
    <w:rsid w:val="00D628AB"/>
    <w:rsid w:val="00D6326F"/>
    <w:rsid w:val="00D6351E"/>
    <w:rsid w:val="00D63ADE"/>
    <w:rsid w:val="00D64D0B"/>
    <w:rsid w:val="00D651A3"/>
    <w:rsid w:val="00D6740B"/>
    <w:rsid w:val="00D70596"/>
    <w:rsid w:val="00D70A9C"/>
    <w:rsid w:val="00D711FF"/>
    <w:rsid w:val="00D72782"/>
    <w:rsid w:val="00D73F7A"/>
    <w:rsid w:val="00D76675"/>
    <w:rsid w:val="00D76DC5"/>
    <w:rsid w:val="00D81EE6"/>
    <w:rsid w:val="00D84604"/>
    <w:rsid w:val="00D84B02"/>
    <w:rsid w:val="00D84CC6"/>
    <w:rsid w:val="00D85163"/>
    <w:rsid w:val="00D85968"/>
    <w:rsid w:val="00D90A30"/>
    <w:rsid w:val="00D90E06"/>
    <w:rsid w:val="00D91629"/>
    <w:rsid w:val="00D91A3E"/>
    <w:rsid w:val="00D928E7"/>
    <w:rsid w:val="00D9485E"/>
    <w:rsid w:val="00D9508E"/>
    <w:rsid w:val="00D95366"/>
    <w:rsid w:val="00DA09D4"/>
    <w:rsid w:val="00DA228C"/>
    <w:rsid w:val="00DA23A8"/>
    <w:rsid w:val="00DA2670"/>
    <w:rsid w:val="00DA2BFA"/>
    <w:rsid w:val="00DA591A"/>
    <w:rsid w:val="00DA61C2"/>
    <w:rsid w:val="00DB0FD6"/>
    <w:rsid w:val="00DB2954"/>
    <w:rsid w:val="00DB3C0A"/>
    <w:rsid w:val="00DB4731"/>
    <w:rsid w:val="00DB4759"/>
    <w:rsid w:val="00DB47AA"/>
    <w:rsid w:val="00DB5A7A"/>
    <w:rsid w:val="00DB5C63"/>
    <w:rsid w:val="00DB5E1E"/>
    <w:rsid w:val="00DB685D"/>
    <w:rsid w:val="00DB7084"/>
    <w:rsid w:val="00DC12A5"/>
    <w:rsid w:val="00DC2DDE"/>
    <w:rsid w:val="00DC35F9"/>
    <w:rsid w:val="00DC45ED"/>
    <w:rsid w:val="00DC4890"/>
    <w:rsid w:val="00DC4DD5"/>
    <w:rsid w:val="00DC6579"/>
    <w:rsid w:val="00DC6A32"/>
    <w:rsid w:val="00DC73D6"/>
    <w:rsid w:val="00DD1579"/>
    <w:rsid w:val="00DD301B"/>
    <w:rsid w:val="00DD3BF5"/>
    <w:rsid w:val="00DD4A4F"/>
    <w:rsid w:val="00DD6A13"/>
    <w:rsid w:val="00DE2D43"/>
    <w:rsid w:val="00DE331B"/>
    <w:rsid w:val="00DE3C4D"/>
    <w:rsid w:val="00DE428A"/>
    <w:rsid w:val="00DE45C4"/>
    <w:rsid w:val="00DE50DA"/>
    <w:rsid w:val="00DE6773"/>
    <w:rsid w:val="00DE7C34"/>
    <w:rsid w:val="00DF0025"/>
    <w:rsid w:val="00DF240D"/>
    <w:rsid w:val="00DF3D50"/>
    <w:rsid w:val="00DF40D5"/>
    <w:rsid w:val="00DF53CD"/>
    <w:rsid w:val="00DF5537"/>
    <w:rsid w:val="00DF680E"/>
    <w:rsid w:val="00E010B4"/>
    <w:rsid w:val="00E0316D"/>
    <w:rsid w:val="00E04EF8"/>
    <w:rsid w:val="00E04FF0"/>
    <w:rsid w:val="00E05B86"/>
    <w:rsid w:val="00E07D96"/>
    <w:rsid w:val="00E10CC2"/>
    <w:rsid w:val="00E11B3B"/>
    <w:rsid w:val="00E12FA2"/>
    <w:rsid w:val="00E138A7"/>
    <w:rsid w:val="00E13AF4"/>
    <w:rsid w:val="00E146AB"/>
    <w:rsid w:val="00E15C3E"/>
    <w:rsid w:val="00E1692A"/>
    <w:rsid w:val="00E16CB4"/>
    <w:rsid w:val="00E17228"/>
    <w:rsid w:val="00E179A7"/>
    <w:rsid w:val="00E179EC"/>
    <w:rsid w:val="00E17D51"/>
    <w:rsid w:val="00E20C60"/>
    <w:rsid w:val="00E22AD5"/>
    <w:rsid w:val="00E2518D"/>
    <w:rsid w:val="00E25D94"/>
    <w:rsid w:val="00E26210"/>
    <w:rsid w:val="00E2638D"/>
    <w:rsid w:val="00E27372"/>
    <w:rsid w:val="00E3105F"/>
    <w:rsid w:val="00E32635"/>
    <w:rsid w:val="00E32714"/>
    <w:rsid w:val="00E32CE0"/>
    <w:rsid w:val="00E32E26"/>
    <w:rsid w:val="00E33B65"/>
    <w:rsid w:val="00E34E30"/>
    <w:rsid w:val="00E34ECF"/>
    <w:rsid w:val="00E3528B"/>
    <w:rsid w:val="00E3529B"/>
    <w:rsid w:val="00E36C84"/>
    <w:rsid w:val="00E37302"/>
    <w:rsid w:val="00E3757A"/>
    <w:rsid w:val="00E405BA"/>
    <w:rsid w:val="00E40D6A"/>
    <w:rsid w:val="00E43027"/>
    <w:rsid w:val="00E43B3E"/>
    <w:rsid w:val="00E44DA6"/>
    <w:rsid w:val="00E461CC"/>
    <w:rsid w:val="00E47FF3"/>
    <w:rsid w:val="00E50C1B"/>
    <w:rsid w:val="00E50C5C"/>
    <w:rsid w:val="00E53AA4"/>
    <w:rsid w:val="00E549C5"/>
    <w:rsid w:val="00E54EC2"/>
    <w:rsid w:val="00E5529C"/>
    <w:rsid w:val="00E56EFE"/>
    <w:rsid w:val="00E60989"/>
    <w:rsid w:val="00E60FA9"/>
    <w:rsid w:val="00E612D1"/>
    <w:rsid w:val="00E62156"/>
    <w:rsid w:val="00E623A4"/>
    <w:rsid w:val="00E632CD"/>
    <w:rsid w:val="00E64A61"/>
    <w:rsid w:val="00E64C52"/>
    <w:rsid w:val="00E668B4"/>
    <w:rsid w:val="00E66F80"/>
    <w:rsid w:val="00E72B47"/>
    <w:rsid w:val="00E73964"/>
    <w:rsid w:val="00E73EEA"/>
    <w:rsid w:val="00E74018"/>
    <w:rsid w:val="00E77E9D"/>
    <w:rsid w:val="00E8626D"/>
    <w:rsid w:val="00E9318D"/>
    <w:rsid w:val="00E94BB6"/>
    <w:rsid w:val="00E94CF0"/>
    <w:rsid w:val="00E951DF"/>
    <w:rsid w:val="00E95B01"/>
    <w:rsid w:val="00E95F42"/>
    <w:rsid w:val="00E96AE5"/>
    <w:rsid w:val="00E96CC1"/>
    <w:rsid w:val="00E975D8"/>
    <w:rsid w:val="00E97F2A"/>
    <w:rsid w:val="00EA0886"/>
    <w:rsid w:val="00EA12F8"/>
    <w:rsid w:val="00EA1A26"/>
    <w:rsid w:val="00EA1B5A"/>
    <w:rsid w:val="00EA24EB"/>
    <w:rsid w:val="00EA718A"/>
    <w:rsid w:val="00EA78D4"/>
    <w:rsid w:val="00EA7F84"/>
    <w:rsid w:val="00EB004E"/>
    <w:rsid w:val="00EB1F81"/>
    <w:rsid w:val="00EB3BA6"/>
    <w:rsid w:val="00EB3BC8"/>
    <w:rsid w:val="00EB4161"/>
    <w:rsid w:val="00EB4753"/>
    <w:rsid w:val="00EB5DFD"/>
    <w:rsid w:val="00EB6326"/>
    <w:rsid w:val="00EB6DD7"/>
    <w:rsid w:val="00EC2FA6"/>
    <w:rsid w:val="00EC3508"/>
    <w:rsid w:val="00EC4978"/>
    <w:rsid w:val="00EC523A"/>
    <w:rsid w:val="00ED162E"/>
    <w:rsid w:val="00ED25D3"/>
    <w:rsid w:val="00ED2F7A"/>
    <w:rsid w:val="00ED4B4D"/>
    <w:rsid w:val="00ED740B"/>
    <w:rsid w:val="00ED7809"/>
    <w:rsid w:val="00EE08A3"/>
    <w:rsid w:val="00EE0A3F"/>
    <w:rsid w:val="00EE2FA3"/>
    <w:rsid w:val="00EE3729"/>
    <w:rsid w:val="00EE39DC"/>
    <w:rsid w:val="00EE44D1"/>
    <w:rsid w:val="00EE79EA"/>
    <w:rsid w:val="00EF010F"/>
    <w:rsid w:val="00EF0617"/>
    <w:rsid w:val="00EF0C37"/>
    <w:rsid w:val="00EF26E1"/>
    <w:rsid w:val="00EF2C7E"/>
    <w:rsid w:val="00EF2E42"/>
    <w:rsid w:val="00EF34A8"/>
    <w:rsid w:val="00EF42F9"/>
    <w:rsid w:val="00EF4928"/>
    <w:rsid w:val="00F0146E"/>
    <w:rsid w:val="00F02328"/>
    <w:rsid w:val="00F045A3"/>
    <w:rsid w:val="00F04DC6"/>
    <w:rsid w:val="00F05391"/>
    <w:rsid w:val="00F07DA4"/>
    <w:rsid w:val="00F126CA"/>
    <w:rsid w:val="00F12A6B"/>
    <w:rsid w:val="00F2068B"/>
    <w:rsid w:val="00F20BC3"/>
    <w:rsid w:val="00F210BE"/>
    <w:rsid w:val="00F220E1"/>
    <w:rsid w:val="00F22D4E"/>
    <w:rsid w:val="00F23256"/>
    <w:rsid w:val="00F3078E"/>
    <w:rsid w:val="00F31431"/>
    <w:rsid w:val="00F31520"/>
    <w:rsid w:val="00F32C42"/>
    <w:rsid w:val="00F358F6"/>
    <w:rsid w:val="00F369C0"/>
    <w:rsid w:val="00F4095B"/>
    <w:rsid w:val="00F40BB2"/>
    <w:rsid w:val="00F4142A"/>
    <w:rsid w:val="00F433B4"/>
    <w:rsid w:val="00F45536"/>
    <w:rsid w:val="00F45B84"/>
    <w:rsid w:val="00F46721"/>
    <w:rsid w:val="00F47FAA"/>
    <w:rsid w:val="00F50847"/>
    <w:rsid w:val="00F5117E"/>
    <w:rsid w:val="00F54334"/>
    <w:rsid w:val="00F54CC0"/>
    <w:rsid w:val="00F54DA6"/>
    <w:rsid w:val="00F55057"/>
    <w:rsid w:val="00F56809"/>
    <w:rsid w:val="00F56B2D"/>
    <w:rsid w:val="00F577C0"/>
    <w:rsid w:val="00F607DB"/>
    <w:rsid w:val="00F61288"/>
    <w:rsid w:val="00F61521"/>
    <w:rsid w:val="00F61CEB"/>
    <w:rsid w:val="00F6322B"/>
    <w:rsid w:val="00F633E6"/>
    <w:rsid w:val="00F637B0"/>
    <w:rsid w:val="00F64F93"/>
    <w:rsid w:val="00F65419"/>
    <w:rsid w:val="00F65453"/>
    <w:rsid w:val="00F712C2"/>
    <w:rsid w:val="00F72B15"/>
    <w:rsid w:val="00F74DB4"/>
    <w:rsid w:val="00F75242"/>
    <w:rsid w:val="00F80035"/>
    <w:rsid w:val="00F80C91"/>
    <w:rsid w:val="00F84BE4"/>
    <w:rsid w:val="00F861C6"/>
    <w:rsid w:val="00F909D2"/>
    <w:rsid w:val="00F94580"/>
    <w:rsid w:val="00F96811"/>
    <w:rsid w:val="00F96A46"/>
    <w:rsid w:val="00F97B98"/>
    <w:rsid w:val="00FA2137"/>
    <w:rsid w:val="00FA2BD0"/>
    <w:rsid w:val="00FA7A33"/>
    <w:rsid w:val="00FA7A82"/>
    <w:rsid w:val="00FB085B"/>
    <w:rsid w:val="00FB3D1E"/>
    <w:rsid w:val="00FB4619"/>
    <w:rsid w:val="00FB6564"/>
    <w:rsid w:val="00FB7F65"/>
    <w:rsid w:val="00FC2EFD"/>
    <w:rsid w:val="00FC42CF"/>
    <w:rsid w:val="00FC4400"/>
    <w:rsid w:val="00FC473E"/>
    <w:rsid w:val="00FC6041"/>
    <w:rsid w:val="00FC78F9"/>
    <w:rsid w:val="00FC7AAA"/>
    <w:rsid w:val="00FD1CB8"/>
    <w:rsid w:val="00FD2025"/>
    <w:rsid w:val="00FD219A"/>
    <w:rsid w:val="00FD2A47"/>
    <w:rsid w:val="00FD47AC"/>
    <w:rsid w:val="00FD4D19"/>
    <w:rsid w:val="00FD4D57"/>
    <w:rsid w:val="00FD59DD"/>
    <w:rsid w:val="00FD5C2B"/>
    <w:rsid w:val="00FD62EB"/>
    <w:rsid w:val="00FE0625"/>
    <w:rsid w:val="00FE1EAC"/>
    <w:rsid w:val="00FE20DF"/>
    <w:rsid w:val="00FE56CC"/>
    <w:rsid w:val="00FE62F9"/>
    <w:rsid w:val="00FE6903"/>
    <w:rsid w:val="00FE7013"/>
    <w:rsid w:val="00FE7914"/>
    <w:rsid w:val="00FF0334"/>
    <w:rsid w:val="00FF2B0B"/>
    <w:rsid w:val="00FF32A6"/>
    <w:rsid w:val="00FF44C5"/>
    <w:rsid w:val="00FF630E"/>
    <w:rsid w:val="00FF672D"/>
    <w:rsid w:val="00FF79FE"/>
    <w:rsid w:val="00FF7B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79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55CEF"/>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523D5C"/>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F3900"/>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88670C"/>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A414A4"/>
    <w:pPr>
      <w:keepNext/>
      <w:keepLines/>
      <w:spacing w:before="200" w:after="0"/>
      <w:ind w:left="864" w:hanging="864"/>
      <w:outlineLvl w:val="3"/>
    </w:pPr>
    <w:rPr>
      <w:rFonts w:asciiTheme="majorHAnsi" w:eastAsiaTheme="majorEastAsia" w:hAnsiTheme="majorHAnsi" w:cstheme="majorBidi"/>
      <w:b/>
      <w:bCs/>
      <w:i/>
      <w:iCs/>
      <w:color w:val="4472C4" w:themeColor="accent1"/>
      <w:szCs w:val="24"/>
    </w:rPr>
  </w:style>
  <w:style w:type="paragraph" w:styleId="Heading5">
    <w:name w:val="heading 5"/>
    <w:basedOn w:val="Normal"/>
    <w:next w:val="Normal"/>
    <w:link w:val="Heading5Char"/>
    <w:uiPriority w:val="9"/>
    <w:semiHidden/>
    <w:unhideWhenUsed/>
    <w:qFormat/>
    <w:rsid w:val="00A414A4"/>
    <w:pPr>
      <w:keepNext/>
      <w:keepLines/>
      <w:spacing w:before="200" w:after="0"/>
      <w:ind w:left="1008" w:hanging="1008"/>
      <w:outlineLvl w:val="4"/>
    </w:pPr>
    <w:rPr>
      <w:rFonts w:asciiTheme="majorHAnsi" w:eastAsiaTheme="majorEastAsia" w:hAnsiTheme="majorHAnsi" w:cstheme="majorBidi"/>
      <w:color w:val="1F3763" w:themeColor="accent1" w:themeShade="7F"/>
      <w:szCs w:val="24"/>
    </w:rPr>
  </w:style>
  <w:style w:type="paragraph" w:styleId="Heading6">
    <w:name w:val="heading 6"/>
    <w:basedOn w:val="Normal"/>
    <w:next w:val="Normal"/>
    <w:link w:val="Heading6Char"/>
    <w:uiPriority w:val="9"/>
    <w:semiHidden/>
    <w:unhideWhenUsed/>
    <w:qFormat/>
    <w:rsid w:val="00A414A4"/>
    <w:pPr>
      <w:keepNext/>
      <w:keepLines/>
      <w:spacing w:before="200" w:after="0"/>
      <w:ind w:left="1152" w:hanging="1152"/>
      <w:outlineLvl w:val="5"/>
    </w:pPr>
    <w:rPr>
      <w:rFonts w:asciiTheme="majorHAnsi" w:eastAsiaTheme="majorEastAsia" w:hAnsiTheme="majorHAnsi" w:cstheme="majorBidi"/>
      <w:i/>
      <w:iCs/>
      <w:color w:val="1F3763" w:themeColor="accent1" w:themeShade="7F"/>
      <w:szCs w:val="24"/>
    </w:rPr>
  </w:style>
  <w:style w:type="paragraph" w:styleId="Heading7">
    <w:name w:val="heading 7"/>
    <w:basedOn w:val="Normal"/>
    <w:next w:val="Normal"/>
    <w:link w:val="Heading7Char"/>
    <w:uiPriority w:val="9"/>
    <w:semiHidden/>
    <w:unhideWhenUsed/>
    <w:qFormat/>
    <w:rsid w:val="00A414A4"/>
    <w:pPr>
      <w:keepNext/>
      <w:keepLines/>
      <w:spacing w:before="200" w:after="0"/>
      <w:ind w:left="1296" w:hanging="1296"/>
      <w:outlineLvl w:val="6"/>
    </w:pPr>
    <w:rPr>
      <w:rFonts w:asciiTheme="majorHAnsi" w:eastAsiaTheme="majorEastAsia" w:hAnsiTheme="majorHAnsi" w:cstheme="majorBidi"/>
      <w:i/>
      <w:iCs/>
      <w:color w:val="404040" w:themeColor="text1" w:themeTint="BF"/>
      <w:szCs w:val="24"/>
    </w:rPr>
  </w:style>
  <w:style w:type="paragraph" w:styleId="Heading8">
    <w:name w:val="heading 8"/>
    <w:basedOn w:val="Normal"/>
    <w:next w:val="Normal"/>
    <w:link w:val="Heading8Char"/>
    <w:uiPriority w:val="9"/>
    <w:semiHidden/>
    <w:unhideWhenUsed/>
    <w:qFormat/>
    <w:rsid w:val="00A414A4"/>
    <w:pPr>
      <w:keepNext/>
      <w:keepLines/>
      <w:spacing w:before="200" w:after="0"/>
      <w:ind w:left="1440" w:hanging="144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A414A4"/>
    <w:pPr>
      <w:keepNext/>
      <w:keepLines/>
      <w:spacing w:before="200" w:after="0"/>
      <w:ind w:left="1584" w:hanging="1584"/>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3D5C"/>
    <w:rPr>
      <w:rFonts w:ascii="Times New Roman" w:eastAsiaTheme="majorEastAsia" w:hAnsi="Times New Roman" w:cstheme="majorBidi"/>
      <w:color w:val="000000" w:themeColor="text1"/>
      <w:sz w:val="32"/>
      <w:szCs w:val="32"/>
    </w:rPr>
  </w:style>
  <w:style w:type="character" w:customStyle="1" w:styleId="Heading2Char">
    <w:name w:val="Heading 2 Char"/>
    <w:basedOn w:val="DefaultParagraphFont"/>
    <w:link w:val="Heading2"/>
    <w:uiPriority w:val="9"/>
    <w:rsid w:val="008F3900"/>
    <w:rPr>
      <w:rFonts w:ascii="Times New Roman" w:eastAsiaTheme="majorEastAsia" w:hAnsi="Times New Roman" w:cstheme="majorBidi"/>
      <w:color w:val="000000" w:themeColor="text1"/>
      <w:sz w:val="28"/>
      <w:szCs w:val="26"/>
    </w:rPr>
  </w:style>
  <w:style w:type="character" w:customStyle="1" w:styleId="Heading3Char">
    <w:name w:val="Heading 3 Char"/>
    <w:basedOn w:val="DefaultParagraphFont"/>
    <w:link w:val="Heading3"/>
    <w:uiPriority w:val="9"/>
    <w:rsid w:val="0088670C"/>
    <w:rPr>
      <w:rFonts w:ascii="Times New Roman" w:eastAsiaTheme="majorEastAsia" w:hAnsi="Times New Roman" w:cstheme="majorBidi"/>
      <w:b/>
      <w:color w:val="000000" w:themeColor="text1"/>
      <w:sz w:val="24"/>
      <w:szCs w:val="24"/>
    </w:rPr>
  </w:style>
  <w:style w:type="paragraph" w:styleId="NormalWeb">
    <w:name w:val="Normal (Web)"/>
    <w:basedOn w:val="Normal"/>
    <w:uiPriority w:val="99"/>
    <w:unhideWhenUsed/>
    <w:rsid w:val="008E0307"/>
    <w:pPr>
      <w:spacing w:before="100" w:beforeAutospacing="1" w:after="100" w:afterAutospacing="1"/>
    </w:pPr>
    <w:rPr>
      <w:rFonts w:eastAsia="Times New Roman" w:cs="Times New Roman"/>
      <w:color w:val="auto"/>
      <w:szCs w:val="24"/>
    </w:rPr>
  </w:style>
  <w:style w:type="character" w:styleId="Hyperlink">
    <w:name w:val="Hyperlink"/>
    <w:basedOn w:val="DefaultParagraphFont"/>
    <w:uiPriority w:val="99"/>
    <w:unhideWhenUsed/>
    <w:rsid w:val="008E0307"/>
    <w:rPr>
      <w:color w:val="0000FF"/>
      <w:u w:val="single"/>
    </w:rPr>
  </w:style>
  <w:style w:type="paragraph" w:styleId="ListParagraph">
    <w:name w:val="List Paragraph"/>
    <w:basedOn w:val="Normal"/>
    <w:link w:val="ListParagraphChar"/>
    <w:uiPriority w:val="34"/>
    <w:qFormat/>
    <w:rsid w:val="008E0307"/>
    <w:pPr>
      <w:ind w:left="720"/>
      <w:contextualSpacing/>
    </w:pPr>
  </w:style>
  <w:style w:type="table" w:styleId="TableGrid">
    <w:name w:val="Table Grid"/>
    <w:basedOn w:val="TableNormal"/>
    <w:uiPriority w:val="59"/>
    <w:rsid w:val="006060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E44D1"/>
    <w:pPr>
      <w:spacing w:after="0" w:line="240" w:lineRule="auto"/>
    </w:pPr>
    <w:rPr>
      <w:rFonts w:ascii="Times New Roman" w:hAnsi="Times New Roman"/>
      <w:color w:val="000000" w:themeColor="text1"/>
      <w:sz w:val="24"/>
    </w:rPr>
  </w:style>
  <w:style w:type="paragraph" w:styleId="TOCHeading">
    <w:name w:val="TOC Heading"/>
    <w:basedOn w:val="Heading1"/>
    <w:next w:val="Normal"/>
    <w:uiPriority w:val="39"/>
    <w:unhideWhenUsed/>
    <w:qFormat/>
    <w:rsid w:val="00335AE3"/>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335AE3"/>
    <w:pPr>
      <w:spacing w:after="100"/>
    </w:pPr>
  </w:style>
  <w:style w:type="paragraph" w:styleId="TOC2">
    <w:name w:val="toc 2"/>
    <w:basedOn w:val="Normal"/>
    <w:next w:val="Normal"/>
    <w:autoRedefine/>
    <w:uiPriority w:val="39"/>
    <w:unhideWhenUsed/>
    <w:rsid w:val="00335AE3"/>
    <w:pPr>
      <w:spacing w:after="100"/>
      <w:ind w:left="240"/>
    </w:pPr>
  </w:style>
  <w:style w:type="paragraph" w:styleId="Title">
    <w:name w:val="Title"/>
    <w:basedOn w:val="Normal"/>
    <w:next w:val="Normal"/>
    <w:link w:val="TitleChar"/>
    <w:uiPriority w:val="10"/>
    <w:qFormat/>
    <w:rsid w:val="00335AE3"/>
    <w:pPr>
      <w:spacing w:after="0"/>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335AE3"/>
    <w:rPr>
      <w:rFonts w:asciiTheme="majorHAnsi" w:eastAsiaTheme="majorEastAsia" w:hAnsiTheme="majorHAnsi" w:cstheme="majorBidi"/>
      <w:spacing w:val="-10"/>
      <w:kern w:val="28"/>
      <w:sz w:val="56"/>
      <w:szCs w:val="56"/>
    </w:rPr>
  </w:style>
  <w:style w:type="character" w:styleId="PlaceholderText">
    <w:name w:val="Placeholder Text"/>
    <w:basedOn w:val="DefaultParagraphFont"/>
    <w:uiPriority w:val="99"/>
    <w:semiHidden/>
    <w:rsid w:val="00567128"/>
    <w:rPr>
      <w:color w:val="808080"/>
    </w:rPr>
  </w:style>
  <w:style w:type="table" w:customStyle="1" w:styleId="GridTableLight">
    <w:name w:val="Grid Table Light"/>
    <w:basedOn w:val="TableNormal"/>
    <w:uiPriority w:val="40"/>
    <w:rsid w:val="0091330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1">
    <w:name w:val="Plain Table 1"/>
    <w:basedOn w:val="TableNormal"/>
    <w:uiPriority w:val="41"/>
    <w:rsid w:val="0091330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
    <w:name w:val="Plain Table 2"/>
    <w:basedOn w:val="TableNormal"/>
    <w:uiPriority w:val="42"/>
    <w:rsid w:val="0091330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3">
    <w:name w:val="Plain Table 3"/>
    <w:basedOn w:val="TableNormal"/>
    <w:uiPriority w:val="43"/>
    <w:rsid w:val="0091330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UnresolvedMention">
    <w:name w:val="Unresolved Mention"/>
    <w:basedOn w:val="DefaultParagraphFont"/>
    <w:uiPriority w:val="99"/>
    <w:semiHidden/>
    <w:unhideWhenUsed/>
    <w:rsid w:val="00163EED"/>
    <w:rPr>
      <w:color w:val="605E5C"/>
      <w:shd w:val="clear" w:color="auto" w:fill="E1DFDD"/>
    </w:rPr>
  </w:style>
  <w:style w:type="paragraph" w:styleId="Header">
    <w:name w:val="header"/>
    <w:basedOn w:val="Normal"/>
    <w:link w:val="HeaderChar"/>
    <w:uiPriority w:val="99"/>
    <w:unhideWhenUsed/>
    <w:rsid w:val="00005AC9"/>
    <w:pPr>
      <w:tabs>
        <w:tab w:val="center" w:pos="4680"/>
        <w:tab w:val="right" w:pos="9360"/>
      </w:tabs>
      <w:spacing w:after="0"/>
    </w:pPr>
  </w:style>
  <w:style w:type="character" w:customStyle="1" w:styleId="HeaderChar">
    <w:name w:val="Header Char"/>
    <w:basedOn w:val="DefaultParagraphFont"/>
    <w:link w:val="Header"/>
    <w:uiPriority w:val="99"/>
    <w:rsid w:val="00005AC9"/>
    <w:rPr>
      <w:rFonts w:ascii="Times New Roman" w:hAnsi="Times New Roman"/>
      <w:color w:val="000000" w:themeColor="text1"/>
      <w:sz w:val="24"/>
    </w:rPr>
  </w:style>
  <w:style w:type="paragraph" w:styleId="Footer">
    <w:name w:val="footer"/>
    <w:basedOn w:val="Normal"/>
    <w:link w:val="FooterChar"/>
    <w:uiPriority w:val="99"/>
    <w:unhideWhenUsed/>
    <w:rsid w:val="00005AC9"/>
    <w:pPr>
      <w:tabs>
        <w:tab w:val="center" w:pos="4680"/>
        <w:tab w:val="right" w:pos="9360"/>
      </w:tabs>
      <w:spacing w:after="0"/>
    </w:pPr>
  </w:style>
  <w:style w:type="character" w:customStyle="1" w:styleId="FooterChar">
    <w:name w:val="Footer Char"/>
    <w:basedOn w:val="DefaultParagraphFont"/>
    <w:link w:val="Footer"/>
    <w:uiPriority w:val="99"/>
    <w:rsid w:val="00005AC9"/>
    <w:rPr>
      <w:rFonts w:ascii="Times New Roman" w:hAnsi="Times New Roman"/>
      <w:color w:val="000000" w:themeColor="text1"/>
      <w:sz w:val="24"/>
    </w:rPr>
  </w:style>
  <w:style w:type="table" w:customStyle="1" w:styleId="TableGrid1">
    <w:name w:val="Table Grid1"/>
    <w:basedOn w:val="TableNormal"/>
    <w:next w:val="TableGrid"/>
    <w:uiPriority w:val="39"/>
    <w:rsid w:val="002A66F8"/>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A414A4"/>
    <w:rPr>
      <w:rFonts w:asciiTheme="majorHAnsi" w:eastAsiaTheme="majorEastAsia" w:hAnsiTheme="majorHAnsi" w:cstheme="majorBidi"/>
      <w:b/>
      <w:bCs/>
      <w:i/>
      <w:iCs/>
      <w:color w:val="4472C4" w:themeColor="accent1"/>
      <w:sz w:val="24"/>
      <w:szCs w:val="24"/>
    </w:rPr>
  </w:style>
  <w:style w:type="character" w:customStyle="1" w:styleId="Heading5Char">
    <w:name w:val="Heading 5 Char"/>
    <w:basedOn w:val="DefaultParagraphFont"/>
    <w:link w:val="Heading5"/>
    <w:uiPriority w:val="9"/>
    <w:semiHidden/>
    <w:rsid w:val="00A414A4"/>
    <w:rPr>
      <w:rFonts w:asciiTheme="majorHAnsi" w:eastAsiaTheme="majorEastAsia" w:hAnsiTheme="majorHAnsi" w:cstheme="majorBidi"/>
      <w:color w:val="1F3763" w:themeColor="accent1" w:themeShade="7F"/>
      <w:sz w:val="24"/>
      <w:szCs w:val="24"/>
    </w:rPr>
  </w:style>
  <w:style w:type="character" w:customStyle="1" w:styleId="Heading6Char">
    <w:name w:val="Heading 6 Char"/>
    <w:basedOn w:val="DefaultParagraphFont"/>
    <w:link w:val="Heading6"/>
    <w:uiPriority w:val="9"/>
    <w:semiHidden/>
    <w:rsid w:val="00A414A4"/>
    <w:rPr>
      <w:rFonts w:asciiTheme="majorHAnsi" w:eastAsiaTheme="majorEastAsia" w:hAnsiTheme="majorHAnsi" w:cstheme="majorBidi"/>
      <w:i/>
      <w:iCs/>
      <w:color w:val="1F3763" w:themeColor="accent1" w:themeShade="7F"/>
      <w:sz w:val="24"/>
      <w:szCs w:val="24"/>
    </w:rPr>
  </w:style>
  <w:style w:type="character" w:customStyle="1" w:styleId="Heading7Char">
    <w:name w:val="Heading 7 Char"/>
    <w:basedOn w:val="DefaultParagraphFont"/>
    <w:link w:val="Heading7"/>
    <w:uiPriority w:val="9"/>
    <w:semiHidden/>
    <w:rsid w:val="00A414A4"/>
    <w:rPr>
      <w:rFonts w:asciiTheme="majorHAnsi" w:eastAsiaTheme="majorEastAsia" w:hAnsiTheme="majorHAnsi" w:cstheme="majorBidi"/>
      <w:i/>
      <w:iCs/>
      <w:color w:val="404040" w:themeColor="text1" w:themeTint="BF"/>
      <w:sz w:val="24"/>
      <w:szCs w:val="24"/>
    </w:rPr>
  </w:style>
  <w:style w:type="character" w:customStyle="1" w:styleId="Heading8Char">
    <w:name w:val="Heading 8 Char"/>
    <w:basedOn w:val="DefaultParagraphFont"/>
    <w:link w:val="Heading8"/>
    <w:uiPriority w:val="9"/>
    <w:semiHidden/>
    <w:rsid w:val="00A414A4"/>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A414A4"/>
    <w:rPr>
      <w:rFonts w:asciiTheme="majorHAnsi" w:eastAsiaTheme="majorEastAsia" w:hAnsiTheme="majorHAnsi" w:cstheme="majorBidi"/>
      <w:i/>
      <w:iCs/>
      <w:color w:val="404040" w:themeColor="text1" w:themeTint="BF"/>
      <w:sz w:val="20"/>
      <w:szCs w:val="20"/>
    </w:rPr>
  </w:style>
  <w:style w:type="character" w:customStyle="1" w:styleId="ft4">
    <w:name w:val="ft4"/>
    <w:basedOn w:val="DefaultParagraphFont"/>
    <w:rsid w:val="00A414A4"/>
  </w:style>
  <w:style w:type="character" w:customStyle="1" w:styleId="ListParagraphChar">
    <w:name w:val="List Paragraph Char"/>
    <w:link w:val="ListParagraph"/>
    <w:uiPriority w:val="34"/>
    <w:locked/>
    <w:rsid w:val="00A414A4"/>
    <w:rPr>
      <w:rFonts w:ascii="Times New Roman" w:hAnsi="Times New Roman"/>
      <w:color w:val="000000" w:themeColor="text1"/>
      <w:sz w:val="24"/>
    </w:rPr>
  </w:style>
  <w:style w:type="character" w:customStyle="1" w:styleId="NoSpacingChar">
    <w:name w:val="No Spacing Char"/>
    <w:basedOn w:val="DefaultParagraphFont"/>
    <w:link w:val="NoSpacing"/>
    <w:uiPriority w:val="1"/>
    <w:locked/>
    <w:rsid w:val="00A414A4"/>
    <w:rPr>
      <w:rFonts w:ascii="Times New Roman" w:hAnsi="Times New Roman"/>
      <w:color w:val="000000" w:themeColor="text1"/>
      <w:sz w:val="24"/>
    </w:rPr>
  </w:style>
  <w:style w:type="table" w:styleId="LightGrid-Accent3">
    <w:name w:val="Light Grid Accent 3"/>
    <w:basedOn w:val="TableNormal"/>
    <w:uiPriority w:val="62"/>
    <w:rsid w:val="00A414A4"/>
    <w:pPr>
      <w:spacing w:after="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character" w:styleId="Strong">
    <w:name w:val="Strong"/>
    <w:basedOn w:val="DefaultParagraphFont"/>
    <w:uiPriority w:val="22"/>
    <w:qFormat/>
    <w:rsid w:val="00A414A4"/>
    <w:rPr>
      <w:b/>
      <w:bCs/>
    </w:rPr>
  </w:style>
  <w:style w:type="character" w:customStyle="1" w:styleId="current">
    <w:name w:val="current"/>
    <w:basedOn w:val="DefaultParagraphFont"/>
    <w:rsid w:val="00A414A4"/>
  </w:style>
  <w:style w:type="table" w:customStyle="1" w:styleId="GridTable1LightAccent2">
    <w:name w:val="Grid Table 1 Light Accent 2"/>
    <w:basedOn w:val="TableNormal"/>
    <w:uiPriority w:val="46"/>
    <w:rsid w:val="001C5C66"/>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customStyle="1" w:styleId="GridTable1LightAccent4">
    <w:name w:val="Grid Table 1 Light Accent 4"/>
    <w:basedOn w:val="TableNormal"/>
    <w:uiPriority w:val="46"/>
    <w:rsid w:val="001C5C66"/>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customStyle="1" w:styleId="GridTable1Light">
    <w:name w:val="Grid Table 1 Light"/>
    <w:basedOn w:val="TableNormal"/>
    <w:uiPriority w:val="46"/>
    <w:rsid w:val="001C5C6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1LightAccent5">
    <w:name w:val="Grid Table 1 Light Accent 5"/>
    <w:basedOn w:val="TableNormal"/>
    <w:uiPriority w:val="46"/>
    <w:rsid w:val="001C5C66"/>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customStyle="1" w:styleId="GridTable5DarkAccent2">
    <w:name w:val="Grid Table 5 Dark Accent 2"/>
    <w:basedOn w:val="TableNormal"/>
    <w:uiPriority w:val="50"/>
    <w:rsid w:val="001C5C6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customStyle="1" w:styleId="Default">
    <w:name w:val="Default"/>
    <w:rsid w:val="00BA2A6D"/>
    <w:pPr>
      <w:autoSpaceDE w:val="0"/>
      <w:autoSpaceDN w:val="0"/>
      <w:adjustRightInd w:val="0"/>
      <w:spacing w:after="0" w:line="240" w:lineRule="auto"/>
    </w:pPr>
    <w:rPr>
      <w:rFonts w:ascii="Arial" w:hAnsi="Arial" w:cs="Arial"/>
      <w:color w:val="000000"/>
      <w:sz w:val="24"/>
      <w:szCs w:val="24"/>
    </w:rPr>
  </w:style>
  <w:style w:type="paragraph" w:styleId="TOC3">
    <w:name w:val="toc 3"/>
    <w:basedOn w:val="Normal"/>
    <w:next w:val="Normal"/>
    <w:autoRedefine/>
    <w:uiPriority w:val="39"/>
    <w:unhideWhenUsed/>
    <w:rsid w:val="00F61521"/>
    <w:pPr>
      <w:spacing w:after="100"/>
      <w:ind w:left="480"/>
    </w:pPr>
  </w:style>
  <w:style w:type="paragraph" w:styleId="BalloonText">
    <w:name w:val="Balloon Text"/>
    <w:basedOn w:val="Normal"/>
    <w:link w:val="BalloonTextChar"/>
    <w:uiPriority w:val="99"/>
    <w:semiHidden/>
    <w:unhideWhenUsed/>
    <w:rsid w:val="000C4A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4A65"/>
    <w:rPr>
      <w:rFonts w:ascii="Tahoma" w:hAnsi="Tahoma" w:cs="Tahoma"/>
      <w:color w:val="000000" w:themeColor="text1"/>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55CEF"/>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523D5C"/>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F3900"/>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88670C"/>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A414A4"/>
    <w:pPr>
      <w:keepNext/>
      <w:keepLines/>
      <w:spacing w:before="200" w:after="0"/>
      <w:ind w:left="864" w:hanging="864"/>
      <w:outlineLvl w:val="3"/>
    </w:pPr>
    <w:rPr>
      <w:rFonts w:asciiTheme="majorHAnsi" w:eastAsiaTheme="majorEastAsia" w:hAnsiTheme="majorHAnsi" w:cstheme="majorBidi"/>
      <w:b/>
      <w:bCs/>
      <w:i/>
      <w:iCs/>
      <w:color w:val="4472C4" w:themeColor="accent1"/>
      <w:szCs w:val="24"/>
    </w:rPr>
  </w:style>
  <w:style w:type="paragraph" w:styleId="Heading5">
    <w:name w:val="heading 5"/>
    <w:basedOn w:val="Normal"/>
    <w:next w:val="Normal"/>
    <w:link w:val="Heading5Char"/>
    <w:uiPriority w:val="9"/>
    <w:semiHidden/>
    <w:unhideWhenUsed/>
    <w:qFormat/>
    <w:rsid w:val="00A414A4"/>
    <w:pPr>
      <w:keepNext/>
      <w:keepLines/>
      <w:spacing w:before="200" w:after="0"/>
      <w:ind w:left="1008" w:hanging="1008"/>
      <w:outlineLvl w:val="4"/>
    </w:pPr>
    <w:rPr>
      <w:rFonts w:asciiTheme="majorHAnsi" w:eastAsiaTheme="majorEastAsia" w:hAnsiTheme="majorHAnsi" w:cstheme="majorBidi"/>
      <w:color w:val="1F3763" w:themeColor="accent1" w:themeShade="7F"/>
      <w:szCs w:val="24"/>
    </w:rPr>
  </w:style>
  <w:style w:type="paragraph" w:styleId="Heading6">
    <w:name w:val="heading 6"/>
    <w:basedOn w:val="Normal"/>
    <w:next w:val="Normal"/>
    <w:link w:val="Heading6Char"/>
    <w:uiPriority w:val="9"/>
    <w:semiHidden/>
    <w:unhideWhenUsed/>
    <w:qFormat/>
    <w:rsid w:val="00A414A4"/>
    <w:pPr>
      <w:keepNext/>
      <w:keepLines/>
      <w:spacing w:before="200" w:after="0"/>
      <w:ind w:left="1152" w:hanging="1152"/>
      <w:outlineLvl w:val="5"/>
    </w:pPr>
    <w:rPr>
      <w:rFonts w:asciiTheme="majorHAnsi" w:eastAsiaTheme="majorEastAsia" w:hAnsiTheme="majorHAnsi" w:cstheme="majorBidi"/>
      <w:i/>
      <w:iCs/>
      <w:color w:val="1F3763" w:themeColor="accent1" w:themeShade="7F"/>
      <w:szCs w:val="24"/>
    </w:rPr>
  </w:style>
  <w:style w:type="paragraph" w:styleId="Heading7">
    <w:name w:val="heading 7"/>
    <w:basedOn w:val="Normal"/>
    <w:next w:val="Normal"/>
    <w:link w:val="Heading7Char"/>
    <w:uiPriority w:val="9"/>
    <w:semiHidden/>
    <w:unhideWhenUsed/>
    <w:qFormat/>
    <w:rsid w:val="00A414A4"/>
    <w:pPr>
      <w:keepNext/>
      <w:keepLines/>
      <w:spacing w:before="200" w:after="0"/>
      <w:ind w:left="1296" w:hanging="1296"/>
      <w:outlineLvl w:val="6"/>
    </w:pPr>
    <w:rPr>
      <w:rFonts w:asciiTheme="majorHAnsi" w:eastAsiaTheme="majorEastAsia" w:hAnsiTheme="majorHAnsi" w:cstheme="majorBidi"/>
      <w:i/>
      <w:iCs/>
      <w:color w:val="404040" w:themeColor="text1" w:themeTint="BF"/>
      <w:szCs w:val="24"/>
    </w:rPr>
  </w:style>
  <w:style w:type="paragraph" w:styleId="Heading8">
    <w:name w:val="heading 8"/>
    <w:basedOn w:val="Normal"/>
    <w:next w:val="Normal"/>
    <w:link w:val="Heading8Char"/>
    <w:uiPriority w:val="9"/>
    <w:semiHidden/>
    <w:unhideWhenUsed/>
    <w:qFormat/>
    <w:rsid w:val="00A414A4"/>
    <w:pPr>
      <w:keepNext/>
      <w:keepLines/>
      <w:spacing w:before="200" w:after="0"/>
      <w:ind w:left="1440" w:hanging="144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A414A4"/>
    <w:pPr>
      <w:keepNext/>
      <w:keepLines/>
      <w:spacing w:before="200" w:after="0"/>
      <w:ind w:left="1584" w:hanging="1584"/>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3D5C"/>
    <w:rPr>
      <w:rFonts w:ascii="Times New Roman" w:eastAsiaTheme="majorEastAsia" w:hAnsi="Times New Roman" w:cstheme="majorBidi"/>
      <w:color w:val="000000" w:themeColor="text1"/>
      <w:sz w:val="32"/>
      <w:szCs w:val="32"/>
    </w:rPr>
  </w:style>
  <w:style w:type="character" w:customStyle="1" w:styleId="Heading2Char">
    <w:name w:val="Heading 2 Char"/>
    <w:basedOn w:val="DefaultParagraphFont"/>
    <w:link w:val="Heading2"/>
    <w:uiPriority w:val="9"/>
    <w:rsid w:val="008F3900"/>
    <w:rPr>
      <w:rFonts w:ascii="Times New Roman" w:eastAsiaTheme="majorEastAsia" w:hAnsi="Times New Roman" w:cstheme="majorBidi"/>
      <w:color w:val="000000" w:themeColor="text1"/>
      <w:sz w:val="28"/>
      <w:szCs w:val="26"/>
    </w:rPr>
  </w:style>
  <w:style w:type="character" w:customStyle="1" w:styleId="Heading3Char">
    <w:name w:val="Heading 3 Char"/>
    <w:basedOn w:val="DefaultParagraphFont"/>
    <w:link w:val="Heading3"/>
    <w:uiPriority w:val="9"/>
    <w:rsid w:val="0088670C"/>
    <w:rPr>
      <w:rFonts w:ascii="Times New Roman" w:eastAsiaTheme="majorEastAsia" w:hAnsi="Times New Roman" w:cstheme="majorBidi"/>
      <w:b/>
      <w:color w:val="000000" w:themeColor="text1"/>
      <w:sz w:val="24"/>
      <w:szCs w:val="24"/>
    </w:rPr>
  </w:style>
  <w:style w:type="paragraph" w:styleId="NormalWeb">
    <w:name w:val="Normal (Web)"/>
    <w:basedOn w:val="Normal"/>
    <w:uiPriority w:val="99"/>
    <w:unhideWhenUsed/>
    <w:rsid w:val="008E0307"/>
    <w:pPr>
      <w:spacing w:before="100" w:beforeAutospacing="1" w:after="100" w:afterAutospacing="1"/>
    </w:pPr>
    <w:rPr>
      <w:rFonts w:eastAsia="Times New Roman" w:cs="Times New Roman"/>
      <w:color w:val="auto"/>
      <w:szCs w:val="24"/>
    </w:rPr>
  </w:style>
  <w:style w:type="character" w:styleId="Hyperlink">
    <w:name w:val="Hyperlink"/>
    <w:basedOn w:val="DefaultParagraphFont"/>
    <w:uiPriority w:val="99"/>
    <w:unhideWhenUsed/>
    <w:rsid w:val="008E0307"/>
    <w:rPr>
      <w:color w:val="0000FF"/>
      <w:u w:val="single"/>
    </w:rPr>
  </w:style>
  <w:style w:type="paragraph" w:styleId="ListParagraph">
    <w:name w:val="List Paragraph"/>
    <w:basedOn w:val="Normal"/>
    <w:link w:val="ListParagraphChar"/>
    <w:uiPriority w:val="34"/>
    <w:qFormat/>
    <w:rsid w:val="008E0307"/>
    <w:pPr>
      <w:ind w:left="720"/>
      <w:contextualSpacing/>
    </w:pPr>
  </w:style>
  <w:style w:type="table" w:styleId="TableGrid">
    <w:name w:val="Table Grid"/>
    <w:basedOn w:val="TableNormal"/>
    <w:uiPriority w:val="59"/>
    <w:rsid w:val="006060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E44D1"/>
    <w:pPr>
      <w:spacing w:after="0" w:line="240" w:lineRule="auto"/>
    </w:pPr>
    <w:rPr>
      <w:rFonts w:ascii="Times New Roman" w:hAnsi="Times New Roman"/>
      <w:color w:val="000000" w:themeColor="text1"/>
      <w:sz w:val="24"/>
    </w:rPr>
  </w:style>
  <w:style w:type="paragraph" w:styleId="TOCHeading">
    <w:name w:val="TOC Heading"/>
    <w:basedOn w:val="Heading1"/>
    <w:next w:val="Normal"/>
    <w:uiPriority w:val="39"/>
    <w:unhideWhenUsed/>
    <w:qFormat/>
    <w:rsid w:val="00335AE3"/>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335AE3"/>
    <w:pPr>
      <w:spacing w:after="100"/>
    </w:pPr>
  </w:style>
  <w:style w:type="paragraph" w:styleId="TOC2">
    <w:name w:val="toc 2"/>
    <w:basedOn w:val="Normal"/>
    <w:next w:val="Normal"/>
    <w:autoRedefine/>
    <w:uiPriority w:val="39"/>
    <w:unhideWhenUsed/>
    <w:rsid w:val="00335AE3"/>
    <w:pPr>
      <w:spacing w:after="100"/>
      <w:ind w:left="240"/>
    </w:pPr>
  </w:style>
  <w:style w:type="paragraph" w:styleId="Title">
    <w:name w:val="Title"/>
    <w:basedOn w:val="Normal"/>
    <w:next w:val="Normal"/>
    <w:link w:val="TitleChar"/>
    <w:uiPriority w:val="10"/>
    <w:qFormat/>
    <w:rsid w:val="00335AE3"/>
    <w:pPr>
      <w:spacing w:after="0"/>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335AE3"/>
    <w:rPr>
      <w:rFonts w:asciiTheme="majorHAnsi" w:eastAsiaTheme="majorEastAsia" w:hAnsiTheme="majorHAnsi" w:cstheme="majorBidi"/>
      <w:spacing w:val="-10"/>
      <w:kern w:val="28"/>
      <w:sz w:val="56"/>
      <w:szCs w:val="56"/>
    </w:rPr>
  </w:style>
  <w:style w:type="character" w:styleId="PlaceholderText">
    <w:name w:val="Placeholder Text"/>
    <w:basedOn w:val="DefaultParagraphFont"/>
    <w:uiPriority w:val="99"/>
    <w:semiHidden/>
    <w:rsid w:val="00567128"/>
    <w:rPr>
      <w:color w:val="808080"/>
    </w:rPr>
  </w:style>
  <w:style w:type="table" w:customStyle="1" w:styleId="GridTableLight">
    <w:name w:val="Grid Table Light"/>
    <w:basedOn w:val="TableNormal"/>
    <w:uiPriority w:val="40"/>
    <w:rsid w:val="0091330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1">
    <w:name w:val="Plain Table 1"/>
    <w:basedOn w:val="TableNormal"/>
    <w:uiPriority w:val="41"/>
    <w:rsid w:val="0091330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
    <w:name w:val="Plain Table 2"/>
    <w:basedOn w:val="TableNormal"/>
    <w:uiPriority w:val="42"/>
    <w:rsid w:val="0091330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3">
    <w:name w:val="Plain Table 3"/>
    <w:basedOn w:val="TableNormal"/>
    <w:uiPriority w:val="43"/>
    <w:rsid w:val="00913302"/>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UnresolvedMention">
    <w:name w:val="Unresolved Mention"/>
    <w:basedOn w:val="DefaultParagraphFont"/>
    <w:uiPriority w:val="99"/>
    <w:semiHidden/>
    <w:unhideWhenUsed/>
    <w:rsid w:val="00163EED"/>
    <w:rPr>
      <w:color w:val="605E5C"/>
      <w:shd w:val="clear" w:color="auto" w:fill="E1DFDD"/>
    </w:rPr>
  </w:style>
  <w:style w:type="paragraph" w:styleId="Header">
    <w:name w:val="header"/>
    <w:basedOn w:val="Normal"/>
    <w:link w:val="HeaderChar"/>
    <w:uiPriority w:val="99"/>
    <w:unhideWhenUsed/>
    <w:rsid w:val="00005AC9"/>
    <w:pPr>
      <w:tabs>
        <w:tab w:val="center" w:pos="4680"/>
        <w:tab w:val="right" w:pos="9360"/>
      </w:tabs>
      <w:spacing w:after="0"/>
    </w:pPr>
  </w:style>
  <w:style w:type="character" w:customStyle="1" w:styleId="HeaderChar">
    <w:name w:val="Header Char"/>
    <w:basedOn w:val="DefaultParagraphFont"/>
    <w:link w:val="Header"/>
    <w:uiPriority w:val="99"/>
    <w:rsid w:val="00005AC9"/>
    <w:rPr>
      <w:rFonts w:ascii="Times New Roman" w:hAnsi="Times New Roman"/>
      <w:color w:val="000000" w:themeColor="text1"/>
      <w:sz w:val="24"/>
    </w:rPr>
  </w:style>
  <w:style w:type="paragraph" w:styleId="Footer">
    <w:name w:val="footer"/>
    <w:basedOn w:val="Normal"/>
    <w:link w:val="FooterChar"/>
    <w:uiPriority w:val="99"/>
    <w:unhideWhenUsed/>
    <w:rsid w:val="00005AC9"/>
    <w:pPr>
      <w:tabs>
        <w:tab w:val="center" w:pos="4680"/>
        <w:tab w:val="right" w:pos="9360"/>
      </w:tabs>
      <w:spacing w:after="0"/>
    </w:pPr>
  </w:style>
  <w:style w:type="character" w:customStyle="1" w:styleId="FooterChar">
    <w:name w:val="Footer Char"/>
    <w:basedOn w:val="DefaultParagraphFont"/>
    <w:link w:val="Footer"/>
    <w:uiPriority w:val="99"/>
    <w:rsid w:val="00005AC9"/>
    <w:rPr>
      <w:rFonts w:ascii="Times New Roman" w:hAnsi="Times New Roman"/>
      <w:color w:val="000000" w:themeColor="text1"/>
      <w:sz w:val="24"/>
    </w:rPr>
  </w:style>
  <w:style w:type="table" w:customStyle="1" w:styleId="TableGrid1">
    <w:name w:val="Table Grid1"/>
    <w:basedOn w:val="TableNormal"/>
    <w:next w:val="TableGrid"/>
    <w:uiPriority w:val="39"/>
    <w:rsid w:val="002A66F8"/>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A414A4"/>
    <w:rPr>
      <w:rFonts w:asciiTheme="majorHAnsi" w:eastAsiaTheme="majorEastAsia" w:hAnsiTheme="majorHAnsi" w:cstheme="majorBidi"/>
      <w:b/>
      <w:bCs/>
      <w:i/>
      <w:iCs/>
      <w:color w:val="4472C4" w:themeColor="accent1"/>
      <w:sz w:val="24"/>
      <w:szCs w:val="24"/>
    </w:rPr>
  </w:style>
  <w:style w:type="character" w:customStyle="1" w:styleId="Heading5Char">
    <w:name w:val="Heading 5 Char"/>
    <w:basedOn w:val="DefaultParagraphFont"/>
    <w:link w:val="Heading5"/>
    <w:uiPriority w:val="9"/>
    <w:semiHidden/>
    <w:rsid w:val="00A414A4"/>
    <w:rPr>
      <w:rFonts w:asciiTheme="majorHAnsi" w:eastAsiaTheme="majorEastAsia" w:hAnsiTheme="majorHAnsi" w:cstheme="majorBidi"/>
      <w:color w:val="1F3763" w:themeColor="accent1" w:themeShade="7F"/>
      <w:sz w:val="24"/>
      <w:szCs w:val="24"/>
    </w:rPr>
  </w:style>
  <w:style w:type="character" w:customStyle="1" w:styleId="Heading6Char">
    <w:name w:val="Heading 6 Char"/>
    <w:basedOn w:val="DefaultParagraphFont"/>
    <w:link w:val="Heading6"/>
    <w:uiPriority w:val="9"/>
    <w:semiHidden/>
    <w:rsid w:val="00A414A4"/>
    <w:rPr>
      <w:rFonts w:asciiTheme="majorHAnsi" w:eastAsiaTheme="majorEastAsia" w:hAnsiTheme="majorHAnsi" w:cstheme="majorBidi"/>
      <w:i/>
      <w:iCs/>
      <w:color w:val="1F3763" w:themeColor="accent1" w:themeShade="7F"/>
      <w:sz w:val="24"/>
      <w:szCs w:val="24"/>
    </w:rPr>
  </w:style>
  <w:style w:type="character" w:customStyle="1" w:styleId="Heading7Char">
    <w:name w:val="Heading 7 Char"/>
    <w:basedOn w:val="DefaultParagraphFont"/>
    <w:link w:val="Heading7"/>
    <w:uiPriority w:val="9"/>
    <w:semiHidden/>
    <w:rsid w:val="00A414A4"/>
    <w:rPr>
      <w:rFonts w:asciiTheme="majorHAnsi" w:eastAsiaTheme="majorEastAsia" w:hAnsiTheme="majorHAnsi" w:cstheme="majorBidi"/>
      <w:i/>
      <w:iCs/>
      <w:color w:val="404040" w:themeColor="text1" w:themeTint="BF"/>
      <w:sz w:val="24"/>
      <w:szCs w:val="24"/>
    </w:rPr>
  </w:style>
  <w:style w:type="character" w:customStyle="1" w:styleId="Heading8Char">
    <w:name w:val="Heading 8 Char"/>
    <w:basedOn w:val="DefaultParagraphFont"/>
    <w:link w:val="Heading8"/>
    <w:uiPriority w:val="9"/>
    <w:semiHidden/>
    <w:rsid w:val="00A414A4"/>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A414A4"/>
    <w:rPr>
      <w:rFonts w:asciiTheme="majorHAnsi" w:eastAsiaTheme="majorEastAsia" w:hAnsiTheme="majorHAnsi" w:cstheme="majorBidi"/>
      <w:i/>
      <w:iCs/>
      <w:color w:val="404040" w:themeColor="text1" w:themeTint="BF"/>
      <w:sz w:val="20"/>
      <w:szCs w:val="20"/>
    </w:rPr>
  </w:style>
  <w:style w:type="character" w:customStyle="1" w:styleId="ft4">
    <w:name w:val="ft4"/>
    <w:basedOn w:val="DefaultParagraphFont"/>
    <w:rsid w:val="00A414A4"/>
  </w:style>
  <w:style w:type="character" w:customStyle="1" w:styleId="ListParagraphChar">
    <w:name w:val="List Paragraph Char"/>
    <w:link w:val="ListParagraph"/>
    <w:uiPriority w:val="34"/>
    <w:locked/>
    <w:rsid w:val="00A414A4"/>
    <w:rPr>
      <w:rFonts w:ascii="Times New Roman" w:hAnsi="Times New Roman"/>
      <w:color w:val="000000" w:themeColor="text1"/>
      <w:sz w:val="24"/>
    </w:rPr>
  </w:style>
  <w:style w:type="character" w:customStyle="1" w:styleId="NoSpacingChar">
    <w:name w:val="No Spacing Char"/>
    <w:basedOn w:val="DefaultParagraphFont"/>
    <w:link w:val="NoSpacing"/>
    <w:uiPriority w:val="1"/>
    <w:locked/>
    <w:rsid w:val="00A414A4"/>
    <w:rPr>
      <w:rFonts w:ascii="Times New Roman" w:hAnsi="Times New Roman"/>
      <w:color w:val="000000" w:themeColor="text1"/>
      <w:sz w:val="24"/>
    </w:rPr>
  </w:style>
  <w:style w:type="table" w:styleId="LightGrid-Accent3">
    <w:name w:val="Light Grid Accent 3"/>
    <w:basedOn w:val="TableNormal"/>
    <w:uiPriority w:val="62"/>
    <w:rsid w:val="00A414A4"/>
    <w:pPr>
      <w:spacing w:after="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character" w:styleId="Strong">
    <w:name w:val="Strong"/>
    <w:basedOn w:val="DefaultParagraphFont"/>
    <w:uiPriority w:val="22"/>
    <w:qFormat/>
    <w:rsid w:val="00A414A4"/>
    <w:rPr>
      <w:b/>
      <w:bCs/>
    </w:rPr>
  </w:style>
  <w:style w:type="character" w:customStyle="1" w:styleId="current">
    <w:name w:val="current"/>
    <w:basedOn w:val="DefaultParagraphFont"/>
    <w:rsid w:val="00A414A4"/>
  </w:style>
  <w:style w:type="table" w:customStyle="1" w:styleId="GridTable1LightAccent2">
    <w:name w:val="Grid Table 1 Light Accent 2"/>
    <w:basedOn w:val="TableNormal"/>
    <w:uiPriority w:val="46"/>
    <w:rsid w:val="001C5C66"/>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customStyle="1" w:styleId="GridTable1LightAccent4">
    <w:name w:val="Grid Table 1 Light Accent 4"/>
    <w:basedOn w:val="TableNormal"/>
    <w:uiPriority w:val="46"/>
    <w:rsid w:val="001C5C66"/>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customStyle="1" w:styleId="GridTable1Light">
    <w:name w:val="Grid Table 1 Light"/>
    <w:basedOn w:val="TableNormal"/>
    <w:uiPriority w:val="46"/>
    <w:rsid w:val="001C5C6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1LightAccent5">
    <w:name w:val="Grid Table 1 Light Accent 5"/>
    <w:basedOn w:val="TableNormal"/>
    <w:uiPriority w:val="46"/>
    <w:rsid w:val="001C5C66"/>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customStyle="1" w:styleId="GridTable5DarkAccent2">
    <w:name w:val="Grid Table 5 Dark Accent 2"/>
    <w:basedOn w:val="TableNormal"/>
    <w:uiPriority w:val="50"/>
    <w:rsid w:val="001C5C6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customStyle="1" w:styleId="Default">
    <w:name w:val="Default"/>
    <w:rsid w:val="00BA2A6D"/>
    <w:pPr>
      <w:autoSpaceDE w:val="0"/>
      <w:autoSpaceDN w:val="0"/>
      <w:adjustRightInd w:val="0"/>
      <w:spacing w:after="0" w:line="240" w:lineRule="auto"/>
    </w:pPr>
    <w:rPr>
      <w:rFonts w:ascii="Arial" w:hAnsi="Arial" w:cs="Arial"/>
      <w:color w:val="000000"/>
      <w:sz w:val="24"/>
      <w:szCs w:val="24"/>
    </w:rPr>
  </w:style>
  <w:style w:type="paragraph" w:styleId="TOC3">
    <w:name w:val="toc 3"/>
    <w:basedOn w:val="Normal"/>
    <w:next w:val="Normal"/>
    <w:autoRedefine/>
    <w:uiPriority w:val="39"/>
    <w:unhideWhenUsed/>
    <w:rsid w:val="00F61521"/>
    <w:pPr>
      <w:spacing w:after="100"/>
      <w:ind w:left="480"/>
    </w:pPr>
  </w:style>
  <w:style w:type="paragraph" w:styleId="BalloonText">
    <w:name w:val="Balloon Text"/>
    <w:basedOn w:val="Normal"/>
    <w:link w:val="BalloonTextChar"/>
    <w:uiPriority w:val="99"/>
    <w:semiHidden/>
    <w:unhideWhenUsed/>
    <w:rsid w:val="000C4A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4A65"/>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144125">
      <w:bodyDiv w:val="1"/>
      <w:marLeft w:val="0"/>
      <w:marRight w:val="0"/>
      <w:marTop w:val="0"/>
      <w:marBottom w:val="0"/>
      <w:divBdr>
        <w:top w:val="none" w:sz="0" w:space="0" w:color="auto"/>
        <w:left w:val="none" w:sz="0" w:space="0" w:color="auto"/>
        <w:bottom w:val="none" w:sz="0" w:space="0" w:color="auto"/>
        <w:right w:val="none" w:sz="0" w:space="0" w:color="auto"/>
      </w:divBdr>
    </w:div>
    <w:div w:id="75636157">
      <w:bodyDiv w:val="1"/>
      <w:marLeft w:val="0"/>
      <w:marRight w:val="0"/>
      <w:marTop w:val="0"/>
      <w:marBottom w:val="0"/>
      <w:divBdr>
        <w:top w:val="none" w:sz="0" w:space="0" w:color="auto"/>
        <w:left w:val="none" w:sz="0" w:space="0" w:color="auto"/>
        <w:bottom w:val="none" w:sz="0" w:space="0" w:color="auto"/>
        <w:right w:val="none" w:sz="0" w:space="0" w:color="auto"/>
      </w:divBdr>
    </w:div>
    <w:div w:id="114519958">
      <w:bodyDiv w:val="1"/>
      <w:marLeft w:val="0"/>
      <w:marRight w:val="0"/>
      <w:marTop w:val="0"/>
      <w:marBottom w:val="0"/>
      <w:divBdr>
        <w:top w:val="none" w:sz="0" w:space="0" w:color="auto"/>
        <w:left w:val="none" w:sz="0" w:space="0" w:color="auto"/>
        <w:bottom w:val="none" w:sz="0" w:space="0" w:color="auto"/>
        <w:right w:val="none" w:sz="0" w:space="0" w:color="auto"/>
      </w:divBdr>
    </w:div>
    <w:div w:id="185599355">
      <w:bodyDiv w:val="1"/>
      <w:marLeft w:val="0"/>
      <w:marRight w:val="0"/>
      <w:marTop w:val="0"/>
      <w:marBottom w:val="0"/>
      <w:divBdr>
        <w:top w:val="none" w:sz="0" w:space="0" w:color="auto"/>
        <w:left w:val="none" w:sz="0" w:space="0" w:color="auto"/>
        <w:bottom w:val="none" w:sz="0" w:space="0" w:color="auto"/>
        <w:right w:val="none" w:sz="0" w:space="0" w:color="auto"/>
      </w:divBdr>
    </w:div>
    <w:div w:id="197009820">
      <w:bodyDiv w:val="1"/>
      <w:marLeft w:val="0"/>
      <w:marRight w:val="0"/>
      <w:marTop w:val="0"/>
      <w:marBottom w:val="0"/>
      <w:divBdr>
        <w:top w:val="none" w:sz="0" w:space="0" w:color="auto"/>
        <w:left w:val="none" w:sz="0" w:space="0" w:color="auto"/>
        <w:bottom w:val="none" w:sz="0" w:space="0" w:color="auto"/>
        <w:right w:val="none" w:sz="0" w:space="0" w:color="auto"/>
      </w:divBdr>
    </w:div>
    <w:div w:id="207304077">
      <w:bodyDiv w:val="1"/>
      <w:marLeft w:val="0"/>
      <w:marRight w:val="0"/>
      <w:marTop w:val="0"/>
      <w:marBottom w:val="0"/>
      <w:divBdr>
        <w:top w:val="none" w:sz="0" w:space="0" w:color="auto"/>
        <w:left w:val="none" w:sz="0" w:space="0" w:color="auto"/>
        <w:bottom w:val="none" w:sz="0" w:space="0" w:color="auto"/>
        <w:right w:val="none" w:sz="0" w:space="0" w:color="auto"/>
      </w:divBdr>
    </w:div>
    <w:div w:id="209343686">
      <w:bodyDiv w:val="1"/>
      <w:marLeft w:val="0"/>
      <w:marRight w:val="0"/>
      <w:marTop w:val="0"/>
      <w:marBottom w:val="0"/>
      <w:divBdr>
        <w:top w:val="none" w:sz="0" w:space="0" w:color="auto"/>
        <w:left w:val="none" w:sz="0" w:space="0" w:color="auto"/>
        <w:bottom w:val="none" w:sz="0" w:space="0" w:color="auto"/>
        <w:right w:val="none" w:sz="0" w:space="0" w:color="auto"/>
      </w:divBdr>
    </w:div>
    <w:div w:id="213347032">
      <w:bodyDiv w:val="1"/>
      <w:marLeft w:val="0"/>
      <w:marRight w:val="0"/>
      <w:marTop w:val="0"/>
      <w:marBottom w:val="0"/>
      <w:divBdr>
        <w:top w:val="none" w:sz="0" w:space="0" w:color="auto"/>
        <w:left w:val="none" w:sz="0" w:space="0" w:color="auto"/>
        <w:bottom w:val="none" w:sz="0" w:space="0" w:color="auto"/>
        <w:right w:val="none" w:sz="0" w:space="0" w:color="auto"/>
      </w:divBdr>
    </w:div>
    <w:div w:id="225921966">
      <w:bodyDiv w:val="1"/>
      <w:marLeft w:val="0"/>
      <w:marRight w:val="0"/>
      <w:marTop w:val="0"/>
      <w:marBottom w:val="0"/>
      <w:divBdr>
        <w:top w:val="none" w:sz="0" w:space="0" w:color="auto"/>
        <w:left w:val="none" w:sz="0" w:space="0" w:color="auto"/>
        <w:bottom w:val="none" w:sz="0" w:space="0" w:color="auto"/>
        <w:right w:val="none" w:sz="0" w:space="0" w:color="auto"/>
      </w:divBdr>
    </w:div>
    <w:div w:id="230703626">
      <w:bodyDiv w:val="1"/>
      <w:marLeft w:val="0"/>
      <w:marRight w:val="0"/>
      <w:marTop w:val="0"/>
      <w:marBottom w:val="0"/>
      <w:divBdr>
        <w:top w:val="none" w:sz="0" w:space="0" w:color="auto"/>
        <w:left w:val="none" w:sz="0" w:space="0" w:color="auto"/>
        <w:bottom w:val="none" w:sz="0" w:space="0" w:color="auto"/>
        <w:right w:val="none" w:sz="0" w:space="0" w:color="auto"/>
      </w:divBdr>
    </w:div>
    <w:div w:id="242179778">
      <w:bodyDiv w:val="1"/>
      <w:marLeft w:val="0"/>
      <w:marRight w:val="0"/>
      <w:marTop w:val="0"/>
      <w:marBottom w:val="0"/>
      <w:divBdr>
        <w:top w:val="none" w:sz="0" w:space="0" w:color="auto"/>
        <w:left w:val="none" w:sz="0" w:space="0" w:color="auto"/>
        <w:bottom w:val="none" w:sz="0" w:space="0" w:color="auto"/>
        <w:right w:val="none" w:sz="0" w:space="0" w:color="auto"/>
      </w:divBdr>
    </w:div>
    <w:div w:id="271284606">
      <w:bodyDiv w:val="1"/>
      <w:marLeft w:val="0"/>
      <w:marRight w:val="0"/>
      <w:marTop w:val="0"/>
      <w:marBottom w:val="0"/>
      <w:divBdr>
        <w:top w:val="none" w:sz="0" w:space="0" w:color="auto"/>
        <w:left w:val="none" w:sz="0" w:space="0" w:color="auto"/>
        <w:bottom w:val="none" w:sz="0" w:space="0" w:color="auto"/>
        <w:right w:val="none" w:sz="0" w:space="0" w:color="auto"/>
      </w:divBdr>
    </w:div>
    <w:div w:id="278684097">
      <w:bodyDiv w:val="1"/>
      <w:marLeft w:val="0"/>
      <w:marRight w:val="0"/>
      <w:marTop w:val="0"/>
      <w:marBottom w:val="0"/>
      <w:divBdr>
        <w:top w:val="none" w:sz="0" w:space="0" w:color="auto"/>
        <w:left w:val="none" w:sz="0" w:space="0" w:color="auto"/>
        <w:bottom w:val="none" w:sz="0" w:space="0" w:color="auto"/>
        <w:right w:val="none" w:sz="0" w:space="0" w:color="auto"/>
      </w:divBdr>
    </w:div>
    <w:div w:id="279844861">
      <w:bodyDiv w:val="1"/>
      <w:marLeft w:val="0"/>
      <w:marRight w:val="0"/>
      <w:marTop w:val="0"/>
      <w:marBottom w:val="0"/>
      <w:divBdr>
        <w:top w:val="none" w:sz="0" w:space="0" w:color="auto"/>
        <w:left w:val="none" w:sz="0" w:space="0" w:color="auto"/>
        <w:bottom w:val="none" w:sz="0" w:space="0" w:color="auto"/>
        <w:right w:val="none" w:sz="0" w:space="0" w:color="auto"/>
      </w:divBdr>
    </w:div>
    <w:div w:id="392235197">
      <w:bodyDiv w:val="1"/>
      <w:marLeft w:val="0"/>
      <w:marRight w:val="0"/>
      <w:marTop w:val="0"/>
      <w:marBottom w:val="0"/>
      <w:divBdr>
        <w:top w:val="none" w:sz="0" w:space="0" w:color="auto"/>
        <w:left w:val="none" w:sz="0" w:space="0" w:color="auto"/>
        <w:bottom w:val="none" w:sz="0" w:space="0" w:color="auto"/>
        <w:right w:val="none" w:sz="0" w:space="0" w:color="auto"/>
      </w:divBdr>
    </w:div>
    <w:div w:id="414129814">
      <w:bodyDiv w:val="1"/>
      <w:marLeft w:val="0"/>
      <w:marRight w:val="0"/>
      <w:marTop w:val="0"/>
      <w:marBottom w:val="0"/>
      <w:divBdr>
        <w:top w:val="none" w:sz="0" w:space="0" w:color="auto"/>
        <w:left w:val="none" w:sz="0" w:space="0" w:color="auto"/>
        <w:bottom w:val="none" w:sz="0" w:space="0" w:color="auto"/>
        <w:right w:val="none" w:sz="0" w:space="0" w:color="auto"/>
      </w:divBdr>
    </w:div>
    <w:div w:id="417605217">
      <w:bodyDiv w:val="1"/>
      <w:marLeft w:val="0"/>
      <w:marRight w:val="0"/>
      <w:marTop w:val="0"/>
      <w:marBottom w:val="0"/>
      <w:divBdr>
        <w:top w:val="none" w:sz="0" w:space="0" w:color="auto"/>
        <w:left w:val="none" w:sz="0" w:space="0" w:color="auto"/>
        <w:bottom w:val="none" w:sz="0" w:space="0" w:color="auto"/>
        <w:right w:val="none" w:sz="0" w:space="0" w:color="auto"/>
      </w:divBdr>
    </w:div>
    <w:div w:id="472525744">
      <w:bodyDiv w:val="1"/>
      <w:marLeft w:val="0"/>
      <w:marRight w:val="0"/>
      <w:marTop w:val="0"/>
      <w:marBottom w:val="0"/>
      <w:divBdr>
        <w:top w:val="none" w:sz="0" w:space="0" w:color="auto"/>
        <w:left w:val="none" w:sz="0" w:space="0" w:color="auto"/>
        <w:bottom w:val="none" w:sz="0" w:space="0" w:color="auto"/>
        <w:right w:val="none" w:sz="0" w:space="0" w:color="auto"/>
      </w:divBdr>
    </w:div>
    <w:div w:id="477646211">
      <w:bodyDiv w:val="1"/>
      <w:marLeft w:val="0"/>
      <w:marRight w:val="0"/>
      <w:marTop w:val="0"/>
      <w:marBottom w:val="0"/>
      <w:divBdr>
        <w:top w:val="none" w:sz="0" w:space="0" w:color="auto"/>
        <w:left w:val="none" w:sz="0" w:space="0" w:color="auto"/>
        <w:bottom w:val="none" w:sz="0" w:space="0" w:color="auto"/>
        <w:right w:val="none" w:sz="0" w:space="0" w:color="auto"/>
      </w:divBdr>
    </w:div>
    <w:div w:id="500311437">
      <w:bodyDiv w:val="1"/>
      <w:marLeft w:val="0"/>
      <w:marRight w:val="0"/>
      <w:marTop w:val="0"/>
      <w:marBottom w:val="0"/>
      <w:divBdr>
        <w:top w:val="none" w:sz="0" w:space="0" w:color="auto"/>
        <w:left w:val="none" w:sz="0" w:space="0" w:color="auto"/>
        <w:bottom w:val="none" w:sz="0" w:space="0" w:color="auto"/>
        <w:right w:val="none" w:sz="0" w:space="0" w:color="auto"/>
      </w:divBdr>
    </w:div>
    <w:div w:id="547226581">
      <w:bodyDiv w:val="1"/>
      <w:marLeft w:val="0"/>
      <w:marRight w:val="0"/>
      <w:marTop w:val="0"/>
      <w:marBottom w:val="0"/>
      <w:divBdr>
        <w:top w:val="none" w:sz="0" w:space="0" w:color="auto"/>
        <w:left w:val="none" w:sz="0" w:space="0" w:color="auto"/>
        <w:bottom w:val="none" w:sz="0" w:space="0" w:color="auto"/>
        <w:right w:val="none" w:sz="0" w:space="0" w:color="auto"/>
      </w:divBdr>
    </w:div>
    <w:div w:id="602569608">
      <w:bodyDiv w:val="1"/>
      <w:marLeft w:val="0"/>
      <w:marRight w:val="0"/>
      <w:marTop w:val="0"/>
      <w:marBottom w:val="0"/>
      <w:divBdr>
        <w:top w:val="none" w:sz="0" w:space="0" w:color="auto"/>
        <w:left w:val="none" w:sz="0" w:space="0" w:color="auto"/>
        <w:bottom w:val="none" w:sz="0" w:space="0" w:color="auto"/>
        <w:right w:val="none" w:sz="0" w:space="0" w:color="auto"/>
      </w:divBdr>
    </w:div>
    <w:div w:id="624316527">
      <w:bodyDiv w:val="1"/>
      <w:marLeft w:val="0"/>
      <w:marRight w:val="0"/>
      <w:marTop w:val="0"/>
      <w:marBottom w:val="0"/>
      <w:divBdr>
        <w:top w:val="none" w:sz="0" w:space="0" w:color="auto"/>
        <w:left w:val="none" w:sz="0" w:space="0" w:color="auto"/>
        <w:bottom w:val="none" w:sz="0" w:space="0" w:color="auto"/>
        <w:right w:val="none" w:sz="0" w:space="0" w:color="auto"/>
      </w:divBdr>
    </w:div>
    <w:div w:id="679820532">
      <w:bodyDiv w:val="1"/>
      <w:marLeft w:val="0"/>
      <w:marRight w:val="0"/>
      <w:marTop w:val="0"/>
      <w:marBottom w:val="0"/>
      <w:divBdr>
        <w:top w:val="none" w:sz="0" w:space="0" w:color="auto"/>
        <w:left w:val="none" w:sz="0" w:space="0" w:color="auto"/>
        <w:bottom w:val="none" w:sz="0" w:space="0" w:color="auto"/>
        <w:right w:val="none" w:sz="0" w:space="0" w:color="auto"/>
      </w:divBdr>
    </w:div>
    <w:div w:id="681854515">
      <w:bodyDiv w:val="1"/>
      <w:marLeft w:val="0"/>
      <w:marRight w:val="0"/>
      <w:marTop w:val="0"/>
      <w:marBottom w:val="0"/>
      <w:divBdr>
        <w:top w:val="none" w:sz="0" w:space="0" w:color="auto"/>
        <w:left w:val="none" w:sz="0" w:space="0" w:color="auto"/>
        <w:bottom w:val="none" w:sz="0" w:space="0" w:color="auto"/>
        <w:right w:val="none" w:sz="0" w:space="0" w:color="auto"/>
      </w:divBdr>
    </w:div>
    <w:div w:id="716199640">
      <w:bodyDiv w:val="1"/>
      <w:marLeft w:val="0"/>
      <w:marRight w:val="0"/>
      <w:marTop w:val="0"/>
      <w:marBottom w:val="0"/>
      <w:divBdr>
        <w:top w:val="none" w:sz="0" w:space="0" w:color="auto"/>
        <w:left w:val="none" w:sz="0" w:space="0" w:color="auto"/>
        <w:bottom w:val="none" w:sz="0" w:space="0" w:color="auto"/>
        <w:right w:val="none" w:sz="0" w:space="0" w:color="auto"/>
      </w:divBdr>
    </w:div>
    <w:div w:id="718169297">
      <w:bodyDiv w:val="1"/>
      <w:marLeft w:val="0"/>
      <w:marRight w:val="0"/>
      <w:marTop w:val="0"/>
      <w:marBottom w:val="0"/>
      <w:divBdr>
        <w:top w:val="none" w:sz="0" w:space="0" w:color="auto"/>
        <w:left w:val="none" w:sz="0" w:space="0" w:color="auto"/>
        <w:bottom w:val="none" w:sz="0" w:space="0" w:color="auto"/>
        <w:right w:val="none" w:sz="0" w:space="0" w:color="auto"/>
      </w:divBdr>
    </w:div>
    <w:div w:id="723941766">
      <w:bodyDiv w:val="1"/>
      <w:marLeft w:val="0"/>
      <w:marRight w:val="0"/>
      <w:marTop w:val="0"/>
      <w:marBottom w:val="0"/>
      <w:divBdr>
        <w:top w:val="none" w:sz="0" w:space="0" w:color="auto"/>
        <w:left w:val="none" w:sz="0" w:space="0" w:color="auto"/>
        <w:bottom w:val="none" w:sz="0" w:space="0" w:color="auto"/>
        <w:right w:val="none" w:sz="0" w:space="0" w:color="auto"/>
      </w:divBdr>
    </w:div>
    <w:div w:id="743599736">
      <w:bodyDiv w:val="1"/>
      <w:marLeft w:val="0"/>
      <w:marRight w:val="0"/>
      <w:marTop w:val="0"/>
      <w:marBottom w:val="0"/>
      <w:divBdr>
        <w:top w:val="none" w:sz="0" w:space="0" w:color="auto"/>
        <w:left w:val="none" w:sz="0" w:space="0" w:color="auto"/>
        <w:bottom w:val="none" w:sz="0" w:space="0" w:color="auto"/>
        <w:right w:val="none" w:sz="0" w:space="0" w:color="auto"/>
      </w:divBdr>
    </w:div>
    <w:div w:id="759449420">
      <w:bodyDiv w:val="1"/>
      <w:marLeft w:val="0"/>
      <w:marRight w:val="0"/>
      <w:marTop w:val="0"/>
      <w:marBottom w:val="0"/>
      <w:divBdr>
        <w:top w:val="none" w:sz="0" w:space="0" w:color="auto"/>
        <w:left w:val="none" w:sz="0" w:space="0" w:color="auto"/>
        <w:bottom w:val="none" w:sz="0" w:space="0" w:color="auto"/>
        <w:right w:val="none" w:sz="0" w:space="0" w:color="auto"/>
      </w:divBdr>
    </w:div>
    <w:div w:id="764107250">
      <w:bodyDiv w:val="1"/>
      <w:marLeft w:val="0"/>
      <w:marRight w:val="0"/>
      <w:marTop w:val="0"/>
      <w:marBottom w:val="0"/>
      <w:divBdr>
        <w:top w:val="none" w:sz="0" w:space="0" w:color="auto"/>
        <w:left w:val="none" w:sz="0" w:space="0" w:color="auto"/>
        <w:bottom w:val="none" w:sz="0" w:space="0" w:color="auto"/>
        <w:right w:val="none" w:sz="0" w:space="0" w:color="auto"/>
      </w:divBdr>
    </w:div>
    <w:div w:id="872235459">
      <w:bodyDiv w:val="1"/>
      <w:marLeft w:val="0"/>
      <w:marRight w:val="0"/>
      <w:marTop w:val="0"/>
      <w:marBottom w:val="0"/>
      <w:divBdr>
        <w:top w:val="none" w:sz="0" w:space="0" w:color="auto"/>
        <w:left w:val="none" w:sz="0" w:space="0" w:color="auto"/>
        <w:bottom w:val="none" w:sz="0" w:space="0" w:color="auto"/>
        <w:right w:val="none" w:sz="0" w:space="0" w:color="auto"/>
      </w:divBdr>
    </w:div>
    <w:div w:id="887305264">
      <w:bodyDiv w:val="1"/>
      <w:marLeft w:val="0"/>
      <w:marRight w:val="0"/>
      <w:marTop w:val="0"/>
      <w:marBottom w:val="0"/>
      <w:divBdr>
        <w:top w:val="none" w:sz="0" w:space="0" w:color="auto"/>
        <w:left w:val="none" w:sz="0" w:space="0" w:color="auto"/>
        <w:bottom w:val="none" w:sz="0" w:space="0" w:color="auto"/>
        <w:right w:val="none" w:sz="0" w:space="0" w:color="auto"/>
      </w:divBdr>
    </w:div>
    <w:div w:id="904413326">
      <w:bodyDiv w:val="1"/>
      <w:marLeft w:val="0"/>
      <w:marRight w:val="0"/>
      <w:marTop w:val="0"/>
      <w:marBottom w:val="0"/>
      <w:divBdr>
        <w:top w:val="none" w:sz="0" w:space="0" w:color="auto"/>
        <w:left w:val="none" w:sz="0" w:space="0" w:color="auto"/>
        <w:bottom w:val="none" w:sz="0" w:space="0" w:color="auto"/>
        <w:right w:val="none" w:sz="0" w:space="0" w:color="auto"/>
      </w:divBdr>
    </w:div>
    <w:div w:id="916131548">
      <w:bodyDiv w:val="1"/>
      <w:marLeft w:val="0"/>
      <w:marRight w:val="0"/>
      <w:marTop w:val="0"/>
      <w:marBottom w:val="0"/>
      <w:divBdr>
        <w:top w:val="none" w:sz="0" w:space="0" w:color="auto"/>
        <w:left w:val="none" w:sz="0" w:space="0" w:color="auto"/>
        <w:bottom w:val="none" w:sz="0" w:space="0" w:color="auto"/>
        <w:right w:val="none" w:sz="0" w:space="0" w:color="auto"/>
      </w:divBdr>
    </w:div>
    <w:div w:id="916407072">
      <w:bodyDiv w:val="1"/>
      <w:marLeft w:val="0"/>
      <w:marRight w:val="0"/>
      <w:marTop w:val="0"/>
      <w:marBottom w:val="0"/>
      <w:divBdr>
        <w:top w:val="none" w:sz="0" w:space="0" w:color="auto"/>
        <w:left w:val="none" w:sz="0" w:space="0" w:color="auto"/>
        <w:bottom w:val="none" w:sz="0" w:space="0" w:color="auto"/>
        <w:right w:val="none" w:sz="0" w:space="0" w:color="auto"/>
      </w:divBdr>
    </w:div>
    <w:div w:id="939988626">
      <w:bodyDiv w:val="1"/>
      <w:marLeft w:val="0"/>
      <w:marRight w:val="0"/>
      <w:marTop w:val="0"/>
      <w:marBottom w:val="0"/>
      <w:divBdr>
        <w:top w:val="none" w:sz="0" w:space="0" w:color="auto"/>
        <w:left w:val="none" w:sz="0" w:space="0" w:color="auto"/>
        <w:bottom w:val="none" w:sz="0" w:space="0" w:color="auto"/>
        <w:right w:val="none" w:sz="0" w:space="0" w:color="auto"/>
      </w:divBdr>
    </w:div>
    <w:div w:id="947738655">
      <w:bodyDiv w:val="1"/>
      <w:marLeft w:val="0"/>
      <w:marRight w:val="0"/>
      <w:marTop w:val="0"/>
      <w:marBottom w:val="0"/>
      <w:divBdr>
        <w:top w:val="none" w:sz="0" w:space="0" w:color="auto"/>
        <w:left w:val="none" w:sz="0" w:space="0" w:color="auto"/>
        <w:bottom w:val="none" w:sz="0" w:space="0" w:color="auto"/>
        <w:right w:val="none" w:sz="0" w:space="0" w:color="auto"/>
      </w:divBdr>
    </w:div>
    <w:div w:id="976421189">
      <w:bodyDiv w:val="1"/>
      <w:marLeft w:val="0"/>
      <w:marRight w:val="0"/>
      <w:marTop w:val="0"/>
      <w:marBottom w:val="0"/>
      <w:divBdr>
        <w:top w:val="none" w:sz="0" w:space="0" w:color="auto"/>
        <w:left w:val="none" w:sz="0" w:space="0" w:color="auto"/>
        <w:bottom w:val="none" w:sz="0" w:space="0" w:color="auto"/>
        <w:right w:val="none" w:sz="0" w:space="0" w:color="auto"/>
      </w:divBdr>
    </w:div>
    <w:div w:id="980236414">
      <w:bodyDiv w:val="1"/>
      <w:marLeft w:val="0"/>
      <w:marRight w:val="0"/>
      <w:marTop w:val="0"/>
      <w:marBottom w:val="0"/>
      <w:divBdr>
        <w:top w:val="none" w:sz="0" w:space="0" w:color="auto"/>
        <w:left w:val="none" w:sz="0" w:space="0" w:color="auto"/>
        <w:bottom w:val="none" w:sz="0" w:space="0" w:color="auto"/>
        <w:right w:val="none" w:sz="0" w:space="0" w:color="auto"/>
      </w:divBdr>
    </w:div>
    <w:div w:id="980500675">
      <w:bodyDiv w:val="1"/>
      <w:marLeft w:val="0"/>
      <w:marRight w:val="0"/>
      <w:marTop w:val="0"/>
      <w:marBottom w:val="0"/>
      <w:divBdr>
        <w:top w:val="none" w:sz="0" w:space="0" w:color="auto"/>
        <w:left w:val="none" w:sz="0" w:space="0" w:color="auto"/>
        <w:bottom w:val="none" w:sz="0" w:space="0" w:color="auto"/>
        <w:right w:val="none" w:sz="0" w:space="0" w:color="auto"/>
      </w:divBdr>
    </w:div>
    <w:div w:id="995374627">
      <w:bodyDiv w:val="1"/>
      <w:marLeft w:val="0"/>
      <w:marRight w:val="0"/>
      <w:marTop w:val="0"/>
      <w:marBottom w:val="0"/>
      <w:divBdr>
        <w:top w:val="none" w:sz="0" w:space="0" w:color="auto"/>
        <w:left w:val="none" w:sz="0" w:space="0" w:color="auto"/>
        <w:bottom w:val="none" w:sz="0" w:space="0" w:color="auto"/>
        <w:right w:val="none" w:sz="0" w:space="0" w:color="auto"/>
      </w:divBdr>
    </w:div>
    <w:div w:id="1000472856">
      <w:bodyDiv w:val="1"/>
      <w:marLeft w:val="0"/>
      <w:marRight w:val="0"/>
      <w:marTop w:val="0"/>
      <w:marBottom w:val="0"/>
      <w:divBdr>
        <w:top w:val="none" w:sz="0" w:space="0" w:color="auto"/>
        <w:left w:val="none" w:sz="0" w:space="0" w:color="auto"/>
        <w:bottom w:val="none" w:sz="0" w:space="0" w:color="auto"/>
        <w:right w:val="none" w:sz="0" w:space="0" w:color="auto"/>
      </w:divBdr>
    </w:div>
    <w:div w:id="1004161546">
      <w:bodyDiv w:val="1"/>
      <w:marLeft w:val="0"/>
      <w:marRight w:val="0"/>
      <w:marTop w:val="0"/>
      <w:marBottom w:val="0"/>
      <w:divBdr>
        <w:top w:val="none" w:sz="0" w:space="0" w:color="auto"/>
        <w:left w:val="none" w:sz="0" w:space="0" w:color="auto"/>
        <w:bottom w:val="none" w:sz="0" w:space="0" w:color="auto"/>
        <w:right w:val="none" w:sz="0" w:space="0" w:color="auto"/>
      </w:divBdr>
    </w:div>
    <w:div w:id="1040595941">
      <w:bodyDiv w:val="1"/>
      <w:marLeft w:val="0"/>
      <w:marRight w:val="0"/>
      <w:marTop w:val="0"/>
      <w:marBottom w:val="0"/>
      <w:divBdr>
        <w:top w:val="none" w:sz="0" w:space="0" w:color="auto"/>
        <w:left w:val="none" w:sz="0" w:space="0" w:color="auto"/>
        <w:bottom w:val="none" w:sz="0" w:space="0" w:color="auto"/>
        <w:right w:val="none" w:sz="0" w:space="0" w:color="auto"/>
      </w:divBdr>
    </w:div>
    <w:div w:id="1073813766">
      <w:bodyDiv w:val="1"/>
      <w:marLeft w:val="0"/>
      <w:marRight w:val="0"/>
      <w:marTop w:val="0"/>
      <w:marBottom w:val="0"/>
      <w:divBdr>
        <w:top w:val="none" w:sz="0" w:space="0" w:color="auto"/>
        <w:left w:val="none" w:sz="0" w:space="0" w:color="auto"/>
        <w:bottom w:val="none" w:sz="0" w:space="0" w:color="auto"/>
        <w:right w:val="none" w:sz="0" w:space="0" w:color="auto"/>
      </w:divBdr>
    </w:div>
    <w:div w:id="1074158473">
      <w:bodyDiv w:val="1"/>
      <w:marLeft w:val="0"/>
      <w:marRight w:val="0"/>
      <w:marTop w:val="0"/>
      <w:marBottom w:val="0"/>
      <w:divBdr>
        <w:top w:val="none" w:sz="0" w:space="0" w:color="auto"/>
        <w:left w:val="none" w:sz="0" w:space="0" w:color="auto"/>
        <w:bottom w:val="none" w:sz="0" w:space="0" w:color="auto"/>
        <w:right w:val="none" w:sz="0" w:space="0" w:color="auto"/>
      </w:divBdr>
    </w:div>
    <w:div w:id="1132479002">
      <w:bodyDiv w:val="1"/>
      <w:marLeft w:val="0"/>
      <w:marRight w:val="0"/>
      <w:marTop w:val="0"/>
      <w:marBottom w:val="0"/>
      <w:divBdr>
        <w:top w:val="none" w:sz="0" w:space="0" w:color="auto"/>
        <w:left w:val="none" w:sz="0" w:space="0" w:color="auto"/>
        <w:bottom w:val="none" w:sz="0" w:space="0" w:color="auto"/>
        <w:right w:val="none" w:sz="0" w:space="0" w:color="auto"/>
      </w:divBdr>
    </w:div>
    <w:div w:id="1174613737">
      <w:bodyDiv w:val="1"/>
      <w:marLeft w:val="0"/>
      <w:marRight w:val="0"/>
      <w:marTop w:val="0"/>
      <w:marBottom w:val="0"/>
      <w:divBdr>
        <w:top w:val="none" w:sz="0" w:space="0" w:color="auto"/>
        <w:left w:val="none" w:sz="0" w:space="0" w:color="auto"/>
        <w:bottom w:val="none" w:sz="0" w:space="0" w:color="auto"/>
        <w:right w:val="none" w:sz="0" w:space="0" w:color="auto"/>
      </w:divBdr>
    </w:div>
    <w:div w:id="1236940574">
      <w:bodyDiv w:val="1"/>
      <w:marLeft w:val="0"/>
      <w:marRight w:val="0"/>
      <w:marTop w:val="0"/>
      <w:marBottom w:val="0"/>
      <w:divBdr>
        <w:top w:val="none" w:sz="0" w:space="0" w:color="auto"/>
        <w:left w:val="none" w:sz="0" w:space="0" w:color="auto"/>
        <w:bottom w:val="none" w:sz="0" w:space="0" w:color="auto"/>
        <w:right w:val="none" w:sz="0" w:space="0" w:color="auto"/>
      </w:divBdr>
    </w:div>
    <w:div w:id="1237133471">
      <w:bodyDiv w:val="1"/>
      <w:marLeft w:val="0"/>
      <w:marRight w:val="0"/>
      <w:marTop w:val="0"/>
      <w:marBottom w:val="0"/>
      <w:divBdr>
        <w:top w:val="none" w:sz="0" w:space="0" w:color="auto"/>
        <w:left w:val="none" w:sz="0" w:space="0" w:color="auto"/>
        <w:bottom w:val="none" w:sz="0" w:space="0" w:color="auto"/>
        <w:right w:val="none" w:sz="0" w:space="0" w:color="auto"/>
      </w:divBdr>
    </w:div>
    <w:div w:id="1238827373">
      <w:bodyDiv w:val="1"/>
      <w:marLeft w:val="0"/>
      <w:marRight w:val="0"/>
      <w:marTop w:val="0"/>
      <w:marBottom w:val="0"/>
      <w:divBdr>
        <w:top w:val="none" w:sz="0" w:space="0" w:color="auto"/>
        <w:left w:val="none" w:sz="0" w:space="0" w:color="auto"/>
        <w:bottom w:val="none" w:sz="0" w:space="0" w:color="auto"/>
        <w:right w:val="none" w:sz="0" w:space="0" w:color="auto"/>
      </w:divBdr>
    </w:div>
    <w:div w:id="1261177113">
      <w:bodyDiv w:val="1"/>
      <w:marLeft w:val="0"/>
      <w:marRight w:val="0"/>
      <w:marTop w:val="0"/>
      <w:marBottom w:val="0"/>
      <w:divBdr>
        <w:top w:val="none" w:sz="0" w:space="0" w:color="auto"/>
        <w:left w:val="none" w:sz="0" w:space="0" w:color="auto"/>
        <w:bottom w:val="none" w:sz="0" w:space="0" w:color="auto"/>
        <w:right w:val="none" w:sz="0" w:space="0" w:color="auto"/>
      </w:divBdr>
    </w:div>
    <w:div w:id="1269508315">
      <w:bodyDiv w:val="1"/>
      <w:marLeft w:val="0"/>
      <w:marRight w:val="0"/>
      <w:marTop w:val="0"/>
      <w:marBottom w:val="0"/>
      <w:divBdr>
        <w:top w:val="none" w:sz="0" w:space="0" w:color="auto"/>
        <w:left w:val="none" w:sz="0" w:space="0" w:color="auto"/>
        <w:bottom w:val="none" w:sz="0" w:space="0" w:color="auto"/>
        <w:right w:val="none" w:sz="0" w:space="0" w:color="auto"/>
      </w:divBdr>
      <w:divsChild>
        <w:div w:id="942886418">
          <w:marLeft w:val="0"/>
          <w:marRight w:val="0"/>
          <w:marTop w:val="0"/>
          <w:marBottom w:val="0"/>
          <w:divBdr>
            <w:top w:val="none" w:sz="0" w:space="0" w:color="auto"/>
            <w:left w:val="none" w:sz="0" w:space="0" w:color="auto"/>
            <w:bottom w:val="none" w:sz="0" w:space="0" w:color="auto"/>
            <w:right w:val="none" w:sz="0" w:space="0" w:color="auto"/>
          </w:divBdr>
        </w:div>
        <w:div w:id="586497917">
          <w:marLeft w:val="0"/>
          <w:marRight w:val="0"/>
          <w:marTop w:val="0"/>
          <w:marBottom w:val="0"/>
          <w:divBdr>
            <w:top w:val="none" w:sz="0" w:space="0" w:color="auto"/>
            <w:left w:val="none" w:sz="0" w:space="0" w:color="auto"/>
            <w:bottom w:val="none" w:sz="0" w:space="0" w:color="auto"/>
            <w:right w:val="none" w:sz="0" w:space="0" w:color="auto"/>
          </w:divBdr>
        </w:div>
      </w:divsChild>
    </w:div>
    <w:div w:id="1270353972">
      <w:bodyDiv w:val="1"/>
      <w:marLeft w:val="0"/>
      <w:marRight w:val="0"/>
      <w:marTop w:val="0"/>
      <w:marBottom w:val="0"/>
      <w:divBdr>
        <w:top w:val="none" w:sz="0" w:space="0" w:color="auto"/>
        <w:left w:val="none" w:sz="0" w:space="0" w:color="auto"/>
        <w:bottom w:val="none" w:sz="0" w:space="0" w:color="auto"/>
        <w:right w:val="none" w:sz="0" w:space="0" w:color="auto"/>
      </w:divBdr>
    </w:div>
    <w:div w:id="1287347971">
      <w:bodyDiv w:val="1"/>
      <w:marLeft w:val="0"/>
      <w:marRight w:val="0"/>
      <w:marTop w:val="0"/>
      <w:marBottom w:val="0"/>
      <w:divBdr>
        <w:top w:val="none" w:sz="0" w:space="0" w:color="auto"/>
        <w:left w:val="none" w:sz="0" w:space="0" w:color="auto"/>
        <w:bottom w:val="none" w:sz="0" w:space="0" w:color="auto"/>
        <w:right w:val="none" w:sz="0" w:space="0" w:color="auto"/>
      </w:divBdr>
    </w:div>
    <w:div w:id="1304694882">
      <w:bodyDiv w:val="1"/>
      <w:marLeft w:val="0"/>
      <w:marRight w:val="0"/>
      <w:marTop w:val="0"/>
      <w:marBottom w:val="0"/>
      <w:divBdr>
        <w:top w:val="none" w:sz="0" w:space="0" w:color="auto"/>
        <w:left w:val="none" w:sz="0" w:space="0" w:color="auto"/>
        <w:bottom w:val="none" w:sz="0" w:space="0" w:color="auto"/>
        <w:right w:val="none" w:sz="0" w:space="0" w:color="auto"/>
      </w:divBdr>
    </w:div>
    <w:div w:id="1333142840">
      <w:bodyDiv w:val="1"/>
      <w:marLeft w:val="0"/>
      <w:marRight w:val="0"/>
      <w:marTop w:val="0"/>
      <w:marBottom w:val="0"/>
      <w:divBdr>
        <w:top w:val="none" w:sz="0" w:space="0" w:color="auto"/>
        <w:left w:val="none" w:sz="0" w:space="0" w:color="auto"/>
        <w:bottom w:val="none" w:sz="0" w:space="0" w:color="auto"/>
        <w:right w:val="none" w:sz="0" w:space="0" w:color="auto"/>
      </w:divBdr>
    </w:div>
    <w:div w:id="1338118386">
      <w:bodyDiv w:val="1"/>
      <w:marLeft w:val="0"/>
      <w:marRight w:val="0"/>
      <w:marTop w:val="0"/>
      <w:marBottom w:val="0"/>
      <w:divBdr>
        <w:top w:val="none" w:sz="0" w:space="0" w:color="auto"/>
        <w:left w:val="none" w:sz="0" w:space="0" w:color="auto"/>
        <w:bottom w:val="none" w:sz="0" w:space="0" w:color="auto"/>
        <w:right w:val="none" w:sz="0" w:space="0" w:color="auto"/>
      </w:divBdr>
    </w:div>
    <w:div w:id="1344436203">
      <w:bodyDiv w:val="1"/>
      <w:marLeft w:val="0"/>
      <w:marRight w:val="0"/>
      <w:marTop w:val="0"/>
      <w:marBottom w:val="0"/>
      <w:divBdr>
        <w:top w:val="none" w:sz="0" w:space="0" w:color="auto"/>
        <w:left w:val="none" w:sz="0" w:space="0" w:color="auto"/>
        <w:bottom w:val="none" w:sz="0" w:space="0" w:color="auto"/>
        <w:right w:val="none" w:sz="0" w:space="0" w:color="auto"/>
      </w:divBdr>
    </w:div>
    <w:div w:id="1402412565">
      <w:bodyDiv w:val="1"/>
      <w:marLeft w:val="0"/>
      <w:marRight w:val="0"/>
      <w:marTop w:val="0"/>
      <w:marBottom w:val="0"/>
      <w:divBdr>
        <w:top w:val="none" w:sz="0" w:space="0" w:color="auto"/>
        <w:left w:val="none" w:sz="0" w:space="0" w:color="auto"/>
        <w:bottom w:val="none" w:sz="0" w:space="0" w:color="auto"/>
        <w:right w:val="none" w:sz="0" w:space="0" w:color="auto"/>
      </w:divBdr>
    </w:div>
    <w:div w:id="1421684023">
      <w:bodyDiv w:val="1"/>
      <w:marLeft w:val="0"/>
      <w:marRight w:val="0"/>
      <w:marTop w:val="0"/>
      <w:marBottom w:val="0"/>
      <w:divBdr>
        <w:top w:val="none" w:sz="0" w:space="0" w:color="auto"/>
        <w:left w:val="none" w:sz="0" w:space="0" w:color="auto"/>
        <w:bottom w:val="none" w:sz="0" w:space="0" w:color="auto"/>
        <w:right w:val="none" w:sz="0" w:space="0" w:color="auto"/>
      </w:divBdr>
    </w:div>
    <w:div w:id="1443844052">
      <w:bodyDiv w:val="1"/>
      <w:marLeft w:val="0"/>
      <w:marRight w:val="0"/>
      <w:marTop w:val="0"/>
      <w:marBottom w:val="0"/>
      <w:divBdr>
        <w:top w:val="none" w:sz="0" w:space="0" w:color="auto"/>
        <w:left w:val="none" w:sz="0" w:space="0" w:color="auto"/>
        <w:bottom w:val="none" w:sz="0" w:space="0" w:color="auto"/>
        <w:right w:val="none" w:sz="0" w:space="0" w:color="auto"/>
      </w:divBdr>
    </w:div>
    <w:div w:id="1463690554">
      <w:bodyDiv w:val="1"/>
      <w:marLeft w:val="0"/>
      <w:marRight w:val="0"/>
      <w:marTop w:val="0"/>
      <w:marBottom w:val="0"/>
      <w:divBdr>
        <w:top w:val="none" w:sz="0" w:space="0" w:color="auto"/>
        <w:left w:val="none" w:sz="0" w:space="0" w:color="auto"/>
        <w:bottom w:val="none" w:sz="0" w:space="0" w:color="auto"/>
        <w:right w:val="none" w:sz="0" w:space="0" w:color="auto"/>
      </w:divBdr>
    </w:div>
    <w:div w:id="1492528668">
      <w:bodyDiv w:val="1"/>
      <w:marLeft w:val="0"/>
      <w:marRight w:val="0"/>
      <w:marTop w:val="0"/>
      <w:marBottom w:val="0"/>
      <w:divBdr>
        <w:top w:val="none" w:sz="0" w:space="0" w:color="auto"/>
        <w:left w:val="none" w:sz="0" w:space="0" w:color="auto"/>
        <w:bottom w:val="none" w:sz="0" w:space="0" w:color="auto"/>
        <w:right w:val="none" w:sz="0" w:space="0" w:color="auto"/>
      </w:divBdr>
    </w:div>
    <w:div w:id="1495031706">
      <w:bodyDiv w:val="1"/>
      <w:marLeft w:val="0"/>
      <w:marRight w:val="0"/>
      <w:marTop w:val="0"/>
      <w:marBottom w:val="0"/>
      <w:divBdr>
        <w:top w:val="none" w:sz="0" w:space="0" w:color="auto"/>
        <w:left w:val="none" w:sz="0" w:space="0" w:color="auto"/>
        <w:bottom w:val="none" w:sz="0" w:space="0" w:color="auto"/>
        <w:right w:val="none" w:sz="0" w:space="0" w:color="auto"/>
      </w:divBdr>
    </w:div>
    <w:div w:id="1497263891">
      <w:bodyDiv w:val="1"/>
      <w:marLeft w:val="0"/>
      <w:marRight w:val="0"/>
      <w:marTop w:val="0"/>
      <w:marBottom w:val="0"/>
      <w:divBdr>
        <w:top w:val="none" w:sz="0" w:space="0" w:color="auto"/>
        <w:left w:val="none" w:sz="0" w:space="0" w:color="auto"/>
        <w:bottom w:val="none" w:sz="0" w:space="0" w:color="auto"/>
        <w:right w:val="none" w:sz="0" w:space="0" w:color="auto"/>
      </w:divBdr>
    </w:div>
    <w:div w:id="1526168790">
      <w:bodyDiv w:val="1"/>
      <w:marLeft w:val="0"/>
      <w:marRight w:val="0"/>
      <w:marTop w:val="0"/>
      <w:marBottom w:val="0"/>
      <w:divBdr>
        <w:top w:val="none" w:sz="0" w:space="0" w:color="auto"/>
        <w:left w:val="none" w:sz="0" w:space="0" w:color="auto"/>
        <w:bottom w:val="none" w:sz="0" w:space="0" w:color="auto"/>
        <w:right w:val="none" w:sz="0" w:space="0" w:color="auto"/>
      </w:divBdr>
    </w:div>
    <w:div w:id="1595435076">
      <w:bodyDiv w:val="1"/>
      <w:marLeft w:val="0"/>
      <w:marRight w:val="0"/>
      <w:marTop w:val="0"/>
      <w:marBottom w:val="0"/>
      <w:divBdr>
        <w:top w:val="none" w:sz="0" w:space="0" w:color="auto"/>
        <w:left w:val="none" w:sz="0" w:space="0" w:color="auto"/>
        <w:bottom w:val="none" w:sz="0" w:space="0" w:color="auto"/>
        <w:right w:val="none" w:sz="0" w:space="0" w:color="auto"/>
      </w:divBdr>
    </w:div>
    <w:div w:id="1605766552">
      <w:bodyDiv w:val="1"/>
      <w:marLeft w:val="0"/>
      <w:marRight w:val="0"/>
      <w:marTop w:val="0"/>
      <w:marBottom w:val="0"/>
      <w:divBdr>
        <w:top w:val="none" w:sz="0" w:space="0" w:color="auto"/>
        <w:left w:val="none" w:sz="0" w:space="0" w:color="auto"/>
        <w:bottom w:val="none" w:sz="0" w:space="0" w:color="auto"/>
        <w:right w:val="none" w:sz="0" w:space="0" w:color="auto"/>
      </w:divBdr>
      <w:divsChild>
        <w:div w:id="913440920">
          <w:marLeft w:val="0"/>
          <w:marRight w:val="0"/>
          <w:marTop w:val="0"/>
          <w:marBottom w:val="0"/>
          <w:divBdr>
            <w:top w:val="none" w:sz="0" w:space="0" w:color="auto"/>
            <w:left w:val="none" w:sz="0" w:space="0" w:color="auto"/>
            <w:bottom w:val="none" w:sz="0" w:space="0" w:color="auto"/>
            <w:right w:val="none" w:sz="0" w:space="0" w:color="auto"/>
          </w:divBdr>
        </w:div>
      </w:divsChild>
    </w:div>
    <w:div w:id="1625844726">
      <w:bodyDiv w:val="1"/>
      <w:marLeft w:val="0"/>
      <w:marRight w:val="0"/>
      <w:marTop w:val="0"/>
      <w:marBottom w:val="0"/>
      <w:divBdr>
        <w:top w:val="none" w:sz="0" w:space="0" w:color="auto"/>
        <w:left w:val="none" w:sz="0" w:space="0" w:color="auto"/>
        <w:bottom w:val="none" w:sz="0" w:space="0" w:color="auto"/>
        <w:right w:val="none" w:sz="0" w:space="0" w:color="auto"/>
      </w:divBdr>
    </w:div>
    <w:div w:id="1626933607">
      <w:bodyDiv w:val="1"/>
      <w:marLeft w:val="0"/>
      <w:marRight w:val="0"/>
      <w:marTop w:val="0"/>
      <w:marBottom w:val="0"/>
      <w:divBdr>
        <w:top w:val="none" w:sz="0" w:space="0" w:color="auto"/>
        <w:left w:val="none" w:sz="0" w:space="0" w:color="auto"/>
        <w:bottom w:val="none" w:sz="0" w:space="0" w:color="auto"/>
        <w:right w:val="none" w:sz="0" w:space="0" w:color="auto"/>
      </w:divBdr>
    </w:div>
    <w:div w:id="1651783694">
      <w:bodyDiv w:val="1"/>
      <w:marLeft w:val="0"/>
      <w:marRight w:val="0"/>
      <w:marTop w:val="0"/>
      <w:marBottom w:val="0"/>
      <w:divBdr>
        <w:top w:val="none" w:sz="0" w:space="0" w:color="auto"/>
        <w:left w:val="none" w:sz="0" w:space="0" w:color="auto"/>
        <w:bottom w:val="none" w:sz="0" w:space="0" w:color="auto"/>
        <w:right w:val="none" w:sz="0" w:space="0" w:color="auto"/>
      </w:divBdr>
      <w:divsChild>
        <w:div w:id="177472986">
          <w:marLeft w:val="360"/>
          <w:marRight w:val="0"/>
          <w:marTop w:val="200"/>
          <w:marBottom w:val="0"/>
          <w:divBdr>
            <w:top w:val="none" w:sz="0" w:space="0" w:color="auto"/>
            <w:left w:val="none" w:sz="0" w:space="0" w:color="auto"/>
            <w:bottom w:val="none" w:sz="0" w:space="0" w:color="auto"/>
            <w:right w:val="none" w:sz="0" w:space="0" w:color="auto"/>
          </w:divBdr>
        </w:div>
        <w:div w:id="1667629916">
          <w:marLeft w:val="360"/>
          <w:marRight w:val="0"/>
          <w:marTop w:val="200"/>
          <w:marBottom w:val="0"/>
          <w:divBdr>
            <w:top w:val="none" w:sz="0" w:space="0" w:color="auto"/>
            <w:left w:val="none" w:sz="0" w:space="0" w:color="auto"/>
            <w:bottom w:val="none" w:sz="0" w:space="0" w:color="auto"/>
            <w:right w:val="none" w:sz="0" w:space="0" w:color="auto"/>
          </w:divBdr>
        </w:div>
        <w:div w:id="1992443046">
          <w:marLeft w:val="360"/>
          <w:marRight w:val="0"/>
          <w:marTop w:val="200"/>
          <w:marBottom w:val="0"/>
          <w:divBdr>
            <w:top w:val="none" w:sz="0" w:space="0" w:color="auto"/>
            <w:left w:val="none" w:sz="0" w:space="0" w:color="auto"/>
            <w:bottom w:val="none" w:sz="0" w:space="0" w:color="auto"/>
            <w:right w:val="none" w:sz="0" w:space="0" w:color="auto"/>
          </w:divBdr>
        </w:div>
      </w:divsChild>
    </w:div>
    <w:div w:id="1708020686">
      <w:bodyDiv w:val="1"/>
      <w:marLeft w:val="0"/>
      <w:marRight w:val="0"/>
      <w:marTop w:val="0"/>
      <w:marBottom w:val="0"/>
      <w:divBdr>
        <w:top w:val="none" w:sz="0" w:space="0" w:color="auto"/>
        <w:left w:val="none" w:sz="0" w:space="0" w:color="auto"/>
        <w:bottom w:val="none" w:sz="0" w:space="0" w:color="auto"/>
        <w:right w:val="none" w:sz="0" w:space="0" w:color="auto"/>
      </w:divBdr>
    </w:div>
    <w:div w:id="1711301576">
      <w:bodyDiv w:val="1"/>
      <w:marLeft w:val="0"/>
      <w:marRight w:val="0"/>
      <w:marTop w:val="0"/>
      <w:marBottom w:val="0"/>
      <w:divBdr>
        <w:top w:val="none" w:sz="0" w:space="0" w:color="auto"/>
        <w:left w:val="none" w:sz="0" w:space="0" w:color="auto"/>
        <w:bottom w:val="none" w:sz="0" w:space="0" w:color="auto"/>
        <w:right w:val="none" w:sz="0" w:space="0" w:color="auto"/>
      </w:divBdr>
    </w:div>
    <w:div w:id="1717729469">
      <w:bodyDiv w:val="1"/>
      <w:marLeft w:val="0"/>
      <w:marRight w:val="0"/>
      <w:marTop w:val="0"/>
      <w:marBottom w:val="0"/>
      <w:divBdr>
        <w:top w:val="none" w:sz="0" w:space="0" w:color="auto"/>
        <w:left w:val="none" w:sz="0" w:space="0" w:color="auto"/>
        <w:bottom w:val="none" w:sz="0" w:space="0" w:color="auto"/>
        <w:right w:val="none" w:sz="0" w:space="0" w:color="auto"/>
      </w:divBdr>
    </w:div>
    <w:div w:id="1721397519">
      <w:bodyDiv w:val="1"/>
      <w:marLeft w:val="0"/>
      <w:marRight w:val="0"/>
      <w:marTop w:val="0"/>
      <w:marBottom w:val="0"/>
      <w:divBdr>
        <w:top w:val="none" w:sz="0" w:space="0" w:color="auto"/>
        <w:left w:val="none" w:sz="0" w:space="0" w:color="auto"/>
        <w:bottom w:val="none" w:sz="0" w:space="0" w:color="auto"/>
        <w:right w:val="none" w:sz="0" w:space="0" w:color="auto"/>
      </w:divBdr>
    </w:div>
    <w:div w:id="1721975459">
      <w:bodyDiv w:val="1"/>
      <w:marLeft w:val="0"/>
      <w:marRight w:val="0"/>
      <w:marTop w:val="0"/>
      <w:marBottom w:val="0"/>
      <w:divBdr>
        <w:top w:val="none" w:sz="0" w:space="0" w:color="auto"/>
        <w:left w:val="none" w:sz="0" w:space="0" w:color="auto"/>
        <w:bottom w:val="none" w:sz="0" w:space="0" w:color="auto"/>
        <w:right w:val="none" w:sz="0" w:space="0" w:color="auto"/>
      </w:divBdr>
    </w:div>
    <w:div w:id="1743218436">
      <w:bodyDiv w:val="1"/>
      <w:marLeft w:val="0"/>
      <w:marRight w:val="0"/>
      <w:marTop w:val="0"/>
      <w:marBottom w:val="0"/>
      <w:divBdr>
        <w:top w:val="none" w:sz="0" w:space="0" w:color="auto"/>
        <w:left w:val="none" w:sz="0" w:space="0" w:color="auto"/>
        <w:bottom w:val="none" w:sz="0" w:space="0" w:color="auto"/>
        <w:right w:val="none" w:sz="0" w:space="0" w:color="auto"/>
      </w:divBdr>
    </w:div>
    <w:div w:id="1774327753">
      <w:bodyDiv w:val="1"/>
      <w:marLeft w:val="0"/>
      <w:marRight w:val="0"/>
      <w:marTop w:val="0"/>
      <w:marBottom w:val="0"/>
      <w:divBdr>
        <w:top w:val="none" w:sz="0" w:space="0" w:color="auto"/>
        <w:left w:val="none" w:sz="0" w:space="0" w:color="auto"/>
        <w:bottom w:val="none" w:sz="0" w:space="0" w:color="auto"/>
        <w:right w:val="none" w:sz="0" w:space="0" w:color="auto"/>
      </w:divBdr>
    </w:div>
    <w:div w:id="1782535122">
      <w:bodyDiv w:val="1"/>
      <w:marLeft w:val="0"/>
      <w:marRight w:val="0"/>
      <w:marTop w:val="0"/>
      <w:marBottom w:val="0"/>
      <w:divBdr>
        <w:top w:val="none" w:sz="0" w:space="0" w:color="auto"/>
        <w:left w:val="none" w:sz="0" w:space="0" w:color="auto"/>
        <w:bottom w:val="none" w:sz="0" w:space="0" w:color="auto"/>
        <w:right w:val="none" w:sz="0" w:space="0" w:color="auto"/>
      </w:divBdr>
    </w:div>
    <w:div w:id="1782649677">
      <w:bodyDiv w:val="1"/>
      <w:marLeft w:val="0"/>
      <w:marRight w:val="0"/>
      <w:marTop w:val="0"/>
      <w:marBottom w:val="0"/>
      <w:divBdr>
        <w:top w:val="none" w:sz="0" w:space="0" w:color="auto"/>
        <w:left w:val="none" w:sz="0" w:space="0" w:color="auto"/>
        <w:bottom w:val="none" w:sz="0" w:space="0" w:color="auto"/>
        <w:right w:val="none" w:sz="0" w:space="0" w:color="auto"/>
      </w:divBdr>
    </w:div>
    <w:div w:id="1792894044">
      <w:bodyDiv w:val="1"/>
      <w:marLeft w:val="0"/>
      <w:marRight w:val="0"/>
      <w:marTop w:val="0"/>
      <w:marBottom w:val="0"/>
      <w:divBdr>
        <w:top w:val="none" w:sz="0" w:space="0" w:color="auto"/>
        <w:left w:val="none" w:sz="0" w:space="0" w:color="auto"/>
        <w:bottom w:val="none" w:sz="0" w:space="0" w:color="auto"/>
        <w:right w:val="none" w:sz="0" w:space="0" w:color="auto"/>
      </w:divBdr>
    </w:div>
    <w:div w:id="1838109759">
      <w:bodyDiv w:val="1"/>
      <w:marLeft w:val="0"/>
      <w:marRight w:val="0"/>
      <w:marTop w:val="0"/>
      <w:marBottom w:val="0"/>
      <w:divBdr>
        <w:top w:val="none" w:sz="0" w:space="0" w:color="auto"/>
        <w:left w:val="none" w:sz="0" w:space="0" w:color="auto"/>
        <w:bottom w:val="none" w:sz="0" w:space="0" w:color="auto"/>
        <w:right w:val="none" w:sz="0" w:space="0" w:color="auto"/>
      </w:divBdr>
    </w:div>
    <w:div w:id="1881242153">
      <w:bodyDiv w:val="1"/>
      <w:marLeft w:val="0"/>
      <w:marRight w:val="0"/>
      <w:marTop w:val="0"/>
      <w:marBottom w:val="0"/>
      <w:divBdr>
        <w:top w:val="none" w:sz="0" w:space="0" w:color="auto"/>
        <w:left w:val="none" w:sz="0" w:space="0" w:color="auto"/>
        <w:bottom w:val="none" w:sz="0" w:space="0" w:color="auto"/>
        <w:right w:val="none" w:sz="0" w:space="0" w:color="auto"/>
      </w:divBdr>
    </w:div>
    <w:div w:id="1911764931">
      <w:bodyDiv w:val="1"/>
      <w:marLeft w:val="0"/>
      <w:marRight w:val="0"/>
      <w:marTop w:val="0"/>
      <w:marBottom w:val="0"/>
      <w:divBdr>
        <w:top w:val="none" w:sz="0" w:space="0" w:color="auto"/>
        <w:left w:val="none" w:sz="0" w:space="0" w:color="auto"/>
        <w:bottom w:val="none" w:sz="0" w:space="0" w:color="auto"/>
        <w:right w:val="none" w:sz="0" w:space="0" w:color="auto"/>
      </w:divBdr>
    </w:div>
    <w:div w:id="1968585438">
      <w:bodyDiv w:val="1"/>
      <w:marLeft w:val="0"/>
      <w:marRight w:val="0"/>
      <w:marTop w:val="0"/>
      <w:marBottom w:val="0"/>
      <w:divBdr>
        <w:top w:val="none" w:sz="0" w:space="0" w:color="auto"/>
        <w:left w:val="none" w:sz="0" w:space="0" w:color="auto"/>
        <w:bottom w:val="none" w:sz="0" w:space="0" w:color="auto"/>
        <w:right w:val="none" w:sz="0" w:space="0" w:color="auto"/>
      </w:divBdr>
    </w:div>
    <w:div w:id="2010055035">
      <w:bodyDiv w:val="1"/>
      <w:marLeft w:val="0"/>
      <w:marRight w:val="0"/>
      <w:marTop w:val="0"/>
      <w:marBottom w:val="0"/>
      <w:divBdr>
        <w:top w:val="none" w:sz="0" w:space="0" w:color="auto"/>
        <w:left w:val="none" w:sz="0" w:space="0" w:color="auto"/>
        <w:bottom w:val="none" w:sz="0" w:space="0" w:color="auto"/>
        <w:right w:val="none" w:sz="0" w:space="0" w:color="auto"/>
      </w:divBdr>
    </w:div>
    <w:div w:id="2012292105">
      <w:bodyDiv w:val="1"/>
      <w:marLeft w:val="0"/>
      <w:marRight w:val="0"/>
      <w:marTop w:val="0"/>
      <w:marBottom w:val="0"/>
      <w:divBdr>
        <w:top w:val="none" w:sz="0" w:space="0" w:color="auto"/>
        <w:left w:val="none" w:sz="0" w:space="0" w:color="auto"/>
        <w:bottom w:val="none" w:sz="0" w:space="0" w:color="auto"/>
        <w:right w:val="none" w:sz="0" w:space="0" w:color="auto"/>
      </w:divBdr>
    </w:div>
    <w:div w:id="2012680697">
      <w:bodyDiv w:val="1"/>
      <w:marLeft w:val="0"/>
      <w:marRight w:val="0"/>
      <w:marTop w:val="0"/>
      <w:marBottom w:val="0"/>
      <w:divBdr>
        <w:top w:val="none" w:sz="0" w:space="0" w:color="auto"/>
        <w:left w:val="none" w:sz="0" w:space="0" w:color="auto"/>
        <w:bottom w:val="none" w:sz="0" w:space="0" w:color="auto"/>
        <w:right w:val="none" w:sz="0" w:space="0" w:color="auto"/>
      </w:divBdr>
    </w:div>
    <w:div w:id="2018800906">
      <w:bodyDiv w:val="1"/>
      <w:marLeft w:val="0"/>
      <w:marRight w:val="0"/>
      <w:marTop w:val="0"/>
      <w:marBottom w:val="0"/>
      <w:divBdr>
        <w:top w:val="none" w:sz="0" w:space="0" w:color="auto"/>
        <w:left w:val="none" w:sz="0" w:space="0" w:color="auto"/>
        <w:bottom w:val="none" w:sz="0" w:space="0" w:color="auto"/>
        <w:right w:val="none" w:sz="0" w:space="0" w:color="auto"/>
      </w:divBdr>
    </w:div>
    <w:div w:id="2019890587">
      <w:bodyDiv w:val="1"/>
      <w:marLeft w:val="0"/>
      <w:marRight w:val="0"/>
      <w:marTop w:val="0"/>
      <w:marBottom w:val="0"/>
      <w:divBdr>
        <w:top w:val="none" w:sz="0" w:space="0" w:color="auto"/>
        <w:left w:val="none" w:sz="0" w:space="0" w:color="auto"/>
        <w:bottom w:val="none" w:sz="0" w:space="0" w:color="auto"/>
        <w:right w:val="none" w:sz="0" w:space="0" w:color="auto"/>
      </w:divBdr>
      <w:divsChild>
        <w:div w:id="318576571">
          <w:marLeft w:val="0"/>
          <w:marRight w:val="0"/>
          <w:marTop w:val="0"/>
          <w:marBottom w:val="0"/>
          <w:divBdr>
            <w:top w:val="none" w:sz="0" w:space="0" w:color="auto"/>
            <w:left w:val="none" w:sz="0" w:space="0" w:color="auto"/>
            <w:bottom w:val="none" w:sz="0" w:space="0" w:color="auto"/>
            <w:right w:val="none" w:sz="0" w:space="0" w:color="auto"/>
          </w:divBdr>
        </w:div>
      </w:divsChild>
    </w:div>
    <w:div w:id="2088572121">
      <w:bodyDiv w:val="1"/>
      <w:marLeft w:val="0"/>
      <w:marRight w:val="0"/>
      <w:marTop w:val="0"/>
      <w:marBottom w:val="0"/>
      <w:divBdr>
        <w:top w:val="none" w:sz="0" w:space="0" w:color="auto"/>
        <w:left w:val="none" w:sz="0" w:space="0" w:color="auto"/>
        <w:bottom w:val="none" w:sz="0" w:space="0" w:color="auto"/>
        <w:right w:val="none" w:sz="0" w:space="0" w:color="auto"/>
      </w:divBdr>
    </w:div>
    <w:div w:id="2093895200">
      <w:bodyDiv w:val="1"/>
      <w:marLeft w:val="0"/>
      <w:marRight w:val="0"/>
      <w:marTop w:val="0"/>
      <w:marBottom w:val="0"/>
      <w:divBdr>
        <w:top w:val="none" w:sz="0" w:space="0" w:color="auto"/>
        <w:left w:val="none" w:sz="0" w:space="0" w:color="auto"/>
        <w:bottom w:val="none" w:sz="0" w:space="0" w:color="auto"/>
        <w:right w:val="none" w:sz="0" w:space="0" w:color="auto"/>
      </w:divBdr>
    </w:div>
    <w:div w:id="2137791266">
      <w:bodyDiv w:val="1"/>
      <w:marLeft w:val="0"/>
      <w:marRight w:val="0"/>
      <w:marTop w:val="0"/>
      <w:marBottom w:val="0"/>
      <w:divBdr>
        <w:top w:val="none" w:sz="0" w:space="0" w:color="auto"/>
        <w:left w:val="none" w:sz="0" w:space="0" w:color="auto"/>
        <w:bottom w:val="none" w:sz="0" w:space="0" w:color="auto"/>
        <w:right w:val="none" w:sz="0" w:space="0" w:color="auto"/>
      </w:divBdr>
    </w:div>
    <w:div w:id="21444200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EDB8DB-5C19-43FB-8AF5-1F2BCA542B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12</Pages>
  <Words>2170</Words>
  <Characters>12374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fb</dc:creator>
  <cp:keywords/>
  <dc:description/>
  <cp:lastModifiedBy>FB PC</cp:lastModifiedBy>
  <cp:revision>62</cp:revision>
  <dcterms:created xsi:type="dcterms:W3CDTF">2021-10-29T19:24:00Z</dcterms:created>
  <dcterms:modified xsi:type="dcterms:W3CDTF">2021-10-30T11:32:00Z</dcterms:modified>
</cp:coreProperties>
</file>