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B7344" w14:textId="60A9ED5D" w:rsidR="0074646F" w:rsidRDefault="00AE7B6E" w:rsidP="001E00BB">
      <w:pPr>
        <w:spacing w:line="360" w:lineRule="auto"/>
        <w:rPr>
          <w:u w:val="single"/>
        </w:rPr>
      </w:pPr>
      <w:r>
        <w:rPr>
          <w:u w:val="single"/>
        </w:rPr>
        <w:t>Cyflwyniad o’r testun a pam mae’n pwysig.</w:t>
      </w:r>
    </w:p>
    <w:p w14:paraId="108B057B" w14:textId="77777777" w:rsidR="00C23212" w:rsidRDefault="001E00BB" w:rsidP="001E00BB">
      <w:pPr>
        <w:spacing w:line="360" w:lineRule="auto"/>
      </w:pPr>
      <w:r>
        <w:t xml:space="preserve">          </w:t>
      </w:r>
    </w:p>
    <w:p w14:paraId="6DE1D91A" w14:textId="226291FE" w:rsidR="00C23212" w:rsidRDefault="00C23212" w:rsidP="001E00BB">
      <w:pPr>
        <w:spacing w:line="360" w:lineRule="auto"/>
      </w:pPr>
      <w:r>
        <w:t xml:space="preserve">Pwrpas yr aseiniad yma oedd </w:t>
      </w:r>
      <w:r w:rsidR="00DC3DDC">
        <w:t>i</w:t>
      </w:r>
      <w:r>
        <w:t xml:space="preserve"> ymchwilio mewn I broblemau cyfoes addysg uwchradd ac I gnweud awrgrymiadau ar sut I gymrud y camau gwella rhain ymhellach. Mae ysgolion yn gwynebu nifer o broblemau addysgu gan fod addysg wedi datblygu yn y blynyddoedd diwethaf (………). Mae nifer o ysgolion dan bwysedd enfawr I gynhyrchu canlyniadau uchel iawn I gystadlu yn erbyn ysgolion eraill (……….). Mae gan athrawon cyfrifoldeb llwyddiannau nifer fawr o ddisgyblion ac mae’n brofi’n anodd I </w:t>
      </w:r>
      <w:r w:rsidR="00DC3DDC">
        <w:t>d</w:t>
      </w:r>
      <w:r>
        <w:t xml:space="preserve">alu sylw ar bob disgybl, yn enwedig rhai sydd â diffyg ymdrech. </w:t>
      </w:r>
    </w:p>
    <w:p w14:paraId="32212A45" w14:textId="77777777" w:rsidR="00C23212" w:rsidRDefault="00C23212" w:rsidP="001E00BB">
      <w:pPr>
        <w:spacing w:line="360" w:lineRule="auto"/>
      </w:pPr>
    </w:p>
    <w:p w14:paraId="14C4C072" w14:textId="405DE9DF" w:rsidR="00A20628" w:rsidRDefault="00863C1C" w:rsidP="001E00BB">
      <w:pPr>
        <w:spacing w:line="360" w:lineRule="auto"/>
      </w:pPr>
      <w:r w:rsidRPr="00863C1C">
        <w:t xml:space="preserve">Y </w:t>
      </w:r>
      <w:r w:rsidR="00A51DE2">
        <w:t>testun</w:t>
      </w:r>
      <w:r w:rsidRPr="00863C1C">
        <w:t xml:space="preserve"> bydd yn cael ei thrafod yn ystod yr aseiniad yma yw problemau ynghylch marcio a</w:t>
      </w:r>
      <w:r w:rsidR="00A51DE2">
        <w:t xml:space="preserve">c </w:t>
      </w:r>
      <w:r w:rsidRPr="00863C1C">
        <w:t>adborth i ddisgyblion mewn ysgol uwchradd. Trwy werthuso a dadansoddi’r llenyddiaeth bydd yr aseiniad yn medru dod o hyd i ddulliau i wella ansawdd marcio a</w:t>
      </w:r>
      <w:r w:rsidR="00A51DE2">
        <w:t xml:space="preserve"> cysondeb </w:t>
      </w:r>
      <w:r w:rsidRPr="00863C1C">
        <w:t>adborth.  Gwelwn o’r llenyddiaeth fod y pwnc yma yn chwarae rôl ganolog mewn gwaith athro ac fel arfer yn ffocws o ddadlau bywiog yn y byd addysg (………</w:t>
      </w:r>
      <w:proofErr w:type="gramStart"/>
      <w:r w:rsidRPr="00863C1C">
        <w:t>…..</w:t>
      </w:r>
      <w:proofErr w:type="gramEnd"/>
      <w:r w:rsidRPr="00863C1C">
        <w:t xml:space="preserve">). Prif reswm am ddewis y pwnc yma yw ei fod yn bwysig iawn er mwyn gwella gwaith neu ddealltwriaeth disgyblion ac yn ogystal â hyn mae’n caniatáu athrawon i adnabod camddealltwriaeth y disgyblion. Yn </w:t>
      </w:r>
      <w:r w:rsidR="00A35124">
        <w:t>ychwanegool i</w:t>
      </w:r>
      <w:r w:rsidRPr="00863C1C">
        <w:t xml:space="preserve"> hyn wrth ddarllen adroddiad Estyn roedd y pwnc yn safle i wella am yr ysgol ei hun.</w:t>
      </w:r>
    </w:p>
    <w:p w14:paraId="30250D6D" w14:textId="77777777" w:rsidR="00A20628" w:rsidRDefault="00A20628" w:rsidP="001E00BB">
      <w:pPr>
        <w:spacing w:line="360" w:lineRule="auto"/>
      </w:pPr>
    </w:p>
    <w:p w14:paraId="5661C481" w14:textId="63167471" w:rsidR="008A1D90" w:rsidRDefault="00A20628" w:rsidP="001E00BB">
      <w:pPr>
        <w:spacing w:line="360" w:lineRule="auto"/>
      </w:pPr>
      <w:r>
        <w:t xml:space="preserve">         </w:t>
      </w:r>
      <w:r w:rsidR="00863C1C" w:rsidRPr="00863C1C">
        <w:t>Dangoswyd yn y llenyddiaeth fod heriau ynghylch marcio ac adborth mewn Ysgolion uwchradd. Gwelwn fod yr heriau mwyaf mae athrawon yn eu hwynebu yw’r ffaith fod gormod o amrywiant mewn marcio, felly nid yw’r disgyblion yn cael adborth cyfartal</w:t>
      </w:r>
      <w:r w:rsidR="00A35124">
        <w:t>. Y</w:t>
      </w:r>
      <w:r w:rsidR="00863C1C" w:rsidRPr="00863C1C">
        <w:t xml:space="preserve">n ogystal â hyn dangoswyd fod marcio yn cynyddu baich gwaith athrawon sydd efallai yn gorfodi nhw i ruthro marcio, felly nid </w:t>
      </w:r>
      <w:proofErr w:type="gramStart"/>
      <w:r w:rsidR="00863C1C" w:rsidRPr="00863C1C">
        <w:t>ydyn  digon</w:t>
      </w:r>
      <w:proofErr w:type="gramEnd"/>
      <w:r w:rsidR="00863C1C" w:rsidRPr="00863C1C">
        <w:t xml:space="preserve"> o sylw ar y sylwadau adborth. Yn ddiweddar mae’r Teacher Workload Review Group (………) wedi nodi fod marcio ysgrifenedig yn ddianghenraid ac felly dilysir marcio arwain at farn broffesiynol sydd hefyd yn ystyrlon, hydrin a chymhello</w:t>
      </w:r>
      <w:r w:rsidR="00A35124">
        <w:t>l</w:t>
      </w:r>
      <w:r w:rsidR="00863C1C" w:rsidRPr="00863C1C">
        <w:t>.</w:t>
      </w:r>
    </w:p>
    <w:p w14:paraId="4858FB6F" w14:textId="18B2A9E4" w:rsidR="0028389C" w:rsidRDefault="0028389C" w:rsidP="001E00BB">
      <w:pPr>
        <w:spacing w:line="360" w:lineRule="auto"/>
      </w:pPr>
    </w:p>
    <w:p w14:paraId="192C5E22" w14:textId="68AA0E27" w:rsidR="0028389C" w:rsidRDefault="00A12238" w:rsidP="001E00BB">
      <w:pPr>
        <w:spacing w:line="360" w:lineRule="auto"/>
      </w:pPr>
      <w:r>
        <w:t xml:space="preserve">Mae nifer o ymchwilwyr (…….) wedi nodi bod problemau ynghylch marcio ac adborth. </w:t>
      </w:r>
      <w:r w:rsidR="003C71A0">
        <w:t xml:space="preserve">Dywedyr fod trafferth gyda disgyblion I ddeall beth mae’r abdorth yn dweud iddyn nhw. Nid ydyn yn cael adborht unigryw I nhhw felly nid ydyn yn gallu dadansoddi beth </w:t>
      </w:r>
      <w:proofErr w:type="gramStart"/>
      <w:r w:rsidR="003C71A0">
        <w:t>yw;n</w:t>
      </w:r>
      <w:proofErr w:type="gramEnd"/>
      <w:r w:rsidR="003C71A0">
        <w:t xml:space="preserve"> gofyn </w:t>
      </w:r>
      <w:r w:rsidR="003C71A0">
        <w:lastRenderedPageBreak/>
        <w:t xml:space="preserve">iddynt gwella, neu pwyntiau dda. Yn ogystal a hyn nid yw disgyblion fel arfer yn darllen yr adborth maent yn derbyn, felly nid ydyn yn ail ddrafftio gwaith nhw er mwyn rhagoru eu ymdrech. O’r adroddiad Estyn nodwyd mwyafrif o ddisgyblion eu bod nhw’n hapus yn yr ysgol ac yn dysgu </w:t>
      </w:r>
      <w:r w:rsidR="006E6C43">
        <w:t xml:space="preserve">pethau mewn gwersi, ond nid ydyn wastod yn deall y marcio o’u lyfrau nac yr adborth mae athrawon yn eu rhoi iddynt. </w:t>
      </w:r>
    </w:p>
    <w:p w14:paraId="291BEE14" w14:textId="2B30D754" w:rsidR="0074646F" w:rsidRDefault="0074646F" w:rsidP="001E00BB">
      <w:pPr>
        <w:spacing w:line="360" w:lineRule="auto"/>
      </w:pPr>
    </w:p>
    <w:p w14:paraId="0BC17747" w14:textId="1D225218" w:rsidR="00050D9D" w:rsidRDefault="00050D9D" w:rsidP="001E00BB">
      <w:pPr>
        <w:spacing w:line="360" w:lineRule="auto"/>
      </w:pPr>
      <w:r>
        <w:t xml:space="preserve">Bydd yr aseiniad yma yn medru dod o hyd I </w:t>
      </w:r>
      <w:r w:rsidR="00EB1259">
        <w:t>g</w:t>
      </w:r>
      <w:r>
        <w:t xml:space="preserve">amau all yr ysgol cymrud er mwyn gwella answadd adborth, sut I wella dealltwriaeth y disgyblion o ddadansoddi’r adborth. Os gall y disgyblion yma gwella dealltwriaeth nhw, efallai bydd eu canlyniadau yn yn gwella oherwydd byddent yn gallu gweithio ar hyn maent fod. </w:t>
      </w:r>
    </w:p>
    <w:p w14:paraId="48B411A0" w14:textId="77777777" w:rsidR="00EB1259" w:rsidRDefault="00EB1259" w:rsidP="001E00BB">
      <w:pPr>
        <w:spacing w:line="360" w:lineRule="auto"/>
      </w:pPr>
    </w:p>
    <w:p w14:paraId="3D1D84FD" w14:textId="29043C4D" w:rsidR="0074646F" w:rsidRDefault="00AE7B6E" w:rsidP="001E00BB">
      <w:pPr>
        <w:spacing w:line="360" w:lineRule="auto"/>
      </w:pPr>
      <w:r>
        <w:rPr>
          <w:u w:val="single"/>
        </w:rPr>
        <w:t xml:space="preserve">Arolwg o’r Cynllun Gwella Ysgol. </w:t>
      </w:r>
    </w:p>
    <w:p w14:paraId="1788747C" w14:textId="68E968ED" w:rsidR="0074646F" w:rsidRDefault="0074646F" w:rsidP="001E00BB">
      <w:pPr>
        <w:spacing w:line="360" w:lineRule="auto"/>
      </w:pPr>
    </w:p>
    <w:p w14:paraId="5D6B288F" w14:textId="6E86EADB" w:rsidR="0074646F" w:rsidRDefault="0074646F" w:rsidP="001E00BB">
      <w:pPr>
        <w:spacing w:line="360" w:lineRule="auto"/>
      </w:pPr>
      <w:r>
        <w:t xml:space="preserve">          </w:t>
      </w:r>
      <w:r w:rsidR="00DB5BA4">
        <w:t>Mae</w:t>
      </w:r>
      <w:r w:rsidR="00A51DE2">
        <w:t xml:space="preserve"> ysgol ‘X’</w:t>
      </w:r>
      <w:r w:rsidR="00DB5BA4">
        <w:t xml:space="preserve"> wedi e</w:t>
      </w:r>
      <w:r w:rsidR="00A51DE2">
        <w:t>i leoli</w:t>
      </w:r>
      <w:r w:rsidR="00DB5BA4">
        <w:t xml:space="preserve"> yn Dwyrain Abertawe ac yn cartref i d</w:t>
      </w:r>
      <w:r w:rsidR="006F10FE">
        <w:t>d</w:t>
      </w:r>
      <w:r w:rsidR="00DB5BA4">
        <w:t xml:space="preserve">ros mil o ddisgyblion. </w:t>
      </w:r>
      <w:r w:rsidR="00A51DE2">
        <w:t>Mae’r ysgol yn</w:t>
      </w:r>
      <w:r w:rsidR="00DB5BA4">
        <w:t xml:space="preserve"> cael dalgylch mawr i gymharu ac ysgolion </w:t>
      </w:r>
      <w:r w:rsidR="00A51DE2">
        <w:t>eraill yn yr ardal</w:t>
      </w:r>
      <w:r w:rsidR="00DB5BA4">
        <w:t>. O ganlyniad i’r dalgylch mawr yma, mae dros 20% o ddisgyblion yn dod o ardaloedd dan anfantais yn Abertawe, serch hyn dim ond 11% ohonynt sy</w:t>
      </w:r>
      <w:r w:rsidR="00DF6E80">
        <w:t>dd yn</w:t>
      </w:r>
      <w:r w:rsidR="00DB5BA4">
        <w:t xml:space="preserve"> cael prydau ysgol am ddim, s</w:t>
      </w:r>
      <w:r w:rsidR="00712EDB">
        <w:t>y’</w:t>
      </w:r>
      <w:r w:rsidR="00DB5BA4">
        <w:t xml:space="preserve">n llai na’r </w:t>
      </w:r>
      <w:r w:rsidR="00712EDB">
        <w:t xml:space="preserve">cyfartaledd cenedlaethol. </w:t>
      </w:r>
      <w:r w:rsidR="00EB1259">
        <w:t>(can we here give some evidence stating that children in disadvantaged communities are more likely to do worse in their results than their peers in privelidged areas…. Make a suggestion as to why this is?)</w:t>
      </w:r>
    </w:p>
    <w:p w14:paraId="24B5DA50" w14:textId="6F84F3C5" w:rsidR="00AF4FDD" w:rsidRDefault="00AF4FDD" w:rsidP="001E00BB">
      <w:pPr>
        <w:spacing w:line="360" w:lineRule="auto"/>
      </w:pPr>
    </w:p>
    <w:p w14:paraId="5A88BC0F" w14:textId="50C5B5FD" w:rsidR="00AF4FDD" w:rsidRDefault="00AF4FDD" w:rsidP="001E00BB">
      <w:pPr>
        <w:spacing w:line="360" w:lineRule="auto"/>
      </w:pPr>
      <w:r>
        <w:t xml:space="preserve">         Dywedodd yr adroddiad Estyn fod yr ysgol wedi perfformio’n dda, ac mae’r golygfa am y dyfodol hefyd yn dda. </w:t>
      </w:r>
      <w:r w:rsidR="00EB1259">
        <w:t>Mae gan yr ysgol perfformiad dda gan ei fod yn perfformio’n uwch</w:t>
      </w:r>
      <w:r>
        <w:t xml:space="preserve"> mewn mwyafrif o’u phynciau cyfnod allweddol pedwar (CA4) </w:t>
      </w:r>
      <w:r w:rsidR="00EB1259">
        <w:t>I gymharu â</w:t>
      </w:r>
      <w:r>
        <w:t xml:space="preserve"> ysgolion </w:t>
      </w:r>
      <w:r w:rsidR="00710453">
        <w:t xml:space="preserve">sydd wedi cael ei bandio’n </w:t>
      </w:r>
      <w:r>
        <w:t xml:space="preserve">debyg. </w:t>
      </w:r>
      <w:r w:rsidR="00B21E83">
        <w:t>Ar draws yr ysgol I gyd g</w:t>
      </w:r>
      <w:r w:rsidR="00A9646D">
        <w:t>welodd Estyn fod</w:t>
      </w:r>
      <w:r>
        <w:t xml:space="preserve"> mwyafrif o’r disgyblion yn gwneud </w:t>
      </w:r>
      <w:r w:rsidR="00A9646D">
        <w:t xml:space="preserve">cynydd yn eu sgiliau a’u gwybodaeth pwnc mewn gwersi. Mae hyn yn canlyniad o ansawdd da o addysgu gan athrawon dros pob pwnc yn yr ysgol. Yn </w:t>
      </w:r>
      <w:r w:rsidR="00B21E83">
        <w:t>ogystal</w:t>
      </w:r>
      <w:r w:rsidR="00A9646D">
        <w:t xml:space="preserve"> a hyn nododd Estyn fod athrawon yn cael ethos gofalgar a c</w:t>
      </w:r>
      <w:r w:rsidR="00B21E83">
        <w:t>hefnogol</w:t>
      </w:r>
      <w:r w:rsidR="00A9646D">
        <w:t xml:space="preserve"> sydd yn hybu cydraddoldeb am bob disgybl. </w:t>
      </w:r>
    </w:p>
    <w:p w14:paraId="528D37DF" w14:textId="0EA5574E" w:rsidR="008C5DCF" w:rsidRDefault="008C5DCF" w:rsidP="001E00BB">
      <w:pPr>
        <w:spacing w:line="360" w:lineRule="auto"/>
      </w:pPr>
    </w:p>
    <w:p w14:paraId="78131763" w14:textId="7714CD93" w:rsidR="008C5DCF" w:rsidRDefault="008C5DCF" w:rsidP="001E00BB">
      <w:pPr>
        <w:spacing w:line="360" w:lineRule="auto"/>
      </w:pPr>
      <w:r>
        <w:t xml:space="preserve">         Dywedwyd fod y golygfa ar gyfer y dyfodol yn dda </w:t>
      </w:r>
      <w:r w:rsidR="00B21E83">
        <w:t>gan fod</w:t>
      </w:r>
      <w:r>
        <w:t xml:space="preserve"> arweinwyr ar bob lefel yn cael disgwyliadau uchel. Mae hefyd ffocws glir a chyson ar gwella safonnau gan mwyafrif o’r </w:t>
      </w:r>
      <w:r>
        <w:lastRenderedPageBreak/>
        <w:t>athrawon. Mae’r</w:t>
      </w:r>
      <w:r w:rsidR="00D410EB">
        <w:t xml:space="preserve"> cyrff llywodraeth</w:t>
      </w:r>
      <w:r>
        <w:t xml:space="preserve"> </w:t>
      </w:r>
      <w:r w:rsidR="00D410EB">
        <w:t>rhagweithiol yn herio’r ysgol I wella a chynnal yr ysgol I gyfrifo’n effeithiol. Mae yna hunan asesiadau cadarn a chynhwysfawr ar gyfer y broses cynllun gwella</w:t>
      </w:r>
      <w:r w:rsidR="003D1CFB">
        <w:t xml:space="preserve">. Mae’r ysgol hefyd yn recordio safonnau uchel cyson yn llwyddiannus iawn. </w:t>
      </w:r>
    </w:p>
    <w:p w14:paraId="774A8CC4" w14:textId="02073C15" w:rsidR="00712EDB" w:rsidRDefault="00712EDB" w:rsidP="001E00BB">
      <w:pPr>
        <w:spacing w:line="360" w:lineRule="auto"/>
      </w:pPr>
    </w:p>
    <w:p w14:paraId="31F6B51F" w14:textId="311C36EC" w:rsidR="00A8545D" w:rsidRDefault="00712EDB" w:rsidP="001E00BB">
      <w:pPr>
        <w:spacing w:line="360" w:lineRule="auto"/>
      </w:pPr>
      <w:r>
        <w:t xml:space="preserve">        Ar ol I’r ysgol cael adroddiad yn </w:t>
      </w:r>
      <w:r w:rsidR="003D1CFB">
        <w:t>ô</w:t>
      </w:r>
      <w:r>
        <w:t xml:space="preserve">l o Estyn ffurfiwyd Cynllun Gwella Ysgol i barhau hyd at 2020. Ymgeisiwyd i wella </w:t>
      </w:r>
      <w:r w:rsidR="00BA2F09">
        <w:t xml:space="preserve">nifer o ardaloedd, ond yn bwysig er mwyn cynnal perfformiad yr ysgol roedd rhaid iddynt ffocysu ar cysondeb marcio ac adborth I sicrhau fod bod athro yn cynnal adborth cynorthwyol. </w:t>
      </w:r>
      <w:r w:rsidR="006B6245">
        <w:t xml:space="preserve">Mae’r ysgol wedi ffurfio cynllun gwella manwl sydd yn dangos y camau mae nhw am gymrud ar gyfer gwella cysondeb marcio ac adborth dros yr ysgol I gyd. </w:t>
      </w:r>
      <w:r w:rsidR="00731D98">
        <w:t>Mae’r ysgol wedi awgrymu hyfforddiant</w:t>
      </w:r>
      <w:r w:rsidR="0025352B">
        <w:t xml:space="preserve"> </w:t>
      </w:r>
      <w:r w:rsidR="00095E58">
        <w:t>I athrawon yn yr ysgol I wella marcio a</w:t>
      </w:r>
      <w:r w:rsidR="005D02CF">
        <w:t>c</w:t>
      </w:r>
      <w:r w:rsidR="00095E58">
        <w:t xml:space="preserve"> adborth maent yn rhoi I ddisgyblion.</w:t>
      </w:r>
      <w:r w:rsidR="002E33CD">
        <w:t xml:space="preserve"> Mae’r ysgol wedi gweld bod angen monitro gwersi </w:t>
      </w:r>
      <w:r w:rsidR="003E00B3">
        <w:t xml:space="preserve">er mwyn </w:t>
      </w:r>
      <w:r w:rsidR="00C505A8">
        <w:t xml:space="preserve">creu cylch monitro </w:t>
      </w:r>
      <w:r w:rsidR="006F3FBC">
        <w:t xml:space="preserve">lle gall yr athrawon gwella adnabyddiaeth o’r ysgol ac adrannau. Mae’r ysgol yn gobeithio wrth iddynt gwneud hyn bydd yr athrawon yn gallu gweithio’n mwy agos gyda’r teaching assitants lle byddent yn gallu creu system adborth sydd yn bendant I’r disgybl. Er mwyn cynnal rhain bydd rhaid </w:t>
      </w:r>
      <w:r w:rsidR="0028389C">
        <w:t xml:space="preserve">gwela hyfforddiant a gwneud mwy o ymchwil mewn I syniadau gwella adborth. </w:t>
      </w:r>
      <w:r w:rsidR="006F3FBC">
        <w:t xml:space="preserve">Yr unig problem gyda hyn yw ei fod yn cynyddu baich gwaith yn arwyddocaol, fodd bynnag y gobaith yw bydd hyn yn gwella canlyniadau’r disgyblion. </w:t>
      </w:r>
    </w:p>
    <w:p w14:paraId="2273C145" w14:textId="4DCA3D1F" w:rsidR="00C27F78" w:rsidRDefault="00C27F78" w:rsidP="001E00BB">
      <w:pPr>
        <w:spacing w:line="360" w:lineRule="auto"/>
      </w:pPr>
    </w:p>
    <w:p w14:paraId="6FAB5885" w14:textId="77777777" w:rsidR="00C27F78" w:rsidRDefault="00C27F78" w:rsidP="00C27F78">
      <w:pPr>
        <w:spacing w:line="360" w:lineRule="auto"/>
      </w:pPr>
      <w:r>
        <w:t xml:space="preserve">Mae modd dweud bod tair amcan wrth asesu cynydd disgyblion yn ystod ei amser mewn ysgol. Yn ôl Haydn (2013) y rheswm am asesu disgyblion yw atebolrwydd, ardystio mewn ffurf tystysgrif, ac yn olaf I gynyddu addysgu disgyblion. Os taw’r prif pwrpas am asesu disgyblion yw I gynyddu ei addysgu mae’r term asesu ar gyfer dysgu yn cael ei ddefnyddio. Mae asesiad ar gyfer dysgu, hefyd wedi cael ei enwi’n sesiad ffurfiol wedi cael ei ddiffinio gan Black et al (2003) fel unrhyw ffordd o asesu sydd yn blaenoraethu addysgu y disgybl ac ei gynydd uniongyrchol.  </w:t>
      </w:r>
    </w:p>
    <w:p w14:paraId="6297ABEC" w14:textId="77777777" w:rsidR="00C27F78" w:rsidRDefault="00C27F78" w:rsidP="001E00BB">
      <w:pPr>
        <w:spacing w:line="360" w:lineRule="auto"/>
      </w:pPr>
    </w:p>
    <w:p w14:paraId="6DF3D633" w14:textId="3E6D5F6F" w:rsidR="00DC3DDC" w:rsidRDefault="00DC3DDC" w:rsidP="001E00BB">
      <w:pPr>
        <w:spacing w:line="360" w:lineRule="auto"/>
      </w:pPr>
    </w:p>
    <w:p w14:paraId="7808CD60" w14:textId="634EDB07" w:rsidR="00DC3DDC" w:rsidRDefault="00AE7B6E" w:rsidP="00DC3DDC">
      <w:pPr>
        <w:spacing w:line="360" w:lineRule="auto"/>
        <w:rPr>
          <w:u w:val="single"/>
        </w:rPr>
      </w:pPr>
      <w:r>
        <w:rPr>
          <w:u w:val="single"/>
        </w:rPr>
        <w:t xml:space="preserve">Esboniad o sut mae’r testun yn cysylltu gyda’r Cynllun Gwella Ysgol. </w:t>
      </w:r>
    </w:p>
    <w:p w14:paraId="284BE77C" w14:textId="77777777" w:rsidR="00DC3DDC" w:rsidRDefault="00DC3DDC" w:rsidP="00DC3DDC">
      <w:pPr>
        <w:spacing w:line="360" w:lineRule="auto"/>
      </w:pPr>
      <w:r>
        <w:t xml:space="preserve">       </w:t>
      </w:r>
    </w:p>
    <w:p w14:paraId="2290537D" w14:textId="287ED8F7" w:rsidR="00DC3DDC" w:rsidRDefault="00DC3DDC" w:rsidP="00DC3DDC">
      <w:pPr>
        <w:spacing w:line="360" w:lineRule="auto"/>
      </w:pPr>
      <w:r>
        <w:lastRenderedPageBreak/>
        <w:t xml:space="preserve">           </w:t>
      </w:r>
      <w:r w:rsidR="00D77B83">
        <w:t xml:space="preserve">Gan ymchwilio mewn I’r pwysigrwydd mae asesu ac adborth yn cael mewn ysgol ac hefyd wrth cael mewnwelediad I’r cynydd mae ysgol X gorfod gwneud ar ol adroddiad Estyn, byddaf yn edrych ar y targed canlynol o’r Cynllun Gwella Ysgol; </w:t>
      </w:r>
    </w:p>
    <w:p w14:paraId="25563F9E" w14:textId="5C1290BE" w:rsidR="00D77B83" w:rsidRDefault="00D77B83" w:rsidP="00DC3DDC">
      <w:pPr>
        <w:spacing w:line="360" w:lineRule="auto"/>
      </w:pPr>
      <w:r>
        <w:rPr>
          <w:i/>
        </w:rPr>
        <w:t xml:space="preserve">‘shsrhsjdygkfukdyjsrgsdfsd agsthsrthdyjdtyjdtyjdryhaergwr’ </w:t>
      </w:r>
      <w:r>
        <w:t xml:space="preserve">(Appendics 1). </w:t>
      </w:r>
    </w:p>
    <w:p w14:paraId="3E66E485" w14:textId="6041B7AA" w:rsidR="00D77B83" w:rsidRPr="00D77B83" w:rsidRDefault="00D77B83" w:rsidP="00DC3DDC">
      <w:pPr>
        <w:spacing w:line="360" w:lineRule="auto"/>
      </w:pPr>
    </w:p>
    <w:p w14:paraId="02586166" w14:textId="1B6FD3B7" w:rsidR="00F25D64" w:rsidRDefault="00D77B83" w:rsidP="00DC3DDC">
      <w:pPr>
        <w:spacing w:line="360" w:lineRule="auto"/>
      </w:pPr>
      <w:r>
        <w:t xml:space="preserve">           Mae’r Cynllun Gwella Ysgol wedi cael ei rhannu </w:t>
      </w:r>
      <w:r w:rsidR="00F25D64">
        <w:t xml:space="preserve">mewn I dair blaenoraethau; Dysgu &amp; Addysgu, Cynnal &amp; Codi Safonnau CA4 &amp; CA5 ac yn olaf Anelu am Ragoriaeth mewn Gofal a Lles. Mae’r darn Dysgu ac Addysgu yn ffocysu ar datblygu medrau siarad a gwrando lle mae’r ysgol gyfan yn medru cynyddu defnydd o’r iaith gymraeg. Yr ail darn yw asesiad ar gyfer dysgu sydd yn ffocws ae gyfer yr aseiniad yma. </w:t>
      </w:r>
      <w:r w:rsidR="001F0F19">
        <w:t xml:space="preserve">Mae’r ysgol yn medru gwella sgiliau rhifedd a llythrenedd tu fewn a tu allan I’r ystafell dosbarth. Yn nhermau asesu ar gyfer dysgu, mae’r ysgol gyfan eisiau mewnosod adborth ffurfiannol a dulliau tracio cynydd I sicrhau fod pob disgybl yn derbyn adborth o safon uchel; felly o ganlyniad, yn creu unigolion â dyhead, a dysgwyr annibynnol a cyd-ddibynnol. Yn ól Leask (2013), mae annibyniaeth disgyblion yn hanfodol er mwyn </w:t>
      </w:r>
      <w:r w:rsidR="00AB79FB">
        <w:t xml:space="preserve">gwneud anghenion dysgu mwy penodol I’r disgyblion. Yn debyg I hyn dywedodd Jones a Tanner (2006) fod y rheswm am ymglymu disgyblion mewn asesiad eu hun yw I helpu nhw datblygu mewn I dysgwyr annibynnol am weddill eu bywydau. Trwy adolygiad fanwl o’r adroddiad Estyn am Ysgol X mae’n amlwg gweld fod yr ysgol yn medru ffocysu a thrafod ansawdd adborth, ac felly o ganlyniad yn medru adeiladu perthynas rhwng athrawon a disgyblion er mwyn creu dysgwyr â dyhead. </w:t>
      </w:r>
      <w:r w:rsidR="00395AA5">
        <w:t>Profodd Shute (2007) fod adborth o ansawdd dda yn gallu datlbygu prosesau dysgu a calyniadau disgyblion yn arwyddocaol Mae trafodaeth agored rhwng disgybl ac athro neu athrawes yn galluogi’r disgybl I gael ymglymiad mewn y proses adborth, felly yn datlbygu dysgu eu hun. Mae’r Cynllun Gwella Ysgol hefyd yn awgrymu I ymgorffori ansawdd uchel hyfforddi</w:t>
      </w:r>
      <w:r w:rsidR="00C27F78">
        <w:t xml:space="preserve">ant </w:t>
      </w:r>
      <w:r w:rsidR="00395AA5">
        <w:t>a</w:t>
      </w:r>
      <w:r w:rsidR="00C27F78">
        <w:t>m</w:t>
      </w:r>
      <w:r w:rsidR="00395AA5">
        <w:t xml:space="preserve"> asesiad ar gyfer dysgu</w:t>
      </w:r>
      <w:r w:rsidR="00C27F78">
        <w:t xml:space="preserve">. Cychwynodd Black a William nifer o astudiaethau lle dangoswyd fod asesiad ar gyfer dysgu yn gallu cynyddu safonau dysgwyr (Black and William 1998). Yn diweddar mae athrawon yn datblygu strategaethau I fagu disgyblion yn y broses dysgu yn hytrach na ffocysu ar beth maent wedi dysgu dros cyfnod o amser. </w:t>
      </w:r>
    </w:p>
    <w:p w14:paraId="2C19CE73" w14:textId="7511E9BE" w:rsidR="00C27F78" w:rsidRDefault="00C27F78" w:rsidP="00DC3DDC">
      <w:pPr>
        <w:spacing w:line="360" w:lineRule="auto"/>
      </w:pPr>
    </w:p>
    <w:p w14:paraId="04F2F760" w14:textId="1D7D8498" w:rsidR="00DC3DDC" w:rsidRDefault="00131CAE" w:rsidP="001E00BB">
      <w:pPr>
        <w:spacing w:line="360" w:lineRule="auto"/>
      </w:pPr>
      <w:r>
        <w:t xml:space="preserve">          Mae’r Cynllun Gwella Ysgol </w:t>
      </w:r>
      <w:r w:rsidR="0040264D">
        <w:t xml:space="preserve">yn amlinellu fod gwella asesu, cynydd ac adborth yn bwysig I’r ysgol cyfan, nid ond am </w:t>
      </w:r>
      <w:r w:rsidR="0076640F">
        <w:t>adrannau penodol.</w:t>
      </w:r>
      <w:r w:rsidR="00E30B8F">
        <w:t xml:space="preserve"> Mae ysgol X yn </w:t>
      </w:r>
      <w:r w:rsidR="00E30F75">
        <w:t xml:space="preserve">bwriadu fod pob adran yn yr ysgol yn cynnig adborth ffurfiannol a dulliau tracio cynydd fel bod pob disgybl yn </w:t>
      </w:r>
      <w:r w:rsidR="00E30F75">
        <w:lastRenderedPageBreak/>
        <w:t xml:space="preserve">derbyn adborth o safon uchel. Mae ysgol X yn cael nifer o ddulliau asesu a rhoi adborth I’r disgyblion, ond weler fod rhain yn </w:t>
      </w:r>
      <w:r w:rsidR="00C90CE6">
        <w:t>diffyg cysondeb. Mae’r ysgol yn gweithredu’r defnydd o beniau gwyrdd am ateb. Wrth ymarfer y defnydd o beniau gwyrdd mae’r athrawon yn gallu rhoi adborth sy’n rhoi gwybodaeth am yr asesiad ac yna yn gallu gwneud dewisiadau gwybodus am y camau nesaf am unigolion</w:t>
      </w:r>
      <w:r w:rsidR="00B33739">
        <w:t xml:space="preserve"> (Gipps, 1995). Yn ychwanegol I greu adborth ffurfianol, mae’r Cynllun Gwella Ysgol hefyd am dargedu hunanasesiadau er mwyn ymglymu disgyblion mewn addysgu eu hun. Trwy Ymglymu’r disgyblion mewn addysgu eu hunan a gofyn iddynt I ystyried cryfderau a gwendidau eu gwaith mae’n gallu creu ffordd effeithiol o rhoi nhw mwy o gyfrifoldebau dysgu. Mae hyn yn effeithiol iawn gan fod y disgyblion yn gallu gweld sut I ateb yn gywir yn y dyfodol. Serch hyn dywedodd Haydn (2013) ei fod yn bwysig bod disgyblion rhaid cael hyfforddiant neu </w:t>
      </w:r>
      <w:r w:rsidR="005F5B02">
        <w:t xml:space="preserve">arweiniad ar sut I ymdrin a hunanasesiad os mae e I fod yn ddefnyddiol. I gyflawni hon mae ysgol X wedi cynnal ‘Sefydlu Gwener Gwella’ sydd yn rhoi cyfrifoldeb I hyfforddwyr dysgu neu tiwtoriaid dosbarth I arwain disgyblion mewn deal sut mae gwaith yn gallu gwella. Dywedodd Marland and Rogers (2004) fod athrawon ar tiwtor dosbarth rhaid dysgu’r disgyblion sut I ddadansoddi a defnyddio pob ffordd o asesu. </w:t>
      </w:r>
    </w:p>
    <w:p w14:paraId="7354767C" w14:textId="0A5266E4" w:rsidR="005F5B02" w:rsidRDefault="005F5B02" w:rsidP="001E00BB">
      <w:pPr>
        <w:spacing w:line="360" w:lineRule="auto"/>
      </w:pPr>
    </w:p>
    <w:p w14:paraId="145FF1EB" w14:textId="4228F2AC" w:rsidR="00E661CD" w:rsidRDefault="005F5B02" w:rsidP="001E00BB">
      <w:pPr>
        <w:spacing w:line="360" w:lineRule="auto"/>
      </w:pPr>
      <w:r>
        <w:t xml:space="preserve">           Yn gypliedig â’r uchod, fel rhan I wella asesiadau, adborth a thracio cynydd, mae ysgol X yn medru gwella ansawdd adborth athrawon, a hunanasesiad </w:t>
      </w:r>
      <w:proofErr w:type="gramStart"/>
      <w:r>
        <w:t>a</w:t>
      </w:r>
      <w:proofErr w:type="gramEnd"/>
      <w:r>
        <w:t xml:space="preserve"> asesiad cyfoedion. Trwy ymglymu disgyblion mewn addysgu eu hunain mae’n ffordd effeithiol o ganologi disgyblion </w:t>
      </w:r>
      <w:r w:rsidR="00D36930">
        <w:t>I gymrud cyfrifoldeb am addysgu eu hunan, sy’n rhoi nhw’r cyfle I ddeall cyflawniadau a beth sy’n gofynnol I gau’r bwlch I gyrhaeddiadau lefel dymuniad</w:t>
      </w:r>
      <w:r w:rsidR="00B1437B">
        <w:t xml:space="preserve"> (Haydn, 2013). Fodd bynnag mae asesiad wrth cyfoedion ac hunanasesiad ond yn effeithiol a ddefnyddiol os mae’r disgyblion yn dysgu’r sgil o rhoi adborth I’w gyfoedion gyda’r help ac arweiniad wrth athrawon (Black et al, 2003). Mae’n angenrheidiol fod ysgol X yn sicrhau </w:t>
      </w:r>
      <w:r w:rsidR="00E661CD">
        <w:t xml:space="preserve">fod pob disgybl yn derbyn meini prawf llwyddiant sydd yn galluogi nhw I asesu os mae’r nodau ac amcanion wedi llwyddo. </w:t>
      </w:r>
    </w:p>
    <w:p w14:paraId="7C93F017" w14:textId="526E9692" w:rsidR="00E30B8F" w:rsidRDefault="00E30B8F" w:rsidP="001E00BB">
      <w:pPr>
        <w:spacing w:line="360" w:lineRule="auto"/>
      </w:pPr>
    </w:p>
    <w:p w14:paraId="77932E63" w14:textId="77777777" w:rsidR="00E30B8F" w:rsidRPr="00DC3DDC" w:rsidRDefault="00E30B8F" w:rsidP="001E00BB">
      <w:pPr>
        <w:spacing w:line="360" w:lineRule="auto"/>
      </w:pPr>
    </w:p>
    <w:p w14:paraId="0AD9754B" w14:textId="1D472EFB" w:rsidR="00E66904" w:rsidRDefault="00AE7B6E" w:rsidP="001E00BB">
      <w:pPr>
        <w:spacing w:line="360" w:lineRule="auto"/>
        <w:rPr>
          <w:u w:val="single"/>
        </w:rPr>
      </w:pPr>
      <w:r>
        <w:rPr>
          <w:u w:val="single"/>
        </w:rPr>
        <w:t xml:space="preserve">Esboniad o pham mae’r rôl o cynllunio’n strategol yn bwysig er mwyn sicrhau datblygiad. </w:t>
      </w:r>
    </w:p>
    <w:p w14:paraId="62E639EE" w14:textId="7FAFC3E0" w:rsidR="00E66904" w:rsidRDefault="00E66904" w:rsidP="001E00BB">
      <w:pPr>
        <w:spacing w:line="360" w:lineRule="auto"/>
      </w:pPr>
    </w:p>
    <w:p w14:paraId="14FA728C" w14:textId="67060197" w:rsidR="006A2264" w:rsidRDefault="00662EE6" w:rsidP="001E00BB">
      <w:pPr>
        <w:spacing w:line="360" w:lineRule="auto"/>
      </w:pPr>
      <w:r>
        <w:t>Er mwyn creu cynllun gwella</w:t>
      </w:r>
      <w:r w:rsidR="009D30CB">
        <w:t xml:space="preserve"> llwyddiannus</w:t>
      </w:r>
      <w:r>
        <w:t xml:space="preserve"> mae’n </w:t>
      </w:r>
      <w:r w:rsidR="00B02211">
        <w:t>rhai</w:t>
      </w:r>
      <w:r w:rsidR="0037185D">
        <w:t>d cynllunio’n strategol</w:t>
      </w:r>
      <w:r w:rsidR="009D30CB">
        <w:t xml:space="preserve"> yn gyntaf. Mae cynllun strategol yn </w:t>
      </w:r>
      <w:r w:rsidR="00405F1B">
        <w:t>corff goruchwiliaeth actifedd sydd yn cel ei d</w:t>
      </w:r>
      <w:r w:rsidR="008E5388">
        <w:t>d</w:t>
      </w:r>
      <w:r w:rsidR="00405F1B">
        <w:t xml:space="preserve">efnyddio I drefnu </w:t>
      </w:r>
      <w:r w:rsidR="00405F1B">
        <w:lastRenderedPageBreak/>
        <w:t>blaenoraethau, ffocysu egni ad</w:t>
      </w:r>
      <w:r w:rsidR="00043AEB">
        <w:t xml:space="preserve">noddau, cryfhau gweithrediadau ac yn </w:t>
      </w:r>
      <w:r w:rsidR="00405F1B">
        <w:t xml:space="preserve">sicrhau for gweithwyr a gweinyddwir yn gweithio tuag at bwriad cyffredin. Mae hefyd yn </w:t>
      </w:r>
      <w:r w:rsidR="00D830FD">
        <w:t xml:space="preserve">canitatáu </w:t>
      </w:r>
      <w:r w:rsidR="00043AEB">
        <w:t xml:space="preserve">i’r corff addasu cyfeiriad sy’n ymateb i’r amgylchedd newidiol. Mae fel arfer yn ymdrech disgybliedig </w:t>
      </w:r>
      <w:r w:rsidR="00EC547A">
        <w:t xml:space="preserve">sydd yn gynhyrchu penderfyniadau a gweithrediadau sydd yn siapio ac arwain beth mae’r corff yn ei wneud, pwy mae’n gwasanaethu, a pam mae’n gwneud hyn ac hefyd ffocws ar y dyfodol. </w:t>
      </w:r>
    </w:p>
    <w:p w14:paraId="2891EB56" w14:textId="77777777" w:rsidR="00662EE6" w:rsidRDefault="00662EE6" w:rsidP="001E00BB">
      <w:pPr>
        <w:spacing w:line="360" w:lineRule="auto"/>
      </w:pPr>
    </w:p>
    <w:p w14:paraId="54EE933B" w14:textId="0328775C" w:rsidR="00E66904" w:rsidRPr="00BD3FE4" w:rsidRDefault="00E66904" w:rsidP="00BD3FE4">
      <w:pPr>
        <w:spacing w:line="360" w:lineRule="auto"/>
        <w:rPr>
          <w:rFonts w:ascii="Times New Roman" w:eastAsia="Times New Roman" w:hAnsi="Times New Roman" w:cs="Times New Roman"/>
        </w:rPr>
      </w:pPr>
      <w:r>
        <w:t xml:space="preserve">              </w:t>
      </w:r>
      <w:r w:rsidR="00BD3FE4">
        <w:t>Fel</w:t>
      </w:r>
      <w:r w:rsidR="006F10FE">
        <w:t xml:space="preserve"> </w:t>
      </w:r>
      <w:r w:rsidR="00BD3FE4">
        <w:t>arfer yr aelodau mwyaf pwysig mewn athrofa yw’r gweinyddwyr ac yr athrawon (Sagir &amp; Memisoglu, 2012).</w:t>
      </w:r>
      <w:r w:rsidR="00BD3FE4" w:rsidRPr="00BD3FE4">
        <w:rPr>
          <w:rFonts w:ascii="Times New Roman" w:eastAsia="Times New Roman" w:hAnsi="Times New Roman" w:cs="Times New Roman"/>
        </w:rPr>
        <w:t xml:space="preserve"> </w:t>
      </w:r>
      <w:r w:rsidR="00BD3FE4">
        <w:rPr>
          <w:rFonts w:ascii="Times New Roman" w:eastAsia="Times New Roman" w:hAnsi="Times New Roman" w:cs="Times New Roman"/>
        </w:rPr>
        <w:t xml:space="preserve">Fe fydd rhaid i rheini sydd â bwriad I ddysgu cael hyfforddiant I ddysgu fel I gynllunio (Rutherford, 2009). </w:t>
      </w:r>
      <w:r w:rsidR="0084336B" w:rsidRPr="00BD3FE4">
        <w:t>Os oes cenhadaeth gyda</w:t>
      </w:r>
      <w:r w:rsidR="00BD3FE4" w:rsidRPr="00BD3FE4">
        <w:t>’r aelodau yma</w:t>
      </w:r>
      <w:r w:rsidR="0084336B" w:rsidRPr="00BD3FE4">
        <w:t xml:space="preserve"> I lwyddo mewn budd addysgeg eu ddisgyblion mae’n bwysig cael c</w:t>
      </w:r>
      <w:r w:rsidR="0040209D" w:rsidRPr="00BD3FE4">
        <w:t xml:space="preserve">ynllun strategol </w:t>
      </w:r>
      <w:r w:rsidR="00BD3FE4" w:rsidRPr="00BD3FE4">
        <w:t>sy’n sicrhau</w:t>
      </w:r>
      <w:r w:rsidR="0084336B" w:rsidRPr="00BD3FE4">
        <w:t xml:space="preserve"> fod cynllun bendant gyda nhw i rhagoru</w:t>
      </w:r>
      <w:r w:rsidR="0084336B" w:rsidRPr="0084336B">
        <w:rPr>
          <w:i/>
        </w:rPr>
        <w:t xml:space="preserve">. </w:t>
      </w:r>
      <w:r w:rsidR="0084336B">
        <w:t>Mae cynllun strategol yn helpu ysgol I ddiffinio beth mae</w:t>
      </w:r>
      <w:r w:rsidR="00964AA4">
        <w:t>nt yn</w:t>
      </w:r>
      <w:r w:rsidR="0084336B">
        <w:t xml:space="preserve"> bwriadu cyflawni </w:t>
      </w:r>
      <w:r w:rsidR="00964AA4">
        <w:t>er mwyn iddynt llwyddo fel ysgol ac hefyd cael llwyddiant I’w ddisgyblion. Mae cyfuniad o gynllun dda a chyfarthrebu yn gallu sicrhau fod pob aelod yn yr ysgol, fel rhieni, athrawon a disgyblion I gyd yn ymdrechu tuag at dymuniadau tebyg.</w:t>
      </w:r>
    </w:p>
    <w:p w14:paraId="4F573B8B" w14:textId="6094305E" w:rsidR="00964AA4" w:rsidRDefault="00964AA4" w:rsidP="001E00BB">
      <w:pPr>
        <w:spacing w:line="360" w:lineRule="auto"/>
      </w:pPr>
    </w:p>
    <w:p w14:paraId="3C6C11F5" w14:textId="696B869D" w:rsidR="00417946" w:rsidRDefault="00964AA4" w:rsidP="001E00BB">
      <w:pPr>
        <w:spacing w:line="360" w:lineRule="auto"/>
      </w:pPr>
      <w:r>
        <w:t xml:space="preserve">           </w:t>
      </w:r>
      <w:r w:rsidR="00C62AC4">
        <w:t xml:space="preserve">Nodwyd ymchwilwyr fod nifer o </w:t>
      </w:r>
      <w:r w:rsidR="00C2141E">
        <w:t>rhesymau pam mae cynllun strategol yn allweddol I ysgolion. Un o</w:t>
      </w:r>
      <w:r w:rsidR="00C62AC4">
        <w:t>’</w:t>
      </w:r>
      <w:r w:rsidR="00C2141E">
        <w:t xml:space="preserve">r prif rhesymau yw fod cynllun </w:t>
      </w:r>
      <w:r w:rsidR="00A15FDC">
        <w:t>bendant</w:t>
      </w:r>
      <w:r w:rsidR="00C2141E">
        <w:t xml:space="preserve"> yn creu golwg, cenhedaeth a gwerthoedd cyfrannol</w:t>
      </w:r>
      <w:r w:rsidR="00C62AC4">
        <w:t xml:space="preserve"> rhwng </w:t>
      </w:r>
      <w:r w:rsidR="00295093">
        <w:t>pobl sydd â ymglymiad gyda’r ysgol. Problem mwyaf gyda sefydliadau yw bo</w:t>
      </w:r>
      <w:r w:rsidR="00455EEF">
        <w:t>d y pobl yn methu</w:t>
      </w:r>
      <w:r w:rsidR="00295093">
        <w:t xml:space="preserve"> deal</w:t>
      </w:r>
      <w:r w:rsidR="00455EEF">
        <w:t>l</w:t>
      </w:r>
      <w:r w:rsidR="00295093">
        <w:t xml:space="preserve"> beth yw bwriad y</w:t>
      </w:r>
      <w:r w:rsidR="00455EEF">
        <w:t xml:space="preserve">r </w:t>
      </w:r>
      <w:r w:rsidR="00295093">
        <w:t>ysgol felly nid ydyn yn gallu gweld sut mae’r cynllun yn helpu nhw</w:t>
      </w:r>
      <w:r w:rsidR="00455EEF">
        <w:t xml:space="preserve"> (Bryson, 2018). Gan hynny dylse cynllun strategol cyfarthrebu </w:t>
      </w:r>
      <w:r w:rsidR="00417946">
        <w:t>cyfarwyddiadau dealladwy</w:t>
      </w:r>
      <w:r w:rsidR="0034280E">
        <w:t xml:space="preserve"> i</w:t>
      </w:r>
      <w:r w:rsidR="00417946">
        <w:t xml:space="preserve"> bobl sydd â ymglymiad gyda’r ysgol. Yn ychwanegol I hyn mae’r cynllun yn annog ymrwymiad gan ddangos aelodau’r ysgol bod</w:t>
      </w:r>
      <w:r w:rsidR="002C4684">
        <w:t xml:space="preserve"> eu</w:t>
      </w:r>
      <w:r w:rsidR="00417946">
        <w:t xml:space="preserve"> gwaith nhw yn allweddol er mwyn I’r ysgol llwyddo. Fel arfer mae cynllun strategol </w:t>
      </w:r>
      <w:r w:rsidR="004F7152">
        <w:t xml:space="preserve">yn diffinio meini prawf llwyddiant ar gyfer gwelliant ysgol cyfan.  Y prif rheswm mae cynllun strategol yn gweithio yw ei fod yn blaenoraethu’r disgyblion. </w:t>
      </w:r>
    </w:p>
    <w:p w14:paraId="5D182EDE" w14:textId="03CAE1D4" w:rsidR="002C4684" w:rsidRDefault="002C4684" w:rsidP="001E00BB">
      <w:pPr>
        <w:spacing w:line="360" w:lineRule="auto"/>
      </w:pPr>
    </w:p>
    <w:p w14:paraId="19463A11" w14:textId="37F28A66" w:rsidR="002C4684" w:rsidRDefault="002C4684" w:rsidP="001E00BB">
      <w:pPr>
        <w:spacing w:line="360" w:lineRule="auto"/>
      </w:pPr>
      <w:r>
        <w:t xml:space="preserve">         Mae cynllun strategol yn chwarae rôl allweddol ym myd addysg gan ei fod yn meithrin ansawdd da yn athrofa</w:t>
      </w:r>
      <w:r w:rsidR="003E6C43">
        <w:t xml:space="preserve"> (Bryson, 2018).</w:t>
      </w:r>
      <w:r>
        <w:t xml:space="preserve"> Mae yna </w:t>
      </w:r>
      <w:r w:rsidR="003E6C43">
        <w:t xml:space="preserve">pwyslais enfawr ar yr angen I ganolbwyntio ar y datblygiadau o fewn ysgolion trwy’r pwysigrwydd o weithlu a cynllun strategol. Cafodd canlyniadau eu asesu mewn ymchwil lle profwyd fod gweithlu yn anghenraid ar gyfer datblygu ysgolion a fod cynllun strategol yn anghenraid ar gyfer ansawdd (Yikici &amp; Altinay, 2018). Yn gwrthgyferbynnu’r syniad yw ymchwil cafodd ei gario allan gan Cheng (2013), lle </w:t>
      </w:r>
      <w:r w:rsidR="003E6C43">
        <w:lastRenderedPageBreak/>
        <w:t xml:space="preserve">dywedodd fod </w:t>
      </w:r>
      <w:r w:rsidR="006F10FE">
        <w:t xml:space="preserve">gwybodaeth </w:t>
      </w:r>
      <w:r w:rsidR="003E6C43">
        <w:t>go</w:t>
      </w:r>
      <w:r w:rsidR="006F10FE">
        <w:t>r</w:t>
      </w:r>
      <w:r w:rsidR="003E6C43">
        <w:t xml:space="preserve">uchwiliaeth yn allweddol yn ystod darpariaeth cynllun strategol. Dywedodd fod </w:t>
      </w:r>
      <w:r w:rsidR="006F10FE">
        <w:t xml:space="preserve">athrawon yn cytuno fod ymgeisio gwybodaeth goruchwiliaeth mewn ysgolion yn gallu gwella’r cynhwysedd cynllun strategol, goruchwiliaeth, galluoedd dysgu athrawon, cynhaliad disgyblion, ac hefyd asesiad ar gyfer dysgu.  </w:t>
      </w:r>
    </w:p>
    <w:p w14:paraId="6EB443B1" w14:textId="1495D8EF" w:rsidR="00E661CD" w:rsidRDefault="00E661CD" w:rsidP="001E00BB">
      <w:pPr>
        <w:spacing w:line="360" w:lineRule="auto"/>
      </w:pPr>
    </w:p>
    <w:p w14:paraId="53B01793" w14:textId="7C325FFB" w:rsidR="00E661CD" w:rsidRDefault="00E661CD" w:rsidP="001E00BB">
      <w:pPr>
        <w:spacing w:line="360" w:lineRule="auto"/>
      </w:pPr>
      <w:r>
        <w:t xml:space="preserve">             </w:t>
      </w:r>
      <w:r w:rsidR="0062557A">
        <w:t xml:space="preserve">Mae cynllun gwella strategol yn cael ei ddefnyddio gan Cynllun Gwella Ysgol a Cynllun Gwella Adrannol sydd yn dangos lefel uchel o gysondeb, sy’n galluogi adrannau cydweithio gyda’r ysgol cyfan. </w:t>
      </w:r>
    </w:p>
    <w:p w14:paraId="33991DFD" w14:textId="14204BDA" w:rsidR="0062557A" w:rsidRDefault="0062557A" w:rsidP="001E00BB">
      <w:pPr>
        <w:spacing w:line="360" w:lineRule="auto"/>
      </w:pPr>
    </w:p>
    <w:p w14:paraId="360AB4FA" w14:textId="72EC307B" w:rsidR="0062557A" w:rsidRDefault="0062557A" w:rsidP="001E00BB">
      <w:pPr>
        <w:spacing w:line="360" w:lineRule="auto"/>
      </w:pPr>
      <w:r>
        <w:t xml:space="preserve">          Mae’n cytunedig yn eang fod hyfforddiant asesiad da yn nodwedd allweddol o addysgu a dysgu effeithiol mewn ysgolion (Fautley &amp; Savage, 2009). Mae pwysigrwydd </w:t>
      </w:r>
      <w:r w:rsidR="0027281A">
        <w:t xml:space="preserve">asesu ar gyfer dysgu, tracio cynydd ac adborth yn tyfu fwy a fwy pob blwyddyn. Mae’n amlwg fod ysgol X yn anelu I gadw a cynnal safonau uchel mewn yr ardaloedd yma. Yn nhermau asesiad ar gyfer dysgu, y gweithrediad mwyaf pwysig yw I alluogi athrawon I fonitro cynydd disgyblion. Mae </w:t>
      </w:r>
      <w:r w:rsidR="0024415C">
        <w:t xml:space="preserve">athro adnabyddus yn ceisiadu fod asesiadau yn pontio athrawiaeth a dysgu (William, 2011). Mae asesiad ar gyfer dysgu yn golygu </w:t>
      </w:r>
      <w:r w:rsidR="006C20F5">
        <w:t>gofyn cwestiynau am ansawdd y dysgu ac I fod yn barod I addasu a cyfoethogi’r cwricwlwm o ganlyniad I beth ydym yn dysgu (Gadsby, 2012). Mae hyn yn brydlon yn dod I fod yn cydran allweddol yn yr ystafell dosbarth, sydd yn galluogi’r athrawon a’r disyblion I gydweithio er mwyn penderfynnu y cwrs cywir I ddatblygu a llwyddo. Mae Donaldson yn ceisiadu yn ei ‘successful futures’</w:t>
      </w:r>
      <w:r w:rsidR="00E27E4C">
        <w:t xml:space="preserve"> fod asesiad ffurfiannol yn angenrheidiol a darn naturiol o’r proses dysgu ac ddim yn ‘bolt-on’ ychwanegol (Donaldson 2015). Yn diweddar mae ysgol X yn defnyddio offer digidol yn fwy a fwy fel cymorth yn ystod gwersi. Mae gwefanau fel ‘Kahoot’ a ‘Plickers’ yn gemau effeithiol sydd yn cyflwyno asesiad ar gyfer dysgu mewn I ddysgu, sydd yn darparu canlyniadau ac adborth yn fuan. Maent hefyd yn defnyddio gliniaduron “microsoft surface” I ymglymu’r dosbarth cyfan I ateb cyn bapurau a.y.y b. Serch hynny mae’r defnydd o offer digidol ond yn defnyddiol os mae’n cael ei ddefnyddio’n gywir I brofi dealltwriaeth disgyblion, yn hytrach na </w:t>
      </w:r>
      <w:r w:rsidR="009A5007">
        <w:t xml:space="preserve">creu awyrgylch cystadleuol lle mae’n râs I ateb y fwyaf gyflum. Felly awgrymiad amlwg yw I gwestynnu ymhellach pan mae’r disgyblion yn rhoi ateb, efallai I ofyn nhw sut roedden nhw wedi darganfod yr ateb a gofyn iddynt rhoi esboniad cyn symud ymlaen. </w:t>
      </w:r>
    </w:p>
    <w:p w14:paraId="6A0CE1BB" w14:textId="0B3CB74D" w:rsidR="009A5007" w:rsidRDefault="009A5007" w:rsidP="001E00BB">
      <w:pPr>
        <w:spacing w:line="360" w:lineRule="auto"/>
      </w:pPr>
    </w:p>
    <w:p w14:paraId="3350BBD2" w14:textId="6AE463AB" w:rsidR="009A5007" w:rsidRDefault="009A5007" w:rsidP="001E00BB">
      <w:pPr>
        <w:spacing w:line="360" w:lineRule="auto"/>
      </w:pPr>
      <w:r>
        <w:lastRenderedPageBreak/>
        <w:t xml:space="preserve">             </w:t>
      </w:r>
      <w:r w:rsidR="0056500E">
        <w:t xml:space="preserve">Mae Dylan William yn athro adnabyddus iawn ym myd addysg ac mae ef wedi datgelu’r effeithiolrwydd ac argraffiadau dichonol o strategaethau asesiad ar gyfer dysgu yn yr ystafell dosbarth, trwy annog athrawon I fabwysiadu dulliau dysgu. Mae’r defnydd o byrddau gwyn bach yn defnyddiol iawn er mwyn ymglymu ateb dosbarth cyfan gan gwneud e’n </w:t>
      </w:r>
      <w:r w:rsidR="002808FE">
        <w:t xml:space="preserve">anhysbus felly mae’n hawdd I athrawon gweld pa disgyblion sydd yn deall neu beidio. Mae athrawon wedyn yn gallu rhoi adborth I helpu rhain sydd ddim yn deal gan cadw’n anhysbus. Gall yr athrawon wedyn cynllunio gwersi sy’n mwy manwl ac yn targedu’r syniadau nad yw’r disgyblion yn deall. Yn ail mae’r system goleuadau traffig hefyd yn defnyddio </w:t>
      </w:r>
      <w:r w:rsidR="00F17E43">
        <w:t>ac effeithiol I adnabod os yw disgybl yn hapus, angen mwy o gymorth, neu ddim yn deall cysyniadau’r testun. Mae’r dau ffordd yma o asesu ddim yn technegol iawn, ond maent yn ffurf syml iawn o wella’r ansawdd o wybodaeth mae ahtrawon yn derbyn o’I ddisgyblion. Serch hyn</w:t>
      </w:r>
      <w:r w:rsidR="00CD6853">
        <w:t xml:space="preserve">, un prif beirniadaeth am yr adnoddau newydd yma yw eu bod nhw’n darparu’r posibilrwydd I ddisgyblion I aflonyddu amgylchedd dysgu ac felly llesteririo dysgu ymhellach. Wrth gwylo’r adnoddau yma yn ymarferol mewn ysgol X, daeth yn amlwg fod yr adnoddau yma ond yn effeithiol os defnyddiodd yr athrawes/athro yn cywir neu effeithiol. </w:t>
      </w:r>
    </w:p>
    <w:p w14:paraId="1188AFBF" w14:textId="43CAFF6A" w:rsidR="004F7152" w:rsidRDefault="004F7152" w:rsidP="001E00BB">
      <w:pPr>
        <w:spacing w:line="360" w:lineRule="auto"/>
      </w:pPr>
    </w:p>
    <w:p w14:paraId="5DB5605B" w14:textId="4712C54C" w:rsidR="004F7152" w:rsidRDefault="00AE7B6E" w:rsidP="001E00BB">
      <w:pPr>
        <w:spacing w:line="360" w:lineRule="auto"/>
      </w:pPr>
      <w:r>
        <w:rPr>
          <w:u w:val="single"/>
        </w:rPr>
        <w:t xml:space="preserve">Gwerthusiad am llenyddiaeth ac ymchwil allweddol am y testun. </w:t>
      </w:r>
    </w:p>
    <w:p w14:paraId="74F74C72" w14:textId="4E3CB9DC" w:rsidR="004F7152" w:rsidRDefault="004F7152" w:rsidP="001E00BB">
      <w:pPr>
        <w:spacing w:line="360" w:lineRule="auto"/>
      </w:pPr>
    </w:p>
    <w:p w14:paraId="22D5A01D" w14:textId="0BF8C2CD" w:rsidR="00310204" w:rsidRDefault="004F7152" w:rsidP="001E00BB">
      <w:pPr>
        <w:spacing w:line="360" w:lineRule="auto"/>
      </w:pPr>
      <w:r>
        <w:t xml:space="preserve">          </w:t>
      </w:r>
      <w:r w:rsidR="00C729B3">
        <w:t xml:space="preserve">Mae nifer o </w:t>
      </w:r>
      <w:r w:rsidR="008F0EEB">
        <w:t>ymchwiliadau yn awgrymmu fod angen gwella marcio</w:t>
      </w:r>
      <w:r w:rsidR="00F10342">
        <w:t xml:space="preserve">, </w:t>
      </w:r>
      <w:r w:rsidR="008F0EEB">
        <w:t>adborth</w:t>
      </w:r>
      <w:r w:rsidR="00F10342">
        <w:t xml:space="preserve"> a thracio cynydd</w:t>
      </w:r>
      <w:r w:rsidR="008F0EEB">
        <w:t xml:space="preserve"> (Van den Bergh, Ros, &amp; Beijaard, 2014; Sol &amp; Stokking, 2009; Nicol &amp; Macfarlane-Dick, 2006; Hattie &amp; Timperley, 2007), ond yr ardal mwyaf pwysig ym myd add</w:t>
      </w:r>
      <w:r w:rsidR="00735A47">
        <w:t>ysg yw i sicrhau fod cysondeb ar ddraws y pynciau i</w:t>
      </w:r>
      <w:r w:rsidR="008F0EEB">
        <w:t xml:space="preserve"> </w:t>
      </w:r>
      <w:r w:rsidR="00F10342">
        <w:t xml:space="preserve">rhoi </w:t>
      </w:r>
      <w:r w:rsidR="008F0EEB">
        <w:t>adborth</w:t>
      </w:r>
      <w:r w:rsidR="00F10342">
        <w:t xml:space="preserve"> mae’r disgybl yn</w:t>
      </w:r>
      <w:r w:rsidR="008F0EEB">
        <w:t xml:space="preserve"> </w:t>
      </w:r>
      <w:r w:rsidR="00735A47">
        <w:t xml:space="preserve">deall. </w:t>
      </w:r>
      <w:r w:rsidR="00E86FD3">
        <w:t xml:space="preserve">Mae gwerth adborth mewn amgylchedd addysgu yn sefydledig, gyda dignoedd o lenyddiaeth sy’n cysylltu â adborth mewn addysg uwch a sut I ddarparu hyn yn y ffordd gorau er mwyn hybu dysgu (Osmond &amp; Merry, 2011). </w:t>
      </w:r>
    </w:p>
    <w:p w14:paraId="6E2E03B8" w14:textId="77777777" w:rsidR="00310204" w:rsidRDefault="00310204" w:rsidP="001E00BB">
      <w:pPr>
        <w:spacing w:line="360" w:lineRule="auto"/>
      </w:pPr>
    </w:p>
    <w:p w14:paraId="7DDB5037" w14:textId="7D19C27F" w:rsidR="00AF20C0" w:rsidRDefault="00F10342" w:rsidP="001E00BB">
      <w:pPr>
        <w:spacing w:line="360" w:lineRule="auto"/>
      </w:pPr>
      <w:r>
        <w:t xml:space="preserve">        </w:t>
      </w:r>
      <w:r w:rsidR="00E90B58">
        <w:t>Mae efrydiau wedi cael eu cynnal mewn I’r effeithiolrwydd o farcio ac adborth wrth athrawon mewn ysgoli</w:t>
      </w:r>
      <w:r w:rsidR="00AF20C0">
        <w:t>on a brifysgolion.</w:t>
      </w:r>
      <w:r w:rsidR="00E90B58">
        <w:t xml:space="preserve"> Cafodd un efrydiad ei gynall gan </w:t>
      </w:r>
      <w:r w:rsidR="002223D2">
        <w:t xml:space="preserve">Ward (2006) </w:t>
      </w:r>
      <w:r w:rsidR="00E90B58">
        <w:t>lle cw</w:t>
      </w:r>
      <w:r w:rsidR="00AF20C0">
        <w:t>estiynodd disgyblion yn ysgol</w:t>
      </w:r>
      <w:r w:rsidR="00E90B58">
        <w:t xml:space="preserve"> I ddarganfod beth oedden nhw’n meddwl </w:t>
      </w:r>
      <w:r w:rsidR="00AF20C0">
        <w:t xml:space="preserve">am yr adborth derbynon nhw o’u athrawon yn ysgol. Roedd nifer fawr o disgyblion wedi cytuno fod mwy o bwyslais I nhw ar y marc cefon nhw a braidd dim pwyslais ar yr adborth derbynon nhw. Hyd yn oed roedden nhw’n ymwybodol o’r buddion wrth darllen yr adborth, ni chredon nhw fod </w:t>
      </w:r>
      <w:r w:rsidR="00AF20C0">
        <w:lastRenderedPageBreak/>
        <w:t xml:space="preserve">yr adborth yn digon bersonol. Dywedon nhw fod darllen yr adborth wedi cryfhau eu gwaith yn y dyfodol ond nid oedden yn talu gymain o sylw o’r adborth rhagor oherwydd nid oedden yn deal yr hyn oedd yn cael ei ddweud. </w:t>
      </w:r>
    </w:p>
    <w:p w14:paraId="51202540" w14:textId="35E8B3AC" w:rsidR="00AF20C0" w:rsidRDefault="00AF20C0" w:rsidP="001E00BB">
      <w:pPr>
        <w:spacing w:line="360" w:lineRule="auto"/>
      </w:pPr>
    </w:p>
    <w:p w14:paraId="3B41A5C0" w14:textId="6CD401C4" w:rsidR="00AF20C0" w:rsidRDefault="00AF20C0" w:rsidP="001E00BB">
      <w:pPr>
        <w:spacing w:line="360" w:lineRule="auto"/>
      </w:pPr>
      <w:r>
        <w:t>Cafodd y</w:t>
      </w:r>
      <w:r w:rsidR="00092483">
        <w:t>r</w:t>
      </w:r>
      <w:r>
        <w:t xml:space="preserve"> efrydiad yma ei gynnal yn Lloegr gyda carfan fach o blant. Gofynnodd y ymchwilwr cwestiynnau perthnasol I’w ddisgyblion, ond efallai mae modd dadlau taw cestiynnau arweiniol oedd rhain ac nid oedden yn digon agored I wrando I farn y disgyblion. Yn ogystal a hyn cafodd yr ymchwil ei gynnal yn Lloegr felly nid oes modd dweud bydd plant yng Nghymru yn ymateb yn debyg I hyn.  Efallai awgrymiad I gynnal ymchwil yng Nghymru er mwyn </w:t>
      </w:r>
    </w:p>
    <w:p w14:paraId="01CE8F05" w14:textId="77777777" w:rsidR="00AF20C0" w:rsidRDefault="00AF20C0" w:rsidP="001E00BB">
      <w:pPr>
        <w:spacing w:line="360" w:lineRule="auto"/>
      </w:pPr>
    </w:p>
    <w:p w14:paraId="3EA923A9" w14:textId="39472661" w:rsidR="00E86FD3" w:rsidRDefault="00092483" w:rsidP="001E00BB">
      <w:pPr>
        <w:spacing w:line="360" w:lineRule="auto"/>
      </w:pPr>
      <w:r>
        <w:t xml:space="preserve">Mae ymchwil sydd yn cwestiynnu’r syniad bod marcio yn bwysig iawn er mwyn cynyddu perfformiad disgyblion yw ymchwil cafodd ei gynnal gan Tidd (2006). Dywedodd bod marcio ddim mor angenrheidiol </w:t>
      </w:r>
      <w:r w:rsidR="00524E2F">
        <w:t>a beth credai byd addysgu</w:t>
      </w:r>
      <w:r w:rsidR="004900CB">
        <w:t xml:space="preserve">. </w:t>
      </w:r>
      <w:r w:rsidR="00524E2F">
        <w:t xml:space="preserve">Mae angen rhoi mwy o bwyslais ar cynllunio gwersi er mwyn sicrhau fod disgyblion yn elwa o’r gwers a llai o bwyslais ar marcio yr hyn nad ydyn yn gwybod. Mae’n amlwg bod athrawon ddim yn cael yr amser I wneud y ddau peth yma, felly mae’n mwy buddiol I gynllunio gwersi. Mae </w:t>
      </w:r>
      <w:r w:rsidR="004900CB">
        <w:t>Tidd (2016)</w:t>
      </w:r>
      <w:r w:rsidR="00524E2F">
        <w:t xml:space="preserve"> hefyd yn ychwanegu bod amser athrawon wedi lleihau’n arwyddocaol. Mae nifer o ymchwilwyr yn cytuno gan dweud bod nifer o ffactorau yn effeithio’r baich gwaith athrawon.</w:t>
      </w:r>
    </w:p>
    <w:p w14:paraId="5983B9B5" w14:textId="2D782A19" w:rsidR="00E52FAD" w:rsidRDefault="00E52FAD" w:rsidP="001E00BB">
      <w:pPr>
        <w:spacing w:line="360" w:lineRule="auto"/>
      </w:pPr>
    </w:p>
    <w:p w14:paraId="2E3165DE" w14:textId="23220644" w:rsidR="00284E38" w:rsidRDefault="00115183" w:rsidP="001E00BB">
      <w:pPr>
        <w:spacing w:line="360" w:lineRule="auto"/>
      </w:pPr>
      <w:r>
        <w:t xml:space="preserve">Cynhalodd </w:t>
      </w:r>
      <w:r w:rsidR="00E52FAD">
        <w:t xml:space="preserve">Chalmers, Mowat &amp; Chapman (2017) </w:t>
      </w:r>
      <w:r>
        <w:t xml:space="preserve">ymchwil </w:t>
      </w:r>
      <w:r w:rsidR="00CC2573">
        <w:t>gan defyddio myfyrwir prifysgol ac eu athrawon nhw. Hyd yn oed cafodd yr ymchwil ei gynnal yn prifysgol gyda cyfranwyr lot yn hyn, mae’r syniadau sydd yn cael ei trafod yn diddorol ac yn gallu trawsnewid i amgylchedd ysgol.  Mae’r problemau ynghylch marcio, adborth ac asesu hefyd yn ymestyn hyd at lefel uwch yn prifysgol, yn enwedig gyda myfyrwir yn eu blwyddyn cyntaf. Wrth edrych ar datganiadau’r ymchwil mae’n amlwg fod disgyblion sy’n dod o ysgol tn cael trafferth deall yr adborth sy’n cael eu rhoi iddyn nhw. Dydyn nhw ddim yn deall beth mae’n rhaid gwneud er mwyn gwella</w:t>
      </w:r>
      <w:r w:rsidR="00AF6B43">
        <w:t>’u gwaith am y dyfodol, felly nid ydyn yn gwybod beth mae nhw’n darllen. Ar y naill llaw mae ymchwilwyr eraill yn dweud nid ydy’r disgyblion neu myfyrwir yn darllen yr adborth ta beth, ac felly yn dweud celwydd taw bai yr athro ydy (………………….)</w:t>
      </w:r>
      <w:r w:rsidR="00E52FAD">
        <w:t xml:space="preserve">. </w:t>
      </w:r>
      <w:r w:rsidR="00AF6B43">
        <w:t>Mae’n bwysig nodi taw myfyrwir yn brifysgol oedd rhain, felly nid ydyn yn gallu dweud gyda hyder bydd y canlyniadau yn cyffredinoledig i ganlyniadau yn ysgolion</w:t>
      </w:r>
      <w:r w:rsidR="007A6BCA">
        <w:t xml:space="preserve">. </w:t>
      </w:r>
      <w:r w:rsidR="00AF6B43">
        <w:lastRenderedPageBreak/>
        <w:t xml:space="preserve">Serch hyn mae’n diddorol gweld bod problemau adborth ddim wedi cael eu datrys ar yr ochr uwch addysg. </w:t>
      </w:r>
    </w:p>
    <w:p w14:paraId="5CFBF0D1" w14:textId="4852758A" w:rsidR="00F10342" w:rsidRDefault="00F10342" w:rsidP="001E00BB">
      <w:pPr>
        <w:spacing w:line="360" w:lineRule="auto"/>
      </w:pPr>
    </w:p>
    <w:p w14:paraId="1E741364" w14:textId="373A9202" w:rsidR="00F10342" w:rsidRDefault="00F10342" w:rsidP="001E00BB">
      <w:pPr>
        <w:spacing w:line="360" w:lineRule="auto"/>
      </w:pPr>
      <w:r>
        <w:t xml:space="preserve">            Mae’n amlwg fod nifer fawr o lenyddiaeth sydd yn trafod marcio, adborth, tracio cynydd </w:t>
      </w:r>
      <w:proofErr w:type="gramStart"/>
      <w:r>
        <w:t>a</w:t>
      </w:r>
      <w:proofErr w:type="gramEnd"/>
      <w:r>
        <w:t xml:space="preserve"> asesu ar gyfer dysgu, ond nid yw’r ateb yn glir </w:t>
      </w:r>
      <w:r w:rsidR="00DF52D7">
        <w:t>i wella’r ardaloedd yma. Mae Black a William (1998) wedi awgrymu pedwar ardal lle mae athrawon yn gallu newid eu ymarfer I ddatblygu’r defnydd o asesiad ar gyfer dysgu; cwestiynnu, adborth, rhannu (criteria) a hunanasesiad.</w:t>
      </w:r>
      <w:r w:rsidR="00AF6B43">
        <w:t xml:space="preserve"> Mae nifer o athrawon </w:t>
      </w:r>
      <w:r w:rsidR="0089194D">
        <w:t xml:space="preserve">mewn cytundeb bod cwestiynnu yn </w:t>
      </w:r>
      <w:r w:rsidR="0075544D">
        <w:t xml:space="preserve">elfen angenrheidiol yn ystod gwersi </w:t>
      </w:r>
      <w:r w:rsidR="00DF52D7">
        <w:t xml:space="preserve">(Black et al, 2013). </w:t>
      </w:r>
      <w:r w:rsidR="0075544D">
        <w:t>Yn aml mae disgyblion yn agored i westiynnu wrth athrawon, mewn llyfrau neu arholiadau. Cafodd ‘</w:t>
      </w:r>
      <w:r w:rsidR="00DF52D7">
        <w:t>Bloom’s taxonomy</w:t>
      </w:r>
      <w:r w:rsidR="0075544D">
        <w:t>’</w:t>
      </w:r>
      <w:r w:rsidR="00DF52D7">
        <w:t xml:space="preserve"> </w:t>
      </w:r>
      <w:r w:rsidR="0075544D">
        <w:t xml:space="preserve">ei greu ym </w:t>
      </w:r>
      <w:r w:rsidR="00DF52D7">
        <w:t xml:space="preserve">1965 </w:t>
      </w:r>
      <w:r w:rsidR="0075544D">
        <w:t xml:space="preserve">i ddarparu </w:t>
      </w:r>
      <w:r w:rsidR="00EF2A8C">
        <w:t xml:space="preserve">gradd hierarchaeth ar gyfer nifer o gwestiynnau, sy’n dangos eu effeithiolrwydd i’r proses dysgu. Mae athrawon yn gallu defnyddio rhain i sicrhau fod disgyblion yn gallu gwneud cysylltiadau o syniadau ac hefyd cyfiawnhau eu penderfyniadau a’u ymatebion yn hytrach </w:t>
      </w:r>
      <w:proofErr w:type="gramStart"/>
      <w:r w:rsidR="00EF2A8C">
        <w:t>a</w:t>
      </w:r>
      <w:proofErr w:type="gramEnd"/>
      <w:r w:rsidR="00EF2A8C">
        <w:t xml:space="preserve"> atgofio ffeithiau. Serch hyn mae </w:t>
      </w:r>
      <w:r w:rsidR="00232A08">
        <w:t xml:space="preserve">William (1998) </w:t>
      </w:r>
      <w:r w:rsidR="00EF2A8C">
        <w:t xml:space="preserve">yn dadlau bod cwestiynu da yn anodd i’w cynhyrchu </w:t>
      </w:r>
      <w:r w:rsidR="00523AF0">
        <w:t xml:space="preserve">ac mae’n angenrheidiol bod pob cwestiwn yn dilyn gyda adborth, sydd yn gofyn i ddisgyblion meddwl yn dwfn. </w:t>
      </w:r>
    </w:p>
    <w:p w14:paraId="5D002088" w14:textId="68ECD805" w:rsidR="00BD740D" w:rsidRDefault="00BD740D" w:rsidP="001E00BB">
      <w:pPr>
        <w:spacing w:line="360" w:lineRule="auto"/>
      </w:pPr>
    </w:p>
    <w:p w14:paraId="6128371E" w14:textId="03A68F5A" w:rsidR="00BD740D" w:rsidRDefault="00BD740D" w:rsidP="001E00BB">
      <w:pPr>
        <w:spacing w:line="360" w:lineRule="auto"/>
      </w:pPr>
      <w:r>
        <w:t>Wrth ymateb i’w targedau</w:t>
      </w:r>
      <w:r w:rsidR="00397DEB">
        <w:t>,</w:t>
      </w:r>
      <w:r>
        <w:t xml:space="preserve"> rhoddodd </w:t>
      </w:r>
      <w:r w:rsidR="00397DEB">
        <w:t>‘</w:t>
      </w:r>
      <w:r>
        <w:t>Estyn</w:t>
      </w:r>
      <w:r w:rsidR="00397DEB">
        <w:t>’</w:t>
      </w:r>
      <w:r>
        <w:t xml:space="preserve"> mae ysgol B wedi defnyddio model ……………</w:t>
      </w:r>
      <w:proofErr w:type="gramStart"/>
      <w:r>
        <w:t>…..</w:t>
      </w:r>
      <w:proofErr w:type="gramEnd"/>
      <w:r>
        <w:t xml:space="preserve"> cafodd hyn ei gyflwyno er mwyn</w:t>
      </w:r>
      <w:r w:rsidR="00F21E9B">
        <w:t xml:space="preserve"> cynyddu cysondeb marcio ac adborth yn yr ysgol, serch hyn mae nifer o anghysondebau wedi cael ei tystiolu. </w:t>
      </w:r>
      <w:r w:rsidR="00895486">
        <w:t xml:space="preserve">Mae’n amlwg fod </w:t>
      </w:r>
      <w:r w:rsidR="00205F6F">
        <w:t xml:space="preserve">athrawon yn rhoi gwahanol adborth ar ddraws adrannau. Mae ambell athrawon yn credu dylen nhw rhoi mwy o adborth gan cynnwys mwy o gwestiynnau sy’n golygu bod plant yn derbyn adborth hollol wahanol. </w:t>
      </w:r>
      <w:r w:rsidR="00397DEB">
        <w:t>Anelodd ysgol B i wella cysondeb marcio, adborth ac asesu ar ddraws yr ysgol I ymateb i darged “</w:t>
      </w:r>
      <w:r w:rsidR="00397DEB">
        <w:rPr>
          <w:i/>
        </w:rPr>
        <w:t xml:space="preserve">Gwella cysondeb marcio, adborth a thracio cynydd” </w:t>
      </w:r>
      <w:r w:rsidR="00397DEB">
        <w:t xml:space="preserve">ac yn cadarnhau’r </w:t>
      </w:r>
      <w:r w:rsidR="00D92139">
        <w:t>datganiad yn yr adroddiad ‘Estyn’ “</w:t>
      </w:r>
      <w:r w:rsidR="00D92139">
        <w:rPr>
          <w:i/>
        </w:rPr>
        <w:t xml:space="preserve">mae gormod o anghysondebau ar ddraws yr ysgol pan mae athrawon yn marcio a rhoi adborth i’w ddisgyblion”. </w:t>
      </w:r>
      <w:r w:rsidR="00D92139">
        <w:t>Serch hyn credwyd Shute (2007) bod dim ffordd unigrwy o creu adborth dda, ond bod pob adborth mewn unrhyw dull mynd I fuddio disgyblion. Ar un llaw os gall disgyblion deal yr adborth ac nid yw’r athrawon yn cyfyngedig gan cynllun anhyblyg</w:t>
      </w:r>
      <w:r w:rsidR="0038092E">
        <w:t xml:space="preserve">, mae modd iddyn nhw ymateb I anghenion unigryw y disgybl. Ar y naill llaw os oes cynllun anhyblyg mae athrawon mwy tebygol o gadw cysondeb wrth rhoi adborth. </w:t>
      </w:r>
    </w:p>
    <w:p w14:paraId="27D620ED" w14:textId="5CB9E489" w:rsidR="00DA53FE" w:rsidRDefault="00DA53FE" w:rsidP="001E00BB">
      <w:pPr>
        <w:spacing w:line="360" w:lineRule="auto"/>
      </w:pPr>
    </w:p>
    <w:p w14:paraId="62813DB3" w14:textId="6F2EBC8B" w:rsidR="00DA53FE" w:rsidRDefault="005A75BC" w:rsidP="001E00BB">
      <w:pPr>
        <w:spacing w:line="360" w:lineRule="auto"/>
      </w:pPr>
      <w:r>
        <w:lastRenderedPageBreak/>
        <w:t xml:space="preserve">Mae’r targed I ddatblygu a peilota dulliau adborth i ddisgyblion wedi cael ei delio âgan yr ysgol yn effeithiol. Ers Mis Medi 2018 mae’r ysgol wedi sefydlu Gwener Gwella lle mae ymatebion disgyblion am adborth yn cael eu trafod yn ystod y dydd gyda tiwtoriaid dosbarth. Mae’r amser yma yn ddefnyddiol gan fod </w:t>
      </w:r>
      <w:r w:rsidR="00340F36">
        <w:t>diwrnod cyfan yn cael ei rhoi I’r disgyblion er mwyn cynydd safonau. Serch hyn gall y dydd yma cael ei rhannu ar ddraws y flwyddyn gan rhoi bore yn ystod cofrestru I’r disgyblion trafod y problemau maent yn profi wrth darllen adborth. Gan fod un disgybl yn derbyn adborth gwahanol pob dydd bydd y problemau yn newid yn ddyddiol, felly nid yw un dydd yn digon I rhoi iddyn nhw, ond bydd diwrnod yn cofrestru yn rhoi siawns I nhw trafod rhain yn wythnosol. Mae’r amser yma yn dosbarth cofrestru yn cael ei defnyddio i gwblhau gwaith cartref, cael sgwrs dosbarth cyfan, neu trafod adborth gyda’u cyfoedion neu tiwtor dosbarth. Dywedodd Weeden et al (2002) fod disgyblion yn hoffi derbyn adborth berfol, oherwydd maent yn credu eu bod wedi dysgu yn mwy effeithiol. Dim ond blwyddyn 7 sy’n derbyn cefnogaeth ychwanegol gan cael ‘Buddies’ o flwyddyn deuddeg lle mae hawl gyda nhw siarad am unrhywbeth sy’n pryderu nhw yn ystod ysgol. Mae disgyblion yn fwy tebygol o drafod pryd</w:t>
      </w:r>
      <w:r w:rsidR="00AE7B6E">
        <w:t>e</w:t>
      </w:r>
      <w:r w:rsidR="00340F36">
        <w:t xml:space="preserve">rau gan fod pob disgybl yn cael ‘Buddy’ eu hun. Efallai bydd blynyddoedd </w:t>
      </w:r>
      <w:r w:rsidR="00AE7B6E">
        <w:t xml:space="preserve">8-11 hefyd yn buddio o’r system ‘Buddies’ er mwyn sgwrsio gyda disgyblion hun am farcio ac adborth a sut I ddelio gyda adborth ysgrifenedig. </w:t>
      </w:r>
    </w:p>
    <w:p w14:paraId="6F041502" w14:textId="0AA6D8F4" w:rsidR="00AE7B6E" w:rsidRDefault="00AE7B6E" w:rsidP="001E00BB">
      <w:pPr>
        <w:spacing w:line="360" w:lineRule="auto"/>
      </w:pPr>
    </w:p>
    <w:p w14:paraId="3DDDB96B" w14:textId="1E66A0B5" w:rsidR="00AE7B6E" w:rsidRDefault="00AE7B6E" w:rsidP="001E00BB">
      <w:pPr>
        <w:spacing w:line="360" w:lineRule="auto"/>
      </w:pPr>
      <w:r>
        <w:t xml:space="preserve">Yn olaf mae’n amlwg wrth gwario amser yn Ysgol B fod pwyslais mawr ar asesu ar gyfer dysgu a strategau i wella cysondeb hyn ar ddraws yr ysgol. Mae’r ysgol cyfan yn defnyddio strategaethau asesu ar gyfer dysgu sydd yn angerheidiol ar gyfer y proses dysgu (Brown, 2005). </w:t>
      </w:r>
      <w:r w:rsidR="00AE2943">
        <w:t xml:space="preserve">Yn ystod gwersi mae athrawon yn cysylltu gyda’r disgyblion gan cyfeirio nôl I’r amcanion a nod y wers, fel diweddglo bach. Mae hyn yn galluogi’r disgyblion i gymrud rhan mewn cwestiynnu effeithiol cyn symud ymlaen. Serch hyn cafodd ymchwil ei gynnal gan Rowe (1974) sydd yn ffocysu ar sut mae cwestiynnu yn ystod gwersi yn gallu amharu â rhyngweithiadau’r ystafell dosbarth. Yn ystod yr ymchwil yma welwyd fod athrawon yn rhoi amser prin i’r disgyblion rhoi atebion o safon uchel, o ganlyniad dechreuodd athrawon gofyn cwestiynnau llai heriol a caëdig I’w ddisgyblion. Efallai bydd yn syniad I Ysgol B talu sylw I hyn pan ydyn yn gofyn cwestiynnau I ddisgyblion yn ystod gwersi. </w:t>
      </w:r>
    </w:p>
    <w:p w14:paraId="6230068F" w14:textId="67788EBD" w:rsidR="00AE2943" w:rsidRDefault="00AE2943" w:rsidP="001E00BB">
      <w:pPr>
        <w:spacing w:line="360" w:lineRule="auto"/>
      </w:pPr>
    </w:p>
    <w:p w14:paraId="1708CCFE" w14:textId="72889500" w:rsidR="00AE2943" w:rsidRDefault="00AE2943" w:rsidP="001E00BB">
      <w:pPr>
        <w:spacing w:line="360" w:lineRule="auto"/>
      </w:pPr>
      <w:r>
        <w:lastRenderedPageBreak/>
        <w:t>Yn gypliedig a cwestiynnu mae athrawon wedi defnyddio adnoddau fel ‘Kahoot’ a cwisiau eraill I ennill dealltwriaeth o ddatblygiad disgyblion. Mae ymchwil yn dangos bod dulliau gem yn cyflwyno cyfle dda I cynnwys disgyblion mewn gweithgareddau sydd yn gwella dysgu</w:t>
      </w:r>
      <w:r w:rsidR="00015404">
        <w:t xml:space="preserve"> (Futurelab, 2010). Mae rhaglenni digidol yn dda er mwyn asesu beth mae’r disgyblion wedi dysgu, ond efallai bydd yn syniad cwestiynnu I gyflwyno testun newydd. Mae’r ffordd yma yn dangos dealltwriaeth go iawn ac bydd yn sicrhau fod pob un ar yr un lefel. </w:t>
      </w:r>
    </w:p>
    <w:p w14:paraId="7CC90C38" w14:textId="47E6BDD9" w:rsidR="00015404" w:rsidRDefault="00015404" w:rsidP="001E00BB">
      <w:pPr>
        <w:spacing w:line="360" w:lineRule="auto"/>
      </w:pPr>
    </w:p>
    <w:p w14:paraId="7A0E1142" w14:textId="17B7EDFC" w:rsidR="00015404" w:rsidRDefault="00015404" w:rsidP="001E00BB">
      <w:pPr>
        <w:spacing w:line="360" w:lineRule="auto"/>
      </w:pPr>
      <w:r>
        <w:t xml:space="preserve">Mae’n amlwg fod Ysgol B wedi ffocysu ar y ddatblygid I gynllunio’n strategol I wella asesu, marcio ac adborth i sicrhau fod cysondeb adborth yn gwella ar ddraws adrannau I gyd. Serch hyn, mae modd gwneud mwy o waith I wella hyn. Trwy gwerthusiad llawn o’r ymchwil a llenyddiaeth mae modd gwneud awgrymiadau pellach i Ysgol B er mwyn galluogi nhw I wella a datblygu gyda’r Cynllun Gwella Ysgol. </w:t>
      </w:r>
    </w:p>
    <w:p w14:paraId="06319E1D" w14:textId="388B6F8A" w:rsidR="00015404" w:rsidRDefault="00015404" w:rsidP="001E00BB">
      <w:pPr>
        <w:spacing w:line="360" w:lineRule="auto"/>
      </w:pPr>
    </w:p>
    <w:p w14:paraId="5842D307" w14:textId="3D6ECEEE" w:rsidR="00015404" w:rsidRDefault="00015404" w:rsidP="001E00BB">
      <w:pPr>
        <w:spacing w:line="360" w:lineRule="auto"/>
      </w:pPr>
      <w:r>
        <w:t xml:space="preserve">Yn gyntaf mae’r </w:t>
      </w:r>
      <w:r w:rsidR="00007D7D">
        <w:t xml:space="preserve">cyflwyniad o fyrddau gwyn bach mewn I wersi yn ffordd effeithiol o gynorthwyo cwestiynnu am asesu ar gyfer dysgu. Mae nhw’n darparu athrawon gyda ffordd unionyrchol o dystiolaeth yn nhermau addysg disgyblion ac hefyd mae nhw’n helpu athrawon I gynllunio ar gyfer y dyfodol (Fenn &amp; Richardson, 2009). Wrth defnyddio rhain mae modd dweud gyda hyder bod Ysgol B yn gallu buddio’n fawr gyda nhw yn ystod pob gwers. </w:t>
      </w:r>
    </w:p>
    <w:p w14:paraId="5F05447F" w14:textId="68219347" w:rsidR="00007D7D" w:rsidRDefault="00007D7D" w:rsidP="001E00BB">
      <w:pPr>
        <w:spacing w:line="360" w:lineRule="auto"/>
      </w:pPr>
    </w:p>
    <w:p w14:paraId="6B1BEE25" w14:textId="0FA9DDF2" w:rsidR="00007D7D" w:rsidRDefault="00007D7D" w:rsidP="001E00BB">
      <w:pPr>
        <w:spacing w:line="360" w:lineRule="auto"/>
      </w:pPr>
      <w:r>
        <w:t xml:space="preserve">Yn gypliedig a hyn dylse athrawon cyflwyno dull i alluogi’r disgyblion mwy o amser I ddarllen adborth ac ateb y cwestiynnau sydd yn cael eu rhoi ar ddiwedd yr adborth. Dywedwyd Weeden et al (2002) fod angen rhoi amser am ddilyn lan adborth neu bydd yn wastraff amser rhoi fey n y lle cyntaf. Trwy siarad gyda’r disgyblion mae’n amlwg bod mwyafrif ohonyn nhw ddim yn creu bod digon o amser gyda nhw I ddarllen a deal yr adborth maent yn derbyn. </w:t>
      </w:r>
    </w:p>
    <w:p w14:paraId="02B45047" w14:textId="5A787295" w:rsidR="00007D7D" w:rsidRDefault="00007D7D" w:rsidP="001E00BB">
      <w:pPr>
        <w:spacing w:line="360" w:lineRule="auto"/>
      </w:pPr>
    </w:p>
    <w:p w14:paraId="59D0A036" w14:textId="42ED7845" w:rsidR="00007D7D" w:rsidRDefault="00007D7D" w:rsidP="001E00BB">
      <w:pPr>
        <w:spacing w:line="360" w:lineRule="auto"/>
      </w:pPr>
      <w:r>
        <w:t xml:space="preserve">I gloi ar ol astudio’r Cynllun Gwella Ysgol yn manwl a cysylltu fe gyda’r llenyddiaeth sydd ar gael, mae’n amlwg bod Ysgol B yn </w:t>
      </w:r>
      <w:r w:rsidR="007E3C7E">
        <w:t xml:space="preserve">gweithredu tragedau effeithiol er mwyn dablygu disgyblion sydd yn gallu gweithio’n dibynnol a cyd-dibynnol. Wrth tystiolu’r strategaethau yma, gwelwyd fod disgyblion yn ymateb yn dda, yn datblygu’u sgiliau ar ddraws adrannau, </w:t>
      </w:r>
      <w:r w:rsidR="007E3C7E">
        <w:lastRenderedPageBreak/>
        <w:t xml:space="preserve">ac yn bwysig mae eu dysgu yn llwyddo. Mae’r adran Gwyddoniaeth yn cynhyrchu canlyniadau da iawn pob blwyddyn. </w:t>
      </w:r>
      <w:bookmarkStart w:id="0" w:name="_GoBack"/>
      <w:bookmarkEnd w:id="0"/>
      <w:r w:rsidR="007E3C7E">
        <w:t xml:space="preserve"> </w:t>
      </w:r>
    </w:p>
    <w:p w14:paraId="315A0EF5" w14:textId="66FC87BF" w:rsidR="0038092E" w:rsidRDefault="0038092E" w:rsidP="001E00BB">
      <w:pPr>
        <w:spacing w:line="360" w:lineRule="auto"/>
      </w:pPr>
    </w:p>
    <w:p w14:paraId="00F093D1" w14:textId="77777777" w:rsidR="0038092E" w:rsidRPr="00D92139" w:rsidRDefault="0038092E" w:rsidP="001E00BB">
      <w:pPr>
        <w:spacing w:line="360" w:lineRule="auto"/>
      </w:pPr>
    </w:p>
    <w:p w14:paraId="17299B62" w14:textId="323AAA10" w:rsidR="00BD740D" w:rsidRDefault="00BD740D" w:rsidP="001E00BB">
      <w:pPr>
        <w:spacing w:line="360" w:lineRule="auto"/>
      </w:pPr>
    </w:p>
    <w:p w14:paraId="0F9AE8C7" w14:textId="44E0E047" w:rsidR="00BD740D" w:rsidRDefault="00BD740D" w:rsidP="001E00BB">
      <w:pPr>
        <w:spacing w:line="360" w:lineRule="auto"/>
      </w:pPr>
    </w:p>
    <w:p w14:paraId="0208D04D" w14:textId="272BB88C" w:rsidR="00BD740D" w:rsidRDefault="00BD740D" w:rsidP="001E00BB">
      <w:pPr>
        <w:spacing w:line="360" w:lineRule="auto"/>
      </w:pPr>
    </w:p>
    <w:p w14:paraId="53538A88" w14:textId="46F672AD" w:rsidR="00BD740D" w:rsidRDefault="00BD740D" w:rsidP="001E00BB">
      <w:pPr>
        <w:spacing w:line="360" w:lineRule="auto"/>
      </w:pPr>
    </w:p>
    <w:p w14:paraId="779A2691" w14:textId="6FC69311" w:rsidR="00BD740D" w:rsidRDefault="00BD740D" w:rsidP="001E00BB">
      <w:pPr>
        <w:spacing w:line="360" w:lineRule="auto"/>
      </w:pPr>
    </w:p>
    <w:p w14:paraId="3004DFE6" w14:textId="460E439C" w:rsidR="00BD740D" w:rsidRDefault="00BD740D" w:rsidP="001E00BB">
      <w:pPr>
        <w:spacing w:line="360" w:lineRule="auto"/>
      </w:pPr>
    </w:p>
    <w:p w14:paraId="2C449555" w14:textId="5E21B9AA" w:rsidR="00BD740D" w:rsidRDefault="00BD740D" w:rsidP="001E00BB">
      <w:pPr>
        <w:spacing w:line="360" w:lineRule="auto"/>
      </w:pPr>
    </w:p>
    <w:p w14:paraId="4EDC9C27" w14:textId="005F6581" w:rsidR="00BD740D" w:rsidRDefault="00BD740D" w:rsidP="001E00BB">
      <w:pPr>
        <w:spacing w:line="360" w:lineRule="auto"/>
      </w:pPr>
    </w:p>
    <w:p w14:paraId="66C5B777" w14:textId="4A1C3383" w:rsidR="00BD740D" w:rsidRDefault="00BD740D" w:rsidP="001E00BB">
      <w:pPr>
        <w:spacing w:line="360" w:lineRule="auto"/>
      </w:pPr>
    </w:p>
    <w:p w14:paraId="36F1044E" w14:textId="573EE466" w:rsidR="00BD740D" w:rsidRDefault="00BD740D" w:rsidP="001E00BB">
      <w:pPr>
        <w:spacing w:line="360" w:lineRule="auto"/>
      </w:pPr>
    </w:p>
    <w:p w14:paraId="22CD0282" w14:textId="2DE60CD2" w:rsidR="00BD740D" w:rsidRDefault="00BD740D" w:rsidP="001E00BB">
      <w:pPr>
        <w:spacing w:line="360" w:lineRule="auto"/>
      </w:pPr>
    </w:p>
    <w:p w14:paraId="6D8694BA" w14:textId="5F048580" w:rsidR="00BD740D" w:rsidRDefault="00BD740D" w:rsidP="001E00BB">
      <w:pPr>
        <w:spacing w:line="360" w:lineRule="auto"/>
      </w:pPr>
    </w:p>
    <w:p w14:paraId="4B8268EC" w14:textId="65001560" w:rsidR="00BD740D" w:rsidRDefault="00BD740D" w:rsidP="001E00BB">
      <w:pPr>
        <w:spacing w:line="360" w:lineRule="auto"/>
      </w:pPr>
    </w:p>
    <w:p w14:paraId="4F40F671" w14:textId="0A3B1C7A" w:rsidR="00BD740D" w:rsidRDefault="00BD740D" w:rsidP="001E00BB">
      <w:pPr>
        <w:spacing w:line="360" w:lineRule="auto"/>
      </w:pPr>
    </w:p>
    <w:p w14:paraId="18C03C7B" w14:textId="21DCEB17" w:rsidR="00BD740D" w:rsidRDefault="00BD740D" w:rsidP="001E00BB">
      <w:pPr>
        <w:spacing w:line="360" w:lineRule="auto"/>
      </w:pPr>
    </w:p>
    <w:p w14:paraId="333391DF" w14:textId="5C6FDA8C" w:rsidR="00BD740D" w:rsidRDefault="00BD740D" w:rsidP="001E00BB">
      <w:pPr>
        <w:spacing w:line="360" w:lineRule="auto"/>
      </w:pPr>
    </w:p>
    <w:p w14:paraId="4A201216" w14:textId="4B62BF0B" w:rsidR="00BD740D" w:rsidRDefault="00BD740D" w:rsidP="001E00BB">
      <w:pPr>
        <w:spacing w:line="360" w:lineRule="auto"/>
      </w:pPr>
    </w:p>
    <w:p w14:paraId="2647D5CD" w14:textId="2CE1D3EB" w:rsidR="00BD740D" w:rsidRDefault="00BD740D" w:rsidP="001E00BB">
      <w:pPr>
        <w:spacing w:line="360" w:lineRule="auto"/>
      </w:pPr>
    </w:p>
    <w:p w14:paraId="6E8BABEB" w14:textId="77777777" w:rsidR="00BD740D" w:rsidRDefault="00BD740D" w:rsidP="001E00BB">
      <w:pPr>
        <w:spacing w:line="360" w:lineRule="auto"/>
      </w:pPr>
    </w:p>
    <w:p w14:paraId="31C2FC8A" w14:textId="205F1818" w:rsidR="00284E38" w:rsidRDefault="00284E38" w:rsidP="001E00BB">
      <w:pPr>
        <w:spacing w:line="360" w:lineRule="auto"/>
      </w:pPr>
    </w:p>
    <w:p w14:paraId="7B2C2203" w14:textId="65851EE3" w:rsidR="00284E38" w:rsidRPr="004F7152" w:rsidRDefault="00284E38" w:rsidP="001E00BB">
      <w:pPr>
        <w:spacing w:line="360" w:lineRule="auto"/>
      </w:pPr>
    </w:p>
    <w:sectPr w:rsidR="00284E38" w:rsidRPr="004F7152" w:rsidSect="001808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D90"/>
    <w:rsid w:val="000019DC"/>
    <w:rsid w:val="00007D7D"/>
    <w:rsid w:val="00015404"/>
    <w:rsid w:val="00043AEB"/>
    <w:rsid w:val="00050D9D"/>
    <w:rsid w:val="00092483"/>
    <w:rsid w:val="00095E58"/>
    <w:rsid w:val="00115183"/>
    <w:rsid w:val="00131CAE"/>
    <w:rsid w:val="00180873"/>
    <w:rsid w:val="001C3F00"/>
    <w:rsid w:val="001D7652"/>
    <w:rsid w:val="001E00BB"/>
    <w:rsid w:val="001F0F19"/>
    <w:rsid w:val="00205F6F"/>
    <w:rsid w:val="002223D2"/>
    <w:rsid w:val="00232A08"/>
    <w:rsid w:val="0024415C"/>
    <w:rsid w:val="0025352B"/>
    <w:rsid w:val="0027281A"/>
    <w:rsid w:val="002808FE"/>
    <w:rsid w:val="0028389C"/>
    <w:rsid w:val="00284E38"/>
    <w:rsid w:val="00295093"/>
    <w:rsid w:val="002A0242"/>
    <w:rsid w:val="002C4684"/>
    <w:rsid w:val="002E33CD"/>
    <w:rsid w:val="00310204"/>
    <w:rsid w:val="00340F36"/>
    <w:rsid w:val="0034280E"/>
    <w:rsid w:val="0037185D"/>
    <w:rsid w:val="0038092E"/>
    <w:rsid w:val="00395AA5"/>
    <w:rsid w:val="00397DEB"/>
    <w:rsid w:val="003C71A0"/>
    <w:rsid w:val="003D1CFB"/>
    <w:rsid w:val="003E00B3"/>
    <w:rsid w:val="003E6C43"/>
    <w:rsid w:val="0040209D"/>
    <w:rsid w:val="0040264D"/>
    <w:rsid w:val="00405F1B"/>
    <w:rsid w:val="00417946"/>
    <w:rsid w:val="004378E9"/>
    <w:rsid w:val="00447943"/>
    <w:rsid w:val="00455EEF"/>
    <w:rsid w:val="0046392F"/>
    <w:rsid w:val="00483535"/>
    <w:rsid w:val="004900CB"/>
    <w:rsid w:val="004A62EE"/>
    <w:rsid w:val="004F7152"/>
    <w:rsid w:val="00523AF0"/>
    <w:rsid w:val="00524E2F"/>
    <w:rsid w:val="0056500E"/>
    <w:rsid w:val="005A2100"/>
    <w:rsid w:val="005A75BC"/>
    <w:rsid w:val="005D02CF"/>
    <w:rsid w:val="005E5B5F"/>
    <w:rsid w:val="005F5B02"/>
    <w:rsid w:val="005F7D9D"/>
    <w:rsid w:val="0062557A"/>
    <w:rsid w:val="006366ED"/>
    <w:rsid w:val="00662EE6"/>
    <w:rsid w:val="00692F31"/>
    <w:rsid w:val="006A2264"/>
    <w:rsid w:val="006A5CA8"/>
    <w:rsid w:val="006B24AE"/>
    <w:rsid w:val="006B6245"/>
    <w:rsid w:val="006C20F5"/>
    <w:rsid w:val="006E6C43"/>
    <w:rsid w:val="006F10FE"/>
    <w:rsid w:val="006F35AA"/>
    <w:rsid w:val="006F3FBC"/>
    <w:rsid w:val="00710453"/>
    <w:rsid w:val="00712EDB"/>
    <w:rsid w:val="00731D98"/>
    <w:rsid w:val="00735A47"/>
    <w:rsid w:val="0074646F"/>
    <w:rsid w:val="0075544D"/>
    <w:rsid w:val="0076640F"/>
    <w:rsid w:val="007907A2"/>
    <w:rsid w:val="007A5D95"/>
    <w:rsid w:val="007A6BCA"/>
    <w:rsid w:val="007E3C7E"/>
    <w:rsid w:val="007E5A79"/>
    <w:rsid w:val="008424F8"/>
    <w:rsid w:val="0084336B"/>
    <w:rsid w:val="00863C1C"/>
    <w:rsid w:val="008667E2"/>
    <w:rsid w:val="0089194D"/>
    <w:rsid w:val="00895486"/>
    <w:rsid w:val="008A1D90"/>
    <w:rsid w:val="008C5DCF"/>
    <w:rsid w:val="008C7741"/>
    <w:rsid w:val="008E5388"/>
    <w:rsid w:val="008F0EEB"/>
    <w:rsid w:val="0094138A"/>
    <w:rsid w:val="00964AA4"/>
    <w:rsid w:val="00972842"/>
    <w:rsid w:val="009A5007"/>
    <w:rsid w:val="009D30CB"/>
    <w:rsid w:val="00A12238"/>
    <w:rsid w:val="00A15FDC"/>
    <w:rsid w:val="00A204CF"/>
    <w:rsid w:val="00A20628"/>
    <w:rsid w:val="00A35124"/>
    <w:rsid w:val="00A51DE2"/>
    <w:rsid w:val="00A8545D"/>
    <w:rsid w:val="00A90DFB"/>
    <w:rsid w:val="00A9646D"/>
    <w:rsid w:val="00AB79FB"/>
    <w:rsid w:val="00AE2943"/>
    <w:rsid w:val="00AE7B6E"/>
    <w:rsid w:val="00AF20C0"/>
    <w:rsid w:val="00AF4FDD"/>
    <w:rsid w:val="00AF60C1"/>
    <w:rsid w:val="00AF6B43"/>
    <w:rsid w:val="00B01A09"/>
    <w:rsid w:val="00B02211"/>
    <w:rsid w:val="00B1437B"/>
    <w:rsid w:val="00B21E83"/>
    <w:rsid w:val="00B33739"/>
    <w:rsid w:val="00BA2F09"/>
    <w:rsid w:val="00BB7BA5"/>
    <w:rsid w:val="00BD3FE4"/>
    <w:rsid w:val="00BD740D"/>
    <w:rsid w:val="00C2141E"/>
    <w:rsid w:val="00C23212"/>
    <w:rsid w:val="00C27F78"/>
    <w:rsid w:val="00C505A8"/>
    <w:rsid w:val="00C62AC4"/>
    <w:rsid w:val="00C729B3"/>
    <w:rsid w:val="00C90CE6"/>
    <w:rsid w:val="00CC2573"/>
    <w:rsid w:val="00CD6853"/>
    <w:rsid w:val="00CE1D54"/>
    <w:rsid w:val="00D36930"/>
    <w:rsid w:val="00D410EB"/>
    <w:rsid w:val="00D63373"/>
    <w:rsid w:val="00D77B83"/>
    <w:rsid w:val="00D830FD"/>
    <w:rsid w:val="00D92139"/>
    <w:rsid w:val="00DA53FE"/>
    <w:rsid w:val="00DB5BA4"/>
    <w:rsid w:val="00DC3DDC"/>
    <w:rsid w:val="00DF52D7"/>
    <w:rsid w:val="00DF6E80"/>
    <w:rsid w:val="00E27E4C"/>
    <w:rsid w:val="00E30B8F"/>
    <w:rsid w:val="00E30F75"/>
    <w:rsid w:val="00E52FAD"/>
    <w:rsid w:val="00E5659D"/>
    <w:rsid w:val="00E661CD"/>
    <w:rsid w:val="00E66904"/>
    <w:rsid w:val="00E67B68"/>
    <w:rsid w:val="00E86FD3"/>
    <w:rsid w:val="00E90B58"/>
    <w:rsid w:val="00EB1259"/>
    <w:rsid w:val="00EC547A"/>
    <w:rsid w:val="00EF2A8C"/>
    <w:rsid w:val="00F10342"/>
    <w:rsid w:val="00F17E43"/>
    <w:rsid w:val="00F21E9B"/>
    <w:rsid w:val="00F25D64"/>
    <w:rsid w:val="00F518C9"/>
    <w:rsid w:val="00F53048"/>
    <w:rsid w:val="00FD0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FCBEA"/>
  <w15:chartTrackingRefBased/>
  <w15:docId w15:val="{720DB973-9AC5-7141-8097-224B7EBB4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E67B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67B68"/>
    <w:rPr>
      <w:rFonts w:ascii="Courier New" w:eastAsia="Times New Roman" w:hAnsi="Courier New" w:cs="Courier New"/>
      <w:sz w:val="20"/>
      <w:szCs w:val="20"/>
    </w:rPr>
  </w:style>
  <w:style w:type="paragraph" w:styleId="NormalWeb">
    <w:name w:val="Normal (Web)"/>
    <w:basedOn w:val="Normal"/>
    <w:uiPriority w:val="99"/>
    <w:unhideWhenUsed/>
    <w:rsid w:val="00E67B68"/>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A2100"/>
  </w:style>
  <w:style w:type="character" w:customStyle="1" w:styleId="citationref">
    <w:name w:val="citationref"/>
    <w:basedOn w:val="DefaultParagraphFont"/>
    <w:rsid w:val="005A2100"/>
  </w:style>
  <w:style w:type="character" w:styleId="Hyperlink">
    <w:name w:val="Hyperlink"/>
    <w:basedOn w:val="DefaultParagraphFont"/>
    <w:uiPriority w:val="99"/>
    <w:semiHidden/>
    <w:unhideWhenUsed/>
    <w:rsid w:val="005A21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649894">
      <w:bodyDiv w:val="1"/>
      <w:marLeft w:val="0"/>
      <w:marRight w:val="0"/>
      <w:marTop w:val="0"/>
      <w:marBottom w:val="0"/>
      <w:divBdr>
        <w:top w:val="none" w:sz="0" w:space="0" w:color="auto"/>
        <w:left w:val="none" w:sz="0" w:space="0" w:color="auto"/>
        <w:bottom w:val="none" w:sz="0" w:space="0" w:color="auto"/>
        <w:right w:val="none" w:sz="0" w:space="0" w:color="auto"/>
      </w:divBdr>
    </w:div>
    <w:div w:id="406532737">
      <w:bodyDiv w:val="1"/>
      <w:marLeft w:val="0"/>
      <w:marRight w:val="0"/>
      <w:marTop w:val="0"/>
      <w:marBottom w:val="0"/>
      <w:divBdr>
        <w:top w:val="none" w:sz="0" w:space="0" w:color="auto"/>
        <w:left w:val="none" w:sz="0" w:space="0" w:color="auto"/>
        <w:bottom w:val="none" w:sz="0" w:space="0" w:color="auto"/>
        <w:right w:val="none" w:sz="0" w:space="0" w:color="auto"/>
      </w:divBdr>
    </w:div>
    <w:div w:id="1331371412">
      <w:bodyDiv w:val="1"/>
      <w:marLeft w:val="0"/>
      <w:marRight w:val="0"/>
      <w:marTop w:val="0"/>
      <w:marBottom w:val="0"/>
      <w:divBdr>
        <w:top w:val="none" w:sz="0" w:space="0" w:color="auto"/>
        <w:left w:val="none" w:sz="0" w:space="0" w:color="auto"/>
        <w:bottom w:val="none" w:sz="0" w:space="0" w:color="auto"/>
        <w:right w:val="none" w:sz="0" w:space="0" w:color="auto"/>
      </w:divBdr>
    </w:div>
    <w:div w:id="1443300506">
      <w:bodyDiv w:val="1"/>
      <w:marLeft w:val="0"/>
      <w:marRight w:val="0"/>
      <w:marTop w:val="0"/>
      <w:marBottom w:val="0"/>
      <w:divBdr>
        <w:top w:val="none" w:sz="0" w:space="0" w:color="auto"/>
        <w:left w:val="none" w:sz="0" w:space="0" w:color="auto"/>
        <w:bottom w:val="none" w:sz="0" w:space="0" w:color="auto"/>
        <w:right w:val="none" w:sz="0" w:space="0" w:color="auto"/>
      </w:divBdr>
    </w:div>
    <w:div w:id="1841583047">
      <w:bodyDiv w:val="1"/>
      <w:marLeft w:val="0"/>
      <w:marRight w:val="0"/>
      <w:marTop w:val="0"/>
      <w:marBottom w:val="0"/>
      <w:divBdr>
        <w:top w:val="none" w:sz="0" w:space="0" w:color="auto"/>
        <w:left w:val="none" w:sz="0" w:space="0" w:color="auto"/>
        <w:bottom w:val="none" w:sz="0" w:space="0" w:color="auto"/>
        <w:right w:val="none" w:sz="0" w:space="0" w:color="auto"/>
      </w:divBdr>
      <w:divsChild>
        <w:div w:id="2092969540">
          <w:marLeft w:val="0"/>
          <w:marRight w:val="0"/>
          <w:marTop w:val="0"/>
          <w:marBottom w:val="0"/>
          <w:divBdr>
            <w:top w:val="none" w:sz="0" w:space="0" w:color="auto"/>
            <w:left w:val="none" w:sz="0" w:space="0" w:color="auto"/>
            <w:bottom w:val="none" w:sz="0" w:space="0" w:color="auto"/>
            <w:right w:val="none" w:sz="0" w:space="0" w:color="auto"/>
          </w:divBdr>
          <w:divsChild>
            <w:div w:id="1540046418">
              <w:marLeft w:val="0"/>
              <w:marRight w:val="0"/>
              <w:marTop w:val="0"/>
              <w:marBottom w:val="0"/>
              <w:divBdr>
                <w:top w:val="none" w:sz="0" w:space="0" w:color="auto"/>
                <w:left w:val="none" w:sz="0" w:space="0" w:color="auto"/>
                <w:bottom w:val="none" w:sz="0" w:space="0" w:color="auto"/>
                <w:right w:val="none" w:sz="0" w:space="0" w:color="auto"/>
              </w:divBdr>
              <w:divsChild>
                <w:div w:id="109335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757101">
      <w:bodyDiv w:val="1"/>
      <w:marLeft w:val="0"/>
      <w:marRight w:val="0"/>
      <w:marTop w:val="0"/>
      <w:marBottom w:val="0"/>
      <w:divBdr>
        <w:top w:val="none" w:sz="0" w:space="0" w:color="auto"/>
        <w:left w:val="none" w:sz="0" w:space="0" w:color="auto"/>
        <w:bottom w:val="none" w:sz="0" w:space="0" w:color="auto"/>
        <w:right w:val="none" w:sz="0" w:space="0" w:color="auto"/>
      </w:divBdr>
    </w:div>
    <w:div w:id="1976569039">
      <w:bodyDiv w:val="1"/>
      <w:marLeft w:val="0"/>
      <w:marRight w:val="0"/>
      <w:marTop w:val="0"/>
      <w:marBottom w:val="0"/>
      <w:divBdr>
        <w:top w:val="none" w:sz="0" w:space="0" w:color="auto"/>
        <w:left w:val="none" w:sz="0" w:space="0" w:color="auto"/>
        <w:bottom w:val="none" w:sz="0" w:space="0" w:color="auto"/>
        <w:right w:val="none" w:sz="0" w:space="0" w:color="auto"/>
      </w:divBdr>
      <w:divsChild>
        <w:div w:id="156729169">
          <w:marLeft w:val="0"/>
          <w:marRight w:val="0"/>
          <w:marTop w:val="0"/>
          <w:marBottom w:val="0"/>
          <w:divBdr>
            <w:top w:val="none" w:sz="0" w:space="0" w:color="auto"/>
            <w:left w:val="none" w:sz="0" w:space="0" w:color="auto"/>
            <w:bottom w:val="none" w:sz="0" w:space="0" w:color="auto"/>
            <w:right w:val="none" w:sz="0" w:space="0" w:color="auto"/>
          </w:divBdr>
          <w:divsChild>
            <w:div w:id="1780834498">
              <w:marLeft w:val="0"/>
              <w:marRight w:val="0"/>
              <w:marTop w:val="0"/>
              <w:marBottom w:val="0"/>
              <w:divBdr>
                <w:top w:val="none" w:sz="0" w:space="0" w:color="auto"/>
                <w:left w:val="none" w:sz="0" w:space="0" w:color="auto"/>
                <w:bottom w:val="none" w:sz="0" w:space="0" w:color="auto"/>
                <w:right w:val="none" w:sz="0" w:space="0" w:color="auto"/>
              </w:divBdr>
              <w:divsChild>
                <w:div w:id="172629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4206</Words>
  <Characters>23978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2019-01-27T13:41:00Z</dcterms:created>
  <dcterms:modified xsi:type="dcterms:W3CDTF">2019-01-27T13:41:00Z</dcterms:modified>
</cp:coreProperties>
</file>