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7C9F1" w14:textId="5B5C0292" w:rsidR="00853964" w:rsidRPr="00C6316E" w:rsidRDefault="00B86A9B" w:rsidP="00B86A9B">
      <w:pPr>
        <w:spacing w:line="360" w:lineRule="auto"/>
        <w:rPr>
          <w:rFonts w:ascii="Arial" w:hAnsi="Arial" w:cs="Arial"/>
          <w:b/>
          <w:bCs/>
          <w:sz w:val="32"/>
          <w:szCs w:val="32"/>
        </w:rPr>
      </w:pPr>
      <w:r w:rsidRPr="00B86A9B">
        <w:rPr>
          <w:rFonts w:ascii="Arial" w:hAnsi="Arial" w:cs="Arial"/>
          <w:sz w:val="36"/>
          <w:szCs w:val="36"/>
        </w:rPr>
        <w:t>Title</w:t>
      </w:r>
      <w:r w:rsidRPr="00B86A9B">
        <w:rPr>
          <w:rFonts w:ascii="Arial" w:hAnsi="Arial" w:cs="Arial"/>
          <w:sz w:val="46"/>
          <w:szCs w:val="46"/>
        </w:rPr>
        <w:t xml:space="preserve">: </w:t>
      </w:r>
      <w:r w:rsidRPr="00C6316E">
        <w:rPr>
          <w:rFonts w:ascii="Arial" w:hAnsi="Arial" w:cs="Arial"/>
          <w:b/>
          <w:bCs/>
          <w:sz w:val="32"/>
          <w:szCs w:val="32"/>
        </w:rPr>
        <w:t>Does the required skill set of a Food &amp;amp; Beverage employee change, based on the type of business and the type of service that the food and beverage operation utilize?</w:t>
      </w:r>
    </w:p>
    <w:p w14:paraId="4121E8A4" w14:textId="2C58549A" w:rsidR="00853964" w:rsidRPr="00C6789F" w:rsidRDefault="00C6789F" w:rsidP="008B6285">
      <w:pPr>
        <w:spacing w:line="360" w:lineRule="auto"/>
        <w:rPr>
          <w:rFonts w:ascii="Arial" w:hAnsi="Arial" w:cs="Arial"/>
          <w:sz w:val="32"/>
          <w:szCs w:val="32"/>
        </w:rPr>
      </w:pPr>
      <w:r w:rsidRPr="00C6789F">
        <w:rPr>
          <w:rFonts w:ascii="Arial" w:hAnsi="Arial" w:cs="Arial"/>
          <w:sz w:val="32"/>
          <w:szCs w:val="32"/>
        </w:rPr>
        <w:t>Module name: Food</w:t>
      </w:r>
      <w:r w:rsidR="00853964" w:rsidRPr="00C6789F">
        <w:rPr>
          <w:rFonts w:ascii="Arial" w:hAnsi="Arial" w:cs="Arial"/>
          <w:sz w:val="32"/>
          <w:szCs w:val="32"/>
        </w:rPr>
        <w:t xml:space="preserve"> and Beverage Operations</w:t>
      </w:r>
    </w:p>
    <w:p w14:paraId="2099D743" w14:textId="72716DA6" w:rsidR="00853964" w:rsidRPr="00C555BF" w:rsidRDefault="00C6789F" w:rsidP="008B6285">
      <w:pPr>
        <w:spacing w:line="360" w:lineRule="auto"/>
        <w:rPr>
          <w:rFonts w:ascii="Arial" w:hAnsi="Arial" w:cs="Arial"/>
          <w:sz w:val="36"/>
          <w:szCs w:val="36"/>
        </w:rPr>
      </w:pPr>
      <w:r w:rsidRPr="00C555BF">
        <w:rPr>
          <w:rFonts w:ascii="Arial" w:hAnsi="Arial" w:cs="Arial"/>
          <w:sz w:val="36"/>
          <w:szCs w:val="36"/>
        </w:rPr>
        <w:t xml:space="preserve">Module </w:t>
      </w:r>
      <w:r w:rsidR="00FE76EE" w:rsidRPr="00C555BF">
        <w:rPr>
          <w:rFonts w:ascii="Arial" w:hAnsi="Arial" w:cs="Arial"/>
          <w:sz w:val="36"/>
          <w:szCs w:val="36"/>
        </w:rPr>
        <w:t>code: BMIH</w:t>
      </w:r>
      <w:r w:rsidR="00853964" w:rsidRPr="00C555BF">
        <w:rPr>
          <w:rFonts w:ascii="Arial" w:hAnsi="Arial" w:cs="Arial"/>
          <w:sz w:val="36"/>
          <w:szCs w:val="36"/>
        </w:rPr>
        <w:t>4002</w:t>
      </w:r>
    </w:p>
    <w:p w14:paraId="690976BA" w14:textId="471D1561" w:rsidR="00853964" w:rsidRPr="00CB6CC9" w:rsidRDefault="00853964" w:rsidP="008B6285">
      <w:pPr>
        <w:spacing w:line="360" w:lineRule="auto"/>
        <w:rPr>
          <w:rFonts w:ascii="Arial" w:hAnsi="Arial" w:cs="Arial"/>
          <w:sz w:val="32"/>
          <w:szCs w:val="32"/>
        </w:rPr>
      </w:pPr>
      <w:r w:rsidRPr="00CB6CC9">
        <w:rPr>
          <w:rFonts w:ascii="Arial" w:hAnsi="Arial" w:cs="Arial"/>
          <w:sz w:val="32"/>
          <w:szCs w:val="32"/>
        </w:rPr>
        <w:t>Student name:</w:t>
      </w:r>
      <w:r w:rsidR="00CB6CC9" w:rsidRPr="00CB6CC9">
        <w:rPr>
          <w:rFonts w:ascii="Arial" w:hAnsi="Arial" w:cs="Arial"/>
          <w:sz w:val="32"/>
          <w:szCs w:val="32"/>
        </w:rPr>
        <w:t xml:space="preserve"> A K M Amdadul Hoque</w:t>
      </w:r>
    </w:p>
    <w:p w14:paraId="7C4C298C" w14:textId="0D91E1B7" w:rsidR="00A60397" w:rsidRDefault="00CB6CC9" w:rsidP="008B6285">
      <w:pPr>
        <w:spacing w:line="360" w:lineRule="auto"/>
        <w:rPr>
          <w:rFonts w:ascii="Arial" w:hAnsi="Arial" w:cs="Arial"/>
          <w:sz w:val="36"/>
          <w:szCs w:val="36"/>
        </w:rPr>
      </w:pPr>
      <w:r w:rsidRPr="00CB6CC9">
        <w:rPr>
          <w:rFonts w:ascii="Arial" w:hAnsi="Arial" w:cs="Arial"/>
          <w:sz w:val="36"/>
          <w:szCs w:val="36"/>
        </w:rPr>
        <w:t xml:space="preserve">Student </w:t>
      </w:r>
      <w:r w:rsidR="00853964" w:rsidRPr="00CB6CC9">
        <w:rPr>
          <w:rFonts w:ascii="Arial" w:hAnsi="Arial" w:cs="Arial"/>
          <w:sz w:val="36"/>
          <w:szCs w:val="36"/>
        </w:rPr>
        <w:t>ID:</w:t>
      </w:r>
      <w:r w:rsidRPr="00CB6CC9">
        <w:rPr>
          <w:rFonts w:ascii="Arial" w:hAnsi="Arial" w:cs="Arial"/>
          <w:sz w:val="36"/>
          <w:szCs w:val="36"/>
        </w:rPr>
        <w:t>2107424</w:t>
      </w:r>
    </w:p>
    <w:p w14:paraId="703BD9F1" w14:textId="77777777" w:rsidR="00F66C64" w:rsidRDefault="00A60397" w:rsidP="008B6285">
      <w:pPr>
        <w:spacing w:line="360" w:lineRule="auto"/>
        <w:rPr>
          <w:rFonts w:ascii="Arial" w:hAnsi="Arial" w:cs="Arial"/>
          <w:sz w:val="36"/>
          <w:szCs w:val="36"/>
        </w:rPr>
      </w:pPr>
      <w:r>
        <w:rPr>
          <w:rFonts w:ascii="Arial" w:hAnsi="Arial" w:cs="Arial"/>
          <w:sz w:val="36"/>
          <w:szCs w:val="36"/>
        </w:rPr>
        <w:t>Module Lead by: Ffion Cumber patch</w:t>
      </w:r>
      <w:r w:rsidRPr="00CB6CC9">
        <w:rPr>
          <w:rFonts w:ascii="Arial" w:hAnsi="Arial" w:cs="Arial"/>
          <w:sz w:val="36"/>
          <w:szCs w:val="36"/>
        </w:rPr>
        <w:t xml:space="preserve"> </w:t>
      </w:r>
    </w:p>
    <w:p w14:paraId="7D089D85" w14:textId="2E8F6315" w:rsidR="00853964" w:rsidRPr="00CB6CC9" w:rsidRDefault="00F66C64" w:rsidP="008B6285">
      <w:pPr>
        <w:spacing w:line="360" w:lineRule="auto"/>
        <w:rPr>
          <w:rFonts w:ascii="Arial" w:hAnsi="Arial" w:cs="Arial"/>
          <w:sz w:val="36"/>
          <w:szCs w:val="36"/>
        </w:rPr>
      </w:pPr>
      <w:r>
        <w:rPr>
          <w:rFonts w:ascii="Arial" w:hAnsi="Arial" w:cs="Arial"/>
          <w:sz w:val="36"/>
          <w:szCs w:val="36"/>
        </w:rPr>
        <w:t>Word count :747</w:t>
      </w:r>
      <w:r w:rsidR="00853964" w:rsidRPr="00CB6CC9">
        <w:rPr>
          <w:rFonts w:ascii="Arial" w:hAnsi="Arial" w:cs="Arial"/>
          <w:sz w:val="36"/>
          <w:szCs w:val="36"/>
        </w:rPr>
        <w:br w:type="page"/>
      </w:r>
    </w:p>
    <w:p w14:paraId="67D0B6EF" w14:textId="15764138" w:rsidR="00853964" w:rsidRPr="008B6285" w:rsidRDefault="00853964" w:rsidP="008B6285">
      <w:pPr>
        <w:spacing w:line="360" w:lineRule="auto"/>
        <w:jc w:val="both"/>
        <w:rPr>
          <w:rFonts w:ascii="Arial" w:hAnsi="Arial" w:cs="Arial"/>
          <w:sz w:val="24"/>
          <w:szCs w:val="24"/>
        </w:rPr>
      </w:pPr>
      <w:r w:rsidRPr="008B6285">
        <w:rPr>
          <w:rFonts w:ascii="Arial" w:hAnsi="Arial" w:cs="Arial"/>
          <w:sz w:val="24"/>
          <w:szCs w:val="24"/>
        </w:rPr>
        <w:lastRenderedPageBreak/>
        <w:t xml:space="preserve">In the food and beverage sector, there is </w:t>
      </w:r>
      <w:proofErr w:type="gramStart"/>
      <w:r w:rsidRPr="008B6285">
        <w:rPr>
          <w:rFonts w:ascii="Arial" w:hAnsi="Arial" w:cs="Arial"/>
          <w:sz w:val="24"/>
          <w:szCs w:val="24"/>
        </w:rPr>
        <w:t>a large number of</w:t>
      </w:r>
      <w:proofErr w:type="gramEnd"/>
      <w:r w:rsidRPr="008B6285">
        <w:rPr>
          <w:rFonts w:ascii="Arial" w:hAnsi="Arial" w:cs="Arial"/>
          <w:sz w:val="24"/>
          <w:szCs w:val="24"/>
        </w:rPr>
        <w:t xml:space="preserve"> service models available; each of these models requires its employees to possess a different combination of technical and interpersonal talents</w:t>
      </w:r>
      <w:r w:rsidR="008B6285">
        <w:rPr>
          <w:rFonts w:ascii="Arial" w:hAnsi="Arial" w:cs="Arial"/>
          <w:sz w:val="24"/>
          <w:szCs w:val="24"/>
        </w:rPr>
        <w:t xml:space="preserve"> (</w:t>
      </w:r>
      <w:proofErr w:type="spellStart"/>
      <w:r w:rsidR="008B6285">
        <w:rPr>
          <w:rFonts w:ascii="Arial" w:hAnsi="Arial" w:cs="Arial"/>
          <w:sz w:val="24"/>
          <w:szCs w:val="24"/>
        </w:rPr>
        <w:t>Klidas</w:t>
      </w:r>
      <w:proofErr w:type="spellEnd"/>
      <w:r w:rsidR="008B6285">
        <w:rPr>
          <w:rFonts w:ascii="Arial" w:hAnsi="Arial" w:cs="Arial"/>
          <w:sz w:val="24"/>
          <w:szCs w:val="24"/>
        </w:rPr>
        <w:t xml:space="preserve"> et al., 2022)</w:t>
      </w:r>
      <w:r w:rsidRPr="008B6285">
        <w:rPr>
          <w:rFonts w:ascii="Arial" w:hAnsi="Arial" w:cs="Arial"/>
          <w:sz w:val="24"/>
          <w:szCs w:val="24"/>
        </w:rPr>
        <w:t xml:space="preserve">. These models also vary greatly in the kind of skills that are required. For example, the personnel of a </w:t>
      </w:r>
      <w:r w:rsidR="00F27634" w:rsidRPr="008B6285">
        <w:rPr>
          <w:rFonts w:ascii="Arial" w:hAnsi="Arial" w:cs="Arial"/>
          <w:sz w:val="24"/>
          <w:szCs w:val="24"/>
        </w:rPr>
        <w:t>fast-food</w:t>
      </w:r>
      <w:r w:rsidRPr="008B6285">
        <w:rPr>
          <w:rFonts w:ascii="Arial" w:hAnsi="Arial" w:cs="Arial"/>
          <w:sz w:val="24"/>
          <w:szCs w:val="24"/>
        </w:rPr>
        <w:t xml:space="preserve"> restaurant, in which customers can help themselves to food, may need to be able to multitask effectively and excel at providing excellent customer service. On the other hand, the service in fine dining establishments is often more sophisticated and formal, and patrons may expect the staff to have a deeper understanding of wine and other beverages</w:t>
      </w:r>
      <w:r w:rsidR="008B6285">
        <w:rPr>
          <w:rFonts w:ascii="Arial" w:hAnsi="Arial" w:cs="Arial"/>
          <w:sz w:val="24"/>
          <w:szCs w:val="24"/>
        </w:rPr>
        <w:t xml:space="preserve"> (</w:t>
      </w:r>
      <w:proofErr w:type="spellStart"/>
      <w:r w:rsidR="008B6285">
        <w:rPr>
          <w:rFonts w:ascii="Arial" w:hAnsi="Arial" w:cs="Arial"/>
          <w:sz w:val="24"/>
          <w:szCs w:val="24"/>
        </w:rPr>
        <w:t>Sosteric</w:t>
      </w:r>
      <w:proofErr w:type="spellEnd"/>
      <w:r w:rsidR="008B6285">
        <w:rPr>
          <w:rFonts w:ascii="Arial" w:hAnsi="Arial" w:cs="Arial"/>
          <w:sz w:val="24"/>
          <w:szCs w:val="24"/>
        </w:rPr>
        <w:t>, 2021)</w:t>
      </w:r>
      <w:r w:rsidRPr="008B6285">
        <w:rPr>
          <w:rFonts w:ascii="Arial" w:hAnsi="Arial" w:cs="Arial"/>
          <w:sz w:val="24"/>
          <w:szCs w:val="24"/>
        </w:rPr>
        <w:t xml:space="preserve">. In addition to this, the individuals involved are required to have </w:t>
      </w:r>
      <w:r w:rsidR="00B66503">
        <w:rPr>
          <w:rFonts w:ascii="Arial" w:hAnsi="Arial" w:cs="Arial"/>
          <w:sz w:val="24"/>
          <w:szCs w:val="24"/>
        </w:rPr>
        <w:t>hard</w:t>
      </w:r>
      <w:r w:rsidRPr="008B6285">
        <w:rPr>
          <w:rFonts w:ascii="Arial" w:hAnsi="Arial" w:cs="Arial"/>
          <w:sz w:val="24"/>
          <w:szCs w:val="24"/>
        </w:rPr>
        <w:t xml:space="preserve"> skills in providing exceptional customer service and excellent attention to detail. It is possible that personnel working in cafes and coffee shops will need to be familiar with the production of </w:t>
      </w:r>
      <w:proofErr w:type="gramStart"/>
      <w:r w:rsidRPr="008B6285">
        <w:rPr>
          <w:rFonts w:ascii="Arial" w:hAnsi="Arial" w:cs="Arial"/>
          <w:sz w:val="24"/>
          <w:szCs w:val="24"/>
        </w:rPr>
        <w:t>a number of</w:t>
      </w:r>
      <w:proofErr w:type="gramEnd"/>
      <w:r w:rsidRPr="008B6285">
        <w:rPr>
          <w:rFonts w:ascii="Arial" w:hAnsi="Arial" w:cs="Arial"/>
          <w:sz w:val="24"/>
          <w:szCs w:val="24"/>
        </w:rPr>
        <w:t xml:space="preserve"> different types of coffee in addition to having good people skills</w:t>
      </w:r>
      <w:r w:rsidR="008B6285">
        <w:rPr>
          <w:rFonts w:ascii="Arial" w:hAnsi="Arial" w:cs="Arial"/>
          <w:sz w:val="24"/>
          <w:szCs w:val="24"/>
        </w:rPr>
        <w:t xml:space="preserve"> (</w:t>
      </w:r>
      <w:proofErr w:type="spellStart"/>
      <w:r w:rsidR="008B6285">
        <w:rPr>
          <w:rFonts w:ascii="Arial" w:hAnsi="Arial" w:cs="Arial"/>
          <w:sz w:val="24"/>
          <w:szCs w:val="24"/>
        </w:rPr>
        <w:t>Bharwani</w:t>
      </w:r>
      <w:proofErr w:type="spellEnd"/>
      <w:r w:rsidR="008B6285">
        <w:rPr>
          <w:rFonts w:ascii="Arial" w:hAnsi="Arial" w:cs="Arial"/>
          <w:sz w:val="24"/>
          <w:szCs w:val="24"/>
        </w:rPr>
        <w:t xml:space="preserve"> et al., 2022)</w:t>
      </w:r>
      <w:r w:rsidRPr="008B6285">
        <w:rPr>
          <w:rFonts w:ascii="Arial" w:hAnsi="Arial" w:cs="Arial"/>
          <w:sz w:val="24"/>
          <w:szCs w:val="24"/>
        </w:rPr>
        <w:t>. In addition, it is possible that in order to work at certain coffee shops, a barista will need to demonstrate an ability to create latte art.</w:t>
      </w:r>
    </w:p>
    <w:p w14:paraId="1C1B6797" w14:textId="1C7C7534" w:rsidR="00853964" w:rsidRPr="008B6285" w:rsidRDefault="00853964" w:rsidP="008B6285">
      <w:pPr>
        <w:spacing w:line="360" w:lineRule="auto"/>
        <w:jc w:val="both"/>
        <w:rPr>
          <w:rFonts w:ascii="Arial" w:hAnsi="Arial" w:cs="Arial"/>
          <w:sz w:val="24"/>
          <w:szCs w:val="24"/>
        </w:rPr>
      </w:pPr>
      <w:r w:rsidRPr="008B6285">
        <w:rPr>
          <w:rFonts w:ascii="Arial" w:hAnsi="Arial" w:cs="Arial"/>
          <w:sz w:val="24"/>
          <w:szCs w:val="24"/>
        </w:rPr>
        <w:t>In order to provide the more laid-back kind of service that is typical in bars and pubs, bartenders and wait staff may need to be familiar with a wide variety of alcoholic beverages as well as the skill of creating cocktails</w:t>
      </w:r>
      <w:r w:rsidR="008B6285">
        <w:rPr>
          <w:rFonts w:ascii="Arial" w:hAnsi="Arial" w:cs="Arial"/>
          <w:sz w:val="24"/>
          <w:szCs w:val="24"/>
        </w:rPr>
        <w:t xml:space="preserve"> (Kim et al., 2021)</w:t>
      </w:r>
      <w:r w:rsidRPr="008B6285">
        <w:rPr>
          <w:rFonts w:ascii="Arial" w:hAnsi="Arial" w:cs="Arial"/>
          <w:sz w:val="24"/>
          <w:szCs w:val="24"/>
        </w:rPr>
        <w:t xml:space="preserve">. Not only should they be able to work well under pressure, but they should also provide exceptional service to the clients. It's possible that workers at a </w:t>
      </w:r>
      <w:r w:rsidR="00F27634" w:rsidRPr="008B6285">
        <w:rPr>
          <w:rFonts w:ascii="Arial" w:hAnsi="Arial" w:cs="Arial"/>
          <w:sz w:val="24"/>
          <w:szCs w:val="24"/>
        </w:rPr>
        <w:t>fast-food</w:t>
      </w:r>
      <w:r w:rsidRPr="008B6285">
        <w:rPr>
          <w:rFonts w:ascii="Arial" w:hAnsi="Arial" w:cs="Arial"/>
          <w:sz w:val="24"/>
          <w:szCs w:val="24"/>
        </w:rPr>
        <w:t xml:space="preserve"> restaurant only need to have a fundamental knowledge of how to make food, whereas it's likely that workers at a fine dining business need to be well-versed in a wide range of complex operations. In the same way that baristas are expected to have knowledge about the various techniques for preparing coffee, bartenders are expected to have knowledge about the many kinds of liquor and how to mix drinks.</w:t>
      </w:r>
    </w:p>
    <w:p w14:paraId="5E402BA8" w14:textId="069D6EF7" w:rsidR="00853964" w:rsidRPr="008B6285" w:rsidRDefault="00853964" w:rsidP="008B6285">
      <w:pPr>
        <w:spacing w:line="360" w:lineRule="auto"/>
        <w:jc w:val="both"/>
        <w:rPr>
          <w:rFonts w:ascii="Arial" w:hAnsi="Arial" w:cs="Arial"/>
          <w:sz w:val="24"/>
          <w:szCs w:val="24"/>
        </w:rPr>
      </w:pPr>
      <w:r w:rsidRPr="008B6285">
        <w:rPr>
          <w:rFonts w:ascii="Arial" w:hAnsi="Arial" w:cs="Arial"/>
          <w:sz w:val="24"/>
          <w:szCs w:val="24"/>
        </w:rPr>
        <w:t>Employees in the food and beverage industry are expected to demonstrate a wide variety of soft skills, including the ability to provide outstanding customer service, the capacity to multitask effectively and communicate clearly, and the ability to work effectively while being subjected to high levels of stress</w:t>
      </w:r>
      <w:r w:rsidR="008B6285">
        <w:rPr>
          <w:rFonts w:ascii="Arial" w:hAnsi="Arial" w:cs="Arial"/>
          <w:sz w:val="24"/>
          <w:szCs w:val="24"/>
        </w:rPr>
        <w:t xml:space="preserve"> (</w:t>
      </w:r>
      <w:proofErr w:type="spellStart"/>
      <w:r w:rsidR="008B6285">
        <w:rPr>
          <w:rFonts w:ascii="Arial" w:hAnsi="Arial" w:cs="Arial"/>
          <w:sz w:val="24"/>
          <w:szCs w:val="24"/>
        </w:rPr>
        <w:t>Hurrel</w:t>
      </w:r>
      <w:proofErr w:type="spellEnd"/>
      <w:r w:rsidR="008B6285">
        <w:rPr>
          <w:rFonts w:ascii="Arial" w:hAnsi="Arial" w:cs="Arial"/>
          <w:sz w:val="24"/>
          <w:szCs w:val="24"/>
        </w:rPr>
        <w:t xml:space="preserve"> et al., 2023)</w:t>
      </w:r>
      <w:r w:rsidRPr="008B6285">
        <w:rPr>
          <w:rFonts w:ascii="Arial" w:hAnsi="Arial" w:cs="Arial"/>
          <w:sz w:val="24"/>
          <w:szCs w:val="24"/>
        </w:rPr>
        <w:t xml:space="preserve">. However, the type of service that is being offered will decide the extent to which these capabilities are necessary to be successfully executed. Whether or not these capabilities are required </w:t>
      </w:r>
      <w:r w:rsidR="00F27634" w:rsidRPr="008B6285">
        <w:rPr>
          <w:rFonts w:ascii="Arial" w:hAnsi="Arial" w:cs="Arial"/>
          <w:sz w:val="24"/>
          <w:szCs w:val="24"/>
        </w:rPr>
        <w:t xml:space="preserve">depends on the </w:t>
      </w:r>
      <w:r w:rsidR="00F27634" w:rsidRPr="008B6285">
        <w:rPr>
          <w:rFonts w:ascii="Arial" w:hAnsi="Arial" w:cs="Arial"/>
          <w:sz w:val="24"/>
          <w:szCs w:val="24"/>
        </w:rPr>
        <w:lastRenderedPageBreak/>
        <w:t>service’s nature</w:t>
      </w:r>
      <w:r w:rsidRPr="008B6285">
        <w:rPr>
          <w:rFonts w:ascii="Arial" w:hAnsi="Arial" w:cs="Arial"/>
          <w:sz w:val="24"/>
          <w:szCs w:val="24"/>
        </w:rPr>
        <w:t xml:space="preserve">. Workers in fine dining establishments may need to be able to communicate effectively and adapt to a more formal and upscale setting. This </w:t>
      </w:r>
      <w:proofErr w:type="gramStart"/>
      <w:r w:rsidRPr="008B6285">
        <w:rPr>
          <w:rFonts w:ascii="Arial" w:hAnsi="Arial" w:cs="Arial"/>
          <w:sz w:val="24"/>
          <w:szCs w:val="24"/>
        </w:rPr>
        <w:t>is in contrast to</w:t>
      </w:r>
      <w:proofErr w:type="gramEnd"/>
      <w:r w:rsidRPr="008B6285">
        <w:rPr>
          <w:rFonts w:ascii="Arial" w:hAnsi="Arial" w:cs="Arial"/>
          <w:sz w:val="24"/>
          <w:szCs w:val="24"/>
        </w:rPr>
        <w:t xml:space="preserve"> workers in fast food restaurants, who may need to be able to multitask effectively, have excellent customer service skills, and be able to work quickly and efficiently. The type of service that is offered as well as </w:t>
      </w:r>
      <w:r w:rsidR="00F27634" w:rsidRPr="008B6285">
        <w:rPr>
          <w:rFonts w:ascii="Arial" w:hAnsi="Arial" w:cs="Arial"/>
          <w:sz w:val="24"/>
          <w:szCs w:val="24"/>
        </w:rPr>
        <w:t>how</w:t>
      </w:r>
      <w:r w:rsidRPr="008B6285">
        <w:rPr>
          <w:rFonts w:ascii="Arial" w:hAnsi="Arial" w:cs="Arial"/>
          <w:sz w:val="24"/>
          <w:szCs w:val="24"/>
        </w:rPr>
        <w:t xml:space="preserve"> it is offered will, in general, have a considerable impact on the required skills and credentials for personnel at a food and beverage company</w:t>
      </w:r>
      <w:r w:rsidR="008B6285">
        <w:rPr>
          <w:rFonts w:ascii="Arial" w:hAnsi="Arial" w:cs="Arial"/>
          <w:sz w:val="24"/>
          <w:szCs w:val="24"/>
        </w:rPr>
        <w:t xml:space="preserve"> (Cousins et al., 2021)</w:t>
      </w:r>
      <w:r w:rsidRPr="008B6285">
        <w:rPr>
          <w:rFonts w:ascii="Arial" w:hAnsi="Arial" w:cs="Arial"/>
          <w:sz w:val="24"/>
          <w:szCs w:val="24"/>
        </w:rPr>
        <w:t>. The specialists in this business should keep these concerns in mind when it comes to the process of training new employees and employing new personnel.</w:t>
      </w:r>
    </w:p>
    <w:p w14:paraId="5A3CE963" w14:textId="00DF6E95" w:rsidR="00F27634" w:rsidRPr="008B6285" w:rsidRDefault="00853964" w:rsidP="008B6285">
      <w:pPr>
        <w:spacing w:line="360" w:lineRule="auto"/>
        <w:jc w:val="both"/>
        <w:rPr>
          <w:rFonts w:ascii="Arial" w:hAnsi="Arial" w:cs="Arial"/>
          <w:sz w:val="24"/>
          <w:szCs w:val="24"/>
        </w:rPr>
      </w:pPr>
      <w:r w:rsidRPr="008B6285">
        <w:rPr>
          <w:rFonts w:ascii="Arial" w:hAnsi="Arial" w:cs="Arial"/>
          <w:sz w:val="24"/>
          <w:szCs w:val="24"/>
        </w:rPr>
        <w:t xml:space="preserve">Throughout </w:t>
      </w:r>
      <w:r w:rsidR="00F27634" w:rsidRPr="008B6285">
        <w:rPr>
          <w:rFonts w:ascii="Arial" w:hAnsi="Arial" w:cs="Arial"/>
          <w:sz w:val="24"/>
          <w:szCs w:val="24"/>
        </w:rPr>
        <w:t xml:space="preserve">this semester, I have considerably improved </w:t>
      </w:r>
      <w:r w:rsidRPr="008B6285">
        <w:rPr>
          <w:rFonts w:ascii="Arial" w:hAnsi="Arial" w:cs="Arial"/>
          <w:sz w:val="24"/>
          <w:szCs w:val="24"/>
        </w:rPr>
        <w:t xml:space="preserve">my ability to explain my viewpoints and my capacity to justify my reasons to my professors. Because of my prior expertise, I am also an efficient manager, and I </w:t>
      </w:r>
      <w:r w:rsidR="00F27634" w:rsidRPr="008B6285">
        <w:rPr>
          <w:rFonts w:ascii="Arial" w:hAnsi="Arial" w:cs="Arial"/>
          <w:sz w:val="24"/>
          <w:szCs w:val="24"/>
        </w:rPr>
        <w:t>can</w:t>
      </w:r>
      <w:r w:rsidRPr="008B6285">
        <w:rPr>
          <w:rFonts w:ascii="Arial" w:hAnsi="Arial" w:cs="Arial"/>
          <w:sz w:val="24"/>
          <w:szCs w:val="24"/>
        </w:rPr>
        <w:t xml:space="preserve"> organize and </w:t>
      </w:r>
      <w:r w:rsidR="005421E0" w:rsidRPr="008B6285">
        <w:rPr>
          <w:rFonts w:ascii="Arial" w:hAnsi="Arial" w:cs="Arial"/>
          <w:sz w:val="24"/>
          <w:szCs w:val="24"/>
        </w:rPr>
        <w:t>lead activities</w:t>
      </w:r>
      <w:r w:rsidRPr="008B6285">
        <w:rPr>
          <w:rFonts w:ascii="Arial" w:hAnsi="Arial" w:cs="Arial"/>
          <w:sz w:val="24"/>
          <w:szCs w:val="24"/>
        </w:rPr>
        <w:t xml:space="preserve"> that are both exciting and engaging for my </w:t>
      </w:r>
      <w:r w:rsidR="00AA04B4">
        <w:rPr>
          <w:rFonts w:ascii="Arial" w:hAnsi="Arial" w:cs="Arial"/>
          <w:sz w:val="24"/>
          <w:szCs w:val="24"/>
        </w:rPr>
        <w:t>team</w:t>
      </w:r>
      <w:r w:rsidR="008B6285">
        <w:rPr>
          <w:rFonts w:ascii="Arial" w:hAnsi="Arial" w:cs="Arial"/>
          <w:sz w:val="24"/>
          <w:szCs w:val="24"/>
        </w:rPr>
        <w:t xml:space="preserve"> (Burns, 2023)</w:t>
      </w:r>
      <w:r w:rsidRPr="008B6285">
        <w:rPr>
          <w:rFonts w:ascii="Arial" w:hAnsi="Arial" w:cs="Arial"/>
          <w:sz w:val="24"/>
          <w:szCs w:val="24"/>
        </w:rPr>
        <w:t xml:space="preserve">. My education has equipped me with the skills as well as the knowledge that are required to educate a varied group and to have fruitful talks with them. These abilities and knowledge are vital for me to be able to educate them. Now is the moment for me to be flexible and open to new ways of instructing and new forms of educational technology. Some of the gentler qualities, such as patience, empathy, and the ability to actively listen to other people, are ones that I've worked on developing over the course of my life. I </w:t>
      </w:r>
      <w:r w:rsidR="00F27634" w:rsidRPr="008B6285">
        <w:rPr>
          <w:rFonts w:ascii="Arial" w:hAnsi="Arial" w:cs="Arial"/>
          <w:sz w:val="24"/>
          <w:szCs w:val="24"/>
        </w:rPr>
        <w:t>can</w:t>
      </w:r>
      <w:r w:rsidRPr="008B6285">
        <w:rPr>
          <w:rFonts w:ascii="Arial" w:hAnsi="Arial" w:cs="Arial"/>
          <w:sz w:val="24"/>
          <w:szCs w:val="24"/>
        </w:rPr>
        <w:t xml:space="preserve"> remain calm and productive despite extreme pressure. I have strong interpersonal skills, and I </w:t>
      </w:r>
      <w:proofErr w:type="gramStart"/>
      <w:r w:rsidRPr="008B6285">
        <w:rPr>
          <w:rFonts w:ascii="Arial" w:hAnsi="Arial" w:cs="Arial"/>
          <w:sz w:val="24"/>
          <w:szCs w:val="24"/>
        </w:rPr>
        <w:t>am able to</w:t>
      </w:r>
      <w:proofErr w:type="gramEnd"/>
      <w:r w:rsidRPr="008B6285">
        <w:rPr>
          <w:rFonts w:ascii="Arial" w:hAnsi="Arial" w:cs="Arial"/>
          <w:sz w:val="24"/>
          <w:szCs w:val="24"/>
        </w:rPr>
        <w:t xml:space="preserve"> convey myself clearly not only to my coworkers but also to the kids' families and to the students themselves. In addition, I am able to work effectively with people from a variety of backgrounds.</w:t>
      </w:r>
    </w:p>
    <w:p w14:paraId="532E58B9" w14:textId="77777777" w:rsidR="00F27634" w:rsidRPr="008B6285" w:rsidRDefault="00F27634" w:rsidP="008B6285">
      <w:pPr>
        <w:spacing w:line="360" w:lineRule="auto"/>
        <w:rPr>
          <w:rFonts w:ascii="Arial" w:hAnsi="Arial" w:cs="Arial"/>
          <w:sz w:val="24"/>
          <w:szCs w:val="24"/>
        </w:rPr>
      </w:pPr>
      <w:r w:rsidRPr="008B6285">
        <w:rPr>
          <w:rFonts w:ascii="Arial" w:hAnsi="Arial" w:cs="Arial"/>
          <w:sz w:val="24"/>
          <w:szCs w:val="24"/>
        </w:rPr>
        <w:br w:type="page"/>
      </w:r>
    </w:p>
    <w:p w14:paraId="044A6353" w14:textId="7ED0A220" w:rsidR="00C801DF" w:rsidRPr="008B6285" w:rsidRDefault="00F27634" w:rsidP="008B6285">
      <w:pPr>
        <w:pStyle w:val="Heading1"/>
        <w:spacing w:line="360" w:lineRule="auto"/>
        <w:rPr>
          <w:rFonts w:ascii="Arial" w:hAnsi="Arial" w:cs="Arial"/>
        </w:rPr>
      </w:pPr>
      <w:r w:rsidRPr="008B6285">
        <w:rPr>
          <w:rFonts w:ascii="Arial" w:hAnsi="Arial" w:cs="Arial"/>
        </w:rPr>
        <w:lastRenderedPageBreak/>
        <w:t>References</w:t>
      </w:r>
    </w:p>
    <w:p w14:paraId="24E89B1D" w14:textId="2770CC04" w:rsidR="00F27634" w:rsidRPr="008B6285" w:rsidRDefault="00F27634" w:rsidP="008B6285">
      <w:pPr>
        <w:spacing w:line="360" w:lineRule="auto"/>
        <w:jc w:val="both"/>
        <w:rPr>
          <w:rFonts w:ascii="Arial" w:hAnsi="Arial" w:cs="Arial"/>
          <w:color w:val="222222"/>
          <w:sz w:val="24"/>
          <w:szCs w:val="24"/>
          <w:shd w:val="clear" w:color="auto" w:fill="FFFFFF"/>
        </w:rPr>
      </w:pPr>
      <w:r w:rsidRPr="008B6285">
        <w:rPr>
          <w:rFonts w:ascii="Arial" w:hAnsi="Arial" w:cs="Arial"/>
          <w:color w:val="222222"/>
          <w:sz w:val="24"/>
          <w:szCs w:val="24"/>
          <w:shd w:val="clear" w:color="auto" w:fill="FFFFFF"/>
        </w:rPr>
        <w:t xml:space="preserve">Hurrell, S.A., </w:t>
      </w:r>
      <w:proofErr w:type="spellStart"/>
      <w:r w:rsidRPr="008B6285">
        <w:rPr>
          <w:rFonts w:ascii="Arial" w:hAnsi="Arial" w:cs="Arial"/>
          <w:color w:val="222222"/>
          <w:sz w:val="24"/>
          <w:szCs w:val="24"/>
          <w:shd w:val="clear" w:color="auto" w:fill="FFFFFF"/>
        </w:rPr>
        <w:t>Scholarios</w:t>
      </w:r>
      <w:proofErr w:type="spellEnd"/>
      <w:r w:rsidRPr="008B6285">
        <w:rPr>
          <w:rFonts w:ascii="Arial" w:hAnsi="Arial" w:cs="Arial"/>
          <w:color w:val="222222"/>
          <w:sz w:val="24"/>
          <w:szCs w:val="24"/>
          <w:shd w:val="clear" w:color="auto" w:fill="FFFFFF"/>
        </w:rPr>
        <w:t>, D. and Thompson, P., 20</w:t>
      </w:r>
      <w:r w:rsidR="008B6285">
        <w:rPr>
          <w:rFonts w:ascii="Arial" w:hAnsi="Arial" w:cs="Arial"/>
          <w:color w:val="222222"/>
          <w:sz w:val="24"/>
          <w:szCs w:val="24"/>
          <w:shd w:val="clear" w:color="auto" w:fill="FFFFFF"/>
        </w:rPr>
        <w:t>2</w:t>
      </w:r>
      <w:r w:rsidRPr="008B6285">
        <w:rPr>
          <w:rFonts w:ascii="Arial" w:hAnsi="Arial" w:cs="Arial"/>
          <w:color w:val="222222"/>
          <w:sz w:val="24"/>
          <w:szCs w:val="24"/>
          <w:shd w:val="clear" w:color="auto" w:fill="FFFFFF"/>
        </w:rPr>
        <w:t>3. More than a ‘</w:t>
      </w:r>
      <w:proofErr w:type="spellStart"/>
      <w:r w:rsidRPr="008B6285">
        <w:rPr>
          <w:rFonts w:ascii="Arial" w:hAnsi="Arial" w:cs="Arial"/>
          <w:color w:val="222222"/>
          <w:sz w:val="24"/>
          <w:szCs w:val="24"/>
          <w:shd w:val="clear" w:color="auto" w:fill="FFFFFF"/>
        </w:rPr>
        <w:t>humpty</w:t>
      </w:r>
      <w:proofErr w:type="spellEnd"/>
      <w:r w:rsidRPr="008B6285">
        <w:rPr>
          <w:rFonts w:ascii="Arial" w:hAnsi="Arial" w:cs="Arial"/>
          <w:color w:val="222222"/>
          <w:sz w:val="24"/>
          <w:szCs w:val="24"/>
          <w:shd w:val="clear" w:color="auto" w:fill="FFFFFF"/>
        </w:rPr>
        <w:t xml:space="preserve"> </w:t>
      </w:r>
      <w:proofErr w:type="spellStart"/>
      <w:r w:rsidRPr="008B6285">
        <w:rPr>
          <w:rFonts w:ascii="Arial" w:hAnsi="Arial" w:cs="Arial"/>
          <w:color w:val="222222"/>
          <w:sz w:val="24"/>
          <w:szCs w:val="24"/>
          <w:shd w:val="clear" w:color="auto" w:fill="FFFFFF"/>
        </w:rPr>
        <w:t>dumpty’term</w:t>
      </w:r>
      <w:proofErr w:type="spellEnd"/>
      <w:r w:rsidRPr="008B6285">
        <w:rPr>
          <w:rFonts w:ascii="Arial" w:hAnsi="Arial" w:cs="Arial"/>
          <w:color w:val="222222"/>
          <w:sz w:val="24"/>
          <w:szCs w:val="24"/>
          <w:shd w:val="clear" w:color="auto" w:fill="FFFFFF"/>
        </w:rPr>
        <w:t>: Strengthening the conceptualization of soft skills. </w:t>
      </w:r>
      <w:r w:rsidRPr="008B6285">
        <w:rPr>
          <w:rFonts w:ascii="Arial" w:hAnsi="Arial" w:cs="Arial"/>
          <w:i/>
          <w:iCs/>
          <w:color w:val="222222"/>
          <w:sz w:val="24"/>
          <w:szCs w:val="24"/>
          <w:shd w:val="clear" w:color="auto" w:fill="FFFFFF"/>
        </w:rPr>
        <w:t>Economic and Industrial Democracy</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34</w:t>
      </w:r>
      <w:r w:rsidRPr="008B6285">
        <w:rPr>
          <w:rFonts w:ascii="Arial" w:hAnsi="Arial" w:cs="Arial"/>
          <w:color w:val="222222"/>
          <w:sz w:val="24"/>
          <w:szCs w:val="24"/>
          <w:shd w:val="clear" w:color="auto" w:fill="FFFFFF"/>
        </w:rPr>
        <w:t>(1), pp.161-182.</w:t>
      </w:r>
    </w:p>
    <w:p w14:paraId="5D17FF43" w14:textId="6D349698" w:rsidR="00F27634" w:rsidRPr="008B6285" w:rsidRDefault="00F27634" w:rsidP="008B6285">
      <w:pPr>
        <w:spacing w:line="360" w:lineRule="auto"/>
        <w:jc w:val="both"/>
        <w:rPr>
          <w:rFonts w:ascii="Arial" w:hAnsi="Arial" w:cs="Arial"/>
          <w:color w:val="222222"/>
          <w:sz w:val="24"/>
          <w:szCs w:val="24"/>
          <w:shd w:val="clear" w:color="auto" w:fill="FFFFFF"/>
        </w:rPr>
      </w:pPr>
      <w:r w:rsidRPr="008B6285">
        <w:rPr>
          <w:rFonts w:ascii="Arial" w:hAnsi="Arial" w:cs="Arial"/>
          <w:color w:val="222222"/>
          <w:sz w:val="24"/>
          <w:szCs w:val="24"/>
          <w:shd w:val="clear" w:color="auto" w:fill="FFFFFF"/>
        </w:rPr>
        <w:t xml:space="preserve">Burns, P.M., </w:t>
      </w:r>
      <w:r w:rsidR="008B6285">
        <w:rPr>
          <w:rFonts w:ascii="Arial" w:hAnsi="Arial" w:cs="Arial"/>
          <w:color w:val="222222"/>
          <w:sz w:val="24"/>
          <w:szCs w:val="24"/>
          <w:shd w:val="clear" w:color="auto" w:fill="FFFFFF"/>
        </w:rPr>
        <w:t>2023</w:t>
      </w:r>
      <w:r w:rsidRPr="008B6285">
        <w:rPr>
          <w:rFonts w:ascii="Arial" w:hAnsi="Arial" w:cs="Arial"/>
          <w:color w:val="222222"/>
          <w:sz w:val="24"/>
          <w:szCs w:val="24"/>
          <w:shd w:val="clear" w:color="auto" w:fill="FFFFFF"/>
        </w:rPr>
        <w:t>. Hard</w:t>
      </w:r>
      <w:r w:rsidRPr="008B6285">
        <w:rPr>
          <w:rFonts w:ascii="Cambria Math" w:hAnsi="Cambria Math" w:cs="Cambria Math"/>
          <w:color w:val="222222"/>
          <w:sz w:val="24"/>
          <w:szCs w:val="24"/>
          <w:shd w:val="clear" w:color="auto" w:fill="FFFFFF"/>
        </w:rPr>
        <w:t>‐</w:t>
      </w:r>
      <w:r w:rsidRPr="008B6285">
        <w:rPr>
          <w:rFonts w:ascii="Arial" w:hAnsi="Arial" w:cs="Arial"/>
          <w:color w:val="222222"/>
          <w:sz w:val="24"/>
          <w:szCs w:val="24"/>
          <w:shd w:val="clear" w:color="auto" w:fill="FFFFFF"/>
        </w:rPr>
        <w:t>skills, soft</w:t>
      </w:r>
      <w:r w:rsidRPr="008B6285">
        <w:rPr>
          <w:rFonts w:ascii="Cambria Math" w:hAnsi="Cambria Math" w:cs="Cambria Math"/>
          <w:color w:val="222222"/>
          <w:sz w:val="24"/>
          <w:szCs w:val="24"/>
          <w:shd w:val="clear" w:color="auto" w:fill="FFFFFF"/>
        </w:rPr>
        <w:t>‐</w:t>
      </w:r>
      <w:r w:rsidRPr="008B6285">
        <w:rPr>
          <w:rFonts w:ascii="Arial" w:hAnsi="Arial" w:cs="Arial"/>
          <w:color w:val="222222"/>
          <w:sz w:val="24"/>
          <w:szCs w:val="24"/>
          <w:shd w:val="clear" w:color="auto" w:fill="FFFFFF"/>
        </w:rPr>
        <w:t>skills: undervaluing hospitality’s ‘service with a smile’. </w:t>
      </w:r>
      <w:r w:rsidRPr="008B6285">
        <w:rPr>
          <w:rFonts w:ascii="Arial" w:hAnsi="Arial" w:cs="Arial"/>
          <w:i/>
          <w:iCs/>
          <w:color w:val="222222"/>
          <w:sz w:val="24"/>
          <w:szCs w:val="24"/>
          <w:shd w:val="clear" w:color="auto" w:fill="FFFFFF"/>
        </w:rPr>
        <w:t>Progress in Tourism and Hospitality Research</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3</w:t>
      </w:r>
      <w:r w:rsidRPr="008B6285">
        <w:rPr>
          <w:rFonts w:ascii="Arial" w:hAnsi="Arial" w:cs="Arial"/>
          <w:color w:val="222222"/>
          <w:sz w:val="24"/>
          <w:szCs w:val="24"/>
          <w:shd w:val="clear" w:color="auto" w:fill="FFFFFF"/>
        </w:rPr>
        <w:t>(3), pp.239-248.</w:t>
      </w:r>
    </w:p>
    <w:p w14:paraId="7D943FF7" w14:textId="40F05A84" w:rsidR="00F27634" w:rsidRPr="008B6285" w:rsidRDefault="00F27634" w:rsidP="008B6285">
      <w:pPr>
        <w:spacing w:line="360" w:lineRule="auto"/>
        <w:jc w:val="both"/>
        <w:rPr>
          <w:rFonts w:ascii="Arial" w:hAnsi="Arial" w:cs="Arial"/>
          <w:color w:val="222222"/>
          <w:sz w:val="24"/>
          <w:szCs w:val="24"/>
          <w:shd w:val="clear" w:color="auto" w:fill="FFFFFF"/>
        </w:rPr>
      </w:pPr>
      <w:r w:rsidRPr="008B6285">
        <w:rPr>
          <w:rFonts w:ascii="Arial" w:hAnsi="Arial" w:cs="Arial"/>
          <w:color w:val="222222"/>
          <w:sz w:val="24"/>
          <w:szCs w:val="24"/>
          <w:shd w:val="clear" w:color="auto" w:fill="FFFFFF"/>
        </w:rPr>
        <w:t>Torres, E.N. and Kline, S., 20</w:t>
      </w:r>
      <w:r w:rsidR="008B6285">
        <w:rPr>
          <w:rFonts w:ascii="Arial" w:hAnsi="Arial" w:cs="Arial"/>
          <w:color w:val="222222"/>
          <w:sz w:val="24"/>
          <w:szCs w:val="24"/>
          <w:shd w:val="clear" w:color="auto" w:fill="FFFFFF"/>
        </w:rPr>
        <w:t>2</w:t>
      </w:r>
      <w:r w:rsidRPr="008B6285">
        <w:rPr>
          <w:rFonts w:ascii="Arial" w:hAnsi="Arial" w:cs="Arial"/>
          <w:color w:val="222222"/>
          <w:sz w:val="24"/>
          <w:szCs w:val="24"/>
          <w:shd w:val="clear" w:color="auto" w:fill="FFFFFF"/>
        </w:rPr>
        <w:t>3. From customer satisfaction to customer delight: Creating a new standard of service for the hotel industry. </w:t>
      </w:r>
      <w:r w:rsidRPr="008B6285">
        <w:rPr>
          <w:rFonts w:ascii="Arial" w:hAnsi="Arial" w:cs="Arial"/>
          <w:i/>
          <w:iCs/>
          <w:color w:val="222222"/>
          <w:sz w:val="24"/>
          <w:szCs w:val="24"/>
          <w:shd w:val="clear" w:color="auto" w:fill="FFFFFF"/>
        </w:rPr>
        <w:t>International Journal of Contemporary Hospitality Management</w:t>
      </w:r>
      <w:r w:rsidRPr="008B6285">
        <w:rPr>
          <w:rFonts w:ascii="Arial" w:hAnsi="Arial" w:cs="Arial"/>
          <w:color w:val="222222"/>
          <w:sz w:val="24"/>
          <w:szCs w:val="24"/>
          <w:shd w:val="clear" w:color="auto" w:fill="FFFFFF"/>
        </w:rPr>
        <w:t>.</w:t>
      </w:r>
    </w:p>
    <w:p w14:paraId="1B077E8B" w14:textId="699D2188" w:rsidR="00F27634" w:rsidRPr="008B6285" w:rsidRDefault="00F27634" w:rsidP="008B6285">
      <w:pPr>
        <w:spacing w:line="360" w:lineRule="auto"/>
        <w:jc w:val="both"/>
        <w:rPr>
          <w:rFonts w:ascii="Arial" w:hAnsi="Arial" w:cs="Arial"/>
          <w:color w:val="222222"/>
          <w:sz w:val="24"/>
          <w:szCs w:val="24"/>
          <w:shd w:val="clear" w:color="auto" w:fill="FFFFFF"/>
        </w:rPr>
      </w:pPr>
      <w:proofErr w:type="spellStart"/>
      <w:r w:rsidRPr="008B6285">
        <w:rPr>
          <w:rFonts w:ascii="Arial" w:hAnsi="Arial" w:cs="Arial"/>
          <w:color w:val="222222"/>
          <w:sz w:val="24"/>
          <w:szCs w:val="24"/>
          <w:shd w:val="clear" w:color="auto" w:fill="FFFFFF"/>
        </w:rPr>
        <w:t>Klidas</w:t>
      </w:r>
      <w:proofErr w:type="spellEnd"/>
      <w:r w:rsidRPr="008B6285">
        <w:rPr>
          <w:rFonts w:ascii="Arial" w:hAnsi="Arial" w:cs="Arial"/>
          <w:color w:val="222222"/>
          <w:sz w:val="24"/>
          <w:szCs w:val="24"/>
          <w:shd w:val="clear" w:color="auto" w:fill="FFFFFF"/>
        </w:rPr>
        <w:t xml:space="preserve">, A., Van Den Berg, P.T. and </w:t>
      </w:r>
      <w:proofErr w:type="spellStart"/>
      <w:r w:rsidRPr="008B6285">
        <w:rPr>
          <w:rFonts w:ascii="Arial" w:hAnsi="Arial" w:cs="Arial"/>
          <w:color w:val="222222"/>
          <w:sz w:val="24"/>
          <w:szCs w:val="24"/>
          <w:shd w:val="clear" w:color="auto" w:fill="FFFFFF"/>
        </w:rPr>
        <w:t>Wilderom</w:t>
      </w:r>
      <w:proofErr w:type="spellEnd"/>
      <w:r w:rsidRPr="008B6285">
        <w:rPr>
          <w:rFonts w:ascii="Arial" w:hAnsi="Arial" w:cs="Arial"/>
          <w:color w:val="222222"/>
          <w:sz w:val="24"/>
          <w:szCs w:val="24"/>
          <w:shd w:val="clear" w:color="auto" w:fill="FFFFFF"/>
        </w:rPr>
        <w:t>, C.P., 20</w:t>
      </w:r>
      <w:r w:rsidR="008B6285">
        <w:rPr>
          <w:rFonts w:ascii="Arial" w:hAnsi="Arial" w:cs="Arial"/>
          <w:color w:val="222222"/>
          <w:sz w:val="24"/>
          <w:szCs w:val="24"/>
          <w:shd w:val="clear" w:color="auto" w:fill="FFFFFF"/>
        </w:rPr>
        <w:t>22</w:t>
      </w:r>
      <w:r w:rsidRPr="008B6285">
        <w:rPr>
          <w:rFonts w:ascii="Arial" w:hAnsi="Arial" w:cs="Arial"/>
          <w:color w:val="222222"/>
          <w:sz w:val="24"/>
          <w:szCs w:val="24"/>
          <w:shd w:val="clear" w:color="auto" w:fill="FFFFFF"/>
        </w:rPr>
        <w:t>. Managing employee empowerment in luxury hotels in Europe. </w:t>
      </w:r>
      <w:r w:rsidRPr="008B6285">
        <w:rPr>
          <w:rFonts w:ascii="Arial" w:hAnsi="Arial" w:cs="Arial"/>
          <w:i/>
          <w:iCs/>
          <w:color w:val="222222"/>
          <w:sz w:val="24"/>
          <w:szCs w:val="24"/>
          <w:shd w:val="clear" w:color="auto" w:fill="FFFFFF"/>
        </w:rPr>
        <w:t>International journal of service industry management</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18</w:t>
      </w:r>
      <w:r w:rsidRPr="008B6285">
        <w:rPr>
          <w:rFonts w:ascii="Arial" w:hAnsi="Arial" w:cs="Arial"/>
          <w:color w:val="222222"/>
          <w:sz w:val="24"/>
          <w:szCs w:val="24"/>
          <w:shd w:val="clear" w:color="auto" w:fill="FFFFFF"/>
        </w:rPr>
        <w:t>(1), pp.70-88.</w:t>
      </w:r>
    </w:p>
    <w:p w14:paraId="461B66BE" w14:textId="74193E5D" w:rsidR="00F27634" w:rsidRPr="008B6285" w:rsidRDefault="00F27634" w:rsidP="008B6285">
      <w:pPr>
        <w:spacing w:line="360" w:lineRule="auto"/>
        <w:jc w:val="both"/>
        <w:rPr>
          <w:rFonts w:ascii="Arial" w:hAnsi="Arial" w:cs="Arial"/>
          <w:color w:val="222222"/>
          <w:sz w:val="24"/>
          <w:szCs w:val="24"/>
          <w:shd w:val="clear" w:color="auto" w:fill="FFFFFF"/>
        </w:rPr>
      </w:pPr>
      <w:proofErr w:type="spellStart"/>
      <w:r w:rsidRPr="008B6285">
        <w:rPr>
          <w:rFonts w:ascii="Arial" w:hAnsi="Arial" w:cs="Arial"/>
          <w:color w:val="222222"/>
          <w:sz w:val="24"/>
          <w:szCs w:val="24"/>
          <w:shd w:val="clear" w:color="auto" w:fill="FFFFFF"/>
        </w:rPr>
        <w:t>Bharwani</w:t>
      </w:r>
      <w:proofErr w:type="spellEnd"/>
      <w:r w:rsidRPr="008B6285">
        <w:rPr>
          <w:rFonts w:ascii="Arial" w:hAnsi="Arial" w:cs="Arial"/>
          <w:color w:val="222222"/>
          <w:sz w:val="24"/>
          <w:szCs w:val="24"/>
          <w:shd w:val="clear" w:color="auto" w:fill="FFFFFF"/>
        </w:rPr>
        <w:t>, S. and Butt, N., 20</w:t>
      </w:r>
      <w:r w:rsidR="008B6285">
        <w:rPr>
          <w:rFonts w:ascii="Arial" w:hAnsi="Arial" w:cs="Arial"/>
          <w:color w:val="222222"/>
          <w:sz w:val="24"/>
          <w:szCs w:val="24"/>
          <w:shd w:val="clear" w:color="auto" w:fill="FFFFFF"/>
        </w:rPr>
        <w:t>2</w:t>
      </w:r>
      <w:r w:rsidRPr="008B6285">
        <w:rPr>
          <w:rFonts w:ascii="Arial" w:hAnsi="Arial" w:cs="Arial"/>
          <w:color w:val="222222"/>
          <w:sz w:val="24"/>
          <w:szCs w:val="24"/>
          <w:shd w:val="clear" w:color="auto" w:fill="FFFFFF"/>
        </w:rPr>
        <w:t>2. Challenges for the global hospitality industry: an HR perspective. </w:t>
      </w:r>
      <w:r w:rsidRPr="008B6285">
        <w:rPr>
          <w:rFonts w:ascii="Arial" w:hAnsi="Arial" w:cs="Arial"/>
          <w:i/>
          <w:iCs/>
          <w:color w:val="222222"/>
          <w:sz w:val="24"/>
          <w:szCs w:val="24"/>
          <w:shd w:val="clear" w:color="auto" w:fill="FFFFFF"/>
        </w:rPr>
        <w:t>Worldwide hospitality and tourism themes</w:t>
      </w:r>
      <w:r w:rsidRPr="008B6285">
        <w:rPr>
          <w:rFonts w:ascii="Arial" w:hAnsi="Arial" w:cs="Arial"/>
          <w:color w:val="222222"/>
          <w:sz w:val="24"/>
          <w:szCs w:val="24"/>
          <w:shd w:val="clear" w:color="auto" w:fill="FFFFFF"/>
        </w:rPr>
        <w:t>.</w:t>
      </w:r>
    </w:p>
    <w:p w14:paraId="7FC81AAD" w14:textId="7D94D91B" w:rsidR="00F27634" w:rsidRPr="008B6285" w:rsidRDefault="00F27634" w:rsidP="008B6285">
      <w:pPr>
        <w:spacing w:line="360" w:lineRule="auto"/>
        <w:jc w:val="both"/>
        <w:rPr>
          <w:rFonts w:ascii="Arial" w:hAnsi="Arial" w:cs="Arial"/>
          <w:color w:val="222222"/>
          <w:sz w:val="24"/>
          <w:szCs w:val="24"/>
          <w:shd w:val="clear" w:color="auto" w:fill="FFFFFF"/>
        </w:rPr>
      </w:pPr>
      <w:r w:rsidRPr="008B6285">
        <w:rPr>
          <w:rFonts w:ascii="Arial" w:hAnsi="Arial" w:cs="Arial"/>
          <w:color w:val="222222"/>
          <w:sz w:val="24"/>
          <w:szCs w:val="24"/>
          <w:shd w:val="clear" w:color="auto" w:fill="FFFFFF"/>
        </w:rPr>
        <w:t xml:space="preserve">Kim, J.S., </w:t>
      </w:r>
      <w:proofErr w:type="spellStart"/>
      <w:r w:rsidRPr="008B6285">
        <w:rPr>
          <w:rFonts w:ascii="Arial" w:hAnsi="Arial" w:cs="Arial"/>
          <w:color w:val="222222"/>
          <w:sz w:val="24"/>
          <w:szCs w:val="24"/>
          <w:shd w:val="clear" w:color="auto" w:fill="FFFFFF"/>
        </w:rPr>
        <w:t>Erdem</w:t>
      </w:r>
      <w:proofErr w:type="spellEnd"/>
      <w:r w:rsidRPr="008B6285">
        <w:rPr>
          <w:rFonts w:ascii="Arial" w:hAnsi="Arial" w:cs="Arial"/>
          <w:color w:val="222222"/>
          <w:sz w:val="24"/>
          <w:szCs w:val="24"/>
          <w:shd w:val="clear" w:color="auto" w:fill="FFFFFF"/>
        </w:rPr>
        <w:t xml:space="preserve">, M., Byun, J. and </w:t>
      </w:r>
      <w:proofErr w:type="spellStart"/>
      <w:r w:rsidRPr="008B6285">
        <w:rPr>
          <w:rFonts w:ascii="Arial" w:hAnsi="Arial" w:cs="Arial"/>
          <w:color w:val="222222"/>
          <w:sz w:val="24"/>
          <w:szCs w:val="24"/>
          <w:shd w:val="clear" w:color="auto" w:fill="FFFFFF"/>
        </w:rPr>
        <w:t>Jeong</w:t>
      </w:r>
      <w:proofErr w:type="spellEnd"/>
      <w:r w:rsidRPr="008B6285">
        <w:rPr>
          <w:rFonts w:ascii="Arial" w:hAnsi="Arial" w:cs="Arial"/>
          <w:color w:val="222222"/>
          <w:sz w:val="24"/>
          <w:szCs w:val="24"/>
          <w:shd w:val="clear" w:color="auto" w:fill="FFFFFF"/>
        </w:rPr>
        <w:t>, H., 20</w:t>
      </w:r>
      <w:r w:rsidR="008B6285">
        <w:rPr>
          <w:rFonts w:ascii="Arial" w:hAnsi="Arial" w:cs="Arial"/>
          <w:color w:val="222222"/>
          <w:sz w:val="24"/>
          <w:szCs w:val="24"/>
          <w:shd w:val="clear" w:color="auto" w:fill="FFFFFF"/>
        </w:rPr>
        <w:t>2</w:t>
      </w:r>
      <w:r w:rsidRPr="008B6285">
        <w:rPr>
          <w:rFonts w:ascii="Arial" w:hAnsi="Arial" w:cs="Arial"/>
          <w:color w:val="222222"/>
          <w:sz w:val="24"/>
          <w:szCs w:val="24"/>
          <w:shd w:val="clear" w:color="auto" w:fill="FFFFFF"/>
        </w:rPr>
        <w:t>1. Training soft skills via e</w:t>
      </w:r>
      <w:r w:rsidRPr="008B6285">
        <w:rPr>
          <w:rFonts w:ascii="Cambria Math" w:hAnsi="Cambria Math" w:cs="Cambria Math"/>
          <w:color w:val="222222"/>
          <w:sz w:val="24"/>
          <w:szCs w:val="24"/>
          <w:shd w:val="clear" w:color="auto" w:fill="FFFFFF"/>
        </w:rPr>
        <w:t>‐</w:t>
      </w:r>
      <w:r w:rsidRPr="008B6285">
        <w:rPr>
          <w:rFonts w:ascii="Arial" w:hAnsi="Arial" w:cs="Arial"/>
          <w:color w:val="222222"/>
          <w:sz w:val="24"/>
          <w:szCs w:val="24"/>
          <w:shd w:val="clear" w:color="auto" w:fill="FFFFFF"/>
        </w:rPr>
        <w:t>learning: international chain hotels. </w:t>
      </w:r>
      <w:r w:rsidRPr="008B6285">
        <w:rPr>
          <w:rFonts w:ascii="Arial" w:hAnsi="Arial" w:cs="Arial"/>
          <w:i/>
          <w:iCs/>
          <w:color w:val="222222"/>
          <w:sz w:val="24"/>
          <w:szCs w:val="24"/>
          <w:shd w:val="clear" w:color="auto" w:fill="FFFFFF"/>
        </w:rPr>
        <w:t>International Journal of Contemporary Hospitality Management</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23</w:t>
      </w:r>
      <w:r w:rsidRPr="008B6285">
        <w:rPr>
          <w:rFonts w:ascii="Arial" w:hAnsi="Arial" w:cs="Arial"/>
          <w:color w:val="222222"/>
          <w:sz w:val="24"/>
          <w:szCs w:val="24"/>
          <w:shd w:val="clear" w:color="auto" w:fill="FFFFFF"/>
        </w:rPr>
        <w:t>(6), pp.739-763.</w:t>
      </w:r>
    </w:p>
    <w:p w14:paraId="3821C491" w14:textId="2D39D6BB" w:rsidR="00F27634" w:rsidRPr="008B6285" w:rsidRDefault="008B6285" w:rsidP="008B6285">
      <w:pPr>
        <w:spacing w:line="360" w:lineRule="auto"/>
        <w:jc w:val="both"/>
        <w:rPr>
          <w:rFonts w:ascii="Arial" w:hAnsi="Arial" w:cs="Arial"/>
          <w:color w:val="222222"/>
          <w:sz w:val="24"/>
          <w:szCs w:val="24"/>
          <w:shd w:val="clear" w:color="auto" w:fill="FFFFFF"/>
        </w:rPr>
      </w:pPr>
      <w:proofErr w:type="spellStart"/>
      <w:r w:rsidRPr="008B6285">
        <w:rPr>
          <w:rFonts w:ascii="Arial" w:hAnsi="Arial" w:cs="Arial"/>
          <w:color w:val="222222"/>
          <w:sz w:val="24"/>
          <w:szCs w:val="24"/>
          <w:shd w:val="clear" w:color="auto" w:fill="FFFFFF"/>
        </w:rPr>
        <w:t>Sosteric</w:t>
      </w:r>
      <w:proofErr w:type="spellEnd"/>
      <w:r w:rsidRPr="008B6285">
        <w:rPr>
          <w:rFonts w:ascii="Arial" w:hAnsi="Arial" w:cs="Arial"/>
          <w:color w:val="222222"/>
          <w:sz w:val="24"/>
          <w:szCs w:val="24"/>
          <w:shd w:val="clear" w:color="auto" w:fill="FFFFFF"/>
        </w:rPr>
        <w:t xml:space="preserve">, M., </w:t>
      </w:r>
      <w:r>
        <w:rPr>
          <w:rFonts w:ascii="Arial" w:hAnsi="Arial" w:cs="Arial"/>
          <w:color w:val="222222"/>
          <w:sz w:val="24"/>
          <w:szCs w:val="24"/>
          <w:shd w:val="clear" w:color="auto" w:fill="FFFFFF"/>
        </w:rPr>
        <w:t>2021</w:t>
      </w:r>
      <w:r w:rsidRPr="008B6285">
        <w:rPr>
          <w:rFonts w:ascii="Arial" w:hAnsi="Arial" w:cs="Arial"/>
          <w:color w:val="222222"/>
          <w:sz w:val="24"/>
          <w:szCs w:val="24"/>
          <w:shd w:val="clear" w:color="auto" w:fill="FFFFFF"/>
        </w:rPr>
        <w:t xml:space="preserve">. Subjectivity and the </w:t>
      </w:r>
      <w:proofErr w:type="spellStart"/>
      <w:r w:rsidRPr="008B6285">
        <w:rPr>
          <w:rFonts w:ascii="Arial" w:hAnsi="Arial" w:cs="Arial"/>
          <w:color w:val="222222"/>
          <w:sz w:val="24"/>
          <w:szCs w:val="24"/>
          <w:shd w:val="clear" w:color="auto" w:fill="FFFFFF"/>
        </w:rPr>
        <w:t>labour</w:t>
      </w:r>
      <w:proofErr w:type="spellEnd"/>
      <w:r w:rsidRPr="008B6285">
        <w:rPr>
          <w:rFonts w:ascii="Arial" w:hAnsi="Arial" w:cs="Arial"/>
          <w:color w:val="222222"/>
          <w:sz w:val="24"/>
          <w:szCs w:val="24"/>
          <w:shd w:val="clear" w:color="auto" w:fill="FFFFFF"/>
        </w:rPr>
        <w:t xml:space="preserve"> process: A case study in the restaurant industry. </w:t>
      </w:r>
      <w:r w:rsidRPr="008B6285">
        <w:rPr>
          <w:rFonts w:ascii="Arial" w:hAnsi="Arial" w:cs="Arial"/>
          <w:i/>
          <w:iCs/>
          <w:color w:val="222222"/>
          <w:sz w:val="24"/>
          <w:szCs w:val="24"/>
          <w:shd w:val="clear" w:color="auto" w:fill="FFFFFF"/>
        </w:rPr>
        <w:t>Work, Employment and Society</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10</w:t>
      </w:r>
      <w:r w:rsidRPr="008B6285">
        <w:rPr>
          <w:rFonts w:ascii="Arial" w:hAnsi="Arial" w:cs="Arial"/>
          <w:color w:val="222222"/>
          <w:sz w:val="24"/>
          <w:szCs w:val="24"/>
          <w:shd w:val="clear" w:color="auto" w:fill="FFFFFF"/>
        </w:rPr>
        <w:t>(2), pp.297-318.</w:t>
      </w:r>
    </w:p>
    <w:p w14:paraId="678B4886" w14:textId="452DBEC1" w:rsidR="008B6285" w:rsidRPr="008B6285" w:rsidRDefault="008B6285" w:rsidP="008B6285">
      <w:pPr>
        <w:spacing w:line="360" w:lineRule="auto"/>
        <w:jc w:val="both"/>
        <w:rPr>
          <w:rFonts w:ascii="Arial" w:hAnsi="Arial" w:cs="Arial"/>
          <w:sz w:val="24"/>
          <w:szCs w:val="24"/>
        </w:rPr>
      </w:pPr>
      <w:r w:rsidRPr="008B6285">
        <w:rPr>
          <w:rFonts w:ascii="Arial" w:hAnsi="Arial" w:cs="Arial"/>
          <w:color w:val="222222"/>
          <w:sz w:val="24"/>
          <w:szCs w:val="24"/>
          <w:shd w:val="clear" w:color="auto" w:fill="FFFFFF"/>
        </w:rPr>
        <w:t xml:space="preserve">Cousins, J., </w:t>
      </w:r>
      <w:proofErr w:type="spellStart"/>
      <w:r w:rsidRPr="008B6285">
        <w:rPr>
          <w:rFonts w:ascii="Arial" w:hAnsi="Arial" w:cs="Arial"/>
          <w:color w:val="222222"/>
          <w:sz w:val="24"/>
          <w:szCs w:val="24"/>
          <w:shd w:val="clear" w:color="auto" w:fill="FFFFFF"/>
        </w:rPr>
        <w:t>Foskett</w:t>
      </w:r>
      <w:proofErr w:type="spellEnd"/>
      <w:r w:rsidRPr="008B6285">
        <w:rPr>
          <w:rFonts w:ascii="Arial" w:hAnsi="Arial" w:cs="Arial"/>
          <w:color w:val="222222"/>
          <w:sz w:val="24"/>
          <w:szCs w:val="24"/>
          <w:shd w:val="clear" w:color="auto" w:fill="FFFFFF"/>
        </w:rPr>
        <w:t>, D., Graham, D. and Hollier, A., 20</w:t>
      </w:r>
      <w:r>
        <w:rPr>
          <w:rFonts w:ascii="Arial" w:hAnsi="Arial" w:cs="Arial"/>
          <w:color w:val="222222"/>
          <w:sz w:val="24"/>
          <w:szCs w:val="24"/>
          <w:shd w:val="clear" w:color="auto" w:fill="FFFFFF"/>
        </w:rPr>
        <w:t>21</w:t>
      </w:r>
      <w:r w:rsidRPr="008B6285">
        <w:rPr>
          <w:rFonts w:ascii="Arial" w:hAnsi="Arial" w:cs="Arial"/>
          <w:color w:val="222222"/>
          <w:sz w:val="24"/>
          <w:szCs w:val="24"/>
          <w:shd w:val="clear" w:color="auto" w:fill="FFFFFF"/>
        </w:rPr>
        <w:t>. </w:t>
      </w:r>
      <w:r w:rsidRPr="008B6285">
        <w:rPr>
          <w:rFonts w:ascii="Arial" w:hAnsi="Arial" w:cs="Arial"/>
          <w:i/>
          <w:iCs/>
          <w:color w:val="222222"/>
          <w:sz w:val="24"/>
          <w:szCs w:val="24"/>
          <w:shd w:val="clear" w:color="auto" w:fill="FFFFFF"/>
        </w:rPr>
        <w:t>Food and beverage management: for the hospitality, tourism and event industries</w:t>
      </w:r>
      <w:r w:rsidRPr="008B6285">
        <w:rPr>
          <w:rFonts w:ascii="Arial" w:hAnsi="Arial" w:cs="Arial"/>
          <w:color w:val="222222"/>
          <w:sz w:val="24"/>
          <w:szCs w:val="24"/>
          <w:shd w:val="clear" w:color="auto" w:fill="FFFFFF"/>
        </w:rPr>
        <w:t>. Goodfellow Publishers Ltd.</w:t>
      </w:r>
    </w:p>
    <w:sectPr w:rsidR="008B6285" w:rsidRPr="008B62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DA"/>
    <w:rsid w:val="005421E0"/>
    <w:rsid w:val="00853964"/>
    <w:rsid w:val="008B6285"/>
    <w:rsid w:val="00A60397"/>
    <w:rsid w:val="00A82901"/>
    <w:rsid w:val="00AA04B4"/>
    <w:rsid w:val="00B66503"/>
    <w:rsid w:val="00B86A9B"/>
    <w:rsid w:val="00C555BF"/>
    <w:rsid w:val="00C6316E"/>
    <w:rsid w:val="00C6789F"/>
    <w:rsid w:val="00C801DF"/>
    <w:rsid w:val="00CB6CC9"/>
    <w:rsid w:val="00D13CDA"/>
    <w:rsid w:val="00D20087"/>
    <w:rsid w:val="00F27634"/>
    <w:rsid w:val="00F66C64"/>
    <w:rsid w:val="00FE7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FE10A"/>
  <w15:chartTrackingRefBased/>
  <w15:docId w15:val="{2D7DA8AC-6CC4-40D0-B877-4C90632DB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6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63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923</Words>
  <Characters>5266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Fuad</dc:creator>
  <cp:keywords/>
  <dc:description/>
  <cp:lastModifiedBy>A K M Amdadul Hoque (2107424)</cp:lastModifiedBy>
  <cp:revision>11</cp:revision>
  <dcterms:created xsi:type="dcterms:W3CDTF">2023-01-27T06:42:00Z</dcterms:created>
  <dcterms:modified xsi:type="dcterms:W3CDTF">2023-02-02T05:35:00Z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64aabc6d0a6acdab4eb564e5649935eff561c68bce6c5d21ad660259a275f47b</vt:lpwstr>
  </property>
</Properties>
</file>