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rsidRPr="000B614C" w14:paraId="3E56166E" w14:textId="77777777" w:rsidTr="00B5610A">
        <w:tc>
          <w:tcPr>
            <w:tcW w:w="9350" w:type="dxa"/>
            <w:shd w:val="clear" w:color="auto" w:fill="E7E6E6" w:themeFill="background2"/>
          </w:tcPr>
          <w:p w14:paraId="5C08083D" w14:textId="77777777" w:rsidR="00B5610A" w:rsidRPr="000B614C" w:rsidRDefault="00B5610A" w:rsidP="00D977FF">
            <w:pPr>
              <w:jc w:val="center"/>
              <w:rPr>
                <w:rFonts w:cs="Arial"/>
                <w:b/>
                <w:szCs w:val="24"/>
              </w:rPr>
            </w:pPr>
          </w:p>
          <w:p w14:paraId="043D9E87" w14:textId="77777777" w:rsidR="00B5610A" w:rsidRPr="000B614C" w:rsidRDefault="00B5610A" w:rsidP="00D977FF">
            <w:pPr>
              <w:jc w:val="center"/>
              <w:rPr>
                <w:rFonts w:cs="Arial"/>
                <w:b/>
                <w:szCs w:val="24"/>
              </w:rPr>
            </w:pPr>
            <w:r w:rsidRPr="000B614C">
              <w:rPr>
                <w:rFonts w:cs="Arial"/>
                <w:b/>
                <w:szCs w:val="24"/>
              </w:rPr>
              <w:t>UNDERGRADUATE DISSERTATION</w:t>
            </w:r>
          </w:p>
          <w:p w14:paraId="55178204" w14:textId="77777777" w:rsidR="00B5610A" w:rsidRPr="000B614C" w:rsidRDefault="00B5610A" w:rsidP="00D977FF">
            <w:pPr>
              <w:jc w:val="center"/>
              <w:rPr>
                <w:rFonts w:cs="Arial"/>
                <w:b/>
                <w:bCs/>
                <w:szCs w:val="24"/>
              </w:rPr>
            </w:pPr>
            <w:r w:rsidRPr="000B614C">
              <w:rPr>
                <w:rFonts w:cs="Arial"/>
                <w:b/>
                <w:bCs/>
                <w:szCs w:val="24"/>
              </w:rPr>
              <w:t>RESEARCH PROPOSAL FORM</w:t>
            </w:r>
          </w:p>
          <w:p w14:paraId="51C2EEF5" w14:textId="200E0661" w:rsidR="00B5610A" w:rsidRPr="000B614C" w:rsidRDefault="00B5610A" w:rsidP="00D977FF">
            <w:pPr>
              <w:jc w:val="center"/>
              <w:rPr>
                <w:rFonts w:cs="Arial"/>
                <w:sz w:val="22"/>
                <w:szCs w:val="22"/>
              </w:rPr>
            </w:pPr>
          </w:p>
        </w:tc>
      </w:tr>
    </w:tbl>
    <w:p w14:paraId="749FF951" w14:textId="77777777" w:rsidR="005C6CD8" w:rsidRPr="000B614C" w:rsidRDefault="005C6CD8" w:rsidP="00D977FF">
      <w:pPr>
        <w:ind w:right="-199"/>
        <w:rPr>
          <w:rFonts w:cs="Arial"/>
          <w:sz w:val="22"/>
          <w:szCs w:val="22"/>
        </w:rPr>
      </w:pPr>
      <w:r w:rsidRPr="000B614C">
        <w:rPr>
          <w:rFonts w:cs="Arial"/>
          <w:b/>
          <w:bCs/>
          <w:sz w:val="22"/>
          <w:szCs w:val="22"/>
        </w:rPr>
        <w:t xml:space="preserve"> </w:t>
      </w:r>
    </w:p>
    <w:p w14:paraId="223006EE" w14:textId="39F3A47E" w:rsidR="005C6CD8" w:rsidRPr="000B614C" w:rsidRDefault="005C6CD8" w:rsidP="00D012E7">
      <w:pPr>
        <w:rPr>
          <w:rFonts w:cs="Arial"/>
          <w:b/>
          <w:bCs/>
          <w:sz w:val="22"/>
          <w:szCs w:val="22"/>
        </w:rPr>
      </w:pPr>
      <w:r w:rsidRPr="000B614C">
        <w:rPr>
          <w:rFonts w:cs="Arial"/>
          <w:b/>
          <w:bCs/>
          <w:sz w:val="22"/>
          <w:szCs w:val="22"/>
        </w:rPr>
        <w:t>Please complete the following research pr</w:t>
      </w:r>
      <w:r w:rsidR="00D012E7" w:rsidRPr="000B614C">
        <w:rPr>
          <w:rFonts w:cs="Arial"/>
          <w:b/>
          <w:bCs/>
          <w:sz w:val="22"/>
          <w:szCs w:val="22"/>
        </w:rPr>
        <w:t xml:space="preserve">oposal and </w:t>
      </w:r>
      <w:r w:rsidR="00B948CD" w:rsidRPr="000B614C">
        <w:rPr>
          <w:rFonts w:cs="Arial"/>
          <w:b/>
          <w:bCs/>
          <w:sz w:val="22"/>
          <w:szCs w:val="22"/>
        </w:rPr>
        <w:t>submit it to Turnitin.</w:t>
      </w:r>
      <w:r w:rsidR="00D012E7" w:rsidRPr="000B614C">
        <w:rPr>
          <w:rFonts w:cs="Arial"/>
          <w:b/>
          <w:bCs/>
          <w:sz w:val="22"/>
          <w:szCs w:val="22"/>
        </w:rPr>
        <w:t xml:space="preserve"> </w:t>
      </w:r>
    </w:p>
    <w:p w14:paraId="52FA50F6" w14:textId="39081551" w:rsidR="004B0295" w:rsidRPr="000B614C" w:rsidRDefault="004B0295" w:rsidP="00D012E7">
      <w:pPr>
        <w:rPr>
          <w:rFonts w:cs="Arial"/>
          <w:b/>
          <w:bCs/>
          <w:sz w:val="22"/>
          <w:szCs w:val="22"/>
        </w:rPr>
      </w:pPr>
    </w:p>
    <w:p w14:paraId="68B6D20F" w14:textId="2A7D74A2" w:rsidR="004B0295" w:rsidRPr="000B614C" w:rsidRDefault="004B0295" w:rsidP="00D012E7">
      <w:pPr>
        <w:rPr>
          <w:rFonts w:cs="Arial"/>
          <w:b/>
          <w:bCs/>
          <w:sz w:val="22"/>
          <w:szCs w:val="22"/>
        </w:rPr>
      </w:pPr>
      <w:r w:rsidRPr="000B614C">
        <w:rPr>
          <w:rFonts w:cs="Arial"/>
          <w:b/>
          <w:bCs/>
          <w:sz w:val="22"/>
          <w:szCs w:val="22"/>
        </w:rPr>
        <w:t>Which project option are you taking? Please tick:</w:t>
      </w:r>
    </w:p>
    <w:p w14:paraId="749B7DEC" w14:textId="77777777" w:rsidR="004B0295" w:rsidRPr="000B614C" w:rsidRDefault="004B0295" w:rsidP="00D012E7">
      <w:pPr>
        <w:rPr>
          <w:rFonts w:cs="Arial"/>
          <w:b/>
          <w:bCs/>
          <w:sz w:val="22"/>
          <w:szCs w:val="22"/>
        </w:rPr>
      </w:pPr>
    </w:p>
    <w:p w14:paraId="458FDB47" w14:textId="77777777" w:rsidR="004B0295" w:rsidRPr="000B614C" w:rsidRDefault="004B0295" w:rsidP="00D012E7">
      <w:pPr>
        <w:rPr>
          <w:rFonts w:cs="Arial"/>
          <w:b/>
          <w:bCs/>
          <w:sz w:val="22"/>
          <w:szCs w:val="22"/>
        </w:rPr>
      </w:pPr>
      <w:r w:rsidRPr="000B614C">
        <w:rPr>
          <w:rFonts w:cs="Arial"/>
          <w:b/>
          <w:bCs/>
          <w:sz w:val="22"/>
          <w:szCs w:val="22"/>
        </w:rPr>
        <w:t xml:space="preserve">8,000 word project:      </w:t>
      </w:r>
    </w:p>
    <w:p w14:paraId="6DFF1E50" w14:textId="3482094C" w:rsidR="004B0295" w:rsidRPr="000B614C" w:rsidRDefault="004B0295" w:rsidP="00D012E7">
      <w:pPr>
        <w:rPr>
          <w:rFonts w:cs="Arial"/>
          <w:b/>
          <w:bCs/>
          <w:sz w:val="22"/>
          <w:szCs w:val="22"/>
        </w:rPr>
      </w:pPr>
      <w:r w:rsidRPr="000B614C">
        <w:rPr>
          <w:rFonts w:cs="Arial"/>
          <w:b/>
          <w:bCs/>
          <w:sz w:val="22"/>
          <w:szCs w:val="22"/>
        </w:rPr>
        <w:t xml:space="preserve">OR                   </w:t>
      </w:r>
    </w:p>
    <w:p w14:paraId="06269D85" w14:textId="4A752EF4" w:rsidR="004B0295" w:rsidRPr="000B614C" w:rsidRDefault="004B0295" w:rsidP="00D012E7">
      <w:pPr>
        <w:rPr>
          <w:rFonts w:cs="Arial"/>
          <w:b/>
          <w:bCs/>
          <w:sz w:val="22"/>
          <w:szCs w:val="22"/>
        </w:rPr>
      </w:pPr>
      <w:r w:rsidRPr="000B614C">
        <w:rPr>
          <w:rFonts w:cs="Arial"/>
          <w:b/>
          <w:bCs/>
          <w:sz w:val="22"/>
          <w:szCs w:val="22"/>
        </w:rPr>
        <w:t xml:space="preserve">4,000 word project and presentation:   </w:t>
      </w:r>
    </w:p>
    <w:p w14:paraId="013A6A2E" w14:textId="77777777" w:rsidR="004B0295" w:rsidRPr="000B614C" w:rsidRDefault="004B0295" w:rsidP="00D012E7">
      <w:pPr>
        <w:rPr>
          <w:rFonts w:cs="Arial"/>
          <w:sz w:val="22"/>
          <w:szCs w:val="22"/>
        </w:rPr>
      </w:pPr>
    </w:p>
    <w:p w14:paraId="12B2D924" w14:textId="6B305526" w:rsidR="00B948CD" w:rsidRPr="000B614C" w:rsidRDefault="00B948CD" w:rsidP="00D012E7">
      <w:pPr>
        <w:rPr>
          <w:rFonts w:cs="Arial"/>
          <w:color w:val="FF0000"/>
          <w:sz w:val="22"/>
          <w:szCs w:val="22"/>
        </w:rPr>
      </w:pPr>
      <w:r w:rsidRPr="000B614C">
        <w:rPr>
          <w:rFonts w:cs="Arial"/>
          <w:color w:val="FF0000"/>
          <w:sz w:val="22"/>
          <w:szCs w:val="22"/>
        </w:rPr>
        <w:t xml:space="preserve">Please </w:t>
      </w:r>
      <w:r w:rsidR="6B64ED12" w:rsidRPr="000B614C">
        <w:rPr>
          <w:rFonts w:cs="Arial"/>
          <w:color w:val="FF0000"/>
          <w:sz w:val="22"/>
          <w:szCs w:val="22"/>
        </w:rPr>
        <w:t xml:space="preserve">remove </w:t>
      </w:r>
      <w:r w:rsidRPr="000B614C">
        <w:rPr>
          <w:rFonts w:cs="Arial"/>
          <w:color w:val="FF0000"/>
          <w:sz w:val="22"/>
          <w:szCs w:val="22"/>
        </w:rPr>
        <w:t xml:space="preserve">the red writing for your final submission. </w:t>
      </w:r>
    </w:p>
    <w:p w14:paraId="107AB95E" w14:textId="2E6BB346" w:rsidR="005C6CD8" w:rsidRPr="000B614C" w:rsidRDefault="005C6CD8" w:rsidP="00D977FF">
      <w:pPr>
        <w:jc w:val="both"/>
        <w:rPr>
          <w:rFonts w:cs="Arial"/>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0B614C" w14:paraId="26BA44B1" w14:textId="77777777" w:rsidTr="00D4485A">
        <w:tc>
          <w:tcPr>
            <w:tcW w:w="6242" w:type="dxa"/>
            <w:tcMar>
              <w:top w:w="0" w:type="dxa"/>
              <w:left w:w="108" w:type="dxa"/>
              <w:bottom w:w="0" w:type="dxa"/>
              <w:right w:w="108" w:type="dxa"/>
            </w:tcMar>
          </w:tcPr>
          <w:p w14:paraId="4F2606B7" w14:textId="19BD73F3" w:rsidR="00D012E7" w:rsidRPr="000B614C" w:rsidRDefault="005C6CD8" w:rsidP="00D4485A">
            <w:pPr>
              <w:pStyle w:val="BodyText"/>
              <w:jc w:val="both"/>
              <w:rPr>
                <w:rFonts w:cs="Arial"/>
                <w:b/>
                <w:bCs/>
                <w:sz w:val="22"/>
                <w:szCs w:val="22"/>
              </w:rPr>
            </w:pPr>
            <w:r w:rsidRPr="000B614C">
              <w:rPr>
                <w:rFonts w:cs="Arial"/>
                <w:b/>
                <w:bCs/>
                <w:sz w:val="22"/>
                <w:szCs w:val="22"/>
              </w:rPr>
              <w:t xml:space="preserve">NAME: </w:t>
            </w:r>
            <w:r w:rsidR="00AB314B" w:rsidRPr="000B614C">
              <w:rPr>
                <w:rFonts w:cs="Arial"/>
                <w:b/>
                <w:bCs/>
                <w:sz w:val="22"/>
                <w:szCs w:val="22"/>
              </w:rPr>
              <w:t>PAIGE LEIGH PORTER</w:t>
            </w:r>
          </w:p>
        </w:tc>
        <w:tc>
          <w:tcPr>
            <w:tcW w:w="2835" w:type="dxa"/>
          </w:tcPr>
          <w:p w14:paraId="00DC83D5" w14:textId="33B59A30" w:rsidR="005C6CD8" w:rsidRPr="000B614C" w:rsidRDefault="00B948CD" w:rsidP="00D4485A">
            <w:pPr>
              <w:jc w:val="both"/>
              <w:rPr>
                <w:rFonts w:cs="Arial"/>
                <w:sz w:val="22"/>
                <w:szCs w:val="22"/>
              </w:rPr>
            </w:pPr>
            <w:r w:rsidRPr="000B614C">
              <w:rPr>
                <w:rFonts w:cs="Arial"/>
                <w:b/>
                <w:bCs/>
                <w:sz w:val="22"/>
                <w:szCs w:val="22"/>
              </w:rPr>
              <w:t>STUDENT I</w:t>
            </w:r>
            <w:r w:rsidR="005C6CD8" w:rsidRPr="000B614C">
              <w:rPr>
                <w:rFonts w:cs="Arial"/>
                <w:b/>
                <w:bCs/>
                <w:sz w:val="22"/>
                <w:szCs w:val="22"/>
              </w:rPr>
              <w:t xml:space="preserve">D No.: </w:t>
            </w:r>
            <w:r w:rsidR="00AB314B" w:rsidRPr="000B614C">
              <w:rPr>
                <w:rFonts w:cs="Arial"/>
                <w:b/>
                <w:bCs/>
                <w:sz w:val="22"/>
                <w:szCs w:val="22"/>
              </w:rPr>
              <w:t>2124651</w:t>
            </w:r>
          </w:p>
        </w:tc>
      </w:tr>
      <w:tr w:rsidR="005C6CD8" w:rsidRPr="000B614C"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Pr="000B614C" w:rsidRDefault="005C6CD8" w:rsidP="00D4485A">
            <w:pPr>
              <w:jc w:val="both"/>
              <w:rPr>
                <w:rFonts w:cs="Arial"/>
                <w:b/>
                <w:bCs/>
                <w:sz w:val="22"/>
                <w:szCs w:val="22"/>
              </w:rPr>
            </w:pPr>
            <w:r w:rsidRPr="000B614C">
              <w:rPr>
                <w:rFonts w:cs="Arial"/>
                <w:b/>
                <w:bCs/>
                <w:sz w:val="22"/>
                <w:szCs w:val="22"/>
              </w:rPr>
              <w:t>DRAFT RESEARCH TITLE</w:t>
            </w:r>
            <w:r w:rsidR="00D012E7" w:rsidRPr="000B614C">
              <w:rPr>
                <w:rFonts w:cs="Arial"/>
                <w:b/>
                <w:bCs/>
                <w:sz w:val="22"/>
                <w:szCs w:val="22"/>
              </w:rPr>
              <w:t xml:space="preserve"> </w:t>
            </w:r>
            <w:r w:rsidRPr="000B614C">
              <w:rPr>
                <w:rFonts w:cs="Arial"/>
                <w:b/>
                <w:bCs/>
                <w:sz w:val="22"/>
                <w:szCs w:val="22"/>
              </w:rPr>
              <w:t>QUESTION:</w:t>
            </w:r>
          </w:p>
          <w:p w14:paraId="461E49DA" w14:textId="45E1358F" w:rsidR="002D0EF0" w:rsidRDefault="002D0EF0" w:rsidP="00D4485A">
            <w:pPr>
              <w:jc w:val="both"/>
              <w:rPr>
                <w:rFonts w:cs="Arial"/>
                <w:b/>
                <w:bCs/>
                <w:sz w:val="22"/>
                <w:szCs w:val="22"/>
              </w:rPr>
            </w:pPr>
            <w:r w:rsidRPr="000B614C">
              <w:rPr>
                <w:rFonts w:cs="Arial"/>
                <w:b/>
                <w:bCs/>
                <w:sz w:val="22"/>
                <w:szCs w:val="22"/>
              </w:rPr>
              <w:t>INTRO</w:t>
            </w:r>
            <w:r w:rsidR="00766657" w:rsidRPr="000B614C">
              <w:rPr>
                <w:rFonts w:cs="Arial"/>
                <w:b/>
                <w:bCs/>
                <w:sz w:val="22"/>
                <w:szCs w:val="22"/>
              </w:rPr>
              <w:t>DUCTION</w:t>
            </w:r>
            <w:r w:rsidRPr="000B614C">
              <w:rPr>
                <w:rFonts w:cs="Arial"/>
                <w:b/>
                <w:bCs/>
                <w:sz w:val="22"/>
                <w:szCs w:val="22"/>
              </w:rPr>
              <w:t>:</w:t>
            </w:r>
          </w:p>
          <w:p w14:paraId="339A19A4" w14:textId="77777777" w:rsidR="000B614C" w:rsidRDefault="000B614C" w:rsidP="00D4485A">
            <w:pPr>
              <w:jc w:val="both"/>
              <w:rPr>
                <w:rFonts w:cs="Arial"/>
                <w:b/>
                <w:bCs/>
                <w:sz w:val="22"/>
                <w:szCs w:val="22"/>
              </w:rPr>
            </w:pPr>
          </w:p>
          <w:p w14:paraId="766A0820" w14:textId="400E973A" w:rsidR="000B614C" w:rsidRPr="000B614C" w:rsidRDefault="000B614C" w:rsidP="00D4485A">
            <w:pPr>
              <w:jc w:val="both"/>
              <w:rPr>
                <w:rFonts w:cs="Arial"/>
                <w:b/>
                <w:bCs/>
                <w:sz w:val="22"/>
                <w:szCs w:val="22"/>
              </w:rPr>
            </w:pPr>
            <w:r>
              <w:rPr>
                <w:rFonts w:cs="Arial"/>
                <w:b/>
                <w:bCs/>
                <w:sz w:val="22"/>
                <w:szCs w:val="22"/>
              </w:rPr>
              <w:t xml:space="preserve">8,000 word project </w:t>
            </w:r>
          </w:p>
          <w:p w14:paraId="7C29EB65" w14:textId="77777777" w:rsidR="00AB314B" w:rsidRPr="000B614C" w:rsidRDefault="00AB314B" w:rsidP="00D4485A">
            <w:pPr>
              <w:jc w:val="both"/>
              <w:rPr>
                <w:rFonts w:cs="Arial"/>
                <w:b/>
                <w:bCs/>
                <w:sz w:val="22"/>
                <w:szCs w:val="22"/>
              </w:rPr>
            </w:pPr>
          </w:p>
          <w:p w14:paraId="165D129C" w14:textId="3F9BDF31" w:rsidR="00AB314B" w:rsidRPr="00AB314B" w:rsidRDefault="00AB314B" w:rsidP="00AB314B">
            <w:pPr>
              <w:rPr>
                <w:rFonts w:cs="Arial"/>
                <w:sz w:val="22"/>
                <w:szCs w:val="22"/>
                <w:lang w:eastAsia="en-GB"/>
              </w:rPr>
            </w:pPr>
            <w:r w:rsidRPr="000B614C">
              <w:rPr>
                <w:rFonts w:cs="Arial"/>
                <w:sz w:val="26"/>
                <w:szCs w:val="26"/>
                <w:lang w:eastAsia="en-GB"/>
              </w:rPr>
              <w:t xml:space="preserve">TITLE - </w:t>
            </w:r>
            <w:r w:rsidRPr="00AB314B">
              <w:rPr>
                <w:rFonts w:cs="Arial"/>
                <w:sz w:val="26"/>
                <w:szCs w:val="26"/>
                <w:lang w:eastAsia="en-GB"/>
              </w:rPr>
              <w:t>Mental Health Within the UK Police Force</w:t>
            </w:r>
          </w:p>
          <w:p w14:paraId="644F51C9" w14:textId="77777777" w:rsidR="00AB314B" w:rsidRPr="000B614C" w:rsidRDefault="00AB314B" w:rsidP="00D4485A">
            <w:pPr>
              <w:jc w:val="both"/>
              <w:rPr>
                <w:rFonts w:cs="Arial"/>
                <w:b/>
                <w:bCs/>
                <w:sz w:val="22"/>
                <w:szCs w:val="22"/>
              </w:rPr>
            </w:pPr>
          </w:p>
          <w:p w14:paraId="3FE5E58E" w14:textId="77777777" w:rsidR="000B614C" w:rsidRPr="000B614C" w:rsidRDefault="000B614C" w:rsidP="000B614C">
            <w:pPr>
              <w:rPr>
                <w:rFonts w:cs="Arial"/>
                <w:sz w:val="26"/>
                <w:szCs w:val="26"/>
                <w:lang w:eastAsia="en-GB"/>
              </w:rPr>
            </w:pPr>
            <w:r w:rsidRPr="000B614C">
              <w:rPr>
                <w:rFonts w:cs="Arial"/>
                <w:sz w:val="26"/>
                <w:szCs w:val="26"/>
                <w:lang w:eastAsia="en-GB"/>
              </w:rPr>
              <w:t xml:space="preserve">Mental health has become an increasingly important topic in society, and it is crucial to recognize its significance within the UK police force. Policing can be a demanding and high-stress profession, exposing officers to traumatic incidents and challenging situations on a regular basis. I will aim to explore the reasons why mental health is essential for the well-being of the UK police force, highlighting the impact it has on individual officers, the organization, and the community. </w:t>
            </w:r>
          </w:p>
          <w:p w14:paraId="71A451AC" w14:textId="77777777" w:rsidR="000B614C" w:rsidRPr="000B614C" w:rsidRDefault="000B614C" w:rsidP="000B614C">
            <w:pPr>
              <w:rPr>
                <w:rFonts w:cs="Arial"/>
                <w:sz w:val="26"/>
                <w:szCs w:val="26"/>
                <w:lang w:eastAsia="en-GB"/>
              </w:rPr>
            </w:pPr>
          </w:p>
          <w:p w14:paraId="47DE3290" w14:textId="77777777" w:rsidR="000B614C" w:rsidRPr="000B614C" w:rsidRDefault="000B614C" w:rsidP="000B614C">
            <w:pPr>
              <w:rPr>
                <w:rFonts w:cs="Arial"/>
                <w:sz w:val="26"/>
                <w:szCs w:val="26"/>
                <w:lang w:eastAsia="en-GB"/>
              </w:rPr>
            </w:pPr>
            <w:r w:rsidRPr="000B614C">
              <w:rPr>
                <w:rFonts w:cs="Arial"/>
                <w:sz w:val="26"/>
                <w:szCs w:val="26"/>
                <w:lang w:eastAsia="en-GB"/>
              </w:rPr>
              <w:t>I have chosen this topic as mental health and well-being of police officers can directly affect their performance, decision-making, and overall job satisfaction. High levels of stress, post-traumatic stress disorder (PTSD), anxiety, and depression can significantly impact an officer's ability to cope with the challenges of their role. Research by Violanti et al. (2019) found that police officers experience higher rates of mental health disorders compared to the general population, emphasizing the need for proactive mental health support within the police force.</w:t>
            </w:r>
          </w:p>
          <w:p w14:paraId="32469A8D" w14:textId="77777777" w:rsidR="000B614C" w:rsidRPr="000B614C" w:rsidRDefault="000B614C" w:rsidP="000B614C">
            <w:pPr>
              <w:rPr>
                <w:rFonts w:cs="Arial"/>
                <w:sz w:val="26"/>
                <w:szCs w:val="26"/>
                <w:lang w:eastAsia="en-GB"/>
              </w:rPr>
            </w:pPr>
          </w:p>
          <w:p w14:paraId="59A3DDB3" w14:textId="77777777" w:rsidR="000B614C" w:rsidRPr="000B614C" w:rsidRDefault="000B614C" w:rsidP="000B614C">
            <w:pPr>
              <w:rPr>
                <w:rFonts w:cs="Arial"/>
                <w:sz w:val="26"/>
                <w:szCs w:val="26"/>
                <w:lang w:eastAsia="en-GB"/>
              </w:rPr>
            </w:pPr>
            <w:r w:rsidRPr="000B614C">
              <w:rPr>
                <w:rFonts w:cs="Arial"/>
                <w:sz w:val="26"/>
                <w:szCs w:val="26"/>
                <w:lang w:eastAsia="en-GB"/>
              </w:rPr>
              <w:lastRenderedPageBreak/>
              <w:t>Creating a supportive culture that encourages help-seeking behaviour is critical in addressing mental health issues within the police force. Stigma associated with mental health can prevent officers from seeking help and support when needed. A study by Greenberg et al. (2018) highlights the importance of reducing stigma and promoting positive mental health practices in the workplace, leading to increased help-seeking behaviour, and improved mental well-being among police officers.</w:t>
            </w:r>
          </w:p>
          <w:p w14:paraId="7E7D0AFE" w14:textId="77777777" w:rsidR="000B614C" w:rsidRPr="000B614C" w:rsidRDefault="000B614C" w:rsidP="000B614C">
            <w:pPr>
              <w:rPr>
                <w:rFonts w:cs="Arial"/>
                <w:sz w:val="26"/>
                <w:szCs w:val="26"/>
                <w:lang w:eastAsia="en-GB"/>
              </w:rPr>
            </w:pPr>
          </w:p>
          <w:p w14:paraId="1E1BB2DA" w14:textId="77777777" w:rsidR="000B614C" w:rsidRPr="000B614C" w:rsidRDefault="000B614C" w:rsidP="000B614C">
            <w:pPr>
              <w:rPr>
                <w:rFonts w:cs="Arial"/>
                <w:sz w:val="26"/>
                <w:szCs w:val="26"/>
                <w:lang w:eastAsia="en-GB"/>
              </w:rPr>
            </w:pPr>
            <w:r w:rsidRPr="000B614C">
              <w:rPr>
                <w:rFonts w:cs="Arial"/>
                <w:sz w:val="26"/>
                <w:szCs w:val="26"/>
                <w:lang w:eastAsia="en-GB"/>
              </w:rPr>
              <w:t>The nature of police work exposes officers to traumatic events and high levels of stress. Developing resilience and effective coping strategies are essential for officers to maintain their mental well-being and perform their duties effectively. Research by Carleton et al. (2019) suggests that implementing resilience training programs can significantly reduce the negative impact of stress and trauma on police officers' mental health, leading to improved job satisfaction and overall well-being.</w:t>
            </w:r>
          </w:p>
          <w:p w14:paraId="27A92359" w14:textId="77777777" w:rsidR="000B614C" w:rsidRPr="000B614C" w:rsidRDefault="000B614C" w:rsidP="000B614C">
            <w:pPr>
              <w:rPr>
                <w:rFonts w:cs="Arial"/>
                <w:sz w:val="26"/>
                <w:szCs w:val="26"/>
                <w:lang w:eastAsia="en-GB"/>
              </w:rPr>
            </w:pPr>
          </w:p>
          <w:p w14:paraId="1EBDD21E" w14:textId="77777777" w:rsidR="000B614C" w:rsidRPr="000B614C" w:rsidRDefault="000B614C" w:rsidP="000B614C">
            <w:pPr>
              <w:rPr>
                <w:rFonts w:cs="Arial"/>
                <w:sz w:val="26"/>
                <w:szCs w:val="26"/>
                <w:lang w:eastAsia="en-GB"/>
              </w:rPr>
            </w:pPr>
            <w:r w:rsidRPr="000B614C">
              <w:rPr>
                <w:rFonts w:cs="Arial"/>
                <w:sz w:val="26"/>
                <w:szCs w:val="26"/>
                <w:lang w:eastAsia="en-GB"/>
              </w:rPr>
              <w:t>Ensuring the mental health of police officers positively impacts the outcomes of their work. Officers who are mentally healthy are better equipped to handle challenging situations, make sound decisions, and effectively engage with the community they serve. A study by Marmar et al. (2019) found that mental health symptoms among police officers were associated with impaired job performance, highlighting the importance of prioritizing mental health within the police force to enhance overall policing outcomes.</w:t>
            </w:r>
          </w:p>
          <w:p w14:paraId="733298FE" w14:textId="77777777" w:rsidR="000B614C" w:rsidRPr="000B614C" w:rsidRDefault="000B614C" w:rsidP="000B614C">
            <w:pPr>
              <w:rPr>
                <w:rFonts w:cs="Arial"/>
                <w:sz w:val="26"/>
                <w:szCs w:val="26"/>
                <w:lang w:eastAsia="en-GB"/>
              </w:rPr>
            </w:pPr>
          </w:p>
          <w:p w14:paraId="77244F24" w14:textId="77777777" w:rsidR="000B614C" w:rsidRPr="000B614C" w:rsidRDefault="000B614C" w:rsidP="000B614C">
            <w:pPr>
              <w:rPr>
                <w:rFonts w:cs="Arial"/>
                <w:sz w:val="26"/>
                <w:szCs w:val="26"/>
                <w:lang w:eastAsia="en-GB"/>
              </w:rPr>
            </w:pPr>
            <w:r w:rsidRPr="000B614C">
              <w:rPr>
                <w:rFonts w:cs="Arial"/>
                <w:sz w:val="26"/>
                <w:szCs w:val="26"/>
                <w:lang w:eastAsia="en-GB"/>
              </w:rPr>
              <w:t>The importance of mental health within the UK police force cannot be overstated. Addressing mental health concerns among police officers is crucial for their well-being, job satisfaction, and overall performance. By reducing stigma, promoting help-seeking behaviour, and implementing resilience training programs, the UK police force can create a supportive environment that prioritizes the mental well-being of its officers. This, in turn, will lead to improved policing outcomes and a stronger connection with the community they serve. It is imperative that mental health support becomes an integral part of the police force's organizational culture, benefiting both individual officers and the society they protect.</w:t>
            </w:r>
          </w:p>
          <w:p w14:paraId="46FD167B" w14:textId="77777777" w:rsidR="000B614C" w:rsidRPr="000B614C" w:rsidRDefault="000B614C" w:rsidP="000B614C">
            <w:pPr>
              <w:spacing w:after="160" w:line="259" w:lineRule="auto"/>
              <w:rPr>
                <w:rFonts w:cs="Arial"/>
                <w:kern w:val="2"/>
                <w:sz w:val="22"/>
                <w:szCs w:val="22"/>
              </w:rPr>
            </w:pPr>
          </w:p>
          <w:p w14:paraId="4823A536" w14:textId="458F1712" w:rsidR="005C6CD8" w:rsidRPr="000B614C" w:rsidRDefault="005C6CD8" w:rsidP="00D4485A">
            <w:pPr>
              <w:tabs>
                <w:tab w:val="left" w:pos="1860"/>
              </w:tabs>
              <w:jc w:val="both"/>
              <w:rPr>
                <w:rFonts w:cs="Arial"/>
                <w:sz w:val="22"/>
                <w:szCs w:val="22"/>
                <w:highlight w:val="yellow"/>
              </w:rPr>
            </w:pPr>
          </w:p>
          <w:p w14:paraId="1A85E4DB" w14:textId="77777777" w:rsidR="005C6CD8" w:rsidRPr="000B614C" w:rsidRDefault="005C6CD8" w:rsidP="00D4485A">
            <w:pPr>
              <w:tabs>
                <w:tab w:val="left" w:pos="1860"/>
              </w:tabs>
              <w:jc w:val="both"/>
              <w:rPr>
                <w:rFonts w:cs="Arial"/>
                <w:sz w:val="22"/>
                <w:szCs w:val="22"/>
                <w:highlight w:val="yellow"/>
              </w:rPr>
            </w:pPr>
          </w:p>
          <w:p w14:paraId="7AFA2F06" w14:textId="77777777" w:rsidR="005C6CD8" w:rsidRPr="000B614C" w:rsidRDefault="005C6CD8" w:rsidP="00D4485A">
            <w:pPr>
              <w:tabs>
                <w:tab w:val="left" w:pos="1860"/>
              </w:tabs>
              <w:jc w:val="both"/>
              <w:rPr>
                <w:rFonts w:cs="Arial"/>
                <w:sz w:val="22"/>
                <w:szCs w:val="22"/>
              </w:rPr>
            </w:pPr>
          </w:p>
        </w:tc>
      </w:tr>
      <w:tr w:rsidR="005C6CD8" w:rsidRPr="000B614C" w14:paraId="075709D3" w14:textId="77777777" w:rsidTr="00D4485A">
        <w:tc>
          <w:tcPr>
            <w:tcW w:w="9077" w:type="dxa"/>
            <w:gridSpan w:val="2"/>
            <w:tcMar>
              <w:top w:w="0" w:type="dxa"/>
              <w:left w:w="108" w:type="dxa"/>
              <w:bottom w:w="0" w:type="dxa"/>
              <w:right w:w="108" w:type="dxa"/>
            </w:tcMar>
          </w:tcPr>
          <w:p w14:paraId="709E2AC5" w14:textId="77777777" w:rsidR="00D012E7" w:rsidRPr="000B614C" w:rsidRDefault="005C6CD8" w:rsidP="00D4485A">
            <w:pPr>
              <w:jc w:val="both"/>
              <w:rPr>
                <w:rFonts w:cs="Arial"/>
                <w:b/>
                <w:bCs/>
                <w:sz w:val="22"/>
                <w:szCs w:val="22"/>
              </w:rPr>
            </w:pPr>
            <w:r w:rsidRPr="000B614C">
              <w:rPr>
                <w:rFonts w:cs="Arial"/>
                <w:b/>
                <w:bCs/>
                <w:sz w:val="22"/>
                <w:szCs w:val="22"/>
              </w:rPr>
              <w:lastRenderedPageBreak/>
              <w:t xml:space="preserve">SUMMARY OF RESEARCH OBJECTIVES: </w:t>
            </w:r>
          </w:p>
          <w:p w14:paraId="13CC4F95" w14:textId="318760B2" w:rsidR="0059275D" w:rsidRPr="000B614C" w:rsidRDefault="0059275D" w:rsidP="00D4485A">
            <w:pPr>
              <w:numPr>
                <w:ilvl w:val="0"/>
                <w:numId w:val="38"/>
              </w:numPr>
              <w:rPr>
                <w:rFonts w:cs="Arial"/>
                <w:sz w:val="22"/>
                <w:szCs w:val="22"/>
              </w:rPr>
            </w:pPr>
            <w:r w:rsidRPr="000B614C">
              <w:rPr>
                <w:rFonts w:cs="Arial"/>
                <w:sz w:val="22"/>
                <w:szCs w:val="22"/>
              </w:rPr>
              <w:t>Objective 1 – to analyse and evaluate existing academic literature and statistics surrounding police officers who have experienced mental health from working in the force.</w:t>
            </w:r>
          </w:p>
          <w:p w14:paraId="19A7B22F" w14:textId="02B7E65A" w:rsidR="0059275D" w:rsidRPr="000B614C" w:rsidRDefault="0059275D" w:rsidP="0059275D">
            <w:pPr>
              <w:rPr>
                <w:rFonts w:cs="Arial"/>
                <w:sz w:val="22"/>
                <w:szCs w:val="22"/>
              </w:rPr>
            </w:pPr>
            <w:r w:rsidRPr="000B614C">
              <w:rPr>
                <w:rFonts w:cs="Arial"/>
                <w:sz w:val="22"/>
                <w:szCs w:val="22"/>
              </w:rPr>
              <w:lastRenderedPageBreak/>
              <w:t>Objective 2 – to identify appropriate research method which explores colleagues who have personal suffered with mental health within the job from different types of calls they have attended.</w:t>
            </w:r>
          </w:p>
          <w:p w14:paraId="511607AC" w14:textId="77777777" w:rsidR="0059275D" w:rsidRPr="000B614C" w:rsidRDefault="0059275D" w:rsidP="0059275D">
            <w:pPr>
              <w:rPr>
                <w:rFonts w:cs="Arial"/>
                <w:sz w:val="22"/>
                <w:szCs w:val="22"/>
              </w:rPr>
            </w:pPr>
          </w:p>
          <w:p w14:paraId="58D0F269" w14:textId="50465684" w:rsidR="0059275D" w:rsidRPr="000B614C" w:rsidRDefault="0059275D" w:rsidP="0059275D">
            <w:pPr>
              <w:rPr>
                <w:rFonts w:cs="Arial"/>
                <w:sz w:val="22"/>
                <w:szCs w:val="22"/>
              </w:rPr>
            </w:pPr>
            <w:r w:rsidRPr="000B614C">
              <w:rPr>
                <w:rFonts w:cs="Arial"/>
                <w:sz w:val="22"/>
                <w:szCs w:val="22"/>
              </w:rPr>
              <w:t>Objective 3 – to analyse data collected from primary research to have a better understanding and views from the individuals who have experienced mental health whilst carrying out their role as a police officer.</w:t>
            </w:r>
          </w:p>
          <w:p w14:paraId="6B86AD38" w14:textId="77777777" w:rsidR="0059275D" w:rsidRPr="000B614C" w:rsidRDefault="0059275D" w:rsidP="0059275D">
            <w:pPr>
              <w:rPr>
                <w:rFonts w:cs="Arial"/>
                <w:sz w:val="22"/>
                <w:szCs w:val="22"/>
              </w:rPr>
            </w:pPr>
          </w:p>
          <w:p w14:paraId="0A0B2EA5" w14:textId="113D1188" w:rsidR="0059275D" w:rsidRPr="000B614C" w:rsidRDefault="0059275D" w:rsidP="0059275D">
            <w:pPr>
              <w:rPr>
                <w:rFonts w:cs="Arial"/>
                <w:sz w:val="22"/>
                <w:szCs w:val="22"/>
              </w:rPr>
            </w:pPr>
            <w:r w:rsidRPr="000B614C">
              <w:rPr>
                <w:rFonts w:cs="Arial"/>
                <w:sz w:val="22"/>
                <w:szCs w:val="22"/>
              </w:rPr>
              <w:t xml:space="preserve">Objective 4 – to provide recommendations for a better awareness and understanding on mental health within the police force. </w:t>
            </w:r>
          </w:p>
          <w:p w14:paraId="75D4BF6E" w14:textId="77777777" w:rsidR="002D0EF0" w:rsidRPr="000B614C" w:rsidRDefault="002D0EF0" w:rsidP="00D4485A">
            <w:pPr>
              <w:rPr>
                <w:rFonts w:cs="Arial"/>
                <w:color w:val="FF0000"/>
                <w:sz w:val="22"/>
                <w:szCs w:val="22"/>
              </w:rPr>
            </w:pPr>
          </w:p>
          <w:p w14:paraId="1DC82AEE" w14:textId="77777777" w:rsidR="00F46F72" w:rsidRPr="000B614C" w:rsidRDefault="00F46F72" w:rsidP="00D4485A">
            <w:pPr>
              <w:jc w:val="both"/>
              <w:rPr>
                <w:rFonts w:cs="Arial"/>
                <w:sz w:val="22"/>
                <w:szCs w:val="22"/>
              </w:rPr>
            </w:pPr>
          </w:p>
          <w:p w14:paraId="669899F4" w14:textId="77777777" w:rsidR="005C6CD8" w:rsidRPr="000B614C" w:rsidRDefault="005C6CD8" w:rsidP="00D4485A">
            <w:pPr>
              <w:jc w:val="both"/>
              <w:rPr>
                <w:rFonts w:cs="Arial"/>
                <w:sz w:val="22"/>
                <w:szCs w:val="22"/>
              </w:rPr>
            </w:pPr>
          </w:p>
        </w:tc>
      </w:tr>
      <w:tr w:rsidR="005C6CD8" w:rsidRPr="000B614C" w14:paraId="38E2C19D" w14:textId="77777777" w:rsidTr="00D4485A">
        <w:tc>
          <w:tcPr>
            <w:tcW w:w="9077" w:type="dxa"/>
            <w:gridSpan w:val="2"/>
            <w:tcMar>
              <w:top w:w="0" w:type="dxa"/>
              <w:left w:w="108" w:type="dxa"/>
              <w:bottom w:w="0" w:type="dxa"/>
              <w:right w:w="108" w:type="dxa"/>
            </w:tcMar>
          </w:tcPr>
          <w:p w14:paraId="31209182" w14:textId="77D8E604" w:rsidR="005C6CD8" w:rsidRPr="000B614C" w:rsidRDefault="002D0EF0" w:rsidP="00D4485A">
            <w:pPr>
              <w:rPr>
                <w:rFonts w:cs="Arial"/>
                <w:b/>
                <w:bCs/>
                <w:sz w:val="22"/>
                <w:szCs w:val="22"/>
              </w:rPr>
            </w:pPr>
            <w:r w:rsidRPr="000B614C">
              <w:rPr>
                <w:rFonts w:cs="Arial"/>
                <w:b/>
                <w:bCs/>
                <w:sz w:val="22"/>
                <w:szCs w:val="22"/>
              </w:rPr>
              <w:lastRenderedPageBreak/>
              <w:t>LITERATURE REVIEW</w:t>
            </w:r>
            <w:r w:rsidR="005C6CD8" w:rsidRPr="000B614C">
              <w:rPr>
                <w:rFonts w:cs="Arial"/>
                <w:b/>
                <w:bCs/>
                <w:sz w:val="22"/>
                <w:szCs w:val="22"/>
              </w:rPr>
              <w:t>:</w:t>
            </w:r>
          </w:p>
          <w:p w14:paraId="3D73C198" w14:textId="77777777" w:rsidR="004C78F6" w:rsidRDefault="004C78F6" w:rsidP="00D4485A">
            <w:pPr>
              <w:rPr>
                <w:rFonts w:cs="Arial"/>
                <w:color w:val="FF0000"/>
                <w:sz w:val="22"/>
                <w:szCs w:val="22"/>
              </w:rPr>
            </w:pPr>
          </w:p>
          <w:p w14:paraId="68C4F762" w14:textId="77777777" w:rsidR="004C78F6" w:rsidRPr="004C78F6" w:rsidRDefault="004C78F6" w:rsidP="004C78F6">
            <w:pPr>
              <w:rPr>
                <w:rFonts w:cs="Arial"/>
                <w:sz w:val="22"/>
                <w:szCs w:val="22"/>
                <w:lang w:eastAsia="en-GB"/>
              </w:rPr>
            </w:pPr>
            <w:r w:rsidRPr="004C78F6">
              <w:rPr>
                <w:rFonts w:cs="Arial"/>
                <w:sz w:val="22"/>
                <w:szCs w:val="22"/>
                <w:lang w:eastAsia="en-GB"/>
              </w:rPr>
              <w:t>The nature of police work exposes officers to significant stressors, which often contribute to the development of mental health issues. High-pressure situations, exposure to traumatic events, long working hours, and the need to make split-second decisions can all take a toll on the mental well-being of police officers. Research indicates that police officers have higher rates of mental health disorders, including anxiety, depression, and post-traumatic stress disorder (PTSD), compared to the general population.</w:t>
            </w:r>
          </w:p>
          <w:p w14:paraId="6753681B" w14:textId="77777777" w:rsidR="004C78F6" w:rsidRPr="004C78F6" w:rsidRDefault="004C78F6" w:rsidP="004C78F6">
            <w:pPr>
              <w:rPr>
                <w:rFonts w:cs="Arial"/>
                <w:sz w:val="22"/>
                <w:szCs w:val="22"/>
                <w:lang w:eastAsia="en-GB"/>
              </w:rPr>
            </w:pPr>
          </w:p>
          <w:p w14:paraId="05CDB72B" w14:textId="77777777" w:rsidR="004C78F6" w:rsidRPr="004C78F6" w:rsidRDefault="004C78F6" w:rsidP="004C78F6">
            <w:pPr>
              <w:rPr>
                <w:rFonts w:cs="Arial"/>
                <w:sz w:val="22"/>
                <w:szCs w:val="22"/>
                <w:lang w:eastAsia="en-GB"/>
              </w:rPr>
            </w:pPr>
            <w:r w:rsidRPr="004C78F6">
              <w:rPr>
                <w:rFonts w:cs="Arial"/>
                <w:sz w:val="22"/>
                <w:szCs w:val="22"/>
                <w:lang w:eastAsia="en-GB"/>
              </w:rPr>
              <w:t>Furthermore, stigma surrounding mental health in the police force often prevents officers from seeking help. The culture of toughness and self-reliance within the force creates barriers to seeking support, as officers may fear being seen as weak or unfit for duty. This stigma not only affects individual officers but also hampers the overall organizational response to mental health issues.</w:t>
            </w:r>
          </w:p>
          <w:p w14:paraId="3FF89A8D" w14:textId="77777777" w:rsidR="004C78F6" w:rsidRPr="004C78F6" w:rsidRDefault="004C78F6" w:rsidP="004C78F6">
            <w:pPr>
              <w:rPr>
                <w:rFonts w:ascii="Calibri" w:hAnsi="Calibri" w:cs="Calibri"/>
                <w:sz w:val="22"/>
                <w:szCs w:val="22"/>
                <w:lang w:eastAsia="en-GB"/>
              </w:rPr>
            </w:pPr>
          </w:p>
          <w:p w14:paraId="5230AC3B" w14:textId="064A41C0" w:rsidR="004C78F6" w:rsidRPr="004C78F6" w:rsidRDefault="004C78F6" w:rsidP="004C78F6">
            <w:pPr>
              <w:rPr>
                <w:rFonts w:cs="Arial"/>
                <w:sz w:val="22"/>
                <w:szCs w:val="22"/>
                <w:lang w:eastAsia="en-GB"/>
              </w:rPr>
            </w:pPr>
            <w:r w:rsidRPr="004C78F6">
              <w:rPr>
                <w:rFonts w:cs="Arial"/>
                <w:sz w:val="22"/>
                <w:szCs w:val="22"/>
                <w:lang w:eastAsia="en-GB"/>
              </w:rPr>
              <w:t>The current lack of mental health support within the police force exacerbates these issues. Limited access to counselling services, inadequate training on mental health awareness, and a lack of policies and procedures to promote mental well-being further contribute to the challenges faced by officers.</w:t>
            </w:r>
          </w:p>
          <w:p w14:paraId="304C4480" w14:textId="77777777" w:rsidR="004C78F6" w:rsidRPr="004C78F6" w:rsidRDefault="004C78F6" w:rsidP="004C78F6">
            <w:pPr>
              <w:rPr>
                <w:rFonts w:ascii="Calibri" w:hAnsi="Calibri" w:cs="Calibri"/>
                <w:sz w:val="22"/>
                <w:szCs w:val="22"/>
                <w:lang w:eastAsia="en-GB"/>
              </w:rPr>
            </w:pPr>
          </w:p>
          <w:p w14:paraId="62976E24" w14:textId="77777777" w:rsidR="007D06DF" w:rsidRPr="000B614C" w:rsidRDefault="007D06DF" w:rsidP="00D4485A">
            <w:pPr>
              <w:rPr>
                <w:rFonts w:cs="Arial"/>
                <w:color w:val="FF0000"/>
                <w:sz w:val="22"/>
                <w:szCs w:val="22"/>
              </w:rPr>
            </w:pPr>
          </w:p>
          <w:p w14:paraId="2AFC8093" w14:textId="77777777" w:rsidR="005C6CD8" w:rsidRPr="000B614C" w:rsidRDefault="005C6CD8" w:rsidP="00D4485A">
            <w:pPr>
              <w:jc w:val="both"/>
              <w:rPr>
                <w:rStyle w:val="lookup-resultcontent"/>
                <w:rFonts w:cs="Arial"/>
                <w:b/>
                <w:bCs/>
                <w:sz w:val="22"/>
                <w:szCs w:val="22"/>
              </w:rPr>
            </w:pPr>
          </w:p>
          <w:p w14:paraId="4964BE3B" w14:textId="77777777" w:rsidR="005C6CD8" w:rsidRPr="000B614C" w:rsidRDefault="005C6CD8" w:rsidP="00D4485A">
            <w:pPr>
              <w:jc w:val="both"/>
              <w:rPr>
                <w:rFonts w:cs="Arial"/>
                <w:sz w:val="22"/>
                <w:szCs w:val="22"/>
              </w:rPr>
            </w:pPr>
          </w:p>
        </w:tc>
      </w:tr>
      <w:tr w:rsidR="005C6CD8" w:rsidRPr="000B614C" w14:paraId="2E514484" w14:textId="77777777" w:rsidTr="00D4485A">
        <w:tc>
          <w:tcPr>
            <w:tcW w:w="9077" w:type="dxa"/>
            <w:gridSpan w:val="2"/>
            <w:tcMar>
              <w:top w:w="0" w:type="dxa"/>
              <w:left w:w="108" w:type="dxa"/>
              <w:bottom w:w="0" w:type="dxa"/>
              <w:right w:w="108" w:type="dxa"/>
            </w:tcMar>
          </w:tcPr>
          <w:p w14:paraId="58AAFD5B" w14:textId="77777777" w:rsidR="00B5610A" w:rsidRPr="000B614C" w:rsidRDefault="005C6CD8" w:rsidP="00D4485A">
            <w:pPr>
              <w:rPr>
                <w:rFonts w:cs="Arial"/>
                <w:b/>
                <w:bCs/>
                <w:sz w:val="22"/>
                <w:szCs w:val="22"/>
              </w:rPr>
            </w:pPr>
            <w:r w:rsidRPr="000B614C">
              <w:rPr>
                <w:rFonts w:cs="Arial"/>
                <w:b/>
                <w:bCs/>
                <w:sz w:val="22"/>
                <w:szCs w:val="22"/>
              </w:rPr>
              <w:t xml:space="preserve">SUMMARY OF RESEARCH –SURVEY METHOD: </w:t>
            </w:r>
          </w:p>
          <w:p w14:paraId="3C02C7E2" w14:textId="77777777" w:rsidR="000B614C" w:rsidRDefault="000B614C" w:rsidP="00D4485A">
            <w:pPr>
              <w:rPr>
                <w:rFonts w:cs="Arial"/>
                <w:color w:val="FF0000"/>
                <w:sz w:val="22"/>
                <w:szCs w:val="22"/>
              </w:rPr>
            </w:pPr>
          </w:p>
          <w:p w14:paraId="0FF0B7C4" w14:textId="69445E1A" w:rsidR="000B614C" w:rsidRDefault="000B614C" w:rsidP="00D4485A">
            <w:pPr>
              <w:rPr>
                <w:rFonts w:cs="Arial"/>
                <w:sz w:val="22"/>
                <w:szCs w:val="22"/>
              </w:rPr>
            </w:pPr>
            <w:r w:rsidRPr="000B614C">
              <w:rPr>
                <w:rFonts w:cs="Arial"/>
                <w:sz w:val="22"/>
                <w:szCs w:val="22"/>
              </w:rPr>
              <w:t xml:space="preserve">I will conduct a survey method for research as I believe this will be the best day to get evidence in and research from officers as it can be done anonymously which will allow officers to give a chance to explain their own experiences without people knowing if they didn’t want to. </w:t>
            </w:r>
          </w:p>
          <w:p w14:paraId="09B081A6" w14:textId="77777777" w:rsidR="00B767E9" w:rsidRDefault="00B767E9" w:rsidP="00D4485A">
            <w:pPr>
              <w:rPr>
                <w:rFonts w:cs="Arial"/>
                <w:sz w:val="22"/>
                <w:szCs w:val="22"/>
              </w:rPr>
            </w:pPr>
          </w:p>
          <w:p w14:paraId="379A81A1" w14:textId="5CE6ED9F" w:rsidR="00B767E9" w:rsidRDefault="00B767E9" w:rsidP="00D4485A">
            <w:pPr>
              <w:rPr>
                <w:rFonts w:cs="Arial"/>
                <w:sz w:val="22"/>
                <w:szCs w:val="22"/>
              </w:rPr>
            </w:pPr>
            <w:r>
              <w:rPr>
                <w:rFonts w:cs="Arial"/>
                <w:sz w:val="22"/>
                <w:szCs w:val="22"/>
              </w:rPr>
              <w:t xml:space="preserve">This will also all perspectives of both positive and negatives factors. </w:t>
            </w:r>
          </w:p>
          <w:p w14:paraId="27CDBA79" w14:textId="77777777" w:rsidR="00B767E9" w:rsidRPr="000B614C" w:rsidRDefault="00B767E9" w:rsidP="00D4485A">
            <w:pPr>
              <w:rPr>
                <w:rFonts w:cs="Arial"/>
                <w:sz w:val="22"/>
                <w:szCs w:val="22"/>
              </w:rPr>
            </w:pPr>
          </w:p>
          <w:p w14:paraId="6E5435BE" w14:textId="77777777" w:rsidR="005C6CD8" w:rsidRPr="000B614C" w:rsidRDefault="005C6CD8" w:rsidP="00D4485A">
            <w:pPr>
              <w:rPr>
                <w:rFonts w:cs="Arial"/>
                <w:sz w:val="22"/>
                <w:szCs w:val="22"/>
              </w:rPr>
            </w:pPr>
            <w:r w:rsidRPr="000B614C">
              <w:rPr>
                <w:rFonts w:cs="Arial"/>
                <w:sz w:val="22"/>
                <w:szCs w:val="22"/>
              </w:rPr>
              <w:t xml:space="preserve"> </w:t>
            </w:r>
          </w:p>
          <w:p w14:paraId="36BA90C9" w14:textId="77777777" w:rsidR="005C6CD8" w:rsidRPr="000B614C" w:rsidRDefault="005C6CD8" w:rsidP="00D4485A">
            <w:pPr>
              <w:jc w:val="both"/>
              <w:rPr>
                <w:rFonts w:cs="Arial"/>
                <w:sz w:val="22"/>
                <w:szCs w:val="22"/>
              </w:rPr>
            </w:pPr>
          </w:p>
        </w:tc>
      </w:tr>
      <w:tr w:rsidR="005C6CD8" w:rsidRPr="000B614C" w14:paraId="74364360" w14:textId="77777777" w:rsidTr="00D4485A">
        <w:tc>
          <w:tcPr>
            <w:tcW w:w="9077" w:type="dxa"/>
            <w:gridSpan w:val="2"/>
            <w:tcMar>
              <w:top w:w="0" w:type="dxa"/>
              <w:left w:w="108" w:type="dxa"/>
              <w:bottom w:w="0" w:type="dxa"/>
              <w:right w:w="108" w:type="dxa"/>
            </w:tcMar>
          </w:tcPr>
          <w:p w14:paraId="2C9F1C05" w14:textId="77777777" w:rsidR="00B5610A" w:rsidRPr="000B614C" w:rsidRDefault="005C6CD8" w:rsidP="00D4485A">
            <w:pPr>
              <w:rPr>
                <w:rFonts w:cs="Arial"/>
                <w:sz w:val="22"/>
                <w:szCs w:val="22"/>
              </w:rPr>
            </w:pPr>
            <w:r w:rsidRPr="000B614C">
              <w:rPr>
                <w:rFonts w:cs="Arial"/>
                <w:b/>
                <w:bCs/>
                <w:sz w:val="22"/>
                <w:szCs w:val="22"/>
              </w:rPr>
              <w:t>SUMMARY OF SAMPLING FRAMEWORK:</w:t>
            </w:r>
            <w:r w:rsidRPr="000B614C">
              <w:rPr>
                <w:rFonts w:cs="Arial"/>
                <w:sz w:val="22"/>
                <w:szCs w:val="22"/>
              </w:rPr>
              <w:t xml:space="preserve"> </w:t>
            </w:r>
          </w:p>
          <w:p w14:paraId="60C73249" w14:textId="77777777" w:rsidR="000B614C" w:rsidRDefault="000B614C" w:rsidP="00D4485A">
            <w:pPr>
              <w:rPr>
                <w:rFonts w:cs="Arial"/>
                <w:color w:val="FF0000"/>
                <w:sz w:val="22"/>
                <w:szCs w:val="22"/>
              </w:rPr>
            </w:pPr>
          </w:p>
          <w:p w14:paraId="5821BB87" w14:textId="49E0495E" w:rsidR="000B614C" w:rsidRPr="007D06DF" w:rsidRDefault="000B614C" w:rsidP="00D4485A">
            <w:pPr>
              <w:rPr>
                <w:rFonts w:cs="Arial"/>
                <w:sz w:val="22"/>
                <w:szCs w:val="22"/>
              </w:rPr>
            </w:pPr>
            <w:r w:rsidRPr="007D06DF">
              <w:rPr>
                <w:rFonts w:cs="Arial"/>
                <w:sz w:val="22"/>
                <w:szCs w:val="22"/>
              </w:rPr>
              <w:lastRenderedPageBreak/>
              <w:t>I will look at analysing literature research that is already out there</w:t>
            </w:r>
            <w:r w:rsidR="007D06DF" w:rsidRPr="007D06DF">
              <w:rPr>
                <w:rFonts w:cs="Arial"/>
                <w:sz w:val="22"/>
                <w:szCs w:val="22"/>
              </w:rPr>
              <w:t xml:space="preserve"> and send out a questionnaire to other police officers who are still currently working within the force to see if/how mental health has affected them.</w:t>
            </w:r>
            <w:r w:rsidR="007D06DF">
              <w:rPr>
                <w:rFonts w:cs="Arial"/>
                <w:sz w:val="22"/>
                <w:szCs w:val="22"/>
              </w:rPr>
              <w:t xml:space="preserve"> Asking current police officers I feel would be the best as they are talking from personal experience. </w:t>
            </w:r>
          </w:p>
          <w:p w14:paraId="5CB95C36" w14:textId="77777777" w:rsidR="005C6CD8" w:rsidRPr="000B614C" w:rsidRDefault="005C6CD8" w:rsidP="00D4485A">
            <w:pPr>
              <w:jc w:val="both"/>
              <w:rPr>
                <w:rFonts w:cs="Arial"/>
                <w:sz w:val="22"/>
                <w:szCs w:val="22"/>
              </w:rPr>
            </w:pPr>
          </w:p>
          <w:p w14:paraId="2CCDF4D4" w14:textId="77777777" w:rsidR="005C6CD8" w:rsidRPr="000B614C" w:rsidRDefault="005C6CD8" w:rsidP="00D4485A">
            <w:pPr>
              <w:jc w:val="both"/>
              <w:rPr>
                <w:rFonts w:cs="Arial"/>
                <w:sz w:val="22"/>
                <w:szCs w:val="22"/>
              </w:rPr>
            </w:pPr>
          </w:p>
        </w:tc>
      </w:tr>
      <w:tr w:rsidR="005C6CD8" w:rsidRPr="000B614C"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0B614C" w:rsidRDefault="00D4485A" w:rsidP="00D4485A">
            <w:pPr>
              <w:jc w:val="both"/>
              <w:rPr>
                <w:rFonts w:cs="Arial"/>
                <w:b/>
                <w:bCs/>
                <w:sz w:val="22"/>
                <w:szCs w:val="22"/>
              </w:rPr>
            </w:pPr>
            <w:r w:rsidRPr="000B614C">
              <w:rPr>
                <w:rFonts w:cs="Arial"/>
                <w:b/>
                <w:bCs/>
                <w:sz w:val="22"/>
                <w:szCs w:val="22"/>
              </w:rPr>
              <w:lastRenderedPageBreak/>
              <w:t>ETHICAL ISSUES:</w:t>
            </w:r>
          </w:p>
          <w:p w14:paraId="52150B06" w14:textId="77777777" w:rsidR="007D06DF" w:rsidRDefault="007D06DF" w:rsidP="00D4485A">
            <w:pPr>
              <w:jc w:val="both"/>
              <w:rPr>
                <w:rFonts w:cs="Arial"/>
                <w:color w:val="FF0000"/>
                <w:sz w:val="22"/>
                <w:szCs w:val="22"/>
              </w:rPr>
            </w:pPr>
          </w:p>
          <w:p w14:paraId="3A8D2F69" w14:textId="77D79D0C" w:rsidR="00D4485A" w:rsidRPr="000B614C" w:rsidRDefault="007D06DF" w:rsidP="00D4485A">
            <w:pPr>
              <w:jc w:val="both"/>
              <w:rPr>
                <w:rFonts w:cs="Arial"/>
                <w:color w:val="FF0000"/>
                <w:sz w:val="22"/>
                <w:szCs w:val="22"/>
              </w:rPr>
            </w:pPr>
            <w:r w:rsidRPr="00B767E9">
              <w:rPr>
                <w:rFonts w:cs="Arial"/>
                <w:sz w:val="22"/>
                <w:szCs w:val="22"/>
              </w:rPr>
              <w:t xml:space="preserve"> </w:t>
            </w:r>
            <w:r w:rsidR="00D4485A" w:rsidRPr="00B767E9">
              <w:rPr>
                <w:rFonts w:cs="Arial"/>
                <w:sz w:val="22"/>
                <w:szCs w:val="22"/>
              </w:rPr>
              <w:t xml:space="preserve"> </w:t>
            </w:r>
            <w:r w:rsidR="00B767E9" w:rsidRPr="00B767E9">
              <w:rPr>
                <w:rFonts w:cs="Arial"/>
                <w:sz w:val="22"/>
                <w:szCs w:val="22"/>
              </w:rPr>
              <w:t xml:space="preserve">It is essential to consider informed consent, confidentiality and cultural sensitivity of the findings. </w:t>
            </w:r>
          </w:p>
        </w:tc>
      </w:tr>
      <w:tr w:rsidR="00D4485A" w:rsidRPr="000B614C"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0B614C" w:rsidRDefault="00D4485A" w:rsidP="00D4485A">
            <w:pPr>
              <w:jc w:val="both"/>
              <w:rPr>
                <w:rFonts w:cs="Arial"/>
                <w:b/>
                <w:bCs/>
                <w:sz w:val="22"/>
                <w:szCs w:val="22"/>
              </w:rPr>
            </w:pPr>
            <w:r w:rsidRPr="000B614C">
              <w:rPr>
                <w:rFonts w:cs="Arial"/>
                <w:b/>
                <w:bCs/>
                <w:sz w:val="22"/>
                <w:szCs w:val="22"/>
              </w:rPr>
              <w:t>TIME SCALE:</w:t>
            </w:r>
          </w:p>
          <w:p w14:paraId="3EF50619" w14:textId="77777777" w:rsidR="00D4485A" w:rsidRDefault="00D4485A" w:rsidP="00D4485A">
            <w:pPr>
              <w:jc w:val="both"/>
              <w:rPr>
                <w:rFonts w:cs="Arial"/>
                <w:color w:val="FF0000"/>
                <w:sz w:val="22"/>
                <w:szCs w:val="22"/>
              </w:rPr>
            </w:pPr>
          </w:p>
          <w:p w14:paraId="4105715A" w14:textId="77777777" w:rsidR="000B614C" w:rsidRDefault="000B614C" w:rsidP="00D4485A">
            <w:pPr>
              <w:jc w:val="both"/>
              <w:rPr>
                <w:rFonts w:cs="Arial"/>
                <w:sz w:val="22"/>
                <w:szCs w:val="22"/>
              </w:rPr>
            </w:pPr>
            <w:r>
              <w:rPr>
                <w:rFonts w:cs="Arial"/>
                <w:sz w:val="22"/>
                <w:szCs w:val="22"/>
              </w:rPr>
              <w:t>Literature review – 06/05/2024</w:t>
            </w:r>
          </w:p>
          <w:p w14:paraId="68BB434A" w14:textId="77777777" w:rsidR="000B614C" w:rsidRDefault="000B614C" w:rsidP="00D4485A">
            <w:pPr>
              <w:jc w:val="both"/>
              <w:rPr>
                <w:rFonts w:cs="Arial"/>
                <w:sz w:val="22"/>
                <w:szCs w:val="22"/>
              </w:rPr>
            </w:pPr>
            <w:r>
              <w:rPr>
                <w:rFonts w:cs="Arial"/>
                <w:sz w:val="22"/>
                <w:szCs w:val="22"/>
              </w:rPr>
              <w:t>Methods chapter – 17/06/2024</w:t>
            </w:r>
          </w:p>
          <w:p w14:paraId="78EA634A" w14:textId="77777777" w:rsidR="000B614C" w:rsidRDefault="000B614C" w:rsidP="00D4485A">
            <w:pPr>
              <w:jc w:val="both"/>
              <w:rPr>
                <w:rFonts w:cs="Arial"/>
                <w:sz w:val="22"/>
                <w:szCs w:val="22"/>
              </w:rPr>
            </w:pPr>
            <w:r>
              <w:rPr>
                <w:rFonts w:cs="Arial"/>
                <w:sz w:val="22"/>
                <w:szCs w:val="22"/>
              </w:rPr>
              <w:t>Results chapter – 05/08/2024</w:t>
            </w:r>
          </w:p>
          <w:p w14:paraId="62E40A8D" w14:textId="77777777" w:rsidR="000B614C" w:rsidRDefault="000B614C" w:rsidP="00D4485A">
            <w:pPr>
              <w:jc w:val="both"/>
              <w:rPr>
                <w:rFonts w:cs="Arial"/>
                <w:sz w:val="22"/>
                <w:szCs w:val="22"/>
              </w:rPr>
            </w:pPr>
            <w:r>
              <w:rPr>
                <w:rFonts w:cs="Arial"/>
                <w:sz w:val="22"/>
                <w:szCs w:val="22"/>
              </w:rPr>
              <w:t>Conclusion chapter – 09/09/2024</w:t>
            </w:r>
          </w:p>
          <w:p w14:paraId="5652837C" w14:textId="74100AF3" w:rsidR="000B614C" w:rsidRPr="000B614C" w:rsidRDefault="000B614C" w:rsidP="00D4485A">
            <w:pPr>
              <w:jc w:val="both"/>
              <w:rPr>
                <w:rFonts w:cs="Arial"/>
                <w:sz w:val="22"/>
                <w:szCs w:val="22"/>
              </w:rPr>
            </w:pPr>
            <w:r>
              <w:rPr>
                <w:rFonts w:cs="Arial"/>
                <w:sz w:val="22"/>
                <w:szCs w:val="22"/>
              </w:rPr>
              <w:t>Final dissertation – 07/10/2024</w:t>
            </w:r>
          </w:p>
        </w:tc>
      </w:tr>
      <w:tr w:rsidR="00D4485A" w:rsidRPr="000B614C"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0B614C" w:rsidRDefault="00D4485A" w:rsidP="00D4485A">
            <w:pPr>
              <w:jc w:val="both"/>
              <w:rPr>
                <w:rFonts w:cs="Arial"/>
                <w:b/>
                <w:bCs/>
                <w:sz w:val="22"/>
                <w:szCs w:val="22"/>
              </w:rPr>
            </w:pPr>
            <w:r w:rsidRPr="000B614C">
              <w:rPr>
                <w:rFonts w:cs="Arial"/>
                <w:b/>
                <w:bCs/>
                <w:sz w:val="22"/>
                <w:szCs w:val="22"/>
              </w:rPr>
              <w:t>REFERENCE LIST:</w:t>
            </w:r>
          </w:p>
          <w:p w14:paraId="608499FF" w14:textId="77777777" w:rsidR="000B614C" w:rsidRPr="000B614C" w:rsidRDefault="000B614C" w:rsidP="000B614C">
            <w:pPr>
              <w:rPr>
                <w:rFonts w:cs="Arial"/>
                <w:sz w:val="26"/>
                <w:szCs w:val="26"/>
                <w:lang w:eastAsia="en-GB"/>
              </w:rPr>
            </w:pPr>
            <w:r w:rsidRPr="000B614C">
              <w:rPr>
                <w:rFonts w:cs="Arial"/>
                <w:sz w:val="26"/>
                <w:szCs w:val="26"/>
                <w:lang w:eastAsia="en-GB"/>
              </w:rPr>
              <w:t>References:</w:t>
            </w:r>
          </w:p>
          <w:p w14:paraId="5A14B3DC" w14:textId="77777777" w:rsidR="000B614C" w:rsidRPr="000B614C" w:rsidRDefault="000B614C" w:rsidP="000B614C">
            <w:pPr>
              <w:rPr>
                <w:rFonts w:cs="Arial"/>
                <w:sz w:val="26"/>
                <w:szCs w:val="26"/>
                <w:lang w:eastAsia="en-GB"/>
              </w:rPr>
            </w:pPr>
            <w:r w:rsidRPr="000B614C">
              <w:rPr>
                <w:rFonts w:cs="Arial"/>
                <w:sz w:val="26"/>
                <w:szCs w:val="26"/>
                <w:lang w:eastAsia="en-GB"/>
              </w:rPr>
              <w:t xml:space="preserve">1. Violanti, J. M., et al. (2019). Associations of stress, anxiety, and resiliency in police work. Criminal Justice and </w:t>
            </w:r>
            <w:proofErr w:type="spellStart"/>
            <w:r w:rsidRPr="000B614C">
              <w:rPr>
                <w:rFonts w:cs="Arial"/>
                <w:sz w:val="26"/>
                <w:szCs w:val="26"/>
                <w:lang w:eastAsia="en-GB"/>
              </w:rPr>
              <w:t>Behavior</w:t>
            </w:r>
            <w:proofErr w:type="spellEnd"/>
            <w:r w:rsidRPr="000B614C">
              <w:rPr>
                <w:rFonts w:cs="Arial"/>
                <w:sz w:val="26"/>
                <w:szCs w:val="26"/>
                <w:lang w:eastAsia="en-GB"/>
              </w:rPr>
              <w:t>, 46(6), 919-935.</w:t>
            </w:r>
          </w:p>
          <w:p w14:paraId="6744F229" w14:textId="77777777" w:rsidR="000B614C" w:rsidRPr="000B614C" w:rsidRDefault="000B614C" w:rsidP="000B614C">
            <w:pPr>
              <w:rPr>
                <w:rFonts w:cs="Arial"/>
                <w:sz w:val="26"/>
                <w:szCs w:val="26"/>
                <w:lang w:eastAsia="en-GB"/>
              </w:rPr>
            </w:pPr>
            <w:r w:rsidRPr="000B614C">
              <w:rPr>
                <w:rFonts w:cs="Arial"/>
                <w:sz w:val="26"/>
                <w:szCs w:val="26"/>
                <w:lang w:eastAsia="en-GB"/>
              </w:rPr>
              <w:t>2. Greenberg, N., et al. (2018). Mental health of UK military personnel while on deployment in Iraq: A cohort study. The Lancet, 386(10010), 1739-1747.</w:t>
            </w:r>
          </w:p>
          <w:p w14:paraId="5B0AF6AB" w14:textId="77777777" w:rsidR="000B614C" w:rsidRPr="000B614C" w:rsidRDefault="000B614C" w:rsidP="000B614C">
            <w:pPr>
              <w:rPr>
                <w:rFonts w:cs="Arial"/>
                <w:sz w:val="26"/>
                <w:szCs w:val="26"/>
                <w:lang w:eastAsia="en-GB"/>
              </w:rPr>
            </w:pPr>
            <w:r w:rsidRPr="000B614C">
              <w:rPr>
                <w:rFonts w:cs="Arial"/>
                <w:sz w:val="26"/>
                <w:szCs w:val="26"/>
                <w:lang w:eastAsia="en-GB"/>
              </w:rPr>
              <w:t>3. Carleton, R. N., et al. (2019). Mental health training, attitudes towards support, and screening positive</w:t>
            </w:r>
          </w:p>
          <w:p w14:paraId="4EA5EDEA" w14:textId="77777777" w:rsidR="000B614C" w:rsidRPr="000B614C" w:rsidRDefault="000B614C" w:rsidP="000B614C">
            <w:pPr>
              <w:rPr>
                <w:rFonts w:cs="Arial"/>
                <w:sz w:val="22"/>
                <w:szCs w:val="22"/>
                <w:lang w:eastAsia="en-GB"/>
              </w:rPr>
            </w:pPr>
          </w:p>
          <w:p w14:paraId="74269233" w14:textId="77777777" w:rsidR="00D4485A" w:rsidRPr="000B614C" w:rsidRDefault="00D4485A" w:rsidP="000B614C">
            <w:pPr>
              <w:jc w:val="both"/>
              <w:rPr>
                <w:rFonts w:cs="Arial"/>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B614C"/>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C78F6"/>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9275D"/>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06DF"/>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B314B"/>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7E9"/>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DefaultParagraphFont"/>
    <w:rsid w:val="00AB314B"/>
    <w:rPr>
      <w:rFonts w:cs="Times New Roman"/>
    </w:rPr>
  </w:style>
  <w:style w:type="paragraph" w:customStyle="1" w:styleId="p1">
    <w:name w:val="p1"/>
    <w:basedOn w:val="Normal"/>
    <w:rsid w:val="000B614C"/>
    <w:pPr>
      <w:spacing w:before="100" w:beforeAutospacing="1" w:after="100" w:afterAutospacing="1"/>
    </w:pPr>
    <w:rPr>
      <w:rFonts w:ascii="Calibri" w:hAnsi="Calibri" w:cs="Calibri"/>
      <w:sz w:val="22"/>
      <w:szCs w:val="22"/>
      <w:lang w:eastAsia="en-GB"/>
    </w:rPr>
  </w:style>
  <w:style w:type="paragraph" w:customStyle="1" w:styleId="p2">
    <w:name w:val="p2"/>
    <w:basedOn w:val="Normal"/>
    <w:rsid w:val="000B614C"/>
    <w:pPr>
      <w:spacing w:before="100" w:beforeAutospacing="1" w:after="100" w:afterAutospacing="1"/>
    </w:pPr>
    <w:rPr>
      <w:rFonts w:ascii="Calibri" w:hAnsi="Calibri" w:cs="Calibri"/>
      <w:sz w:val="22"/>
      <w:szCs w:val="22"/>
      <w:lang w:eastAsia="en-GB"/>
    </w:rPr>
  </w:style>
  <w:style w:type="character" w:customStyle="1" w:styleId="s2">
    <w:name w:val="s2"/>
    <w:basedOn w:val="DefaultParagraphFont"/>
    <w:rsid w:val="004C78F6"/>
    <w:rPr>
      <w:rFonts w:cs="Times New Roman"/>
    </w:rPr>
  </w:style>
  <w:style w:type="paragraph" w:customStyle="1" w:styleId="p3">
    <w:name w:val="p3"/>
    <w:basedOn w:val="Normal"/>
    <w:rsid w:val="004C78F6"/>
    <w:pPr>
      <w:spacing w:before="100" w:beforeAutospacing="1" w:after="100" w:afterAutospacing="1"/>
    </w:pPr>
    <w:rPr>
      <w:rFonts w:ascii="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1048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Porter,Paige swp8173</cp:lastModifiedBy>
  <cp:revision>3</cp:revision>
  <cp:lastPrinted>2022-03-21T13:46:00Z</cp:lastPrinted>
  <dcterms:created xsi:type="dcterms:W3CDTF">2024-02-26T16:40:00Z</dcterms:created>
  <dcterms:modified xsi:type="dcterms:W3CDTF">2024-02-26T16:55:00Z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2024-02-26T16:40:44Z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13b38d51-1afa-4957-858b-c97cf0da78df</vt:lpwstr>
  </property>
  <property fmtid="{D5CDD505-2E9C-101B-9397-08002B2CF9AE}" pid="9" name="MSIP_Label_66cf8fe5-b7b7-4df7-b38d-1c61ac2f6639_ContentBits">
    <vt:lpwstr>0</vt:lpwstr>
  </property>
</Properties>
</file>