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00136" w14:textId="77777777" w:rsidR="00833A84" w:rsidRDefault="00833A84" w:rsidP="00833A84">
      <w:pPr>
        <w:rPr>
          <w:b/>
          <w:bCs/>
          <w:sz w:val="40"/>
          <w:szCs w:val="40"/>
          <w:shd w:val="clear" w:color="auto" w:fill="FAFAFA"/>
        </w:rPr>
      </w:pPr>
      <w:r>
        <w:rPr>
          <w:b/>
          <w:bCs/>
          <w:sz w:val="40"/>
          <w:szCs w:val="40"/>
          <w:shd w:val="clear" w:color="auto" w:fill="FAFAFA"/>
        </w:rPr>
        <w:t xml:space="preserve">               </w:t>
      </w:r>
    </w:p>
    <w:p w14:paraId="3BC21D0E" w14:textId="77777777" w:rsidR="00833A84" w:rsidRDefault="00833A84" w:rsidP="00833A84">
      <w:pPr>
        <w:rPr>
          <w:b/>
          <w:bCs/>
          <w:sz w:val="40"/>
          <w:szCs w:val="40"/>
          <w:shd w:val="clear" w:color="auto" w:fill="FAFAFA"/>
        </w:rPr>
      </w:pPr>
      <w:r>
        <w:rPr>
          <w:b/>
          <w:bCs/>
          <w:sz w:val="40"/>
          <w:szCs w:val="40"/>
          <w:shd w:val="clear" w:color="auto" w:fill="FAFAFA"/>
        </w:rPr>
        <w:t xml:space="preserve">              </w:t>
      </w:r>
    </w:p>
    <w:p w14:paraId="33E87662" w14:textId="5BFFA099" w:rsidR="00EF3147" w:rsidRPr="00833A84" w:rsidRDefault="00833A84" w:rsidP="00833A84">
      <w:pPr>
        <w:rPr>
          <w:b/>
          <w:bCs/>
          <w:sz w:val="40"/>
          <w:szCs w:val="40"/>
          <w:shd w:val="clear" w:color="auto" w:fill="FAFAFA"/>
        </w:rPr>
      </w:pPr>
      <w:r>
        <w:rPr>
          <w:b/>
          <w:bCs/>
          <w:sz w:val="40"/>
          <w:szCs w:val="40"/>
          <w:shd w:val="clear" w:color="auto" w:fill="FAFAFA"/>
        </w:rPr>
        <w:t xml:space="preserve">                      </w:t>
      </w:r>
      <w:r w:rsidR="00EF3147" w:rsidRPr="00833A84">
        <w:rPr>
          <w:b/>
          <w:bCs/>
          <w:sz w:val="40"/>
          <w:szCs w:val="40"/>
          <w:shd w:val="clear" w:color="auto" w:fill="FAFAFA"/>
        </w:rPr>
        <w:t>Global Business Environment</w:t>
      </w:r>
    </w:p>
    <w:p w14:paraId="7812560E" w14:textId="6F5A11B8" w:rsidR="00EF3147" w:rsidRDefault="00833A84" w:rsidP="00833A84">
      <w:pPr>
        <w:rPr>
          <w:b/>
          <w:bCs/>
          <w:sz w:val="40"/>
          <w:szCs w:val="40"/>
          <w:shd w:val="clear" w:color="auto" w:fill="FAFAFA"/>
        </w:rPr>
      </w:pPr>
      <w:r>
        <w:rPr>
          <w:b/>
          <w:bCs/>
          <w:sz w:val="40"/>
          <w:szCs w:val="40"/>
          <w:shd w:val="clear" w:color="auto" w:fill="FAFAFA"/>
        </w:rPr>
        <w:t xml:space="preserve">                                     </w:t>
      </w:r>
      <w:r w:rsidR="00EF3147" w:rsidRPr="00833A84">
        <w:rPr>
          <w:b/>
          <w:bCs/>
          <w:sz w:val="40"/>
          <w:szCs w:val="40"/>
          <w:shd w:val="clear" w:color="auto" w:fill="FAFAFA"/>
        </w:rPr>
        <w:t>Assessment 1</w:t>
      </w:r>
    </w:p>
    <w:p w14:paraId="6D66C344" w14:textId="7392A870" w:rsidR="00833A84" w:rsidRDefault="00833A84" w:rsidP="00833A84">
      <w:pPr>
        <w:rPr>
          <w:b/>
          <w:bCs/>
          <w:sz w:val="40"/>
          <w:szCs w:val="40"/>
          <w:shd w:val="clear" w:color="auto" w:fill="FAFAFA"/>
        </w:rPr>
      </w:pPr>
    </w:p>
    <w:p w14:paraId="5C54CBA5" w14:textId="3C1555A1" w:rsidR="00833A84" w:rsidRDefault="00833A84" w:rsidP="00833A84">
      <w:pPr>
        <w:rPr>
          <w:b/>
          <w:bCs/>
          <w:sz w:val="40"/>
          <w:szCs w:val="40"/>
          <w:shd w:val="clear" w:color="auto" w:fill="FAFAFA"/>
        </w:rPr>
      </w:pPr>
    </w:p>
    <w:p w14:paraId="1982CF6B" w14:textId="77777777" w:rsidR="00833A84" w:rsidRDefault="00833A84" w:rsidP="00833A84">
      <w:pPr>
        <w:rPr>
          <w:b/>
          <w:bCs/>
          <w:sz w:val="40"/>
          <w:szCs w:val="40"/>
          <w:shd w:val="clear" w:color="auto" w:fill="FAFAFA"/>
        </w:rPr>
      </w:pPr>
    </w:p>
    <w:p w14:paraId="2217BB6A" w14:textId="037D8836" w:rsidR="00833A84" w:rsidRDefault="00833A84" w:rsidP="00833A84">
      <w:pPr>
        <w:rPr>
          <w:b/>
          <w:bCs/>
          <w:sz w:val="40"/>
          <w:szCs w:val="40"/>
          <w:shd w:val="clear" w:color="auto" w:fill="FAFAFA"/>
        </w:rPr>
      </w:pPr>
    </w:p>
    <w:p w14:paraId="01DF23A9" w14:textId="46C93DB5" w:rsidR="00833A84" w:rsidRPr="00833A84" w:rsidRDefault="00833A84" w:rsidP="00833A84">
      <w:pPr>
        <w:rPr>
          <w:b/>
          <w:bCs/>
          <w:sz w:val="28"/>
          <w:szCs w:val="28"/>
          <w:shd w:val="clear" w:color="auto" w:fill="FAFAFA"/>
        </w:rPr>
      </w:pPr>
      <w:r w:rsidRPr="00833A84">
        <w:rPr>
          <w:b/>
          <w:bCs/>
          <w:sz w:val="28"/>
          <w:szCs w:val="28"/>
          <w:shd w:val="clear" w:color="auto" w:fill="FAFAFA"/>
        </w:rPr>
        <w:t>Student Name: Mihai Popescu</w:t>
      </w:r>
    </w:p>
    <w:p w14:paraId="6BD11C13" w14:textId="420088CB" w:rsidR="00833A84" w:rsidRPr="00833A84" w:rsidRDefault="00833A84" w:rsidP="00833A84">
      <w:pPr>
        <w:rPr>
          <w:b/>
          <w:bCs/>
          <w:sz w:val="28"/>
          <w:szCs w:val="28"/>
        </w:rPr>
      </w:pPr>
      <w:r w:rsidRPr="00833A84">
        <w:rPr>
          <w:b/>
          <w:bCs/>
          <w:sz w:val="28"/>
          <w:szCs w:val="28"/>
          <w:shd w:val="clear" w:color="auto" w:fill="FAFAFA"/>
        </w:rPr>
        <w:t>Student ID: 2133028</w:t>
      </w:r>
    </w:p>
    <w:p w14:paraId="727C49B9" w14:textId="77777777" w:rsidR="005512A2" w:rsidRPr="00833A84" w:rsidRDefault="005512A2">
      <w:pPr>
        <w:spacing w:before="0" w:after="160" w:line="259" w:lineRule="auto"/>
        <w:jc w:val="left"/>
        <w:rPr>
          <w:rFonts w:eastAsiaTheme="majorEastAsia" w:cstheme="majorBidi"/>
          <w:color w:val="2F5496" w:themeColor="accent1" w:themeShade="BF"/>
          <w:sz w:val="28"/>
          <w:szCs w:val="28"/>
        </w:rPr>
      </w:pPr>
      <w:r w:rsidRPr="00833A84">
        <w:rPr>
          <w:sz w:val="28"/>
          <w:szCs w:val="28"/>
        </w:rPr>
        <w:br w:type="page"/>
      </w:r>
    </w:p>
    <w:sdt>
      <w:sdtPr>
        <w:rPr>
          <w:rFonts w:ascii="Times New Roman" w:eastAsiaTheme="minorHAnsi" w:hAnsi="Times New Roman" w:cstheme="minorBidi"/>
          <w:color w:val="auto"/>
          <w:kern w:val="2"/>
          <w:sz w:val="24"/>
          <w:szCs w:val="24"/>
          <w14:ligatures w14:val="standardContextual"/>
        </w:rPr>
        <w:id w:val="-844083328"/>
        <w:docPartObj>
          <w:docPartGallery w:val="Table of Contents"/>
          <w:docPartUnique/>
        </w:docPartObj>
      </w:sdtPr>
      <w:sdtEndPr>
        <w:rPr>
          <w:b/>
          <w:bCs/>
          <w:noProof/>
        </w:rPr>
      </w:sdtEndPr>
      <w:sdtContent>
        <w:p w14:paraId="25253B1D" w14:textId="77777777" w:rsidR="005512A2" w:rsidRDefault="005512A2">
          <w:pPr>
            <w:pStyle w:val="TOCHeading"/>
          </w:pPr>
          <w:r>
            <w:t>Contents</w:t>
          </w:r>
        </w:p>
        <w:p w14:paraId="20599995" w14:textId="77777777" w:rsidR="0054592B" w:rsidRDefault="005512A2">
          <w:pPr>
            <w:pStyle w:val="TOC1"/>
            <w:tabs>
              <w:tab w:val="right" w:leader="dot" w:pos="9350"/>
            </w:tabs>
            <w:rPr>
              <w:rFonts w:asciiTheme="minorHAnsi" w:eastAsiaTheme="minorEastAsia" w:hAnsiTheme="minorHAnsi"/>
              <w:noProof/>
              <w:kern w:val="0"/>
              <w:sz w:val="22"/>
              <w:szCs w:val="22"/>
              <w14:ligatures w14:val="none"/>
            </w:rPr>
          </w:pPr>
          <w:r>
            <w:fldChar w:fldCharType="begin"/>
          </w:r>
          <w:r>
            <w:instrText xml:space="preserve"> TOC \o "1-3" \h \z \u </w:instrText>
          </w:r>
          <w:r>
            <w:fldChar w:fldCharType="separate"/>
          </w:r>
          <w:hyperlink w:anchor="_Toc110552816" w:history="1">
            <w:r w:rsidR="0054592B" w:rsidRPr="00BD6645">
              <w:rPr>
                <w:rStyle w:val="Hyperlink"/>
                <w:noProof/>
              </w:rPr>
              <w:t>Introduction</w:t>
            </w:r>
            <w:r w:rsidR="0054592B">
              <w:rPr>
                <w:noProof/>
                <w:webHidden/>
              </w:rPr>
              <w:tab/>
            </w:r>
            <w:r w:rsidR="0054592B">
              <w:rPr>
                <w:noProof/>
                <w:webHidden/>
              </w:rPr>
              <w:fldChar w:fldCharType="begin"/>
            </w:r>
            <w:r w:rsidR="0054592B">
              <w:rPr>
                <w:noProof/>
                <w:webHidden/>
              </w:rPr>
              <w:instrText xml:space="preserve"> PAGEREF _Toc110552816 \h </w:instrText>
            </w:r>
            <w:r w:rsidR="0054592B">
              <w:rPr>
                <w:noProof/>
                <w:webHidden/>
              </w:rPr>
            </w:r>
            <w:r w:rsidR="0054592B">
              <w:rPr>
                <w:noProof/>
                <w:webHidden/>
              </w:rPr>
              <w:fldChar w:fldCharType="separate"/>
            </w:r>
            <w:r w:rsidR="0054592B">
              <w:rPr>
                <w:noProof/>
                <w:webHidden/>
              </w:rPr>
              <w:t>3</w:t>
            </w:r>
            <w:r w:rsidR="0054592B">
              <w:rPr>
                <w:noProof/>
                <w:webHidden/>
              </w:rPr>
              <w:fldChar w:fldCharType="end"/>
            </w:r>
          </w:hyperlink>
        </w:p>
        <w:p w14:paraId="2865BF00"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17" w:history="1">
            <w:r w:rsidR="0054592B" w:rsidRPr="00BD6645">
              <w:rPr>
                <w:rStyle w:val="Hyperlink"/>
                <w:noProof/>
              </w:rPr>
              <w:t>Profile of India as developing country</w:t>
            </w:r>
            <w:r w:rsidR="0054592B">
              <w:rPr>
                <w:noProof/>
                <w:webHidden/>
              </w:rPr>
              <w:tab/>
            </w:r>
            <w:r w:rsidR="0054592B">
              <w:rPr>
                <w:noProof/>
                <w:webHidden/>
              </w:rPr>
              <w:fldChar w:fldCharType="begin"/>
            </w:r>
            <w:r w:rsidR="0054592B">
              <w:rPr>
                <w:noProof/>
                <w:webHidden/>
              </w:rPr>
              <w:instrText xml:space="preserve"> PAGEREF _Toc110552817 \h </w:instrText>
            </w:r>
            <w:r w:rsidR="0054592B">
              <w:rPr>
                <w:noProof/>
                <w:webHidden/>
              </w:rPr>
            </w:r>
            <w:r w:rsidR="0054592B">
              <w:rPr>
                <w:noProof/>
                <w:webHidden/>
              </w:rPr>
              <w:fldChar w:fldCharType="separate"/>
            </w:r>
            <w:r w:rsidR="0054592B">
              <w:rPr>
                <w:noProof/>
                <w:webHidden/>
              </w:rPr>
              <w:t>3</w:t>
            </w:r>
            <w:r w:rsidR="0054592B">
              <w:rPr>
                <w:noProof/>
                <w:webHidden/>
              </w:rPr>
              <w:fldChar w:fldCharType="end"/>
            </w:r>
          </w:hyperlink>
        </w:p>
        <w:p w14:paraId="625D1C9E"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18" w:history="1">
            <w:r w:rsidR="0054592B" w:rsidRPr="00BD6645">
              <w:rPr>
                <w:rStyle w:val="Hyperlink"/>
                <w:noProof/>
              </w:rPr>
              <w:t>PESTLE analysis of Unilever in India</w:t>
            </w:r>
            <w:r w:rsidR="0054592B">
              <w:rPr>
                <w:noProof/>
                <w:webHidden/>
              </w:rPr>
              <w:tab/>
            </w:r>
            <w:r w:rsidR="0054592B">
              <w:rPr>
                <w:noProof/>
                <w:webHidden/>
              </w:rPr>
              <w:fldChar w:fldCharType="begin"/>
            </w:r>
            <w:r w:rsidR="0054592B">
              <w:rPr>
                <w:noProof/>
                <w:webHidden/>
              </w:rPr>
              <w:instrText xml:space="preserve"> PAGEREF _Toc110552818 \h </w:instrText>
            </w:r>
            <w:r w:rsidR="0054592B">
              <w:rPr>
                <w:noProof/>
                <w:webHidden/>
              </w:rPr>
            </w:r>
            <w:r w:rsidR="0054592B">
              <w:rPr>
                <w:noProof/>
                <w:webHidden/>
              </w:rPr>
              <w:fldChar w:fldCharType="separate"/>
            </w:r>
            <w:r w:rsidR="0054592B">
              <w:rPr>
                <w:noProof/>
                <w:webHidden/>
              </w:rPr>
              <w:t>3</w:t>
            </w:r>
            <w:r w:rsidR="0054592B">
              <w:rPr>
                <w:noProof/>
                <w:webHidden/>
              </w:rPr>
              <w:fldChar w:fldCharType="end"/>
            </w:r>
          </w:hyperlink>
        </w:p>
        <w:p w14:paraId="291FCD64"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19" w:history="1">
            <w:r w:rsidR="0054592B" w:rsidRPr="00BD6645">
              <w:rPr>
                <w:rStyle w:val="Hyperlink"/>
                <w:noProof/>
              </w:rPr>
              <w:t>Porter’s five forces of Unilever in India</w:t>
            </w:r>
            <w:r w:rsidR="0054592B">
              <w:rPr>
                <w:noProof/>
                <w:webHidden/>
              </w:rPr>
              <w:tab/>
            </w:r>
            <w:r w:rsidR="0054592B">
              <w:rPr>
                <w:noProof/>
                <w:webHidden/>
              </w:rPr>
              <w:fldChar w:fldCharType="begin"/>
            </w:r>
            <w:r w:rsidR="0054592B">
              <w:rPr>
                <w:noProof/>
                <w:webHidden/>
              </w:rPr>
              <w:instrText xml:space="preserve"> PAGEREF _Toc110552819 \h </w:instrText>
            </w:r>
            <w:r w:rsidR="0054592B">
              <w:rPr>
                <w:noProof/>
                <w:webHidden/>
              </w:rPr>
            </w:r>
            <w:r w:rsidR="0054592B">
              <w:rPr>
                <w:noProof/>
                <w:webHidden/>
              </w:rPr>
              <w:fldChar w:fldCharType="separate"/>
            </w:r>
            <w:r w:rsidR="0054592B">
              <w:rPr>
                <w:noProof/>
                <w:webHidden/>
              </w:rPr>
              <w:t>5</w:t>
            </w:r>
            <w:r w:rsidR="0054592B">
              <w:rPr>
                <w:noProof/>
                <w:webHidden/>
              </w:rPr>
              <w:fldChar w:fldCharType="end"/>
            </w:r>
          </w:hyperlink>
        </w:p>
        <w:p w14:paraId="44172FB3"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0" w:history="1">
            <w:r w:rsidR="0054592B" w:rsidRPr="00BD6645">
              <w:rPr>
                <w:rStyle w:val="Hyperlink"/>
                <w:noProof/>
                <w:shd w:val="clear" w:color="auto" w:fill="FAFAFA"/>
              </w:rPr>
              <w:t>Present opportunities and challenges</w:t>
            </w:r>
            <w:r w:rsidR="0054592B">
              <w:rPr>
                <w:noProof/>
                <w:webHidden/>
              </w:rPr>
              <w:tab/>
            </w:r>
            <w:r w:rsidR="0054592B">
              <w:rPr>
                <w:noProof/>
                <w:webHidden/>
              </w:rPr>
              <w:fldChar w:fldCharType="begin"/>
            </w:r>
            <w:r w:rsidR="0054592B">
              <w:rPr>
                <w:noProof/>
                <w:webHidden/>
              </w:rPr>
              <w:instrText xml:space="preserve"> PAGEREF _Toc110552820 \h </w:instrText>
            </w:r>
            <w:r w:rsidR="0054592B">
              <w:rPr>
                <w:noProof/>
                <w:webHidden/>
              </w:rPr>
            </w:r>
            <w:r w:rsidR="0054592B">
              <w:rPr>
                <w:noProof/>
                <w:webHidden/>
              </w:rPr>
              <w:fldChar w:fldCharType="separate"/>
            </w:r>
            <w:r w:rsidR="0054592B">
              <w:rPr>
                <w:noProof/>
                <w:webHidden/>
              </w:rPr>
              <w:t>7</w:t>
            </w:r>
            <w:r w:rsidR="0054592B">
              <w:rPr>
                <w:noProof/>
                <w:webHidden/>
              </w:rPr>
              <w:fldChar w:fldCharType="end"/>
            </w:r>
          </w:hyperlink>
        </w:p>
        <w:p w14:paraId="488DAC9C"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1" w:history="1">
            <w:r w:rsidR="0054592B" w:rsidRPr="00BD6645">
              <w:rPr>
                <w:rStyle w:val="Hyperlink"/>
                <w:noProof/>
              </w:rPr>
              <w:t>Managing corporate governance in India by Unilever</w:t>
            </w:r>
            <w:r w:rsidR="0054592B">
              <w:rPr>
                <w:noProof/>
                <w:webHidden/>
              </w:rPr>
              <w:tab/>
            </w:r>
            <w:r w:rsidR="0054592B">
              <w:rPr>
                <w:noProof/>
                <w:webHidden/>
              </w:rPr>
              <w:fldChar w:fldCharType="begin"/>
            </w:r>
            <w:r w:rsidR="0054592B">
              <w:rPr>
                <w:noProof/>
                <w:webHidden/>
              </w:rPr>
              <w:instrText xml:space="preserve"> PAGEREF _Toc110552821 \h </w:instrText>
            </w:r>
            <w:r w:rsidR="0054592B">
              <w:rPr>
                <w:noProof/>
                <w:webHidden/>
              </w:rPr>
            </w:r>
            <w:r w:rsidR="0054592B">
              <w:rPr>
                <w:noProof/>
                <w:webHidden/>
              </w:rPr>
              <w:fldChar w:fldCharType="separate"/>
            </w:r>
            <w:r w:rsidR="0054592B">
              <w:rPr>
                <w:noProof/>
                <w:webHidden/>
              </w:rPr>
              <w:t>8</w:t>
            </w:r>
            <w:r w:rsidR="0054592B">
              <w:rPr>
                <w:noProof/>
                <w:webHidden/>
              </w:rPr>
              <w:fldChar w:fldCharType="end"/>
            </w:r>
          </w:hyperlink>
        </w:p>
        <w:p w14:paraId="7E23BA8E"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2" w:history="1">
            <w:r w:rsidR="0054592B" w:rsidRPr="00BD6645">
              <w:rPr>
                <w:rStyle w:val="Hyperlink"/>
                <w:noProof/>
              </w:rPr>
              <w:t>Business strategy of Unilever in India</w:t>
            </w:r>
            <w:r w:rsidR="0054592B">
              <w:rPr>
                <w:noProof/>
                <w:webHidden/>
              </w:rPr>
              <w:tab/>
            </w:r>
            <w:r w:rsidR="0054592B">
              <w:rPr>
                <w:noProof/>
                <w:webHidden/>
              </w:rPr>
              <w:fldChar w:fldCharType="begin"/>
            </w:r>
            <w:r w:rsidR="0054592B">
              <w:rPr>
                <w:noProof/>
                <w:webHidden/>
              </w:rPr>
              <w:instrText xml:space="preserve"> PAGEREF _Toc110552822 \h </w:instrText>
            </w:r>
            <w:r w:rsidR="0054592B">
              <w:rPr>
                <w:noProof/>
                <w:webHidden/>
              </w:rPr>
            </w:r>
            <w:r w:rsidR="0054592B">
              <w:rPr>
                <w:noProof/>
                <w:webHidden/>
              </w:rPr>
              <w:fldChar w:fldCharType="separate"/>
            </w:r>
            <w:r w:rsidR="0054592B">
              <w:rPr>
                <w:noProof/>
                <w:webHidden/>
              </w:rPr>
              <w:t>9</w:t>
            </w:r>
            <w:r w:rsidR="0054592B">
              <w:rPr>
                <w:noProof/>
                <w:webHidden/>
              </w:rPr>
              <w:fldChar w:fldCharType="end"/>
            </w:r>
          </w:hyperlink>
        </w:p>
        <w:p w14:paraId="3BB8CA47"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3" w:history="1">
            <w:r w:rsidR="0054592B" w:rsidRPr="00BD6645">
              <w:rPr>
                <w:rStyle w:val="Hyperlink"/>
                <w:noProof/>
              </w:rPr>
              <w:t>Cultural sensitivity while doing business</w:t>
            </w:r>
            <w:r w:rsidR="0054592B">
              <w:rPr>
                <w:noProof/>
                <w:webHidden/>
              </w:rPr>
              <w:tab/>
            </w:r>
            <w:r w:rsidR="0054592B">
              <w:rPr>
                <w:noProof/>
                <w:webHidden/>
              </w:rPr>
              <w:fldChar w:fldCharType="begin"/>
            </w:r>
            <w:r w:rsidR="0054592B">
              <w:rPr>
                <w:noProof/>
                <w:webHidden/>
              </w:rPr>
              <w:instrText xml:space="preserve"> PAGEREF _Toc110552823 \h </w:instrText>
            </w:r>
            <w:r w:rsidR="0054592B">
              <w:rPr>
                <w:noProof/>
                <w:webHidden/>
              </w:rPr>
            </w:r>
            <w:r w:rsidR="0054592B">
              <w:rPr>
                <w:noProof/>
                <w:webHidden/>
              </w:rPr>
              <w:fldChar w:fldCharType="separate"/>
            </w:r>
            <w:r w:rsidR="0054592B">
              <w:rPr>
                <w:noProof/>
                <w:webHidden/>
              </w:rPr>
              <w:t>9</w:t>
            </w:r>
            <w:r w:rsidR="0054592B">
              <w:rPr>
                <w:noProof/>
                <w:webHidden/>
              </w:rPr>
              <w:fldChar w:fldCharType="end"/>
            </w:r>
          </w:hyperlink>
        </w:p>
        <w:p w14:paraId="3B34E6D3"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4" w:history="1">
            <w:r w:rsidR="0054592B" w:rsidRPr="00BD6645">
              <w:rPr>
                <w:rStyle w:val="Hyperlink"/>
                <w:noProof/>
              </w:rPr>
              <w:t>Barriers experienced by Unilever in India</w:t>
            </w:r>
            <w:r w:rsidR="0054592B">
              <w:rPr>
                <w:noProof/>
                <w:webHidden/>
              </w:rPr>
              <w:tab/>
            </w:r>
            <w:r w:rsidR="0054592B">
              <w:rPr>
                <w:noProof/>
                <w:webHidden/>
              </w:rPr>
              <w:fldChar w:fldCharType="begin"/>
            </w:r>
            <w:r w:rsidR="0054592B">
              <w:rPr>
                <w:noProof/>
                <w:webHidden/>
              </w:rPr>
              <w:instrText xml:space="preserve"> PAGEREF _Toc110552824 \h </w:instrText>
            </w:r>
            <w:r w:rsidR="0054592B">
              <w:rPr>
                <w:noProof/>
                <w:webHidden/>
              </w:rPr>
            </w:r>
            <w:r w:rsidR="0054592B">
              <w:rPr>
                <w:noProof/>
                <w:webHidden/>
              </w:rPr>
              <w:fldChar w:fldCharType="separate"/>
            </w:r>
            <w:r w:rsidR="0054592B">
              <w:rPr>
                <w:noProof/>
                <w:webHidden/>
              </w:rPr>
              <w:t>10</w:t>
            </w:r>
            <w:r w:rsidR="0054592B">
              <w:rPr>
                <w:noProof/>
                <w:webHidden/>
              </w:rPr>
              <w:fldChar w:fldCharType="end"/>
            </w:r>
          </w:hyperlink>
        </w:p>
        <w:p w14:paraId="77880F1B"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5" w:history="1">
            <w:r w:rsidR="0054592B" w:rsidRPr="00BD6645">
              <w:rPr>
                <w:rStyle w:val="Hyperlink"/>
                <w:noProof/>
              </w:rPr>
              <w:t>Recommendation</w:t>
            </w:r>
            <w:r w:rsidR="0054592B">
              <w:rPr>
                <w:noProof/>
                <w:webHidden/>
              </w:rPr>
              <w:tab/>
            </w:r>
            <w:r w:rsidR="0054592B">
              <w:rPr>
                <w:noProof/>
                <w:webHidden/>
              </w:rPr>
              <w:fldChar w:fldCharType="begin"/>
            </w:r>
            <w:r w:rsidR="0054592B">
              <w:rPr>
                <w:noProof/>
                <w:webHidden/>
              </w:rPr>
              <w:instrText xml:space="preserve"> PAGEREF _Toc110552825 \h </w:instrText>
            </w:r>
            <w:r w:rsidR="0054592B">
              <w:rPr>
                <w:noProof/>
                <w:webHidden/>
              </w:rPr>
            </w:r>
            <w:r w:rsidR="0054592B">
              <w:rPr>
                <w:noProof/>
                <w:webHidden/>
              </w:rPr>
              <w:fldChar w:fldCharType="separate"/>
            </w:r>
            <w:r w:rsidR="0054592B">
              <w:rPr>
                <w:noProof/>
                <w:webHidden/>
              </w:rPr>
              <w:t>10</w:t>
            </w:r>
            <w:r w:rsidR="0054592B">
              <w:rPr>
                <w:noProof/>
                <w:webHidden/>
              </w:rPr>
              <w:fldChar w:fldCharType="end"/>
            </w:r>
          </w:hyperlink>
        </w:p>
        <w:p w14:paraId="39B87293"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6" w:history="1">
            <w:r w:rsidR="0054592B" w:rsidRPr="00BD6645">
              <w:rPr>
                <w:rStyle w:val="Hyperlink"/>
                <w:noProof/>
              </w:rPr>
              <w:t>Conclusion</w:t>
            </w:r>
            <w:r w:rsidR="0054592B">
              <w:rPr>
                <w:noProof/>
                <w:webHidden/>
              </w:rPr>
              <w:tab/>
            </w:r>
            <w:r w:rsidR="0054592B">
              <w:rPr>
                <w:noProof/>
                <w:webHidden/>
              </w:rPr>
              <w:fldChar w:fldCharType="begin"/>
            </w:r>
            <w:r w:rsidR="0054592B">
              <w:rPr>
                <w:noProof/>
                <w:webHidden/>
              </w:rPr>
              <w:instrText xml:space="preserve"> PAGEREF _Toc110552826 \h </w:instrText>
            </w:r>
            <w:r w:rsidR="0054592B">
              <w:rPr>
                <w:noProof/>
                <w:webHidden/>
              </w:rPr>
            </w:r>
            <w:r w:rsidR="0054592B">
              <w:rPr>
                <w:noProof/>
                <w:webHidden/>
              </w:rPr>
              <w:fldChar w:fldCharType="separate"/>
            </w:r>
            <w:r w:rsidR="0054592B">
              <w:rPr>
                <w:noProof/>
                <w:webHidden/>
              </w:rPr>
              <w:t>11</w:t>
            </w:r>
            <w:r w:rsidR="0054592B">
              <w:rPr>
                <w:noProof/>
                <w:webHidden/>
              </w:rPr>
              <w:fldChar w:fldCharType="end"/>
            </w:r>
          </w:hyperlink>
        </w:p>
        <w:p w14:paraId="74103D4D" w14:textId="77777777" w:rsidR="0054592B" w:rsidRDefault="00C4251C">
          <w:pPr>
            <w:pStyle w:val="TOC1"/>
            <w:tabs>
              <w:tab w:val="right" w:leader="dot" w:pos="9350"/>
            </w:tabs>
            <w:rPr>
              <w:rFonts w:asciiTheme="minorHAnsi" w:eastAsiaTheme="minorEastAsia" w:hAnsiTheme="minorHAnsi"/>
              <w:noProof/>
              <w:kern w:val="0"/>
              <w:sz w:val="22"/>
              <w:szCs w:val="22"/>
              <w14:ligatures w14:val="none"/>
            </w:rPr>
          </w:pPr>
          <w:hyperlink w:anchor="_Toc110552827" w:history="1">
            <w:r w:rsidR="0054592B" w:rsidRPr="00BD6645">
              <w:rPr>
                <w:rStyle w:val="Hyperlink"/>
                <w:noProof/>
              </w:rPr>
              <w:t>References</w:t>
            </w:r>
            <w:r w:rsidR="0054592B">
              <w:rPr>
                <w:noProof/>
                <w:webHidden/>
              </w:rPr>
              <w:tab/>
            </w:r>
            <w:r w:rsidR="0054592B">
              <w:rPr>
                <w:noProof/>
                <w:webHidden/>
              </w:rPr>
              <w:fldChar w:fldCharType="begin"/>
            </w:r>
            <w:r w:rsidR="0054592B">
              <w:rPr>
                <w:noProof/>
                <w:webHidden/>
              </w:rPr>
              <w:instrText xml:space="preserve"> PAGEREF _Toc110552827 \h </w:instrText>
            </w:r>
            <w:r w:rsidR="0054592B">
              <w:rPr>
                <w:noProof/>
                <w:webHidden/>
              </w:rPr>
            </w:r>
            <w:r w:rsidR="0054592B">
              <w:rPr>
                <w:noProof/>
                <w:webHidden/>
              </w:rPr>
              <w:fldChar w:fldCharType="separate"/>
            </w:r>
            <w:r w:rsidR="0054592B">
              <w:rPr>
                <w:noProof/>
                <w:webHidden/>
              </w:rPr>
              <w:t>11</w:t>
            </w:r>
            <w:r w:rsidR="0054592B">
              <w:rPr>
                <w:noProof/>
                <w:webHidden/>
              </w:rPr>
              <w:fldChar w:fldCharType="end"/>
            </w:r>
          </w:hyperlink>
        </w:p>
        <w:p w14:paraId="2E0CB340" w14:textId="77777777" w:rsidR="005512A2" w:rsidRDefault="005512A2">
          <w:r>
            <w:rPr>
              <w:b/>
              <w:bCs/>
              <w:noProof/>
            </w:rPr>
            <w:fldChar w:fldCharType="end"/>
          </w:r>
        </w:p>
      </w:sdtContent>
    </w:sdt>
    <w:p w14:paraId="384576E4" w14:textId="77777777" w:rsidR="005512A2" w:rsidRDefault="005512A2">
      <w:pPr>
        <w:spacing w:before="0" w:after="160" w:line="259" w:lineRule="auto"/>
        <w:jc w:val="left"/>
        <w:rPr>
          <w:rFonts w:eastAsiaTheme="majorEastAsia" w:cstheme="majorBidi"/>
          <w:color w:val="2F5496" w:themeColor="accent1" w:themeShade="BF"/>
          <w:sz w:val="32"/>
          <w:szCs w:val="32"/>
        </w:rPr>
      </w:pPr>
      <w:r>
        <w:br w:type="page"/>
      </w:r>
    </w:p>
    <w:p w14:paraId="5BEEDE18" w14:textId="77777777" w:rsidR="00852EB3" w:rsidRDefault="00852EB3" w:rsidP="003E567A">
      <w:pPr>
        <w:pStyle w:val="Heading1"/>
      </w:pPr>
      <w:bookmarkStart w:id="0" w:name="_Toc110552816"/>
      <w:r>
        <w:t xml:space="preserve">Task 1 </w:t>
      </w:r>
    </w:p>
    <w:p w14:paraId="75CB33AE" w14:textId="77777777" w:rsidR="003E567A" w:rsidRDefault="003E567A" w:rsidP="003E567A">
      <w:pPr>
        <w:pStyle w:val="Heading1"/>
      </w:pPr>
      <w:r>
        <w:t>Introduction</w:t>
      </w:r>
      <w:bookmarkEnd w:id="0"/>
      <w:r>
        <w:t xml:space="preserve"> </w:t>
      </w:r>
    </w:p>
    <w:p w14:paraId="0F8A88CF" w14:textId="77777777" w:rsidR="003E567A" w:rsidRPr="003E567A" w:rsidRDefault="003E567A" w:rsidP="003E567A">
      <w:r w:rsidRPr="003E567A">
        <w:t>To engage in international business is to engage in the buying and selling of goods and services across international borders</w:t>
      </w:r>
      <w:r w:rsidR="00155581">
        <w:t>(</w:t>
      </w:r>
      <w:r w:rsidR="00155581">
        <w:rPr>
          <w:shd w:val="clear" w:color="auto" w:fill="FAFAFA"/>
        </w:rPr>
        <w:t>Morrison, 2016)</w:t>
      </w:r>
      <w:r w:rsidRPr="003E567A">
        <w:t xml:space="preserve">. International trade is also known as </w:t>
      </w:r>
      <w:proofErr w:type="spellStart"/>
      <w:r w:rsidRPr="003E567A">
        <w:t>globalisation</w:t>
      </w:r>
      <w:proofErr w:type="spellEnd"/>
      <w:r w:rsidRPr="003E567A">
        <w:t>. The atmosphere in which multi-national firms operate is called the international business environment (IBE). It's crucial to a country's progress and prosperity. Political risks, cultural differences, currency rate risks, and legal and taxation issues are all parts of the International Business Environment (IBE). Due to its significance, the international business environment warrants the attention of those in positions of managerial responsibility. An analysis of Unilever's global business strategy and the business environment in India</w:t>
      </w:r>
      <w:r w:rsidR="00F90398">
        <w:t>(</w:t>
      </w:r>
      <w:r w:rsidR="00F90398">
        <w:rPr>
          <w:shd w:val="clear" w:color="auto" w:fill="FAFAFA"/>
        </w:rPr>
        <w:t>Britton, 2014)</w:t>
      </w:r>
      <w:r w:rsidRPr="003E567A">
        <w:t>.</w:t>
      </w:r>
    </w:p>
    <w:p w14:paraId="50AF2492" w14:textId="77777777" w:rsidR="00353D96" w:rsidRDefault="00047E9D" w:rsidP="00F77575">
      <w:pPr>
        <w:pStyle w:val="Heading1"/>
      </w:pPr>
      <w:bookmarkStart w:id="1" w:name="_Toc110552817"/>
      <w:r>
        <w:t>Profile of India as develo</w:t>
      </w:r>
      <w:r w:rsidR="00F77575">
        <w:t>ping country</w:t>
      </w:r>
      <w:bookmarkEnd w:id="1"/>
      <w:r w:rsidR="00F77575">
        <w:t xml:space="preserve"> </w:t>
      </w:r>
    </w:p>
    <w:p w14:paraId="6A1AD7CB" w14:textId="77777777" w:rsidR="00F77575" w:rsidRDefault="00F77575" w:rsidP="00F77575">
      <w:r>
        <w:t>India is a developing and emerging power in southern Asia (EDC)</w:t>
      </w:r>
      <w:r w:rsidR="00660F5E">
        <w:t>(</w:t>
      </w:r>
      <w:r w:rsidR="00660F5E" w:rsidRPr="00660F5E">
        <w:rPr>
          <w:shd w:val="clear" w:color="auto" w:fill="FFFFFF"/>
        </w:rPr>
        <w:t xml:space="preserve"> </w:t>
      </w:r>
      <w:proofErr w:type="spellStart"/>
      <w:r w:rsidR="00660F5E">
        <w:rPr>
          <w:shd w:val="clear" w:color="auto" w:fill="FFFFFF"/>
        </w:rPr>
        <w:t>Sood</w:t>
      </w:r>
      <w:proofErr w:type="spellEnd"/>
      <w:r w:rsidR="00660F5E">
        <w:rPr>
          <w:shd w:val="clear" w:color="auto" w:fill="FFFFFF"/>
        </w:rPr>
        <w:t>, 2018)</w:t>
      </w:r>
      <w:r>
        <w:t xml:space="preserve">. There is no faster-growing economy or larger democratic system than that of India. India is expected to overtake Japan as the world's second-largest economy by 2050. One country that has become more prosperous is India. There were over 1.4 billion people living in India in 2022, and new data suggests that by 2026, India would have become the world's most populated nation, overtaking China in the process. Delhi, Mumbai, Kolkata, Chennai, and Bengaluru are five of the world's megacities (households of over 10 million) that can be found in India. There are around 50 cities in India with a population of 1 million or more (cities with populations of over a million). Although India has made great economic strides, poverty is still endemic in the country. India is ranked 131st out of 189 countries on the Human Development Index (HDI) because roughly 10% of its population still lives on less than $1.90 (US) per day. </w:t>
      </w:r>
    </w:p>
    <w:p w14:paraId="22D57006" w14:textId="77777777" w:rsidR="00F77575" w:rsidRPr="00F77575" w:rsidRDefault="00914498" w:rsidP="00914498">
      <w:pPr>
        <w:pStyle w:val="Heading1"/>
      </w:pPr>
      <w:bookmarkStart w:id="2" w:name="_Toc110552818"/>
      <w:r>
        <w:t>PESTLE analysis of Unilever in India</w:t>
      </w:r>
      <w:bookmarkEnd w:id="2"/>
      <w:r>
        <w:t xml:space="preserve"> </w:t>
      </w:r>
    </w:p>
    <w:p w14:paraId="71375185" w14:textId="77777777" w:rsidR="00F77575" w:rsidRDefault="00914498">
      <w:r w:rsidRPr="00914498">
        <w:t>The Hindustan Unilever (HUL) PESTLE Analysis evaluates the business tactics of the firm. With its PESTLE Analysis, Hindustan Unilever (HUL) looks into the many factors beyond its control, including the political, economic, social, technological, and legal/environmental</w:t>
      </w:r>
      <w:r w:rsidR="000D311C">
        <w:t>(</w:t>
      </w:r>
      <w:proofErr w:type="spellStart"/>
      <w:r w:rsidR="000D311C">
        <w:rPr>
          <w:shd w:val="clear" w:color="auto" w:fill="FFFFFF"/>
        </w:rPr>
        <w:t>Nendukanni</w:t>
      </w:r>
      <w:proofErr w:type="spellEnd"/>
      <w:r w:rsidR="000D311C">
        <w:rPr>
          <w:shd w:val="clear" w:color="auto" w:fill="FFFFFF"/>
        </w:rPr>
        <w:t>, 2017)</w:t>
      </w:r>
      <w:r w:rsidRPr="00914498">
        <w:t>. The different extrinsic elements that affect the brand's business are highlighted by the PESTLE Analysis. Companies like HUL (Hindustan Unilever) rely heavily on PESTLE research to better comprehend the dynamics of their markets and develop effective strategies for growth. The PESTLE framework is also known as PESTEL analysis.</w:t>
      </w:r>
      <w:r>
        <w:t xml:space="preserve"> </w:t>
      </w:r>
    </w:p>
    <w:p w14:paraId="723F561F" w14:textId="77777777" w:rsidR="00914498" w:rsidRPr="00914498" w:rsidRDefault="00914498" w:rsidP="00914498">
      <w:pPr>
        <w:rPr>
          <w:b/>
          <w:bCs/>
        </w:rPr>
      </w:pPr>
      <w:r w:rsidRPr="00914498">
        <w:rPr>
          <w:b/>
          <w:bCs/>
        </w:rPr>
        <w:t>Political.</w:t>
      </w:r>
    </w:p>
    <w:p w14:paraId="02D7D861" w14:textId="77777777" w:rsidR="00914498" w:rsidRDefault="00914498" w:rsidP="00914498">
      <w:r>
        <w:t>By combining forces with Tata Oil Mills Company and Lakme, Hindustan Unilever was able to diversify into the cosmetics and edible oils industries with the backing of Indian law, thereby increasing its product and service offerings. After acquiring Kimberly Clark Corporation, Hindustan Unilever was able to enter the baby diaper and feminine hygiene product sectors with their Huggies and Kotex brands, respectively. Hindustan Unilever, aware of the complexities of India, does not support any one government or political party</w:t>
      </w:r>
      <w:r w:rsidR="00C65D3C">
        <w:t>(</w:t>
      </w:r>
      <w:proofErr w:type="spellStart"/>
      <w:r w:rsidR="00C65D3C">
        <w:rPr>
          <w:shd w:val="clear" w:color="auto" w:fill="FFFFFF"/>
        </w:rPr>
        <w:t>Nendukanni</w:t>
      </w:r>
      <w:proofErr w:type="spellEnd"/>
      <w:r w:rsidR="00C65D3C">
        <w:rPr>
          <w:shd w:val="clear" w:color="auto" w:fill="FFFFFF"/>
        </w:rPr>
        <w:t>, 2017)</w:t>
      </w:r>
      <w:r>
        <w:t>.</w:t>
      </w:r>
    </w:p>
    <w:p w14:paraId="2D94B11E" w14:textId="77777777" w:rsidR="00914498" w:rsidRPr="00914498" w:rsidRDefault="00914498" w:rsidP="00914498">
      <w:pPr>
        <w:rPr>
          <w:b/>
          <w:bCs/>
        </w:rPr>
      </w:pPr>
      <w:r w:rsidRPr="00914498">
        <w:rPr>
          <w:b/>
          <w:bCs/>
        </w:rPr>
        <w:t>Economic.</w:t>
      </w:r>
    </w:p>
    <w:p w14:paraId="3C5BA85D" w14:textId="77777777" w:rsidR="00914498" w:rsidRDefault="00914498" w:rsidP="00914498">
      <w:r>
        <w:t>Despite the global nature of the economic crisis that hit in 2009, Asia fared the best because its economies were less dependent on interest-bearing assets. Even though HUL was losing money in other countries, in India it was still making a profit. Hindustan Unilever is under constant pressure to lower prices because it serves the mass market. Profitable oils and soaps are made from volatile raw materials like oils and chemicals. Direct competition from both domestic and foreign producers makes it difficult for HUL to keep both customers and market share.</w:t>
      </w:r>
    </w:p>
    <w:p w14:paraId="2356C7D0" w14:textId="77777777" w:rsidR="00914498" w:rsidRPr="00914498" w:rsidRDefault="00914498" w:rsidP="00914498">
      <w:pPr>
        <w:rPr>
          <w:b/>
          <w:bCs/>
        </w:rPr>
      </w:pPr>
      <w:r w:rsidRPr="00914498">
        <w:rPr>
          <w:b/>
          <w:bCs/>
        </w:rPr>
        <w:t>Social.</w:t>
      </w:r>
    </w:p>
    <w:p w14:paraId="533C29BD" w14:textId="77777777" w:rsidR="00914498" w:rsidRDefault="00914498" w:rsidP="00914498">
      <w:r>
        <w:t xml:space="preserve">Through community-based initiatives, Hindustan Unilever has been able to expand their customer base. A company's worth, according to Hindustan Unilever, is determined in part by the good it does for society. Since its foundation, HUL has made efforts to reduce its negative effects on the environment, particularly in the areas of sanitation, nutrition, the quality of life for its employees, and the ozone layer and water supplies. HUL's focus areas also include the education and rehabilitation of poor children, the treatment of the depressed and HIV-positive, and the improvement of the country as a whole. An additional initiative run by Hindustan Unilever, Lifebuoy </w:t>
      </w:r>
      <w:proofErr w:type="spellStart"/>
      <w:r>
        <w:t>Swasthya</w:t>
      </w:r>
      <w:proofErr w:type="spellEnd"/>
      <w:r>
        <w:t xml:space="preserve"> </w:t>
      </w:r>
      <w:proofErr w:type="spellStart"/>
      <w:r>
        <w:t>Chetana</w:t>
      </w:r>
      <w:proofErr w:type="spellEnd"/>
      <w:r>
        <w:t xml:space="preserve"> focuses on improving public health. With this plan, we hope to put an end to the widespread problem of </w:t>
      </w:r>
      <w:proofErr w:type="spellStart"/>
      <w:r>
        <w:t>diarrhoea</w:t>
      </w:r>
      <w:proofErr w:type="spellEnd"/>
      <w:r>
        <w:t xml:space="preserve">. HUL's Project Shakti is a community-oriented </w:t>
      </w:r>
      <w:proofErr w:type="spellStart"/>
      <w:r>
        <w:t>programme</w:t>
      </w:r>
      <w:proofErr w:type="spellEnd"/>
      <w:r>
        <w:t>. Hindustan Unilever's goal with this initiative is to improve the health and hygiene of rural women so that they can lead more fulfilling lives. The Shakti Vani project promotes personal hygiene and health.</w:t>
      </w:r>
    </w:p>
    <w:p w14:paraId="461A13D2" w14:textId="77777777" w:rsidR="00914498" w:rsidRPr="00914498" w:rsidRDefault="00914498" w:rsidP="00914498">
      <w:pPr>
        <w:rPr>
          <w:b/>
          <w:bCs/>
        </w:rPr>
      </w:pPr>
      <w:r w:rsidRPr="00914498">
        <w:rPr>
          <w:b/>
          <w:bCs/>
        </w:rPr>
        <w:t>Technological.</w:t>
      </w:r>
    </w:p>
    <w:p w14:paraId="71774929" w14:textId="77777777" w:rsidR="00914498" w:rsidRDefault="00914498" w:rsidP="00914498">
      <w:r>
        <w:t xml:space="preserve">HUL has followed the business trend toward embracing e-commerce as it becomes the norm. Hindustan Unilever has been innovating ways to interact with its clientele, and its use of digital tools has allowed it to overcome the difficulty of doing so. HUL uses cutting-edge IT innovations; the business places a strong emphasis on </w:t>
      </w:r>
      <w:proofErr w:type="spellStart"/>
      <w:r>
        <w:t>mechanised</w:t>
      </w:r>
      <w:proofErr w:type="spellEnd"/>
      <w:r>
        <w:t xml:space="preserve"> </w:t>
      </w:r>
      <w:proofErr w:type="spellStart"/>
      <w:r>
        <w:t>labour</w:t>
      </w:r>
      <w:proofErr w:type="spellEnd"/>
      <w:r>
        <w:t xml:space="preserve">, thus the company makes extensive use of the internet, intranets, and other data exchange frameworks, as well as phones and IT equipment including computers, desks, Bluetooth devices, printers, and fax machines. The advent of </w:t>
      </w:r>
      <w:proofErr w:type="spellStart"/>
      <w:r>
        <w:t>digitalisation</w:t>
      </w:r>
      <w:proofErr w:type="spellEnd"/>
      <w:r>
        <w:t xml:space="preserve"> has allowed Hindustan Unilever to start selling its products online. HUL has made great strides thanks to its cutting-edge technology, which analyses vast amounts of customer data and their wants to determine which product sells the most and by how much. In addition, technology has helped HUL better understand customer interactions and incorporate this knowledge into contemporary business </w:t>
      </w:r>
      <w:proofErr w:type="spellStart"/>
      <w:r>
        <w:t>practises</w:t>
      </w:r>
      <w:proofErr w:type="spellEnd"/>
      <w:r>
        <w:t>.</w:t>
      </w:r>
    </w:p>
    <w:p w14:paraId="083E9CFD" w14:textId="77777777" w:rsidR="00914498" w:rsidRPr="00914498" w:rsidRDefault="00914498" w:rsidP="00914498">
      <w:pPr>
        <w:rPr>
          <w:b/>
          <w:bCs/>
        </w:rPr>
      </w:pPr>
      <w:r w:rsidRPr="00914498">
        <w:rPr>
          <w:b/>
          <w:bCs/>
        </w:rPr>
        <w:t>Legal.</w:t>
      </w:r>
    </w:p>
    <w:p w14:paraId="65194962" w14:textId="77777777" w:rsidR="00914498" w:rsidRDefault="00914498" w:rsidP="00914498">
      <w:r>
        <w:t>When conducting business, HUL always abides by all applicable laws. In Gujarat, Hindustan Unilever kept prices low despite rising production costs brought on by drought and flooding. HUL must follow all environmental regulations in place within the states in which it operates. HUL's compliance with the remaining regulations is basically consistent with that of other international firms; the company need just avoid abusing or breaking any laws.</w:t>
      </w:r>
    </w:p>
    <w:p w14:paraId="16212CA4" w14:textId="77777777" w:rsidR="00914498" w:rsidRPr="00914498" w:rsidRDefault="00914498" w:rsidP="00914498">
      <w:pPr>
        <w:rPr>
          <w:b/>
          <w:bCs/>
        </w:rPr>
      </w:pPr>
      <w:r w:rsidRPr="00914498">
        <w:rPr>
          <w:b/>
          <w:bCs/>
        </w:rPr>
        <w:t>Environmental.</w:t>
      </w:r>
    </w:p>
    <w:p w14:paraId="11BA429C" w14:textId="77777777" w:rsidR="00914498" w:rsidRDefault="00914498" w:rsidP="00914498">
      <w:r>
        <w:t xml:space="preserve">The lives of Hindustan Unilever's factory workers and the residents of the areas surrounding the factories have been put in danger by the company's repeated violations of natural laws and the disposal of dangerous substances. HUL's dumping and selling of glass materials containing mercury was linked to an incident at an industrial site in </w:t>
      </w:r>
      <w:proofErr w:type="spellStart"/>
      <w:r>
        <w:t>Kodaikanal</w:t>
      </w:r>
      <w:proofErr w:type="spellEnd"/>
      <w:r>
        <w:t xml:space="preserve">. Hindustan Unilever, meanwhile, had to halt production. As a result, they looked into their manufacturing process and found evidence of illegal Mercury scrapping. </w:t>
      </w:r>
    </w:p>
    <w:p w14:paraId="319A0289" w14:textId="77777777" w:rsidR="00914498" w:rsidRDefault="00914498" w:rsidP="00914498">
      <w:pPr>
        <w:pStyle w:val="Heading1"/>
      </w:pPr>
      <w:bookmarkStart w:id="3" w:name="_Toc110552819"/>
      <w:r>
        <w:t>Porter’s five forces of Unilever in India</w:t>
      </w:r>
      <w:bookmarkEnd w:id="3"/>
      <w:r>
        <w:t xml:space="preserve"> </w:t>
      </w:r>
    </w:p>
    <w:p w14:paraId="7C600D85" w14:textId="77777777" w:rsidR="00914498" w:rsidRDefault="00914498" w:rsidP="00914498">
      <w:r w:rsidRPr="00914498">
        <w:t>For 80 years, Hindustan Unilever limited (</w:t>
      </w:r>
      <w:proofErr w:type="spellStart"/>
      <w:r w:rsidRPr="00914498">
        <w:t>Hul</w:t>
      </w:r>
      <w:proofErr w:type="spellEnd"/>
      <w:r w:rsidRPr="00914498">
        <w:t>) has been producing several of the most popular consumer items in India</w:t>
      </w:r>
      <w:r w:rsidR="000F7A11">
        <w:t>(</w:t>
      </w:r>
      <w:proofErr w:type="spellStart"/>
      <w:r w:rsidR="000F7A11">
        <w:rPr>
          <w:shd w:val="clear" w:color="auto" w:fill="FFFFFF"/>
        </w:rPr>
        <w:t>Aithal</w:t>
      </w:r>
      <w:proofErr w:type="spellEnd"/>
      <w:r w:rsidR="000F7A11">
        <w:rPr>
          <w:shd w:val="clear" w:color="auto" w:fill="FFFFFF"/>
        </w:rPr>
        <w:t>, 2018)</w:t>
      </w:r>
      <w:r w:rsidRPr="00914498">
        <w:t>. The corporation dominates the industry with over 40 brands in 20 different categories, including personal care, home care, food &amp; beverages, and more. Michael Porter's Five Forces Framework is a tool for assessing the state of the industry in which a business operates. It draws on the field of industrial organizational (IO) economics to identify five factors that shape an industry's level of competition and, by extension, its profitability desirability (or lack thereof).</w:t>
      </w:r>
      <w:r>
        <w:t xml:space="preserve"> </w:t>
      </w:r>
    </w:p>
    <w:p w14:paraId="0BF399A9" w14:textId="77777777" w:rsidR="00914498" w:rsidRPr="00FC3B73" w:rsidRDefault="00914498" w:rsidP="00FC3B73">
      <w:pPr>
        <w:rPr>
          <w:b/>
          <w:bCs/>
          <w:kern w:val="0"/>
          <w14:ligatures w14:val="none"/>
        </w:rPr>
      </w:pPr>
      <w:r w:rsidRPr="00FC3B73">
        <w:rPr>
          <w:b/>
          <w:bCs/>
        </w:rPr>
        <w:t>Industry Rivalry </w:t>
      </w:r>
    </w:p>
    <w:p w14:paraId="1B5AA311" w14:textId="77777777" w:rsidR="00FC3B73" w:rsidRDefault="00FC3B73" w:rsidP="0029010A">
      <w:r w:rsidRPr="00FC3B73">
        <w:t xml:space="preserve">The likes of Procter &amp; Gamble, Colgate-Palmolive, and Patanjali all provide formidable challenges to HUL. Because of the low price of moving brands and diversifying investment portfolios, this is the most sensible course of action. It's inevitable that the day-to-day activities of any given </w:t>
      </w:r>
      <w:proofErr w:type="spellStart"/>
      <w:r w:rsidRPr="00FC3B73">
        <w:t>organisation</w:t>
      </w:r>
      <w:proofErr w:type="spellEnd"/>
      <w:r w:rsidRPr="00FC3B73">
        <w:t xml:space="preserve"> will be met with some kind of resistance.</w:t>
      </w:r>
    </w:p>
    <w:p w14:paraId="7F2E7F44" w14:textId="77777777" w:rsidR="00914498" w:rsidRPr="00FC3B73" w:rsidRDefault="00914498" w:rsidP="00FC3B73">
      <w:pPr>
        <w:rPr>
          <w:b/>
          <w:bCs/>
        </w:rPr>
      </w:pPr>
      <w:r w:rsidRPr="00FC3B73">
        <w:rPr>
          <w:b/>
          <w:bCs/>
        </w:rPr>
        <w:t>Threat from New Entrants</w:t>
      </w:r>
    </w:p>
    <w:p w14:paraId="35D54778" w14:textId="77777777" w:rsidR="00FC3B73" w:rsidRDefault="00FC3B73" w:rsidP="0029010A">
      <w:r w:rsidRPr="00FC3B73">
        <w:t xml:space="preserve">Since Unilever already has 40 brands in each market segment, it faces little threats from new competitors. Due to factors such as large economies of scale, expensive brand development expenses, and a </w:t>
      </w:r>
      <w:proofErr w:type="spellStart"/>
      <w:r w:rsidRPr="00FC3B73">
        <w:t>favourable</w:t>
      </w:r>
      <w:proofErr w:type="spellEnd"/>
      <w:r w:rsidRPr="00FC3B73">
        <w:t xml:space="preserve"> brand image, it is difficult for new to compete.</w:t>
      </w:r>
    </w:p>
    <w:p w14:paraId="5223927F" w14:textId="77777777" w:rsidR="00914498" w:rsidRPr="00FC3B73" w:rsidRDefault="00914498" w:rsidP="00FC3B73">
      <w:pPr>
        <w:rPr>
          <w:b/>
          <w:bCs/>
        </w:rPr>
      </w:pPr>
      <w:r w:rsidRPr="00FC3B73">
        <w:rPr>
          <w:b/>
          <w:bCs/>
        </w:rPr>
        <w:t>Threats from Substitutes</w:t>
      </w:r>
    </w:p>
    <w:p w14:paraId="39B7EC0D" w14:textId="77777777" w:rsidR="00E24239" w:rsidRDefault="00E24239" w:rsidP="0029010A">
      <w:r w:rsidRPr="00E24239">
        <w:t>Recent market research indicates that a select group of companies, led by ITC, plan to launch 30–40 new products in an effort to establish themselves as India's dominant fast moving consumer goods (FMCG) manufacturer. In its quarterly reports, Britannia said that it planned to release 50 new items by the conclusion of fiscal year 2018–2019. Dabur plans to grow into new domestic markets by investing between Rs 250 and 300 crore in modest acquisitions with existing businesses</w:t>
      </w:r>
      <w:r w:rsidR="0029010A">
        <w:t xml:space="preserve">. </w:t>
      </w:r>
    </w:p>
    <w:p w14:paraId="5FE7875C" w14:textId="77777777" w:rsidR="00914498" w:rsidRPr="00E24239" w:rsidRDefault="00914498" w:rsidP="00E24239">
      <w:pPr>
        <w:rPr>
          <w:b/>
          <w:bCs/>
        </w:rPr>
      </w:pPr>
      <w:r w:rsidRPr="00E24239">
        <w:rPr>
          <w:b/>
          <w:bCs/>
        </w:rPr>
        <w:t>Supplier</w:t>
      </w:r>
      <w:r w:rsidR="00E24239">
        <w:rPr>
          <w:b/>
          <w:bCs/>
        </w:rPr>
        <w:t>’</w:t>
      </w:r>
      <w:r w:rsidRPr="00E24239">
        <w:rPr>
          <w:b/>
          <w:bCs/>
        </w:rPr>
        <w:t>s Power</w:t>
      </w:r>
    </w:p>
    <w:p w14:paraId="5040D00E" w14:textId="77777777" w:rsidR="00E24239" w:rsidRDefault="00E24239" w:rsidP="0029010A">
      <w:proofErr w:type="spellStart"/>
      <w:r w:rsidRPr="00E24239">
        <w:t>Hul</w:t>
      </w:r>
      <w:proofErr w:type="spellEnd"/>
      <w:r w:rsidRPr="00E24239">
        <w:t xml:space="preserve"> does its shopping and manufacturing in-house. This means that suppliers are not a major concern when considering distribution channel strategies. When working with medium-sized suppliers and keeping overhead low, it's easy for a firm to get an advantage in the marketplace.</w:t>
      </w:r>
    </w:p>
    <w:p w14:paraId="617A77AF" w14:textId="77777777" w:rsidR="00914498" w:rsidRPr="00E24239" w:rsidRDefault="00914498" w:rsidP="00E24239">
      <w:pPr>
        <w:rPr>
          <w:b/>
          <w:bCs/>
        </w:rPr>
      </w:pPr>
      <w:r w:rsidRPr="00E24239">
        <w:rPr>
          <w:b/>
          <w:bCs/>
        </w:rPr>
        <w:t>Consumers</w:t>
      </w:r>
      <w:r w:rsidR="00E24239">
        <w:rPr>
          <w:b/>
          <w:bCs/>
        </w:rPr>
        <w:t>’</w:t>
      </w:r>
      <w:r w:rsidRPr="00E24239">
        <w:rPr>
          <w:b/>
          <w:bCs/>
        </w:rPr>
        <w:t xml:space="preserve"> Power</w:t>
      </w:r>
    </w:p>
    <w:p w14:paraId="324E632B" w14:textId="77777777" w:rsidR="00914498" w:rsidRDefault="00E24239" w:rsidP="0029010A">
      <w:r w:rsidRPr="00E24239">
        <w:t>Customers in India are very price sensitive and easily swayed by competitors' offerings. The cheap switching costs and widespread availability of substitutes make it difficult for a company to protect its brand name. It's been showing up more and more in hygiene and cleaning goods lately.</w:t>
      </w:r>
      <w:r>
        <w:t xml:space="preserve"> </w:t>
      </w:r>
    </w:p>
    <w:p w14:paraId="043F465C" w14:textId="77777777" w:rsidR="00E24239" w:rsidRDefault="00A95884" w:rsidP="00A95884">
      <w:pPr>
        <w:pStyle w:val="Heading1"/>
      </w:pPr>
      <w:bookmarkStart w:id="4" w:name="_Toc110552820"/>
      <w:r>
        <w:rPr>
          <w:shd w:val="clear" w:color="auto" w:fill="FAFAFA"/>
        </w:rPr>
        <w:t>Present opportunities and challenges</w:t>
      </w:r>
      <w:bookmarkEnd w:id="4"/>
      <w:r>
        <w:rPr>
          <w:shd w:val="clear" w:color="auto" w:fill="FAFAFA"/>
        </w:rPr>
        <w:t xml:space="preserve"> </w:t>
      </w:r>
    </w:p>
    <w:p w14:paraId="0A7AF3D1" w14:textId="77777777" w:rsidR="00E24239" w:rsidRPr="00E24239" w:rsidRDefault="00E24239" w:rsidP="00914498">
      <w:pPr>
        <w:rPr>
          <w:b/>
          <w:bCs/>
        </w:rPr>
      </w:pPr>
      <w:r w:rsidRPr="00E24239">
        <w:rPr>
          <w:b/>
          <w:bCs/>
        </w:rPr>
        <w:t xml:space="preserve">Challenges </w:t>
      </w:r>
    </w:p>
    <w:p w14:paraId="29E85BD7" w14:textId="77777777" w:rsidR="003E5087" w:rsidRDefault="003E5087" w:rsidP="003E5087">
      <w:r>
        <w:t xml:space="preserve">One of its biggest problems is that almost all of its workers are part of the </w:t>
      </w:r>
      <w:proofErr w:type="spellStart"/>
      <w:r>
        <w:t>unorganised</w:t>
      </w:r>
      <w:proofErr w:type="spellEnd"/>
      <w:r>
        <w:t>, underground economy</w:t>
      </w:r>
      <w:r w:rsidR="0029010A">
        <w:t>(</w:t>
      </w:r>
      <w:proofErr w:type="spellStart"/>
      <w:r w:rsidR="0029010A">
        <w:rPr>
          <w:shd w:val="clear" w:color="auto" w:fill="FFFFFF"/>
        </w:rPr>
        <w:t>Aithal</w:t>
      </w:r>
      <w:proofErr w:type="spellEnd"/>
      <w:r w:rsidR="0029010A">
        <w:rPr>
          <w:shd w:val="clear" w:color="auto" w:fill="FFFFFF"/>
        </w:rPr>
        <w:t>, 2018)</w:t>
      </w:r>
      <w:r>
        <w:t xml:space="preserve">. This unstructured market makes it challenging to get reliable data. According to estimates from throughout the world, the unofficial economy is sitting on about $10 trillion in cash and other valuables. Estimates suggest that in developing countries, the value of economic transactions in the unofficial sector may exceed that of official transactions in the </w:t>
      </w:r>
      <w:proofErr w:type="spellStart"/>
      <w:r>
        <w:t>organised</w:t>
      </w:r>
      <w:proofErr w:type="spellEnd"/>
      <w:r>
        <w:t xml:space="preserve"> economy.</w:t>
      </w:r>
    </w:p>
    <w:p w14:paraId="52180273" w14:textId="77777777" w:rsidR="003E5087" w:rsidRDefault="003E5087" w:rsidP="003E5087">
      <w:r>
        <w:t xml:space="preserve">Standard fare for the informal economy is low-priced, low-quality items and services that sustain lives. While the informal economy in developed countries is small, with most of its members seeking to avoid paying taxes, it is much bigger in poor countries. Over 70% of purchasing power is held by the </w:t>
      </w:r>
      <w:proofErr w:type="spellStart"/>
      <w:r>
        <w:t>unorganised</w:t>
      </w:r>
      <w:proofErr w:type="spellEnd"/>
      <w:r>
        <w:t xml:space="preserve"> sector in developing countries, and formal economic participation may be prohibitively costly and time-consuming for many businesses.</w:t>
      </w:r>
    </w:p>
    <w:p w14:paraId="7E22CA38" w14:textId="77777777" w:rsidR="00E24239" w:rsidRDefault="003E5087" w:rsidP="003E5087">
      <w:r>
        <w:t xml:space="preserve">A company's primary focus can't be on </w:t>
      </w:r>
      <w:proofErr w:type="spellStart"/>
      <w:r>
        <w:t>maximising</w:t>
      </w:r>
      <w:proofErr w:type="spellEnd"/>
      <w:r>
        <w:t xml:space="preserve"> profits in the near term if it wants to make headway at the base of the pyramid industry. Market penetration strategies would be time consuming and challenging due to the nature of this business, which is marked by exploitation and a massive population base to serve. For instance, the e-inclusion plan was eventually considered practical after Hewlett-Packard, an early entry at the base of the pyramid industry, waited a long time for clearance. It's a calf, thus it need care and feeding before it can produce milk. Since the multinational corporations are looking for quick returns, this may not be beneficial for them. One example of a huge company's unsuccessful effort at a large entrance is Procter &amp; Gamble (P&amp;G) with their </w:t>
      </w:r>
      <w:proofErr w:type="spellStart"/>
      <w:r>
        <w:t>Pur</w:t>
      </w:r>
      <w:proofErr w:type="spellEnd"/>
      <w:r>
        <w:t xml:space="preserve"> Water sachets.</w:t>
      </w:r>
    </w:p>
    <w:p w14:paraId="17B4BB62" w14:textId="77777777" w:rsidR="003E5087" w:rsidRDefault="003E5087" w:rsidP="003E5087">
      <w:pPr>
        <w:rPr>
          <w:b/>
          <w:bCs/>
        </w:rPr>
      </w:pPr>
      <w:r w:rsidRPr="003E5087">
        <w:rPr>
          <w:b/>
          <w:bCs/>
        </w:rPr>
        <w:t xml:space="preserve">Opportunities </w:t>
      </w:r>
    </w:p>
    <w:p w14:paraId="0B856DF4" w14:textId="77777777" w:rsidR="00A9290C" w:rsidRDefault="00A9290C" w:rsidP="00A9290C">
      <w:r>
        <w:t xml:space="preserve">The vast majority of MNCs either started out with a strategy specifically designed to meet their CSR obligations or have subsequently created such a strategy. Interestingly, it seems that both the </w:t>
      </w:r>
      <w:proofErr w:type="spellStart"/>
      <w:r>
        <w:t>BoP</w:t>
      </w:r>
      <w:proofErr w:type="spellEnd"/>
      <w:r>
        <w:t xml:space="preserve"> consumer and entrepreneur segments and the corporate sector stand to benefit greatly from this development</w:t>
      </w:r>
      <w:r w:rsidR="00AE4B7C">
        <w:t>(</w:t>
      </w:r>
      <w:proofErr w:type="spellStart"/>
      <w:r w:rsidR="00AE4B7C">
        <w:rPr>
          <w:shd w:val="clear" w:color="auto" w:fill="FFFFFF"/>
        </w:rPr>
        <w:t>Aithal</w:t>
      </w:r>
      <w:proofErr w:type="spellEnd"/>
      <w:r w:rsidR="00AE4B7C">
        <w:rPr>
          <w:shd w:val="clear" w:color="auto" w:fill="FFFFFF"/>
        </w:rPr>
        <w:t>, 2018)</w:t>
      </w:r>
      <w:r>
        <w:t xml:space="preserve">. Multinational firms that, after meeting the needs of the elite sectors, must intrude into the </w:t>
      </w:r>
      <w:proofErr w:type="spellStart"/>
      <w:r>
        <w:t>BoP</w:t>
      </w:r>
      <w:proofErr w:type="spellEnd"/>
      <w:r>
        <w:t xml:space="preserve"> segment must search for ways to lower product costs in order to compete in these markets, which are </w:t>
      </w:r>
      <w:proofErr w:type="spellStart"/>
      <w:r>
        <w:t>characterised</w:t>
      </w:r>
      <w:proofErr w:type="spellEnd"/>
      <w:r>
        <w:t xml:space="preserve"> by low-quality products and lack of accessibility to high-priced goods and services. And this is the other side of the same coin that necessitates corporate involvement in unserved regions. A fantastic example of the need to achieve a balance between business strategy and grassroots contact is Muhammed </w:t>
      </w:r>
      <w:proofErr w:type="spellStart"/>
      <w:r>
        <w:t>Yunus's</w:t>
      </w:r>
      <w:proofErr w:type="spellEnd"/>
      <w:r>
        <w:t xml:space="preserve"> highly successful </w:t>
      </w:r>
      <w:proofErr w:type="spellStart"/>
      <w:r>
        <w:t>Grameena</w:t>
      </w:r>
      <w:proofErr w:type="spellEnd"/>
      <w:r>
        <w:t xml:space="preserve"> Bank in Bangladesh. In this instance, CSR must become an integral part of the company's overall plan.</w:t>
      </w:r>
    </w:p>
    <w:p w14:paraId="18D7EAD5" w14:textId="77777777" w:rsidR="00A9290C" w:rsidRDefault="00A9290C" w:rsidP="00F90398">
      <w:r>
        <w:t xml:space="preserve">Serving the BOP sector as a proxy for economic inclusion may also do wonders for a company's public image and help it meet its corporate social responsibility goals. The bottom of the pyramid markets are those with the lowest purchasing power, thus it is imperative that businesses use what they've learned from the top of the pyramid market to create innovative strategies for reaching the bottom of the pyramid. Some businesses have found a lot of success in the bop industry by including their customers and the industry's marketers directly into their plans. Assuring the economic involvement of disadvantaged clients has been aided through partnerships with NGOs, local NGOs, and the development of self-help </w:t>
      </w:r>
      <w:proofErr w:type="spellStart"/>
      <w:r>
        <w:t>organisations</w:t>
      </w:r>
      <w:proofErr w:type="spellEnd"/>
      <w:r>
        <w:t xml:space="preserve">. The adoption of economically viable procedures that would not fail in the long run has been guaranteed by non-profit </w:t>
      </w:r>
      <w:proofErr w:type="spellStart"/>
      <w:r>
        <w:t>organisations</w:t>
      </w:r>
      <w:proofErr w:type="spellEnd"/>
      <w:r>
        <w:t xml:space="preserve">, local or village-level governing bodies like the gramme panchayaths in India, working in collaboration with a large number of distributors within the bop base, etc. </w:t>
      </w:r>
    </w:p>
    <w:p w14:paraId="2E58A1E8" w14:textId="77777777" w:rsidR="00C33B81" w:rsidRDefault="00C33B81" w:rsidP="00C33B81">
      <w:pPr>
        <w:pStyle w:val="Heading1"/>
      </w:pPr>
      <w:bookmarkStart w:id="5" w:name="_Toc110552821"/>
      <w:r>
        <w:t>Managing corporate governance in India by Unilever</w:t>
      </w:r>
      <w:bookmarkEnd w:id="5"/>
      <w:r>
        <w:t xml:space="preserve"> </w:t>
      </w:r>
    </w:p>
    <w:p w14:paraId="1948016C" w14:textId="77777777" w:rsidR="00C33B81" w:rsidRDefault="00C33B81" w:rsidP="00C33B81">
      <w:r w:rsidRPr="00C33B81">
        <w:t>The two tenets of good corporate governance are openness and responsibility</w:t>
      </w:r>
      <w:r w:rsidR="00BE3CC8">
        <w:t>(</w:t>
      </w:r>
      <w:proofErr w:type="spellStart"/>
      <w:r w:rsidR="00BE3CC8">
        <w:rPr>
          <w:shd w:val="clear" w:color="auto" w:fill="FFFFFF"/>
        </w:rPr>
        <w:t>Aithal</w:t>
      </w:r>
      <w:proofErr w:type="spellEnd"/>
      <w:r w:rsidR="00BE3CC8">
        <w:rPr>
          <w:shd w:val="clear" w:color="auto" w:fill="FFFFFF"/>
        </w:rPr>
        <w:t>, 2018)</w:t>
      </w:r>
      <w:r w:rsidRPr="00C33B81">
        <w:t xml:space="preserve">. Since the company's inception, strong governance has been an integral component of Hindustan Unilever's operations, and Unilever is proud to be a part of it thanks to the foresight of the company's founders. When it comes to its employees, customers, and the communities and ecosystems it influences, Unilever is committed to nothing less than the rigorous quality of corporate </w:t>
      </w:r>
      <w:proofErr w:type="spellStart"/>
      <w:r w:rsidRPr="00C33B81">
        <w:t>behaviour</w:t>
      </w:r>
      <w:proofErr w:type="spellEnd"/>
      <w:r w:rsidRPr="00C33B81">
        <w:t>. The company's owners, workers, and business partners will all benefit in the long run if it follows this course of action and achieves sustained, profitable growth.</w:t>
      </w:r>
    </w:p>
    <w:p w14:paraId="7A6B524A" w14:textId="77777777" w:rsidR="00C33B81" w:rsidRDefault="00155581" w:rsidP="00F90398">
      <w:pPr>
        <w:pStyle w:val="Heading1"/>
      </w:pPr>
      <w:bookmarkStart w:id="6" w:name="_Toc110552822"/>
      <w:r>
        <w:t>Business strategy of Unilever in India</w:t>
      </w:r>
      <w:bookmarkEnd w:id="6"/>
      <w:r>
        <w:t xml:space="preserve">  </w:t>
      </w:r>
    </w:p>
    <w:p w14:paraId="0240DAB8" w14:textId="77777777" w:rsidR="00C33B81" w:rsidRDefault="00C33B81" w:rsidP="00C33B81">
      <w:r w:rsidRPr="00C33B81">
        <w:t>When it comes to fast-moving consumer goods (FMCG) companies like Unilever, the corporate strategy plays a pivotal role in both the development and implementation of the company's methodology and in providing the business aspects with a market orientation. This, in turn, helps establish priorities and focus on the big picture for the company</w:t>
      </w:r>
      <w:r w:rsidR="00BE3CC8">
        <w:t>(</w:t>
      </w:r>
      <w:proofErr w:type="spellStart"/>
      <w:r w:rsidR="00BE3CC8">
        <w:rPr>
          <w:shd w:val="clear" w:color="auto" w:fill="FFFFFF"/>
        </w:rPr>
        <w:t>Aithal</w:t>
      </w:r>
      <w:proofErr w:type="spellEnd"/>
      <w:r w:rsidR="00BE3CC8">
        <w:rPr>
          <w:shd w:val="clear" w:color="auto" w:fill="FFFFFF"/>
        </w:rPr>
        <w:t>, 2018)</w:t>
      </w:r>
      <w:r w:rsidRPr="00C33B81">
        <w:t xml:space="preserve">. The significance of business strategy grows as a firm expands into international markets. As a result, Unilever is stepping up its game. Due to its ability to adapt internationally popular brand ideas to local markets and its well-established distribution network in both conventional and contemporary retail channels. In a fortunate turn of events, Unilever is poised to reap the rewards of an upward trend in the local economy. In the worldwide cosmetics and toiletries market, Unilever's main competitors are almost certainly going to be Procter &amp; Gamble and </w:t>
      </w:r>
      <w:proofErr w:type="spellStart"/>
      <w:r w:rsidRPr="00C33B81">
        <w:t>L'Oreal</w:t>
      </w:r>
      <w:proofErr w:type="spellEnd"/>
      <w:r w:rsidRPr="00C33B81">
        <w:t xml:space="preserve">. Unilever lags behind P&amp;G and </w:t>
      </w:r>
      <w:proofErr w:type="spellStart"/>
      <w:r w:rsidRPr="00C33B81">
        <w:t>L'Oreal</w:t>
      </w:r>
      <w:proofErr w:type="spellEnd"/>
      <w:r w:rsidRPr="00C33B81">
        <w:t xml:space="preserve"> in adapting to shifting consumer preferences because P&amp;G and </w:t>
      </w:r>
      <w:proofErr w:type="spellStart"/>
      <w:r w:rsidRPr="00C33B81">
        <w:t>L'Oreal</w:t>
      </w:r>
      <w:proofErr w:type="spellEnd"/>
      <w:r w:rsidRPr="00C33B81">
        <w:t xml:space="preserve"> devote more resources to developing innovative products. Similarly, </w:t>
      </w:r>
      <w:proofErr w:type="spellStart"/>
      <w:r w:rsidRPr="00C33B81">
        <w:t>L'Oreal</w:t>
      </w:r>
      <w:proofErr w:type="spellEnd"/>
      <w:r w:rsidRPr="00C33B81">
        <w:t xml:space="preserve"> has an advantage over rivals like Unilever and Procter &amp; Gamble since it is only focused on the personal care and cosmetics sector. A number of rival factions, many with remarkable resemblance, compete in different nations. The rival firms urge the corporation to be more creative in the creation of new items and the protection of its trademarks.</w:t>
      </w:r>
    </w:p>
    <w:p w14:paraId="0D1385CF" w14:textId="77777777" w:rsidR="00C33B81" w:rsidRDefault="00C33B81" w:rsidP="00C33B81">
      <w:pPr>
        <w:pStyle w:val="Heading1"/>
      </w:pPr>
      <w:bookmarkStart w:id="7" w:name="_Toc110552823"/>
      <w:r>
        <w:t>Cultural sensitivity while doing business</w:t>
      </w:r>
      <w:bookmarkEnd w:id="7"/>
      <w:r>
        <w:t xml:space="preserve">  </w:t>
      </w:r>
    </w:p>
    <w:p w14:paraId="41011C2F" w14:textId="77777777" w:rsidR="00C33B81" w:rsidRDefault="00C33B81" w:rsidP="00C33B81">
      <w:r w:rsidRPr="00C33B81">
        <w:t>Hindustan Unilever Limited (HUL) is committed to creating an environment that values and promotes differences among its employees</w:t>
      </w:r>
      <w:r w:rsidR="00C75018">
        <w:t>(</w:t>
      </w:r>
      <w:proofErr w:type="spellStart"/>
      <w:r w:rsidR="00C75018">
        <w:rPr>
          <w:shd w:val="clear" w:color="auto" w:fill="FFFFFF"/>
        </w:rPr>
        <w:t>Aithal</w:t>
      </w:r>
      <w:proofErr w:type="spellEnd"/>
      <w:r w:rsidR="00C75018">
        <w:rPr>
          <w:shd w:val="clear" w:color="auto" w:fill="FFFFFF"/>
        </w:rPr>
        <w:t>, 2018)</w:t>
      </w:r>
      <w:r w:rsidRPr="00C33B81">
        <w:t xml:space="preserve">. HUL's commitment to diversity and inclusion is based on the belief that embracing individuality is essential to building a successful and resilient business. HUL has been an industry leader in promoting change and eliminating barriers to inclusion via its purpose-driven brands, effective human resource </w:t>
      </w:r>
      <w:proofErr w:type="spellStart"/>
      <w:r w:rsidRPr="00C33B81">
        <w:t>practises</w:t>
      </w:r>
      <w:proofErr w:type="spellEnd"/>
      <w:r w:rsidRPr="00C33B81">
        <w:t xml:space="preserve">, and wellbeing community outreach </w:t>
      </w:r>
      <w:proofErr w:type="spellStart"/>
      <w:r w:rsidRPr="00C33B81">
        <w:t>programmes</w:t>
      </w:r>
      <w:proofErr w:type="spellEnd"/>
      <w:r w:rsidRPr="00C33B81">
        <w:t>. HUL's D&amp;I Leadership Team, led by Executive Director of Beauty &amp; Hygiene Products Sandeep Kohli and including other high-ranking executives from throughout the company, has developed a strong vision and broadened the scope of its D&amp;I charter to include the LGBTQ community and people with disabilities.</w:t>
      </w:r>
    </w:p>
    <w:p w14:paraId="62A31A91" w14:textId="77777777" w:rsidR="00C33B81" w:rsidRDefault="00C33B81" w:rsidP="00C33B81">
      <w:pPr>
        <w:pStyle w:val="Heading1"/>
      </w:pPr>
      <w:bookmarkStart w:id="8" w:name="_Toc110552824"/>
      <w:r>
        <w:t>Barriers experienced by Unilever in India</w:t>
      </w:r>
      <w:bookmarkEnd w:id="8"/>
      <w:r>
        <w:t xml:space="preserve"> </w:t>
      </w:r>
    </w:p>
    <w:p w14:paraId="263F25FD" w14:textId="77777777" w:rsidR="007B0B97" w:rsidRDefault="007B0B97" w:rsidP="007B0B97">
      <w:r>
        <w:t xml:space="preserve">Import </w:t>
      </w:r>
      <w:proofErr w:type="spellStart"/>
      <w:r>
        <w:t>licencing</w:t>
      </w:r>
      <w:proofErr w:type="spellEnd"/>
      <w:r>
        <w:t xml:space="preserve"> restrictions are the single largest source of non-tariff barriers. Despite India has removed its import </w:t>
      </w:r>
      <w:proofErr w:type="spellStart"/>
      <w:r>
        <w:t>licencing</w:t>
      </w:r>
      <w:proofErr w:type="spellEnd"/>
      <w:r>
        <w:t xml:space="preserve"> rules for the great majority of consumer products, there are still certain commodities that are subject to trade limitations due to a lack of </w:t>
      </w:r>
      <w:proofErr w:type="spellStart"/>
      <w:r>
        <w:t>licences</w:t>
      </w:r>
      <w:proofErr w:type="spellEnd"/>
      <w:r w:rsidR="0054592B">
        <w:t xml:space="preserve"> </w:t>
      </w:r>
      <w:r w:rsidR="00C75018">
        <w:t>(</w:t>
      </w:r>
      <w:proofErr w:type="spellStart"/>
      <w:r w:rsidR="00C75018">
        <w:rPr>
          <w:shd w:val="clear" w:color="auto" w:fill="FFFFFF"/>
        </w:rPr>
        <w:t>Aithal</w:t>
      </w:r>
      <w:proofErr w:type="spellEnd"/>
      <w:r w:rsidR="00C75018">
        <w:rPr>
          <w:shd w:val="clear" w:color="auto" w:fill="FFFFFF"/>
        </w:rPr>
        <w:t>, 2018)</w:t>
      </w:r>
      <w:r>
        <w:t>.</w:t>
      </w:r>
    </w:p>
    <w:p w14:paraId="5FA1114E" w14:textId="77777777" w:rsidR="007B0B97" w:rsidRDefault="007B0B97" w:rsidP="007B0B97">
      <w:r>
        <w:t>The Indian government keeps a "negative list" of imports that are subject to nontariff restrictions. There are three distinct subsets inside the negative list.</w:t>
      </w:r>
    </w:p>
    <w:p w14:paraId="4121D898" w14:textId="77777777" w:rsidR="007B0B97" w:rsidRDefault="007B0B97" w:rsidP="007B0B97">
      <w:r>
        <w:t>According to the Indian government, the Bureau of Indian Standards (BIS) and the Federal Standards body must approve 109 goods before they can be sold in the country. In addition, the production, processing, distribution, sale, and import of food items were all subject to oversight by the Food Safety and Standards Authority of India, which was set up under the Food Safety and Standards Act of 2006. The guidelines were put in place to make sure the products people buy are of a certain standard. To the contrary, some countries use them to protect their exports.</w:t>
      </w:r>
    </w:p>
    <w:p w14:paraId="4A7F1157" w14:textId="77777777" w:rsidR="00C33B81" w:rsidRDefault="007B0B97" w:rsidP="007B0B97">
      <w:r>
        <w:t>Export subsidies and other forms of domestic support have helped several industries become globally competitive. The exporter is exempt from the local manufacturing tax, and their export revenue is not taxed. Domestic aid acts as a direct barrier to entrance into the local market, whereas export subsidies are used to drive products from other nations into the markets of third countries</w:t>
      </w:r>
      <w:r w:rsidR="00C75018">
        <w:t>(</w:t>
      </w:r>
      <w:r w:rsidR="00C75018">
        <w:rPr>
          <w:shd w:val="clear" w:color="auto" w:fill="FFFFFF"/>
        </w:rPr>
        <w:t>Jones, 2007</w:t>
      </w:r>
      <w:r w:rsidR="00C75018">
        <w:t>)</w:t>
      </w:r>
      <w:r>
        <w:t xml:space="preserve">. </w:t>
      </w:r>
    </w:p>
    <w:p w14:paraId="07C91372" w14:textId="77777777" w:rsidR="007B0B97" w:rsidRPr="00C33B81" w:rsidRDefault="007B0B97" w:rsidP="007B0B97">
      <w:pPr>
        <w:pStyle w:val="Heading1"/>
      </w:pPr>
      <w:bookmarkStart w:id="9" w:name="_Toc110552825"/>
      <w:r>
        <w:t>Recommendation</w:t>
      </w:r>
      <w:bookmarkEnd w:id="9"/>
      <w:r>
        <w:t xml:space="preserve"> </w:t>
      </w:r>
    </w:p>
    <w:p w14:paraId="47FBB1EA" w14:textId="77777777" w:rsidR="007B0B97" w:rsidRDefault="007B0B97" w:rsidP="007B0B97">
      <w:r>
        <w:t>As part of India's commitment to inclusive growth, HUL produces brands in 29 separate locations spread throughout the country. The government has made an attempt to encourage more women to join the workforce via initiatives such as Project Shakti, which has created 136,000 female microentrepreneurs in 18 states.</w:t>
      </w:r>
    </w:p>
    <w:p w14:paraId="1DE52C03" w14:textId="77777777" w:rsidR="00C33B81" w:rsidRDefault="007B0B97" w:rsidP="007B0B97">
      <w:r>
        <w:t>Unilever has to build new skills that will allow it to really dominate in the face of change as uncertainty and volatility increase to unprecedented heights. This necessitates a radical adjustment in how Unilever does business and how it fosters professional development among its staff in order to tackle forthcoming difficulties.</w:t>
      </w:r>
    </w:p>
    <w:p w14:paraId="7BD625EF" w14:textId="77777777" w:rsidR="007B0B97" w:rsidRDefault="007B0B97" w:rsidP="007B0B97">
      <w:pPr>
        <w:pStyle w:val="Heading1"/>
      </w:pPr>
      <w:bookmarkStart w:id="10" w:name="_Toc110552826"/>
      <w:r>
        <w:t>Conclusion</w:t>
      </w:r>
      <w:bookmarkEnd w:id="10"/>
      <w:r>
        <w:t xml:space="preserve"> </w:t>
      </w:r>
    </w:p>
    <w:p w14:paraId="617A4087" w14:textId="77777777" w:rsidR="007B0B97" w:rsidRDefault="007B0B97" w:rsidP="007B0B97">
      <w:r w:rsidRPr="007B0B97">
        <w:t>All business transactions, whether public or private, commercial or military, logistical or transport-related, that take place beyond national boundaries are considered part of international trade</w:t>
      </w:r>
      <w:r w:rsidR="008E7B70">
        <w:t>(</w:t>
      </w:r>
      <w:proofErr w:type="spellStart"/>
      <w:r w:rsidR="008E7B70">
        <w:rPr>
          <w:shd w:val="clear" w:color="auto" w:fill="FAFAFA"/>
        </w:rPr>
        <w:t>Regner</w:t>
      </w:r>
      <w:proofErr w:type="spellEnd"/>
      <w:r w:rsidR="008E7B70">
        <w:rPr>
          <w:shd w:val="clear" w:color="auto" w:fill="FAFAFA"/>
        </w:rPr>
        <w:t>, 2017)</w:t>
      </w:r>
      <w:r w:rsidRPr="007B0B97">
        <w:t>. Businesses do deals to increase their bottom line, while governments do so to further their own agendas. When goods, services, and resources are traded between nations across international borders, we call this "international business." Financial, banking, insurance, and construction industries are just a few examples of how capital, skills, and people are exchanged as part of global economic transactions that result in the creation of tangible goods throughout the globe. The focus of International Commercial is on dealing with foreign clients. Commodities, services, technologies, managerial know-how, and even money may be exported to other countries. One facet of international trade is the sending and receiving of goods.</w:t>
      </w:r>
      <w:r>
        <w:t xml:space="preserve"> </w:t>
      </w:r>
    </w:p>
    <w:p w14:paraId="2A0A5AE1" w14:textId="77777777" w:rsidR="00852EB3" w:rsidRDefault="00852EB3">
      <w:pPr>
        <w:spacing w:before="0" w:after="160" w:line="259" w:lineRule="auto"/>
        <w:jc w:val="left"/>
        <w:rPr>
          <w:rFonts w:eastAsiaTheme="majorEastAsia" w:cstheme="majorBidi"/>
          <w:color w:val="2F5496" w:themeColor="accent1" w:themeShade="BF"/>
          <w:sz w:val="32"/>
          <w:szCs w:val="32"/>
        </w:rPr>
      </w:pPr>
      <w:r>
        <w:br w:type="page"/>
      </w:r>
    </w:p>
    <w:p w14:paraId="6A4D296D" w14:textId="77777777" w:rsidR="00852EB3" w:rsidRDefault="00852EB3" w:rsidP="00852EB3">
      <w:pPr>
        <w:pStyle w:val="Heading1"/>
      </w:pPr>
      <w:r>
        <w:t xml:space="preserve">Task 2 </w:t>
      </w:r>
    </w:p>
    <w:p w14:paraId="2D3B2393" w14:textId="77777777" w:rsidR="00852EB3" w:rsidRDefault="00852EB3" w:rsidP="00852EB3">
      <w:r>
        <w:rPr>
          <w:noProof/>
        </w:rPr>
        <w:drawing>
          <wp:inline distT="0" distB="0" distL="0" distR="0" wp14:anchorId="28DF4D5C" wp14:editId="19A799B7">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0D0843C" w14:textId="77777777" w:rsidR="00852EB3" w:rsidRDefault="00852EB3" w:rsidP="00852EB3"/>
    <w:p w14:paraId="6A6DD6B9" w14:textId="77777777" w:rsidR="00852EB3" w:rsidRDefault="00852EB3" w:rsidP="00852EB3"/>
    <w:p w14:paraId="12D36AC0" w14:textId="77777777" w:rsidR="00852EB3" w:rsidRDefault="00852EB3" w:rsidP="00852EB3"/>
    <w:p w14:paraId="53B2FEAC" w14:textId="77777777" w:rsidR="00852EB3" w:rsidRDefault="00852EB3" w:rsidP="00852EB3">
      <w:r>
        <w:rPr>
          <w:noProof/>
        </w:rPr>
        <w:drawing>
          <wp:inline distT="0" distB="0" distL="0" distR="0" wp14:anchorId="4DC0CC69" wp14:editId="786EA43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4E0EBCC" w14:textId="77777777" w:rsidR="00852EB3" w:rsidRPr="00852EB3" w:rsidRDefault="00852EB3" w:rsidP="00852EB3">
      <w:pPr>
        <w:rPr>
          <w:b/>
          <w:bCs/>
        </w:rPr>
      </w:pPr>
      <w:r w:rsidRPr="00852EB3">
        <w:rPr>
          <w:b/>
          <w:bCs/>
        </w:rPr>
        <w:t>Speaker note</w:t>
      </w:r>
    </w:p>
    <w:p w14:paraId="13C2A663" w14:textId="77777777" w:rsidR="00852EB3" w:rsidRPr="00852EB3" w:rsidRDefault="00852EB3" w:rsidP="00852EB3">
      <w:r w:rsidRPr="00852EB3">
        <w:t>India is one of the fastest growing economy in the world.</w:t>
      </w:r>
      <w:r>
        <w:t xml:space="preserve"> </w:t>
      </w:r>
      <w:r w:rsidRPr="00852EB3">
        <w:t>Many global companies target India as a huge prospect for operating their businesses.</w:t>
      </w:r>
      <w:r>
        <w:t xml:space="preserve"> </w:t>
      </w:r>
      <w:proofErr w:type="spellStart"/>
      <w:r w:rsidRPr="00852EB3">
        <w:t>Uniliver</w:t>
      </w:r>
      <w:proofErr w:type="spellEnd"/>
      <w:r w:rsidRPr="00852EB3">
        <w:t xml:space="preserve"> can become a major player in the FMCG sector of Indian market</w:t>
      </w:r>
      <w:r>
        <w:t xml:space="preserve">. </w:t>
      </w:r>
    </w:p>
    <w:p w14:paraId="2D75DD10" w14:textId="77777777" w:rsidR="00852EB3" w:rsidRDefault="00852EB3" w:rsidP="00852EB3"/>
    <w:p w14:paraId="1DAE7207" w14:textId="77777777" w:rsidR="00852EB3" w:rsidRDefault="00852EB3" w:rsidP="00852EB3"/>
    <w:p w14:paraId="48592765" w14:textId="77777777" w:rsidR="00852EB3" w:rsidRDefault="00852EB3" w:rsidP="00852EB3"/>
    <w:p w14:paraId="1F493804" w14:textId="77777777" w:rsidR="00852EB3" w:rsidRDefault="00852EB3" w:rsidP="00852EB3"/>
    <w:p w14:paraId="56F6C1A0" w14:textId="77777777" w:rsidR="00852EB3" w:rsidRDefault="00852EB3" w:rsidP="00852EB3">
      <w:r>
        <w:rPr>
          <w:noProof/>
        </w:rPr>
        <w:drawing>
          <wp:inline distT="0" distB="0" distL="0" distR="0" wp14:anchorId="479DFA04" wp14:editId="128D3C01">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36EFE9A" w14:textId="77777777" w:rsidR="00852EB3" w:rsidRPr="00852EB3" w:rsidRDefault="00852EB3" w:rsidP="00852EB3">
      <w:pPr>
        <w:rPr>
          <w:b/>
          <w:bCs/>
        </w:rPr>
      </w:pPr>
      <w:r w:rsidRPr="00852EB3">
        <w:rPr>
          <w:b/>
          <w:bCs/>
        </w:rPr>
        <w:t>Speaker note</w:t>
      </w:r>
    </w:p>
    <w:p w14:paraId="642A2DDD" w14:textId="77777777" w:rsidR="00852EB3" w:rsidRPr="00852EB3" w:rsidRDefault="00852EB3" w:rsidP="00852EB3">
      <w:pPr>
        <w:rPr>
          <w:b/>
          <w:bCs/>
        </w:rPr>
      </w:pPr>
      <w:r w:rsidRPr="00852EB3">
        <w:rPr>
          <w:b/>
          <w:bCs/>
        </w:rPr>
        <w:t>Big customer market</w:t>
      </w:r>
    </w:p>
    <w:p w14:paraId="412E61E9" w14:textId="77777777" w:rsidR="00852EB3" w:rsidRPr="00852EB3" w:rsidRDefault="00852EB3" w:rsidP="00852EB3">
      <w:r w:rsidRPr="00852EB3">
        <w:t>India is an attractive marketplace for customers because of its sizable and robust middle class. India is actually the third-biggest marketplace on the planet and the greatest market for both items and services.</w:t>
      </w:r>
    </w:p>
    <w:p w14:paraId="2B6EED54" w14:textId="77777777" w:rsidR="00852EB3" w:rsidRPr="00852EB3" w:rsidRDefault="00852EB3" w:rsidP="00852EB3">
      <w:pPr>
        <w:rPr>
          <w:b/>
          <w:bCs/>
        </w:rPr>
      </w:pPr>
      <w:r w:rsidRPr="00852EB3">
        <w:rPr>
          <w:b/>
          <w:bCs/>
        </w:rPr>
        <w:t>Digital competitiveness</w:t>
      </w:r>
    </w:p>
    <w:p w14:paraId="59938682" w14:textId="77777777" w:rsidR="00852EB3" w:rsidRPr="00852EB3" w:rsidRDefault="00852EB3" w:rsidP="00852EB3">
      <w:r w:rsidRPr="00852EB3">
        <w:t>India is now a major player for technological innovation. High-tech companies operating in fields such as telecommunications and pharmaceuticals, information systems, architecture and fabrics are on level with their international counterparts when it comes of complexity and recognition. In fact, alongside both China and the USA, India is today acknowledged as one of the leading players in modernization worldwide.</w:t>
      </w:r>
    </w:p>
    <w:p w14:paraId="0B9BFEA6" w14:textId="77777777" w:rsidR="00852EB3" w:rsidRPr="00852EB3" w:rsidRDefault="00852EB3" w:rsidP="00852EB3">
      <w:pPr>
        <w:rPr>
          <w:b/>
          <w:bCs/>
        </w:rPr>
      </w:pPr>
      <w:r w:rsidRPr="00852EB3">
        <w:rPr>
          <w:b/>
          <w:bCs/>
        </w:rPr>
        <w:t>Reforms to business</w:t>
      </w:r>
    </w:p>
    <w:p w14:paraId="7A84DC79" w14:textId="77777777" w:rsidR="00852EB3" w:rsidRPr="00852EB3" w:rsidRDefault="00852EB3" w:rsidP="00852EB3">
      <w:r w:rsidRPr="00852EB3">
        <w:t>to promote global investment t he Indian ruling authority has loosened limitations on international direct investment restrictions, lowering the caps on overseas investment for military and health coverage, and otherwise making major strides in the development of the overall economic landscape. India has now advanced 14 spots, placing it in 63rd place overall in the global bank's Conducting Trade 2020 survey. Again for third year running, this authors of the study 10 leading improvers list includes India thanks to recent corporate changes.</w:t>
      </w:r>
    </w:p>
    <w:p w14:paraId="560B1AAC" w14:textId="77777777" w:rsidR="00852EB3" w:rsidRPr="00852EB3" w:rsidRDefault="00852EB3" w:rsidP="00852EB3">
      <w:pPr>
        <w:rPr>
          <w:b/>
          <w:bCs/>
        </w:rPr>
      </w:pPr>
      <w:r w:rsidRPr="00852EB3">
        <w:rPr>
          <w:b/>
          <w:bCs/>
        </w:rPr>
        <w:t>Stable economy</w:t>
      </w:r>
    </w:p>
    <w:p w14:paraId="030B171F" w14:textId="77777777" w:rsidR="00852EB3" w:rsidRPr="00852EB3" w:rsidRDefault="00852EB3" w:rsidP="00852EB3">
      <w:r w:rsidRPr="00852EB3">
        <w:t>In recent years, India's economy has grown remarkably. India has attained a really good ranking for market stability, which is supported by a functional democracy, substantial design reforms, notably changes in personal spending, and a rise in government spending.</w:t>
      </w:r>
    </w:p>
    <w:p w14:paraId="5B82C38C" w14:textId="77777777" w:rsidR="00852EB3" w:rsidRDefault="00852EB3" w:rsidP="00852EB3"/>
    <w:p w14:paraId="4294B00C" w14:textId="77777777" w:rsidR="00852EB3" w:rsidRDefault="00852EB3" w:rsidP="00852EB3"/>
    <w:p w14:paraId="5D329333" w14:textId="77777777" w:rsidR="00852EB3" w:rsidRDefault="00852EB3" w:rsidP="00852EB3"/>
    <w:p w14:paraId="7845F95E" w14:textId="77777777" w:rsidR="00852EB3" w:rsidRDefault="00852EB3" w:rsidP="00852EB3">
      <w:r>
        <w:rPr>
          <w:noProof/>
        </w:rPr>
        <w:drawing>
          <wp:inline distT="0" distB="0" distL="0" distR="0" wp14:anchorId="4F43AFF4" wp14:editId="72C20951">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F7C964B" w14:textId="77777777" w:rsidR="00852EB3" w:rsidRDefault="00852EB3" w:rsidP="00852EB3"/>
    <w:p w14:paraId="599E7A8F" w14:textId="77777777" w:rsidR="00852EB3" w:rsidRPr="00852EB3" w:rsidRDefault="00852EB3" w:rsidP="00852EB3">
      <w:pPr>
        <w:rPr>
          <w:b/>
          <w:bCs/>
        </w:rPr>
      </w:pPr>
      <w:r w:rsidRPr="00852EB3">
        <w:rPr>
          <w:b/>
          <w:bCs/>
        </w:rPr>
        <w:t>Speaker note</w:t>
      </w:r>
    </w:p>
    <w:p w14:paraId="2FD0AC72" w14:textId="77777777" w:rsidR="00852EB3" w:rsidRPr="00852EB3" w:rsidRDefault="00852EB3" w:rsidP="00852EB3">
      <w:r w:rsidRPr="00852EB3">
        <w:rPr>
          <w:b/>
          <w:bCs/>
        </w:rPr>
        <w:t>Infrastructure:</w:t>
      </w:r>
      <w:r w:rsidRPr="00852EB3">
        <w:t xml:space="preserve"> Multinational Businesses may find it challenging to choose the ideal site in India. Western companies like renting office building rather buying it. Businesses are compelled to reserve offices on building sites before they are done due to a lack of a best and most effective ways and a growing preference. To track the expansion of the company and make sure there is sufficient room, they should furthermore first rent sizable office premises. This can be a major issue in the beginning as the space is too big for the number of employees it can hold. When the business grows and there is a possibility of expansion, a business should be fortunate if it can get another office in the vicinity of the current ones.</w:t>
      </w:r>
    </w:p>
    <w:p w14:paraId="73746BDA" w14:textId="77777777" w:rsidR="00852EB3" w:rsidRPr="00852EB3" w:rsidRDefault="00852EB3" w:rsidP="00852EB3">
      <w:r w:rsidRPr="00852EB3">
        <w:rPr>
          <w:b/>
          <w:bCs/>
        </w:rPr>
        <w:t>Employment:</w:t>
      </w:r>
      <w:r w:rsidRPr="00852EB3">
        <w:t xml:space="preserve"> The process of recruiting is yet another issue for companies since there are a lot of people looking for work in India but the amount of highly skilled and talented employees is extremely low. Because India is now a major hub in the service and IT sector and there is a competition for top multinationals to recruit the top talent available across the globe. In addition, the demand for workers is massive across the nation. The task of separating the cream is a major challenge.</w:t>
      </w:r>
    </w:p>
    <w:p w14:paraId="545A6D40" w14:textId="77777777" w:rsidR="00852EB3" w:rsidRPr="00852EB3" w:rsidRDefault="00852EB3" w:rsidP="00852EB3">
      <w:r w:rsidRPr="00852EB3">
        <w:rPr>
          <w:b/>
          <w:bCs/>
        </w:rPr>
        <w:t>Diverse Culture:</w:t>
      </w:r>
      <w:r w:rsidRPr="00852EB3">
        <w:t xml:space="preserve"> One of India's strongest points is its unity within its diversity, but it can make it difficult for enterprises to get off the ground. There is a serious problem in managing the cultural diversity of the personnel they hire because the bulk of organizations are European and senior executives personnel are overseas at first.. This can cause quite an tension among employees.</w:t>
      </w:r>
    </w:p>
    <w:p w14:paraId="2C1E0F30" w14:textId="77777777" w:rsidR="00852EB3" w:rsidRPr="00852EB3" w:rsidRDefault="00852EB3" w:rsidP="00852EB3">
      <w:r w:rsidRPr="00852EB3">
        <w:rPr>
          <w:b/>
          <w:bCs/>
        </w:rPr>
        <w:t>Price-centric customers:</w:t>
      </w:r>
      <w:r w:rsidRPr="00852EB3">
        <w:t xml:space="preserve"> The mindset of the populace when making purchases and using services is another problem that businesses in India must deal with. India is an economy that is price-driven, which doesn't have the same level of brand loyalty but it is a country that does take into account the cost. So it is not enough that firms have to provide high-quality products, but they also have to provide a fair price for it. The majority of shoppers will scan potential alternatives without examining them in-depth, choosing instead a economical route. The demise of the telecom industry is an excellent illustration of the mindset of price-centricity among the population.</w:t>
      </w:r>
    </w:p>
    <w:p w14:paraId="18395D3C" w14:textId="77777777" w:rsidR="00852EB3" w:rsidRDefault="00852EB3" w:rsidP="00852EB3"/>
    <w:p w14:paraId="6BBA947F" w14:textId="77777777" w:rsidR="00852EB3" w:rsidRDefault="00852EB3" w:rsidP="00852EB3"/>
    <w:p w14:paraId="6FDFB3D6" w14:textId="77777777" w:rsidR="00852EB3" w:rsidRDefault="00852EB3" w:rsidP="00852EB3"/>
    <w:p w14:paraId="74030190" w14:textId="77777777" w:rsidR="00852EB3" w:rsidRDefault="00852EB3" w:rsidP="00852EB3">
      <w:r>
        <w:rPr>
          <w:noProof/>
        </w:rPr>
        <w:drawing>
          <wp:inline distT="0" distB="0" distL="0" distR="0" wp14:anchorId="18EC54ED" wp14:editId="3D82BC2C">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25FF603" w14:textId="77777777" w:rsidR="00852EB3" w:rsidRDefault="00852EB3" w:rsidP="00852EB3"/>
    <w:p w14:paraId="266D9EF1" w14:textId="77777777" w:rsidR="00852EB3" w:rsidRPr="00852EB3" w:rsidRDefault="00852EB3" w:rsidP="00852EB3">
      <w:pPr>
        <w:rPr>
          <w:b/>
          <w:bCs/>
        </w:rPr>
      </w:pPr>
      <w:r w:rsidRPr="00852EB3">
        <w:rPr>
          <w:b/>
          <w:bCs/>
        </w:rPr>
        <w:t>Speaker note</w:t>
      </w:r>
    </w:p>
    <w:p w14:paraId="567752D3" w14:textId="77777777" w:rsidR="00852EB3" w:rsidRPr="00852EB3" w:rsidRDefault="00852EB3" w:rsidP="00852EB3">
      <w:r w:rsidRPr="00852EB3">
        <w:t>Multinational corporations have advanced significantly in the Indian marketplace over the past twenty years. Many people, though, haven't really been able to achieve their full capacity. Others have been merely successful in specialized industries and haven't attained a significant degree of market dominance, and others have not yet taken use of scale economies or India's enormous talent pool. The case of a significant international consumer products company provides a fair illustration of the issue. And over the past seven years, the net performance in India has grown by 7% annually annualized, which in itself is almost twice as fast as the parent firm's rate of growth. The firm's growth in India, meanwhile, is only a fourth of the industry's.</w:t>
      </w:r>
    </w:p>
    <w:p w14:paraId="3AB1493C" w14:textId="77777777" w:rsidR="00852EB3" w:rsidRPr="00852EB3" w:rsidRDefault="00852EB3" w:rsidP="00852EB3">
      <w:r w:rsidRPr="00852EB3">
        <w:t>To maximize the potential of India multinationals need to demonstrate an unwavering and clear dedication to India. They should spend in homegrown talent and strengthen their local businesses. They should pay more focus on the requirements of Indian customers by providing the kind of customization that the market demands. Corporate leaders of global corporations must consider the appropriate strategy for entering the market. This calls for a departure from the cooperative structure that numerous businesses have embraced and the ability to work independently.</w:t>
      </w:r>
    </w:p>
    <w:p w14:paraId="3E5361CE" w14:textId="77777777" w:rsidR="00852EB3" w:rsidRDefault="00852EB3" w:rsidP="00852EB3"/>
    <w:p w14:paraId="1FDC01F7" w14:textId="77777777" w:rsidR="00852EB3" w:rsidRDefault="00852EB3" w:rsidP="00852EB3"/>
    <w:p w14:paraId="56442A4F" w14:textId="77777777" w:rsidR="00852EB3" w:rsidRDefault="00852EB3" w:rsidP="00852EB3"/>
    <w:p w14:paraId="101800C7" w14:textId="77777777" w:rsidR="00852EB3" w:rsidRDefault="00852EB3" w:rsidP="00852EB3"/>
    <w:p w14:paraId="03E2913D" w14:textId="77777777" w:rsidR="00852EB3" w:rsidRDefault="00852EB3" w:rsidP="00852EB3">
      <w:r>
        <w:rPr>
          <w:noProof/>
        </w:rPr>
        <w:drawing>
          <wp:inline distT="0" distB="0" distL="0" distR="0" wp14:anchorId="5B79C70A" wp14:editId="69D5A96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5EA7474" w14:textId="77777777" w:rsidR="00852EB3" w:rsidRPr="00852EB3" w:rsidRDefault="00852EB3" w:rsidP="00852EB3">
      <w:pPr>
        <w:rPr>
          <w:b/>
          <w:bCs/>
        </w:rPr>
      </w:pPr>
      <w:r w:rsidRPr="00852EB3">
        <w:rPr>
          <w:b/>
          <w:bCs/>
        </w:rPr>
        <w:t>Speaker note</w:t>
      </w:r>
    </w:p>
    <w:p w14:paraId="2E824ED3" w14:textId="77777777" w:rsidR="00852EB3" w:rsidRDefault="00852EB3" w:rsidP="00852EB3"/>
    <w:p w14:paraId="5816AF78" w14:textId="77777777" w:rsidR="00852EB3" w:rsidRPr="00852EB3" w:rsidRDefault="00852EB3" w:rsidP="00852EB3">
      <w:pPr>
        <w:rPr>
          <w:b/>
          <w:bCs/>
        </w:rPr>
      </w:pPr>
      <w:r w:rsidRPr="00852EB3">
        <w:rPr>
          <w:b/>
          <w:bCs/>
        </w:rPr>
        <w:t xml:space="preserve">Inspiring the Indian </w:t>
      </w:r>
      <w:proofErr w:type="spellStart"/>
      <w:r w:rsidRPr="00852EB3">
        <w:rPr>
          <w:b/>
          <w:bCs/>
        </w:rPr>
        <w:t>organisation</w:t>
      </w:r>
      <w:proofErr w:type="spellEnd"/>
    </w:p>
    <w:p w14:paraId="79567EFC" w14:textId="77777777" w:rsidR="00852EB3" w:rsidRPr="00852EB3" w:rsidRDefault="00852EB3" w:rsidP="00852EB3">
      <w:r w:rsidRPr="00852EB3">
        <w:t>Many multinationals operating in India are trapped in a profit-loss trap, caused by a lack the will to create specific management and operations for each country. When executives from overseas are employed and are employed, they often fall in the hands of short-rotation cycles that hinder the implementation of a long-term plan. To recruit and retain qualified workers, local management must be empowered. Many global corporations are concentrating on the creation of a successful Indian business segment, moving away from departments and worldwide goods as the primary management center in the process. The top talent is what they concentrate in. The CEO of the international corporation has a direct channel of communication with the competent and knowledgeable market-savvy manager of their Indian division. The local leader is held accountable by this close relationship with international business management and their ability to make choices about capital expenditures, pricing, and commodities, and allows for a more precise implementation and development of strategies</w:t>
      </w:r>
    </w:p>
    <w:p w14:paraId="06527513" w14:textId="77777777" w:rsidR="00852EB3" w:rsidRPr="00852EB3" w:rsidRDefault="00852EB3" w:rsidP="00852EB3">
      <w:pPr>
        <w:rPr>
          <w:b/>
          <w:bCs/>
        </w:rPr>
      </w:pPr>
      <w:r w:rsidRPr="00852EB3">
        <w:rPr>
          <w:b/>
          <w:bCs/>
        </w:rPr>
        <w:t>New ideas for India</w:t>
      </w:r>
    </w:p>
    <w:p w14:paraId="24620031" w14:textId="77777777" w:rsidR="00852EB3" w:rsidRPr="00852EB3" w:rsidRDefault="00852EB3" w:rsidP="00852EB3">
      <w:r w:rsidRPr="00852EB3">
        <w:t xml:space="preserve">Multinationals are discovering that numerous different </w:t>
      </w:r>
      <w:proofErr w:type="spellStart"/>
      <w:r w:rsidRPr="00852EB3">
        <w:t>Indias</w:t>
      </w:r>
      <w:proofErr w:type="spellEnd"/>
      <w:r w:rsidRPr="00852EB3">
        <w:t xml:space="preserve"> are found across the continent. The major differences -- the has and </w:t>
      </w:r>
      <w:proofErr w:type="spellStart"/>
      <w:r w:rsidRPr="00852EB3">
        <w:t>nots</w:t>
      </w:r>
      <w:proofErr w:type="spellEnd"/>
      <w:r w:rsidRPr="00852EB3">
        <w:t xml:space="preserve">, the different literacy, languages, as well as geographical differences make it challenging for global brands to appeal to all people in the country. Multinationals also have to contend with the challenges of local competition that is low-cost. </w:t>
      </w:r>
      <w:proofErr w:type="spellStart"/>
      <w:r w:rsidRPr="00852EB3">
        <w:t>Uniliver</w:t>
      </w:r>
      <w:proofErr w:type="spellEnd"/>
      <w:r w:rsidRPr="00852EB3">
        <w:t xml:space="preserve"> can develop sub-brands or patterns with traits that are suitable for Indian requirements in order to strike a balance between the strong brand and regional status. Additionally, they can collaborate with nearby vendors to cut costs, enabling them to pass those savings along to the customer. However, despite the fact that a lot of these concepts are not new, global corporations have been slow to apply them in India. The most important thing to keep in mind is that personalizing is a whole different approach rather than a gradual one. Multinationals should aim to reduce costs by 60-80 percent, and only 30% reduction in the features.</w:t>
      </w:r>
    </w:p>
    <w:p w14:paraId="5EAE2AAC" w14:textId="77777777" w:rsidR="00852EB3" w:rsidRPr="00852EB3" w:rsidRDefault="00852EB3" w:rsidP="00852EB3">
      <w:pPr>
        <w:rPr>
          <w:b/>
          <w:bCs/>
        </w:rPr>
      </w:pPr>
      <w:r w:rsidRPr="00852EB3">
        <w:rPr>
          <w:b/>
          <w:bCs/>
        </w:rPr>
        <w:t>Making the right choice in the entry strategy</w:t>
      </w:r>
    </w:p>
    <w:p w14:paraId="5AA7DE47" w14:textId="77777777" w:rsidR="00852EB3" w:rsidRPr="00852EB3" w:rsidRDefault="00852EB3" w:rsidP="00852EB3">
      <w:r w:rsidRPr="00852EB3">
        <w:t>The ownership model is among the most important and fundamental problems for global companies who are thinking about working in India. As we've observed, businesses that enter India as independent companies typically carry more weight than those that establish joint ventures with local partners. While just few multinational corporations that made this decision bought shares from their affiliates or purchased the bulk of the shares, the most of them elected to leave their assets in the Indian market. Due to differences in product placement and advertising, one consumer products corporation, for instance, purchased its Indian counterpart. The company is doing very well in all segments that it is competing.</w:t>
      </w:r>
    </w:p>
    <w:p w14:paraId="750722CE" w14:textId="77777777" w:rsidR="00852EB3" w:rsidRPr="00852EB3" w:rsidRDefault="00852EB3" w:rsidP="00852EB3">
      <w:r w:rsidRPr="00852EB3">
        <w:t>Because a local firm will be more capable of handling the difficulties of the marketplace and deal with regulatory changes, strategic alliances are a popular option for companies who employ them as their principal vehicle for entry into India. Yes, there's a certain validity to the concept, however, in reality joint ventures typically tend to focus on short-term success over long-term objectives and commitment to the long term, as well as the alignment of goals of the local and global partner. If there is no management control or clear ownership paths Global companies might be forced to leave the market. Joint ventures are advantageous in some circumstances, but they are not necessary if a multinational views India as just a largest market and laws allow corporations to own a plurality or all of the shares. Global corporations should ensure they have true managerial control over strategic partnerships and the capability to buy them  when they are necessary.</w:t>
      </w:r>
    </w:p>
    <w:p w14:paraId="2DCF30F3" w14:textId="77777777" w:rsidR="00852EB3" w:rsidRDefault="00852EB3" w:rsidP="00852EB3"/>
    <w:p w14:paraId="0095945A" w14:textId="77777777" w:rsidR="00852EB3" w:rsidRDefault="00852EB3" w:rsidP="00852EB3"/>
    <w:p w14:paraId="0568EB69" w14:textId="77777777" w:rsidR="00852EB3" w:rsidRDefault="00852EB3" w:rsidP="00852EB3">
      <w:r>
        <w:rPr>
          <w:noProof/>
        </w:rPr>
        <w:drawing>
          <wp:inline distT="0" distB="0" distL="0" distR="0" wp14:anchorId="44D13F18" wp14:editId="2A6E51AA">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51BBCCA" w14:textId="77777777" w:rsidR="00852EB3" w:rsidRDefault="00852EB3" w:rsidP="00852EB3"/>
    <w:p w14:paraId="342665B6" w14:textId="77777777" w:rsidR="00852EB3" w:rsidRDefault="00852EB3" w:rsidP="00852EB3">
      <w:pPr>
        <w:rPr>
          <w:b/>
          <w:bCs/>
        </w:rPr>
      </w:pPr>
      <w:r w:rsidRPr="00852EB3">
        <w:rPr>
          <w:b/>
          <w:bCs/>
        </w:rPr>
        <w:t>Speaker note</w:t>
      </w:r>
    </w:p>
    <w:p w14:paraId="4018C6E1" w14:textId="77777777" w:rsidR="00852EB3" w:rsidRPr="00852EB3" w:rsidRDefault="00852EB3" w:rsidP="00852EB3">
      <w:proofErr w:type="spellStart"/>
      <w:r w:rsidRPr="00852EB3">
        <w:t>Uniliver</w:t>
      </w:r>
      <w:proofErr w:type="spellEnd"/>
      <w:r w:rsidRPr="00852EB3">
        <w:t xml:space="preserve"> can be able to grab the target customers by using cost leadership strategy in India.</w:t>
      </w:r>
      <w:r>
        <w:t xml:space="preserve"> </w:t>
      </w:r>
      <w:r w:rsidRPr="00852EB3">
        <w:t xml:space="preserve">Political stability can be a huge aspect for </w:t>
      </w:r>
      <w:proofErr w:type="spellStart"/>
      <w:r w:rsidRPr="00852EB3">
        <w:t>Uniliver</w:t>
      </w:r>
      <w:proofErr w:type="spellEnd"/>
      <w:r w:rsidRPr="00852EB3">
        <w:t xml:space="preserve"> to conduct the operation smoothly.</w:t>
      </w:r>
      <w:r>
        <w:t xml:space="preserve"> </w:t>
      </w:r>
      <w:r w:rsidRPr="00852EB3">
        <w:t>Innovation can help to satisfy the customers of India.</w:t>
      </w:r>
    </w:p>
    <w:p w14:paraId="11927A13" w14:textId="77777777" w:rsidR="00852EB3" w:rsidRPr="00852EB3" w:rsidRDefault="00852EB3" w:rsidP="00852EB3">
      <w:pPr>
        <w:rPr>
          <w:b/>
          <w:bCs/>
        </w:rPr>
      </w:pPr>
    </w:p>
    <w:p w14:paraId="3B61DBE8" w14:textId="77777777" w:rsidR="00852EB3" w:rsidRDefault="00852EB3" w:rsidP="00852EB3"/>
    <w:p w14:paraId="343E252E" w14:textId="77777777" w:rsidR="00852EB3" w:rsidRDefault="00852EB3" w:rsidP="00852EB3"/>
    <w:p w14:paraId="4F251DA4" w14:textId="77777777" w:rsidR="00852EB3" w:rsidRPr="00852EB3" w:rsidRDefault="00852EB3" w:rsidP="00852EB3">
      <w:r>
        <w:rPr>
          <w:noProof/>
        </w:rPr>
        <w:drawing>
          <wp:inline distT="0" distB="0" distL="0" distR="0" wp14:anchorId="653FA758" wp14:editId="5603CAD6">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DEF04CD" w14:textId="77777777" w:rsidR="00C75018" w:rsidRDefault="00C75018" w:rsidP="00C75018">
      <w:pPr>
        <w:pStyle w:val="Heading1"/>
      </w:pPr>
      <w:bookmarkStart w:id="11" w:name="_Toc110552827"/>
      <w:r w:rsidRPr="00C75018">
        <w:t>References</w:t>
      </w:r>
      <w:bookmarkEnd w:id="11"/>
      <w:r w:rsidRPr="00C75018">
        <w:t xml:space="preserve"> </w:t>
      </w:r>
    </w:p>
    <w:p w14:paraId="35981FB7" w14:textId="77777777" w:rsidR="00023DB2" w:rsidRDefault="00023DB2" w:rsidP="00023DB2">
      <w:pPr>
        <w:rPr>
          <w:shd w:val="clear" w:color="auto" w:fill="FAFAFA"/>
        </w:rPr>
      </w:pPr>
      <w:r>
        <w:rPr>
          <w:shd w:val="clear" w:color="auto" w:fill="FAFAFA"/>
        </w:rPr>
        <w:t xml:space="preserve">Morrison, J (2016) The Global Business </w:t>
      </w:r>
      <w:proofErr w:type="spellStart"/>
      <w:r>
        <w:rPr>
          <w:shd w:val="clear" w:color="auto" w:fill="FAFAFA"/>
        </w:rPr>
        <w:t>EnvironmentChallenges</w:t>
      </w:r>
      <w:proofErr w:type="spellEnd"/>
      <w:r>
        <w:rPr>
          <w:shd w:val="clear" w:color="auto" w:fill="FAFAFA"/>
        </w:rPr>
        <w:t xml:space="preserve"> and Responsibilities, 4th Edition, Palgrave.</w:t>
      </w:r>
    </w:p>
    <w:p w14:paraId="280570E5" w14:textId="77777777" w:rsidR="00023DB2" w:rsidRDefault="00023DB2" w:rsidP="00023DB2">
      <w:pPr>
        <w:rPr>
          <w:shd w:val="clear" w:color="auto" w:fill="FAFAFA"/>
        </w:rPr>
      </w:pPr>
      <w:r>
        <w:rPr>
          <w:shd w:val="clear" w:color="auto" w:fill="FAFAFA"/>
        </w:rPr>
        <w:t xml:space="preserve">Johnson,   Whittington,   Scholes,   </w:t>
      </w:r>
      <w:proofErr w:type="spellStart"/>
      <w:r>
        <w:rPr>
          <w:shd w:val="clear" w:color="auto" w:fill="FAFAFA"/>
        </w:rPr>
        <w:t>Angwin</w:t>
      </w:r>
      <w:proofErr w:type="spellEnd"/>
      <w:r>
        <w:rPr>
          <w:shd w:val="clear" w:color="auto" w:fill="FAFAFA"/>
        </w:rPr>
        <w:t xml:space="preserve">   and   </w:t>
      </w:r>
      <w:proofErr w:type="spellStart"/>
      <w:r>
        <w:rPr>
          <w:shd w:val="clear" w:color="auto" w:fill="FAFAFA"/>
        </w:rPr>
        <w:t>Regner</w:t>
      </w:r>
      <w:proofErr w:type="spellEnd"/>
      <w:r>
        <w:rPr>
          <w:shd w:val="clear" w:color="auto" w:fill="FAFAFA"/>
        </w:rPr>
        <w:t xml:space="preserve"> (2017) Exploring Strategy: Text and Cases, 11</w:t>
      </w:r>
      <w:r>
        <w:rPr>
          <w:sz w:val="14"/>
          <w:szCs w:val="14"/>
          <w:shd w:val="clear" w:color="auto" w:fill="FAFAFA"/>
        </w:rPr>
        <w:t>th</w:t>
      </w:r>
      <w:r>
        <w:rPr>
          <w:shd w:val="clear" w:color="auto" w:fill="FAFAFA"/>
        </w:rPr>
        <w:t>Edition, Pearson Education.</w:t>
      </w:r>
    </w:p>
    <w:p w14:paraId="73C8CA9E" w14:textId="77777777" w:rsidR="00023DB2" w:rsidRDefault="00023DB2" w:rsidP="00023DB2">
      <w:pPr>
        <w:rPr>
          <w:shd w:val="clear" w:color="auto" w:fill="FAFAFA"/>
        </w:rPr>
      </w:pPr>
      <w:r>
        <w:rPr>
          <w:shd w:val="clear" w:color="auto" w:fill="FAFAFA"/>
        </w:rPr>
        <w:t>Worthington,   I.,   Britton,   C.,   (2014)   The   Business Environment, 7</w:t>
      </w:r>
      <w:r>
        <w:rPr>
          <w:sz w:val="14"/>
          <w:szCs w:val="14"/>
          <w:shd w:val="clear" w:color="auto" w:fill="FAFAFA"/>
        </w:rPr>
        <w:t>th</w:t>
      </w:r>
      <w:r>
        <w:rPr>
          <w:shd w:val="clear" w:color="auto" w:fill="FAFAFA"/>
        </w:rPr>
        <w:t>Edition, Pearson</w:t>
      </w:r>
    </w:p>
    <w:p w14:paraId="79120FE6" w14:textId="77777777" w:rsidR="00023DB2" w:rsidRDefault="00023DB2" w:rsidP="00023DB2">
      <w:pPr>
        <w:rPr>
          <w:shd w:val="clear" w:color="auto" w:fill="FFFFFF"/>
        </w:rPr>
      </w:pPr>
      <w:r>
        <w:rPr>
          <w:shd w:val="clear" w:color="auto" w:fill="FFFFFF"/>
        </w:rPr>
        <w:t xml:space="preserve">Mahajan, R., </w:t>
      </w:r>
      <w:proofErr w:type="spellStart"/>
      <w:r>
        <w:rPr>
          <w:shd w:val="clear" w:color="auto" w:fill="FFFFFF"/>
        </w:rPr>
        <w:t>Midha</w:t>
      </w:r>
      <w:proofErr w:type="spellEnd"/>
      <w:r>
        <w:rPr>
          <w:shd w:val="clear" w:color="auto" w:fill="FFFFFF"/>
        </w:rPr>
        <w:t xml:space="preserve">, V., Goyal, O., Mehta, V., Narang, V., Kaur, K., Singh, A., Singh, D., </w:t>
      </w:r>
      <w:proofErr w:type="spellStart"/>
      <w:r>
        <w:rPr>
          <w:shd w:val="clear" w:color="auto" w:fill="FFFFFF"/>
        </w:rPr>
        <w:t>Bhanot</w:t>
      </w:r>
      <w:proofErr w:type="spellEnd"/>
      <w:r>
        <w:rPr>
          <w:shd w:val="clear" w:color="auto" w:fill="FFFFFF"/>
        </w:rPr>
        <w:t xml:space="preserve">, R. and </w:t>
      </w:r>
      <w:proofErr w:type="spellStart"/>
      <w:r>
        <w:rPr>
          <w:shd w:val="clear" w:color="auto" w:fill="FFFFFF"/>
        </w:rPr>
        <w:t>Sood</w:t>
      </w:r>
      <w:proofErr w:type="spellEnd"/>
      <w:r>
        <w:rPr>
          <w:shd w:val="clear" w:color="auto" w:fill="FFFFFF"/>
        </w:rPr>
        <w:t>, A., 2018. Clinical profile of hepatitis C virus infection in a developing country: India. </w:t>
      </w:r>
      <w:r>
        <w:rPr>
          <w:i/>
          <w:iCs/>
          <w:shd w:val="clear" w:color="auto" w:fill="FFFFFF"/>
        </w:rPr>
        <w:t>Journal of Gastroenterology and Hepatology</w:t>
      </w:r>
      <w:r>
        <w:rPr>
          <w:shd w:val="clear" w:color="auto" w:fill="FFFFFF"/>
        </w:rPr>
        <w:t>, </w:t>
      </w:r>
      <w:r>
        <w:rPr>
          <w:i/>
          <w:iCs/>
          <w:shd w:val="clear" w:color="auto" w:fill="FFFFFF"/>
        </w:rPr>
        <w:t>33</w:t>
      </w:r>
      <w:r>
        <w:rPr>
          <w:shd w:val="clear" w:color="auto" w:fill="FFFFFF"/>
        </w:rPr>
        <w:t>(4), pp.926-933.</w:t>
      </w:r>
    </w:p>
    <w:p w14:paraId="44F8D82D" w14:textId="77777777" w:rsidR="00023DB2" w:rsidRDefault="00023DB2" w:rsidP="00023DB2">
      <w:pPr>
        <w:rPr>
          <w:shd w:val="clear" w:color="auto" w:fill="FFFFFF"/>
        </w:rPr>
      </w:pPr>
      <w:proofErr w:type="spellStart"/>
      <w:r>
        <w:rPr>
          <w:shd w:val="clear" w:color="auto" w:fill="FFFFFF"/>
        </w:rPr>
        <w:t>Nendukanni</w:t>
      </w:r>
      <w:proofErr w:type="spellEnd"/>
      <w:r>
        <w:rPr>
          <w:shd w:val="clear" w:color="auto" w:fill="FFFFFF"/>
        </w:rPr>
        <w:t>, S., 2017. International Trading Between Czech Republic and India: Barriers and Opportunities.</w:t>
      </w:r>
    </w:p>
    <w:p w14:paraId="198A064C" w14:textId="77777777" w:rsidR="00023DB2" w:rsidRDefault="00023DB2" w:rsidP="00023DB2">
      <w:pPr>
        <w:rPr>
          <w:shd w:val="clear" w:color="auto" w:fill="FFFFFF"/>
        </w:rPr>
      </w:pPr>
      <w:r>
        <w:rPr>
          <w:shd w:val="clear" w:color="auto" w:fill="FFFFFF"/>
        </w:rPr>
        <w:t xml:space="preserve">Raj, K. and </w:t>
      </w:r>
      <w:proofErr w:type="spellStart"/>
      <w:r>
        <w:rPr>
          <w:shd w:val="clear" w:color="auto" w:fill="FFFFFF"/>
        </w:rPr>
        <w:t>Aithal</w:t>
      </w:r>
      <w:proofErr w:type="spellEnd"/>
      <w:r>
        <w:rPr>
          <w:shd w:val="clear" w:color="auto" w:fill="FFFFFF"/>
        </w:rPr>
        <w:t>, P.S., 2018. A ‘</w:t>
      </w:r>
      <w:proofErr w:type="spellStart"/>
      <w:r>
        <w:rPr>
          <w:shd w:val="clear" w:color="auto" w:fill="FFFFFF"/>
        </w:rPr>
        <w:t>Desi’Multinational</w:t>
      </w:r>
      <w:proofErr w:type="spellEnd"/>
      <w:r>
        <w:rPr>
          <w:shd w:val="clear" w:color="auto" w:fill="FFFFFF"/>
        </w:rPr>
        <w:t>–A Case Study of Hindustan Unilever Limited. </w:t>
      </w:r>
      <w:r>
        <w:rPr>
          <w:i/>
          <w:iCs/>
          <w:shd w:val="clear" w:color="auto" w:fill="FFFFFF"/>
        </w:rPr>
        <w:t>International Journal of Case Studies in Business, IT and Education (IJCSBE)</w:t>
      </w:r>
      <w:r>
        <w:rPr>
          <w:shd w:val="clear" w:color="auto" w:fill="FFFFFF"/>
        </w:rPr>
        <w:t>, </w:t>
      </w:r>
      <w:r>
        <w:rPr>
          <w:i/>
          <w:iCs/>
          <w:shd w:val="clear" w:color="auto" w:fill="FFFFFF"/>
        </w:rPr>
        <w:t>2</w:t>
      </w:r>
      <w:r>
        <w:rPr>
          <w:shd w:val="clear" w:color="auto" w:fill="FFFFFF"/>
        </w:rPr>
        <w:t>(1), pp.1-12.</w:t>
      </w:r>
    </w:p>
    <w:p w14:paraId="5F20642E" w14:textId="77777777" w:rsidR="00023DB2" w:rsidRDefault="00023DB2" w:rsidP="00023DB2">
      <w:pPr>
        <w:rPr>
          <w:shd w:val="clear" w:color="auto" w:fill="FFFFFF"/>
        </w:rPr>
      </w:pPr>
      <w:r>
        <w:rPr>
          <w:shd w:val="clear" w:color="auto" w:fill="FFFFFF"/>
        </w:rPr>
        <w:t>Jones, G., 2007. Learning to live with governments: Unilever in India and Turkey, 1950-1980. </w:t>
      </w:r>
      <w:proofErr w:type="spellStart"/>
      <w:r>
        <w:rPr>
          <w:i/>
          <w:iCs/>
          <w:shd w:val="clear" w:color="auto" w:fill="FFFFFF"/>
        </w:rPr>
        <w:t>Entreprises</w:t>
      </w:r>
      <w:proofErr w:type="spellEnd"/>
      <w:r>
        <w:rPr>
          <w:i/>
          <w:iCs/>
          <w:shd w:val="clear" w:color="auto" w:fill="FFFFFF"/>
        </w:rPr>
        <w:t xml:space="preserve"> et Histoire</w:t>
      </w:r>
      <w:r>
        <w:rPr>
          <w:shd w:val="clear" w:color="auto" w:fill="FFFFFF"/>
        </w:rPr>
        <w:t>, (49), p.78.</w:t>
      </w:r>
    </w:p>
    <w:p w14:paraId="78B018FE" w14:textId="77777777" w:rsidR="00894FB2" w:rsidRPr="00852EB3" w:rsidRDefault="00852EB3" w:rsidP="00852EB3">
      <w:r w:rsidRPr="00852EB3">
        <w:t>Balaji, G., 2011. Exporting leadership talent: challenges and opportunities in MNC subsidiaries in India. Journal of Indian Business Research.</w:t>
      </w:r>
    </w:p>
    <w:p w14:paraId="16BBB1C6" w14:textId="77777777" w:rsidR="00894FB2" w:rsidRPr="00852EB3" w:rsidRDefault="00852EB3" w:rsidP="00852EB3">
      <w:proofErr w:type="spellStart"/>
      <w:r w:rsidRPr="00852EB3">
        <w:t>Berad</w:t>
      </w:r>
      <w:proofErr w:type="spellEnd"/>
      <w:r w:rsidRPr="00852EB3">
        <w:t>, D.N., 2011. Corporate social responsibility–issues and challenges in India. Journal of Modern Accounting and Auditing, ISSN, pp.1548-6583.</w:t>
      </w:r>
    </w:p>
    <w:p w14:paraId="399FC92E" w14:textId="77777777" w:rsidR="00894FB2" w:rsidRPr="00852EB3" w:rsidRDefault="00852EB3" w:rsidP="00852EB3">
      <w:r w:rsidRPr="00852EB3">
        <w:t xml:space="preserve">Jain, L.C., </w:t>
      </w:r>
      <w:proofErr w:type="spellStart"/>
      <w:r w:rsidRPr="00852EB3">
        <w:t>Makhija</w:t>
      </w:r>
      <w:proofErr w:type="spellEnd"/>
      <w:r w:rsidRPr="00852EB3">
        <w:t xml:space="preserve">, R., Mookerjee, A., Mysore, V., Raghavan, A., Ramachandran, J., Rao, A., Roy, S., Shah, A., Viswanathan, R. and Vora, A., 2006. Understanding India from a business perspective: Opportunities and challenges for MNCs. </w:t>
      </w:r>
      <w:proofErr w:type="spellStart"/>
      <w:r w:rsidRPr="00852EB3">
        <w:t>Vikalpa</w:t>
      </w:r>
      <w:proofErr w:type="spellEnd"/>
      <w:r w:rsidRPr="00852EB3">
        <w:t>, 31(3), pp.95-119.</w:t>
      </w:r>
    </w:p>
    <w:p w14:paraId="41F5B1CB" w14:textId="77777777" w:rsidR="00894FB2" w:rsidRPr="00852EB3" w:rsidRDefault="00852EB3" w:rsidP="00852EB3">
      <w:r w:rsidRPr="00852EB3">
        <w:t>Mishra, D.P., 2008. FMCG distribution channels in India: Challenges and opportunities for manufacturers and retailers. Journal of Global Business Issues, 2(2), p.175.</w:t>
      </w:r>
    </w:p>
    <w:p w14:paraId="09B2888C" w14:textId="77777777" w:rsidR="00894FB2" w:rsidRPr="00852EB3" w:rsidRDefault="00852EB3" w:rsidP="00852EB3">
      <w:proofErr w:type="spellStart"/>
      <w:r w:rsidRPr="00852EB3">
        <w:t>Fourné</w:t>
      </w:r>
      <w:proofErr w:type="spellEnd"/>
      <w:r w:rsidRPr="00852EB3">
        <w:t>, S.P., Jansen, J.J. and Mom, T.J., 2014. Strategic agility in MNEs: Managing tensions to capture opportunities across emerging and established markets. California Management Review, 56(3), pp.13-38.</w:t>
      </w:r>
    </w:p>
    <w:p w14:paraId="212D277F" w14:textId="77777777" w:rsidR="00852EB3" w:rsidRDefault="00852EB3" w:rsidP="00023DB2"/>
    <w:p w14:paraId="5C50F54C" w14:textId="77777777" w:rsidR="00C75018" w:rsidRPr="00C75018" w:rsidRDefault="00C75018" w:rsidP="00C75018"/>
    <w:sectPr w:rsidR="00C75018" w:rsidRPr="00C750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25798"/>
    <w:multiLevelType w:val="hybridMultilevel"/>
    <w:tmpl w:val="3E6C2E14"/>
    <w:lvl w:ilvl="0" w:tplc="20280460">
      <w:start w:val="1"/>
      <w:numFmt w:val="bullet"/>
      <w:lvlText w:val="•"/>
      <w:lvlJc w:val="left"/>
      <w:pPr>
        <w:tabs>
          <w:tab w:val="num" w:pos="720"/>
        </w:tabs>
        <w:ind w:left="720" w:hanging="360"/>
      </w:pPr>
      <w:rPr>
        <w:rFonts w:ascii="Arial" w:hAnsi="Arial" w:hint="default"/>
      </w:rPr>
    </w:lvl>
    <w:lvl w:ilvl="1" w:tplc="3274DC1E" w:tentative="1">
      <w:start w:val="1"/>
      <w:numFmt w:val="bullet"/>
      <w:lvlText w:val="•"/>
      <w:lvlJc w:val="left"/>
      <w:pPr>
        <w:tabs>
          <w:tab w:val="num" w:pos="1440"/>
        </w:tabs>
        <w:ind w:left="1440" w:hanging="360"/>
      </w:pPr>
      <w:rPr>
        <w:rFonts w:ascii="Arial" w:hAnsi="Arial" w:hint="default"/>
      </w:rPr>
    </w:lvl>
    <w:lvl w:ilvl="2" w:tplc="21FAB7B6" w:tentative="1">
      <w:start w:val="1"/>
      <w:numFmt w:val="bullet"/>
      <w:lvlText w:val="•"/>
      <w:lvlJc w:val="left"/>
      <w:pPr>
        <w:tabs>
          <w:tab w:val="num" w:pos="2160"/>
        </w:tabs>
        <w:ind w:left="2160" w:hanging="360"/>
      </w:pPr>
      <w:rPr>
        <w:rFonts w:ascii="Arial" w:hAnsi="Arial" w:hint="default"/>
      </w:rPr>
    </w:lvl>
    <w:lvl w:ilvl="3" w:tplc="681A3EF8" w:tentative="1">
      <w:start w:val="1"/>
      <w:numFmt w:val="bullet"/>
      <w:lvlText w:val="•"/>
      <w:lvlJc w:val="left"/>
      <w:pPr>
        <w:tabs>
          <w:tab w:val="num" w:pos="2880"/>
        </w:tabs>
        <w:ind w:left="2880" w:hanging="360"/>
      </w:pPr>
      <w:rPr>
        <w:rFonts w:ascii="Arial" w:hAnsi="Arial" w:hint="default"/>
      </w:rPr>
    </w:lvl>
    <w:lvl w:ilvl="4" w:tplc="21A40DE6" w:tentative="1">
      <w:start w:val="1"/>
      <w:numFmt w:val="bullet"/>
      <w:lvlText w:val="•"/>
      <w:lvlJc w:val="left"/>
      <w:pPr>
        <w:tabs>
          <w:tab w:val="num" w:pos="3600"/>
        </w:tabs>
        <w:ind w:left="3600" w:hanging="360"/>
      </w:pPr>
      <w:rPr>
        <w:rFonts w:ascii="Arial" w:hAnsi="Arial" w:hint="default"/>
      </w:rPr>
    </w:lvl>
    <w:lvl w:ilvl="5" w:tplc="A30ED918" w:tentative="1">
      <w:start w:val="1"/>
      <w:numFmt w:val="bullet"/>
      <w:lvlText w:val="•"/>
      <w:lvlJc w:val="left"/>
      <w:pPr>
        <w:tabs>
          <w:tab w:val="num" w:pos="4320"/>
        </w:tabs>
        <w:ind w:left="4320" w:hanging="360"/>
      </w:pPr>
      <w:rPr>
        <w:rFonts w:ascii="Arial" w:hAnsi="Arial" w:hint="default"/>
      </w:rPr>
    </w:lvl>
    <w:lvl w:ilvl="6" w:tplc="26780C16" w:tentative="1">
      <w:start w:val="1"/>
      <w:numFmt w:val="bullet"/>
      <w:lvlText w:val="•"/>
      <w:lvlJc w:val="left"/>
      <w:pPr>
        <w:tabs>
          <w:tab w:val="num" w:pos="5040"/>
        </w:tabs>
        <w:ind w:left="5040" w:hanging="360"/>
      </w:pPr>
      <w:rPr>
        <w:rFonts w:ascii="Arial" w:hAnsi="Arial" w:hint="default"/>
      </w:rPr>
    </w:lvl>
    <w:lvl w:ilvl="7" w:tplc="22543212" w:tentative="1">
      <w:start w:val="1"/>
      <w:numFmt w:val="bullet"/>
      <w:lvlText w:val="•"/>
      <w:lvlJc w:val="left"/>
      <w:pPr>
        <w:tabs>
          <w:tab w:val="num" w:pos="5760"/>
        </w:tabs>
        <w:ind w:left="5760" w:hanging="360"/>
      </w:pPr>
      <w:rPr>
        <w:rFonts w:ascii="Arial" w:hAnsi="Arial" w:hint="default"/>
      </w:rPr>
    </w:lvl>
    <w:lvl w:ilvl="8" w:tplc="438477E6" w:tentative="1">
      <w:start w:val="1"/>
      <w:numFmt w:val="bullet"/>
      <w:lvlText w:val="•"/>
      <w:lvlJc w:val="left"/>
      <w:pPr>
        <w:tabs>
          <w:tab w:val="num" w:pos="6480"/>
        </w:tabs>
        <w:ind w:left="6480" w:hanging="360"/>
      </w:pPr>
      <w:rPr>
        <w:rFonts w:ascii="Arial" w:hAnsi="Arial" w:hint="default"/>
      </w:rPr>
    </w:lvl>
  </w:abstractNum>
  <w:num w:numId="1" w16cid:durableId="477305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E9D"/>
    <w:rsid w:val="00023DB2"/>
    <w:rsid w:val="00047E9D"/>
    <w:rsid w:val="000D311C"/>
    <w:rsid w:val="000F7A11"/>
    <w:rsid w:val="00155581"/>
    <w:rsid w:val="00202C71"/>
    <w:rsid w:val="0029010A"/>
    <w:rsid w:val="00290467"/>
    <w:rsid w:val="00313E94"/>
    <w:rsid w:val="00353D96"/>
    <w:rsid w:val="003E5087"/>
    <w:rsid w:val="003E567A"/>
    <w:rsid w:val="004752A3"/>
    <w:rsid w:val="0054592B"/>
    <w:rsid w:val="005512A2"/>
    <w:rsid w:val="00574742"/>
    <w:rsid w:val="00660F5E"/>
    <w:rsid w:val="007B0B97"/>
    <w:rsid w:val="00816FF3"/>
    <w:rsid w:val="00833A84"/>
    <w:rsid w:val="00852EB3"/>
    <w:rsid w:val="00894FB2"/>
    <w:rsid w:val="008E7B70"/>
    <w:rsid w:val="00914498"/>
    <w:rsid w:val="00A13D69"/>
    <w:rsid w:val="00A9290C"/>
    <w:rsid w:val="00A95884"/>
    <w:rsid w:val="00AE4B7C"/>
    <w:rsid w:val="00B04510"/>
    <w:rsid w:val="00BE3CC8"/>
    <w:rsid w:val="00C33B81"/>
    <w:rsid w:val="00C4251C"/>
    <w:rsid w:val="00C65D3C"/>
    <w:rsid w:val="00C75018"/>
    <w:rsid w:val="00CF6707"/>
    <w:rsid w:val="00D150D1"/>
    <w:rsid w:val="00E24239"/>
    <w:rsid w:val="00EB502E"/>
    <w:rsid w:val="00EC6656"/>
    <w:rsid w:val="00EF3147"/>
    <w:rsid w:val="00F77575"/>
    <w:rsid w:val="00F90398"/>
    <w:rsid w:val="00FC3B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242"/>
  <w15:chartTrackingRefBased/>
  <w15:docId w15:val="{7F33C107-A419-40E5-B6EF-3AC87FE38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2E"/>
    <w:pPr>
      <w:spacing w:before="120" w:after="0"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B0451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4742"/>
    <w:pPr>
      <w:keepNext/>
      <w:keepLines/>
      <w:spacing w:before="40"/>
      <w:outlineLvl w:val="2"/>
    </w:pPr>
    <w:rPr>
      <w:rFonts w:eastAsiaTheme="majorEastAsia" w:cstheme="majorBidi"/>
      <w:b/>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510"/>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04510"/>
    <w:rPr>
      <w:rFonts w:ascii="Times New Roman" w:eastAsiaTheme="majorEastAsia" w:hAnsi="Times New Roman" w:cstheme="majorBidi"/>
      <w:color w:val="2F5496" w:themeColor="accent1" w:themeShade="BF"/>
      <w:sz w:val="26"/>
      <w:szCs w:val="26"/>
      <w:lang w:val="en-GB"/>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paragraph" w:styleId="NormalWeb">
    <w:name w:val="Normal (Web)"/>
    <w:basedOn w:val="Normal"/>
    <w:uiPriority w:val="99"/>
    <w:semiHidden/>
    <w:unhideWhenUsed/>
    <w:rsid w:val="00914498"/>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5512A2"/>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5512A2"/>
    <w:pPr>
      <w:spacing w:after="100"/>
    </w:pPr>
  </w:style>
  <w:style w:type="character" w:styleId="Hyperlink">
    <w:name w:val="Hyperlink"/>
    <w:basedOn w:val="DefaultParagraphFont"/>
    <w:uiPriority w:val="99"/>
    <w:unhideWhenUsed/>
    <w:rsid w:val="005512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83198">
      <w:bodyDiv w:val="1"/>
      <w:marLeft w:val="0"/>
      <w:marRight w:val="0"/>
      <w:marTop w:val="0"/>
      <w:marBottom w:val="0"/>
      <w:divBdr>
        <w:top w:val="none" w:sz="0" w:space="0" w:color="auto"/>
        <w:left w:val="none" w:sz="0" w:space="0" w:color="auto"/>
        <w:bottom w:val="none" w:sz="0" w:space="0" w:color="auto"/>
        <w:right w:val="none" w:sz="0" w:space="0" w:color="auto"/>
      </w:divBdr>
    </w:div>
    <w:div w:id="380906911">
      <w:bodyDiv w:val="1"/>
      <w:marLeft w:val="0"/>
      <w:marRight w:val="0"/>
      <w:marTop w:val="0"/>
      <w:marBottom w:val="0"/>
      <w:divBdr>
        <w:top w:val="none" w:sz="0" w:space="0" w:color="auto"/>
        <w:left w:val="none" w:sz="0" w:space="0" w:color="auto"/>
        <w:bottom w:val="none" w:sz="0" w:space="0" w:color="auto"/>
        <w:right w:val="none" w:sz="0" w:space="0" w:color="auto"/>
      </w:divBdr>
    </w:div>
    <w:div w:id="791440066">
      <w:bodyDiv w:val="1"/>
      <w:marLeft w:val="0"/>
      <w:marRight w:val="0"/>
      <w:marTop w:val="0"/>
      <w:marBottom w:val="0"/>
      <w:divBdr>
        <w:top w:val="none" w:sz="0" w:space="0" w:color="auto"/>
        <w:left w:val="none" w:sz="0" w:space="0" w:color="auto"/>
        <w:bottom w:val="none" w:sz="0" w:space="0" w:color="auto"/>
        <w:right w:val="none" w:sz="0" w:space="0" w:color="auto"/>
      </w:divBdr>
    </w:div>
    <w:div w:id="1009524041">
      <w:bodyDiv w:val="1"/>
      <w:marLeft w:val="0"/>
      <w:marRight w:val="0"/>
      <w:marTop w:val="0"/>
      <w:marBottom w:val="0"/>
      <w:divBdr>
        <w:top w:val="none" w:sz="0" w:space="0" w:color="auto"/>
        <w:left w:val="none" w:sz="0" w:space="0" w:color="auto"/>
        <w:bottom w:val="none" w:sz="0" w:space="0" w:color="auto"/>
        <w:right w:val="none" w:sz="0" w:space="0" w:color="auto"/>
      </w:divBdr>
      <w:divsChild>
        <w:div w:id="222713411">
          <w:marLeft w:val="446"/>
          <w:marRight w:val="0"/>
          <w:marTop w:val="82"/>
          <w:marBottom w:val="120"/>
          <w:divBdr>
            <w:top w:val="none" w:sz="0" w:space="0" w:color="auto"/>
            <w:left w:val="none" w:sz="0" w:space="0" w:color="auto"/>
            <w:bottom w:val="none" w:sz="0" w:space="0" w:color="auto"/>
            <w:right w:val="none" w:sz="0" w:space="0" w:color="auto"/>
          </w:divBdr>
        </w:div>
        <w:div w:id="156919055">
          <w:marLeft w:val="446"/>
          <w:marRight w:val="0"/>
          <w:marTop w:val="82"/>
          <w:marBottom w:val="120"/>
          <w:divBdr>
            <w:top w:val="none" w:sz="0" w:space="0" w:color="auto"/>
            <w:left w:val="none" w:sz="0" w:space="0" w:color="auto"/>
            <w:bottom w:val="none" w:sz="0" w:space="0" w:color="auto"/>
            <w:right w:val="none" w:sz="0" w:space="0" w:color="auto"/>
          </w:divBdr>
        </w:div>
        <w:div w:id="1229880421">
          <w:marLeft w:val="446"/>
          <w:marRight w:val="0"/>
          <w:marTop w:val="82"/>
          <w:marBottom w:val="120"/>
          <w:divBdr>
            <w:top w:val="none" w:sz="0" w:space="0" w:color="auto"/>
            <w:left w:val="none" w:sz="0" w:space="0" w:color="auto"/>
            <w:bottom w:val="none" w:sz="0" w:space="0" w:color="auto"/>
            <w:right w:val="none" w:sz="0" w:space="0" w:color="auto"/>
          </w:divBdr>
        </w:div>
        <w:div w:id="3674794">
          <w:marLeft w:val="446"/>
          <w:marRight w:val="0"/>
          <w:marTop w:val="82"/>
          <w:marBottom w:val="120"/>
          <w:divBdr>
            <w:top w:val="none" w:sz="0" w:space="0" w:color="auto"/>
            <w:left w:val="none" w:sz="0" w:space="0" w:color="auto"/>
            <w:bottom w:val="none" w:sz="0" w:space="0" w:color="auto"/>
            <w:right w:val="none" w:sz="0" w:space="0" w:color="auto"/>
          </w:divBdr>
        </w:div>
        <w:div w:id="312491577">
          <w:marLeft w:val="446"/>
          <w:marRight w:val="0"/>
          <w:marTop w:val="82"/>
          <w:marBottom w:val="120"/>
          <w:divBdr>
            <w:top w:val="none" w:sz="0" w:space="0" w:color="auto"/>
            <w:left w:val="none" w:sz="0" w:space="0" w:color="auto"/>
            <w:bottom w:val="none" w:sz="0" w:space="0" w:color="auto"/>
            <w:right w:val="none" w:sz="0" w:space="0" w:color="auto"/>
          </w:divBdr>
        </w:div>
      </w:divsChild>
    </w:div>
    <w:div w:id="1414667486">
      <w:bodyDiv w:val="1"/>
      <w:marLeft w:val="0"/>
      <w:marRight w:val="0"/>
      <w:marTop w:val="0"/>
      <w:marBottom w:val="0"/>
      <w:divBdr>
        <w:top w:val="none" w:sz="0" w:space="0" w:color="auto"/>
        <w:left w:val="none" w:sz="0" w:space="0" w:color="auto"/>
        <w:bottom w:val="none" w:sz="0" w:space="0" w:color="auto"/>
        <w:right w:val="none" w:sz="0" w:space="0" w:color="auto"/>
      </w:divBdr>
    </w:div>
    <w:div w:id="1642463725">
      <w:bodyDiv w:val="1"/>
      <w:marLeft w:val="0"/>
      <w:marRight w:val="0"/>
      <w:marTop w:val="0"/>
      <w:marBottom w:val="0"/>
      <w:divBdr>
        <w:top w:val="none" w:sz="0" w:space="0" w:color="auto"/>
        <w:left w:val="none" w:sz="0" w:space="0" w:color="auto"/>
        <w:bottom w:val="none" w:sz="0" w:space="0" w:color="auto"/>
        <w:right w:val="none" w:sz="0" w:space="0" w:color="auto"/>
      </w:divBdr>
    </w:div>
    <w:div w:id="1933926343">
      <w:bodyDiv w:val="1"/>
      <w:marLeft w:val="0"/>
      <w:marRight w:val="0"/>
      <w:marTop w:val="0"/>
      <w:marBottom w:val="0"/>
      <w:divBdr>
        <w:top w:val="none" w:sz="0" w:space="0" w:color="auto"/>
        <w:left w:val="none" w:sz="0" w:space="0" w:color="auto"/>
        <w:bottom w:val="none" w:sz="0" w:space="0" w:color="auto"/>
        <w:right w:val="none" w:sz="0" w:space="0" w:color="auto"/>
      </w:divBdr>
    </w:div>
    <w:div w:id="211566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8.jpeg" /><Relationship Id="rId3" Type="http://schemas.openxmlformats.org/officeDocument/2006/relationships/styles" Target="styles.xml" /><Relationship Id="rId7" Type="http://schemas.openxmlformats.org/officeDocument/2006/relationships/image" Target="media/image2.jpeg" /><Relationship Id="rId12" Type="http://schemas.openxmlformats.org/officeDocument/2006/relationships/image" Target="media/image7.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image" Target="media/image6.jpe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5.jpeg" /><Relationship Id="rId4" Type="http://schemas.openxmlformats.org/officeDocument/2006/relationships/settings" Target="settings.xml" /><Relationship Id="rId9" Type="http://schemas.openxmlformats.org/officeDocument/2006/relationships/image" Target="media/image4.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3D1419-AF97-4F89-8B96-710A6B302F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4775</Words>
  <Characters>27224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Popescu</cp:lastModifiedBy>
  <cp:revision>2</cp:revision>
  <dcterms:created xsi:type="dcterms:W3CDTF">2022-08-14T15:34:00Z</dcterms:created>
  <dcterms:modified xsi:type="dcterms:W3CDTF">2022-08-14T15:34:00Z</dcterms:modified>
</cp:coreProperties>
</file>