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2E93A" w14:textId="33841B4D" w:rsidR="00641A12" w:rsidRDefault="00641A12" w:rsidP="00641A12">
      <w:pPr>
        <w:spacing w:before="100" w:beforeAutospacing="1" w:after="100" w:afterAutospacing="1" w:line="240" w:lineRule="auto"/>
        <w:jc w:val="center"/>
        <w:rPr>
          <w:rFonts w:eastAsia="Times New Roman" w:cs="Times New Roman"/>
          <w:b/>
          <w:bCs/>
          <w:sz w:val="28"/>
          <w:szCs w:val="28"/>
          <w14:ligatures w14:val="none"/>
        </w:rPr>
      </w:pPr>
      <w:r>
        <w:rPr>
          <w:noProof/>
        </w:rPr>
        <w:drawing>
          <wp:anchor distT="0" distB="0" distL="114300" distR="114300" simplePos="0" relativeHeight="251659264" behindDoc="0" locked="0" layoutInCell="1" allowOverlap="1" wp14:anchorId="36FCD75A" wp14:editId="282BCDD5">
            <wp:simplePos x="0" y="0"/>
            <wp:positionH relativeFrom="margin">
              <wp:align>left</wp:align>
            </wp:positionH>
            <wp:positionV relativeFrom="page">
              <wp:posOffset>352425</wp:posOffset>
            </wp:positionV>
            <wp:extent cx="1792605" cy="601345"/>
            <wp:effectExtent l="0" t="0" r="0" b="8255"/>
            <wp:wrapSquare wrapText="bothSides"/>
            <wp:docPr id="1745789456" name="Picture 174578945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792605" cy="601345"/>
                    </a:xfrm>
                    <a:prstGeom prst="rect">
                      <a:avLst/>
                    </a:prstGeom>
                    <a:noFill/>
                    <a:ln>
                      <a:noFill/>
                    </a:ln>
                  </pic:spPr>
                </pic:pic>
              </a:graphicData>
            </a:graphic>
          </wp:anchor>
        </w:drawing>
      </w:r>
    </w:p>
    <w:p w14:paraId="434C9527" w14:textId="77777777" w:rsidR="00641A12" w:rsidRDefault="00641A12" w:rsidP="00D41187">
      <w:pPr>
        <w:spacing w:before="100" w:beforeAutospacing="1" w:after="100" w:afterAutospacing="1" w:line="240" w:lineRule="auto"/>
        <w:jc w:val="center"/>
        <w:rPr>
          <w:rFonts w:eastAsia="Times New Roman" w:cs="Times New Roman"/>
          <w:b/>
          <w:bCs/>
          <w:sz w:val="28"/>
          <w:szCs w:val="28"/>
          <w14:ligatures w14:val="none"/>
        </w:rPr>
      </w:pPr>
    </w:p>
    <w:p w14:paraId="3C02EEB2" w14:textId="4D8A0773" w:rsidR="00D41187" w:rsidRPr="00D41187" w:rsidRDefault="00D41187" w:rsidP="00D41187">
      <w:pPr>
        <w:spacing w:before="100" w:beforeAutospacing="1" w:after="100" w:afterAutospacing="1" w:line="240" w:lineRule="auto"/>
        <w:jc w:val="center"/>
        <w:rPr>
          <w:rFonts w:eastAsia="Times New Roman" w:cs="Times New Roman"/>
          <w:sz w:val="28"/>
          <w:szCs w:val="28"/>
          <w14:ligatures w14:val="none"/>
        </w:rPr>
      </w:pPr>
      <w:r w:rsidRPr="00D41187">
        <w:rPr>
          <w:rFonts w:eastAsia="Times New Roman" w:cs="Times New Roman"/>
          <w:b/>
          <w:bCs/>
          <w:sz w:val="28"/>
          <w:szCs w:val="28"/>
          <w14:ligatures w14:val="none"/>
        </w:rPr>
        <w:t>Module Title</w:t>
      </w:r>
      <w:r w:rsidRPr="00D41187">
        <w:rPr>
          <w:rFonts w:eastAsia="Times New Roman" w:cs="Times New Roman"/>
          <w:sz w:val="28"/>
          <w:szCs w:val="28"/>
          <w14:ligatures w14:val="none"/>
        </w:rPr>
        <w:t>: Contemporary Themes in the Hotel and Hospitality Sector</w:t>
      </w:r>
    </w:p>
    <w:p w14:paraId="59C59C2C" w14:textId="3C5F87BB" w:rsidR="00D41187" w:rsidRDefault="00D41187" w:rsidP="00D41187">
      <w:pPr>
        <w:spacing w:before="100" w:beforeAutospacing="1" w:after="100" w:afterAutospacing="1" w:line="240" w:lineRule="auto"/>
        <w:jc w:val="center"/>
        <w:rPr>
          <w:rFonts w:eastAsia="Times New Roman" w:cs="Times New Roman"/>
          <w:sz w:val="28"/>
          <w:szCs w:val="28"/>
          <w14:ligatures w14:val="none"/>
        </w:rPr>
      </w:pPr>
      <w:r w:rsidRPr="00D41187">
        <w:rPr>
          <w:rFonts w:eastAsia="Times New Roman" w:cs="Times New Roman"/>
          <w:b/>
          <w:bCs/>
          <w:sz w:val="28"/>
          <w:szCs w:val="28"/>
          <w14:ligatures w14:val="none"/>
        </w:rPr>
        <w:t>Module Code</w:t>
      </w:r>
      <w:r w:rsidRPr="00D41187">
        <w:rPr>
          <w:rFonts w:eastAsia="Times New Roman" w:cs="Times New Roman"/>
          <w:sz w:val="28"/>
          <w:szCs w:val="28"/>
          <w14:ligatures w14:val="none"/>
        </w:rPr>
        <w:t>: BMIH6001</w:t>
      </w:r>
    </w:p>
    <w:p w14:paraId="37E6D738" w14:textId="2DDB415B" w:rsidR="00D41187" w:rsidRDefault="00D41187" w:rsidP="00D41187">
      <w:pPr>
        <w:spacing w:before="100" w:beforeAutospacing="1" w:after="100" w:afterAutospacing="1" w:line="240" w:lineRule="auto"/>
        <w:jc w:val="center"/>
        <w:rPr>
          <w:rFonts w:eastAsia="Times New Roman" w:cs="Times New Roman"/>
          <w:sz w:val="28"/>
          <w:szCs w:val="28"/>
          <w14:ligatures w14:val="none"/>
        </w:rPr>
      </w:pPr>
    </w:p>
    <w:p w14:paraId="4F671ADF" w14:textId="77777777" w:rsidR="00D41187" w:rsidRPr="00D41187" w:rsidRDefault="00D41187" w:rsidP="00D41187">
      <w:pPr>
        <w:spacing w:before="100" w:beforeAutospacing="1" w:after="100" w:afterAutospacing="1" w:line="240" w:lineRule="auto"/>
        <w:jc w:val="center"/>
        <w:rPr>
          <w:rFonts w:eastAsia="Times New Roman" w:cs="Times New Roman"/>
          <w:b/>
          <w:bCs/>
          <w:sz w:val="28"/>
          <w:szCs w:val="28"/>
          <w14:ligatures w14:val="none"/>
        </w:rPr>
      </w:pPr>
    </w:p>
    <w:p w14:paraId="194A4E56" w14:textId="2E20EC88" w:rsidR="00D41187" w:rsidRPr="00D41187" w:rsidRDefault="00D41187" w:rsidP="00D41187">
      <w:pPr>
        <w:pStyle w:val="IntenseQuote"/>
        <w:rPr>
          <w:b/>
          <w:bCs/>
          <w:color w:val="538135" w:themeColor="accent6" w:themeShade="BF"/>
          <w:sz w:val="28"/>
          <w:szCs w:val="28"/>
        </w:rPr>
      </w:pPr>
      <w:r w:rsidRPr="00D41187">
        <w:rPr>
          <w:b/>
          <w:bCs/>
          <w:color w:val="538135" w:themeColor="accent6" w:themeShade="BF"/>
          <w:sz w:val="28"/>
          <w:szCs w:val="28"/>
        </w:rPr>
        <w:t>Assignment Title: The Future of Work: Artificial Intelligence and Human Collaboration in the Hotel and Hospitality Industry</w:t>
      </w:r>
    </w:p>
    <w:p w14:paraId="7C95F95C" w14:textId="77777777" w:rsidR="00D41187" w:rsidRDefault="00D41187" w:rsidP="00D41187">
      <w:pPr>
        <w:spacing w:before="100" w:beforeAutospacing="1" w:after="100" w:afterAutospacing="1" w:line="240" w:lineRule="auto"/>
        <w:jc w:val="left"/>
        <w:rPr>
          <w:rFonts w:eastAsia="Times New Roman" w:cs="Times New Roman"/>
          <w:szCs w:val="24"/>
          <w14:ligatures w14:val="none"/>
        </w:rPr>
      </w:pPr>
    </w:p>
    <w:p w14:paraId="3FC6EC63" w14:textId="77777777" w:rsidR="00D41187" w:rsidRDefault="00D41187" w:rsidP="00D41187">
      <w:pPr>
        <w:spacing w:before="100" w:beforeAutospacing="1" w:after="100" w:afterAutospacing="1" w:line="240" w:lineRule="auto"/>
        <w:jc w:val="left"/>
        <w:rPr>
          <w:rFonts w:eastAsia="Times New Roman" w:cs="Times New Roman"/>
          <w:szCs w:val="24"/>
          <w14:ligatures w14:val="none"/>
        </w:rPr>
      </w:pPr>
    </w:p>
    <w:p w14:paraId="27D349F5" w14:textId="4D67618A" w:rsidR="00D41187" w:rsidRDefault="00D41187" w:rsidP="00641A12">
      <w:pPr>
        <w:spacing w:before="100" w:beforeAutospacing="1" w:after="100" w:afterAutospacing="1" w:line="240" w:lineRule="auto"/>
        <w:rPr>
          <w:rFonts w:eastAsia="Times New Roman" w:cs="Times New Roman"/>
          <w:szCs w:val="24"/>
          <w14:ligatures w14:val="none"/>
        </w:rPr>
      </w:pPr>
      <w:r w:rsidRPr="00D41187">
        <w:rPr>
          <w:rFonts w:eastAsia="Times New Roman" w:cs="Times New Roman"/>
          <w:b/>
          <w:bCs/>
          <w:szCs w:val="24"/>
          <w14:ligatures w14:val="none"/>
        </w:rPr>
        <w:t>Assessment Type</w:t>
      </w:r>
      <w:r w:rsidRPr="00D41187">
        <w:rPr>
          <w:rFonts w:eastAsia="Times New Roman" w:cs="Times New Roman"/>
          <w:szCs w:val="24"/>
          <w14:ligatures w14:val="none"/>
        </w:rPr>
        <w:t>: Conference Research Paper</w:t>
      </w:r>
    </w:p>
    <w:p w14:paraId="1215C13B" w14:textId="7F678918" w:rsidR="00D41187" w:rsidRPr="00D41187" w:rsidRDefault="00D41187" w:rsidP="00641A12">
      <w:pPr>
        <w:spacing w:before="100" w:beforeAutospacing="1" w:after="100" w:afterAutospacing="1" w:line="240" w:lineRule="auto"/>
        <w:rPr>
          <w:rFonts w:eastAsia="Times New Roman" w:cs="Times New Roman"/>
          <w:b/>
          <w:bCs/>
          <w:szCs w:val="24"/>
          <w14:ligatures w14:val="none"/>
        </w:rPr>
      </w:pPr>
      <w:r w:rsidRPr="00D41187">
        <w:rPr>
          <w:rFonts w:eastAsia="Times New Roman" w:cs="Times New Roman"/>
          <w:b/>
          <w:bCs/>
          <w:szCs w:val="24"/>
          <w14:ligatures w14:val="none"/>
        </w:rPr>
        <w:t>Student Name:</w:t>
      </w:r>
      <w:r w:rsidR="00641A12">
        <w:rPr>
          <w:rFonts w:eastAsia="Times New Roman" w:cs="Times New Roman"/>
          <w:b/>
          <w:bCs/>
          <w:szCs w:val="24"/>
          <w14:ligatures w14:val="none"/>
        </w:rPr>
        <w:t xml:space="preserve"> </w:t>
      </w:r>
      <w:r w:rsidR="00641A12" w:rsidRPr="00641A12">
        <w:rPr>
          <w:rFonts w:eastAsia="Times New Roman" w:cs="Times New Roman"/>
          <w:szCs w:val="24"/>
          <w14:ligatures w14:val="none"/>
        </w:rPr>
        <w:t>Gergana Nikolova</w:t>
      </w:r>
    </w:p>
    <w:p w14:paraId="65C37225" w14:textId="325EC784" w:rsidR="00D41187" w:rsidRDefault="00D41187" w:rsidP="00641A12">
      <w:pPr>
        <w:spacing w:before="100" w:beforeAutospacing="1" w:after="100" w:afterAutospacing="1" w:line="240" w:lineRule="auto"/>
        <w:rPr>
          <w:rFonts w:eastAsia="Times New Roman" w:cs="Times New Roman"/>
          <w:b/>
          <w:bCs/>
          <w:szCs w:val="24"/>
          <w14:ligatures w14:val="none"/>
        </w:rPr>
      </w:pPr>
      <w:r w:rsidRPr="00D41187">
        <w:rPr>
          <w:rFonts w:eastAsia="Times New Roman" w:cs="Times New Roman"/>
          <w:b/>
          <w:bCs/>
          <w:szCs w:val="24"/>
          <w14:ligatures w14:val="none"/>
        </w:rPr>
        <w:t>Student I</w:t>
      </w:r>
      <w:r w:rsidR="00641A12">
        <w:rPr>
          <w:rFonts w:eastAsia="Times New Roman" w:cs="Times New Roman"/>
          <w:b/>
          <w:bCs/>
          <w:szCs w:val="24"/>
          <w14:ligatures w14:val="none"/>
        </w:rPr>
        <w:t>D</w:t>
      </w:r>
      <w:r w:rsidRPr="00D41187">
        <w:rPr>
          <w:rFonts w:eastAsia="Times New Roman" w:cs="Times New Roman"/>
          <w:b/>
          <w:bCs/>
          <w:szCs w:val="24"/>
          <w14:ligatures w14:val="none"/>
        </w:rPr>
        <w:t>:</w:t>
      </w:r>
      <w:r w:rsidR="00641A12">
        <w:rPr>
          <w:rFonts w:eastAsia="Times New Roman" w:cs="Times New Roman"/>
          <w:b/>
          <w:bCs/>
          <w:szCs w:val="24"/>
          <w14:ligatures w14:val="none"/>
        </w:rPr>
        <w:t xml:space="preserve"> </w:t>
      </w:r>
      <w:r w:rsidR="00641A12" w:rsidRPr="00641A12">
        <w:rPr>
          <w:rFonts w:eastAsia="Times New Roman" w:cs="Times New Roman"/>
          <w:szCs w:val="24"/>
          <w14:ligatures w14:val="none"/>
        </w:rPr>
        <w:t>2213953</w:t>
      </w:r>
    </w:p>
    <w:p w14:paraId="2EC64068" w14:textId="42B4A52D" w:rsidR="00641A12" w:rsidRPr="00641A12" w:rsidRDefault="00641A12" w:rsidP="00641A12">
      <w:pPr>
        <w:spacing w:before="100" w:beforeAutospacing="1" w:after="100" w:afterAutospacing="1" w:line="240" w:lineRule="auto"/>
        <w:rPr>
          <w:rFonts w:eastAsia="Times New Roman" w:cs="Times New Roman"/>
          <w:szCs w:val="24"/>
          <w14:ligatures w14:val="none"/>
        </w:rPr>
      </w:pPr>
      <w:r>
        <w:rPr>
          <w:rFonts w:eastAsia="Times New Roman" w:cs="Times New Roman"/>
          <w:b/>
          <w:bCs/>
          <w:szCs w:val="24"/>
          <w14:ligatures w14:val="none"/>
        </w:rPr>
        <w:t xml:space="preserve">Lecturer: </w:t>
      </w:r>
      <w:r w:rsidRPr="00641A12">
        <w:rPr>
          <w:rFonts w:eastAsia="Times New Roman" w:cs="Times New Roman"/>
          <w:szCs w:val="24"/>
          <w14:ligatures w14:val="none"/>
        </w:rPr>
        <w:t>Christopher Wilkins</w:t>
      </w:r>
    </w:p>
    <w:p w14:paraId="4CB3F43F" w14:textId="77777777" w:rsidR="00641A12" w:rsidRPr="00D41187" w:rsidRDefault="00641A12" w:rsidP="00D41187">
      <w:pPr>
        <w:spacing w:before="100" w:beforeAutospacing="1" w:after="100" w:afterAutospacing="1" w:line="240" w:lineRule="auto"/>
        <w:jc w:val="left"/>
        <w:rPr>
          <w:rFonts w:eastAsia="Times New Roman" w:cs="Times New Roman"/>
          <w:b/>
          <w:bCs/>
          <w:szCs w:val="24"/>
          <w14:ligatures w14:val="none"/>
        </w:rPr>
      </w:pPr>
    </w:p>
    <w:p w14:paraId="24DE05DF" w14:textId="24CF1006" w:rsidR="00D41187" w:rsidRDefault="00D41187">
      <w:pPr>
        <w:spacing w:line="259" w:lineRule="auto"/>
        <w:jc w:val="left"/>
      </w:pPr>
      <w:r>
        <w:br w:type="page"/>
      </w:r>
    </w:p>
    <w:p w14:paraId="42FB8962" w14:textId="77777777" w:rsidR="003209A4" w:rsidRDefault="003209A4" w:rsidP="00502B3C">
      <w:pPr>
        <w:pStyle w:val="Heading1"/>
      </w:pPr>
      <w:bookmarkStart w:id="0" w:name="_Toc198712763"/>
      <w:bookmarkStart w:id="1" w:name="_Toc198735735"/>
      <w:r>
        <w:lastRenderedPageBreak/>
        <w:t>Executive Summary</w:t>
      </w:r>
      <w:bookmarkEnd w:id="0"/>
      <w:bookmarkEnd w:id="1"/>
    </w:p>
    <w:p w14:paraId="3C31A93D" w14:textId="77777777" w:rsidR="003209A4" w:rsidRDefault="003209A4" w:rsidP="003209A4">
      <w:r w:rsidRPr="003209A4">
        <w:t>Implementing AI in hotels and hospitality businesses is making a difference to the way staff work, services are delivered and the way the company operates. The study explores the changing relationship between technology and people working together and how digital developments are shaping guest experiences</w:t>
      </w:r>
      <w:r>
        <w:t>,</w:t>
      </w:r>
      <w:r w:rsidRPr="003209A4">
        <w:t xml:space="preserve"> with questions concerning job losses and adapting to change at work. Relying on recent publications, the study examines the potential benefits and ethical challenges that AI encounters in some sectors such as services, personal interactions and back-of-the-house services. Using PESTEL and industry frameworks, a thematic analysis detects the main reasons for adopting AI, among them are economic, social and official demands. Examples from within the industry show how judgment and technology influence each other. Finally, the paper proposes useful ways to support human-AI cooperation, ensure all workers feel welcomed and keep the hospitality experience true to its values even when new technology is being used.</w:t>
      </w:r>
    </w:p>
    <w:p w14:paraId="685543F6" w14:textId="77777777" w:rsidR="0056314C" w:rsidRDefault="0056314C" w:rsidP="0056314C">
      <w:pPr>
        <w:spacing w:line="259" w:lineRule="auto"/>
        <w:jc w:val="left"/>
      </w:pPr>
      <w:r>
        <w:br w:type="page"/>
      </w:r>
    </w:p>
    <w:sdt>
      <w:sdtPr>
        <w:rPr>
          <w:rFonts w:ascii="Times New Roman" w:eastAsia="Calibri" w:hAnsi="Times New Roman" w:cs="Calibri"/>
          <w:color w:val="auto"/>
          <w:sz w:val="24"/>
          <w:szCs w:val="22"/>
          <w:lang w:val="en-GB" w:eastAsia="en-GB"/>
        </w:rPr>
        <w:id w:val="929783008"/>
        <w:docPartObj>
          <w:docPartGallery w:val="Table of Contents"/>
          <w:docPartUnique/>
        </w:docPartObj>
      </w:sdtPr>
      <w:sdtEndPr>
        <w:rPr>
          <w:b/>
          <w:bCs/>
          <w:noProof/>
        </w:rPr>
      </w:sdtEndPr>
      <w:sdtContent>
        <w:p w14:paraId="2A1D23F0" w14:textId="42002C72" w:rsidR="0056314C" w:rsidRPr="00CE341C" w:rsidRDefault="0056314C">
          <w:pPr>
            <w:pStyle w:val="TOCHeading"/>
            <w:rPr>
              <w:rFonts w:ascii="Times New Roman" w:hAnsi="Times New Roman" w:cs="Times New Roman"/>
              <w:b/>
              <w:bCs/>
              <w:color w:val="auto"/>
            </w:rPr>
          </w:pPr>
          <w:r w:rsidRPr="00CE341C">
            <w:rPr>
              <w:rFonts w:ascii="Times New Roman" w:hAnsi="Times New Roman" w:cs="Times New Roman"/>
              <w:b/>
              <w:bCs/>
              <w:color w:val="auto"/>
            </w:rPr>
            <w:t>Table of Contents</w:t>
          </w:r>
        </w:p>
        <w:p w14:paraId="06BD6D60" w14:textId="51B11D5A" w:rsidR="00CE341C" w:rsidRDefault="0056314C">
          <w:pPr>
            <w:pStyle w:val="TOC1"/>
            <w:tabs>
              <w:tab w:val="right" w:leader="dot" w:pos="9350"/>
            </w:tabs>
            <w:rPr>
              <w:rFonts w:asciiTheme="minorHAnsi" w:eastAsiaTheme="minorEastAsia" w:hAnsiTheme="minorHAnsi" w:cstheme="minorBidi"/>
              <w:noProof/>
              <w:sz w:val="22"/>
              <w14:ligatures w14:val="none"/>
            </w:rPr>
          </w:pPr>
          <w:r>
            <w:fldChar w:fldCharType="begin"/>
          </w:r>
          <w:r>
            <w:instrText xml:space="preserve"> TOC \o "1-3" \h \z \u </w:instrText>
          </w:r>
          <w:r>
            <w:fldChar w:fldCharType="separate"/>
          </w:r>
          <w:hyperlink w:anchor="_Toc198735735" w:history="1">
            <w:r w:rsidR="00CE341C" w:rsidRPr="00CF1205">
              <w:rPr>
                <w:rStyle w:val="Hyperlink"/>
                <w:noProof/>
              </w:rPr>
              <w:t>Executive Summary</w:t>
            </w:r>
            <w:r w:rsidR="00CE341C">
              <w:rPr>
                <w:noProof/>
                <w:webHidden/>
              </w:rPr>
              <w:tab/>
            </w:r>
            <w:r w:rsidR="00CE341C">
              <w:rPr>
                <w:noProof/>
                <w:webHidden/>
              </w:rPr>
              <w:fldChar w:fldCharType="begin"/>
            </w:r>
            <w:r w:rsidR="00CE341C">
              <w:rPr>
                <w:noProof/>
                <w:webHidden/>
              </w:rPr>
              <w:instrText xml:space="preserve"> PAGEREF _Toc198735735 \h </w:instrText>
            </w:r>
            <w:r w:rsidR="00CE341C">
              <w:rPr>
                <w:noProof/>
                <w:webHidden/>
              </w:rPr>
            </w:r>
            <w:r w:rsidR="00CE341C">
              <w:rPr>
                <w:noProof/>
                <w:webHidden/>
              </w:rPr>
              <w:fldChar w:fldCharType="separate"/>
            </w:r>
            <w:r w:rsidR="00CE341C">
              <w:rPr>
                <w:noProof/>
                <w:webHidden/>
              </w:rPr>
              <w:t>1</w:t>
            </w:r>
            <w:r w:rsidR="00CE341C">
              <w:rPr>
                <w:noProof/>
                <w:webHidden/>
              </w:rPr>
              <w:fldChar w:fldCharType="end"/>
            </w:r>
          </w:hyperlink>
        </w:p>
        <w:p w14:paraId="2C19A354" w14:textId="431F9C45"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36" w:history="1">
            <w:r w:rsidRPr="00CF1205">
              <w:rPr>
                <w:rStyle w:val="Hyperlink"/>
                <w:noProof/>
              </w:rPr>
              <w:t>1. Introduction</w:t>
            </w:r>
            <w:r>
              <w:rPr>
                <w:noProof/>
                <w:webHidden/>
              </w:rPr>
              <w:tab/>
            </w:r>
            <w:r>
              <w:rPr>
                <w:noProof/>
                <w:webHidden/>
              </w:rPr>
              <w:fldChar w:fldCharType="begin"/>
            </w:r>
            <w:r>
              <w:rPr>
                <w:noProof/>
                <w:webHidden/>
              </w:rPr>
              <w:instrText xml:space="preserve"> PAGEREF _Toc198735736 \h </w:instrText>
            </w:r>
            <w:r>
              <w:rPr>
                <w:noProof/>
                <w:webHidden/>
              </w:rPr>
            </w:r>
            <w:r>
              <w:rPr>
                <w:noProof/>
                <w:webHidden/>
              </w:rPr>
              <w:fldChar w:fldCharType="separate"/>
            </w:r>
            <w:r>
              <w:rPr>
                <w:noProof/>
                <w:webHidden/>
              </w:rPr>
              <w:t>3</w:t>
            </w:r>
            <w:r>
              <w:rPr>
                <w:noProof/>
                <w:webHidden/>
              </w:rPr>
              <w:fldChar w:fldCharType="end"/>
            </w:r>
          </w:hyperlink>
        </w:p>
        <w:p w14:paraId="6E9B861F" w14:textId="193FB354"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37" w:history="1">
            <w:r w:rsidRPr="00CF1205">
              <w:rPr>
                <w:rStyle w:val="Hyperlink"/>
                <w:noProof/>
              </w:rPr>
              <w:t>2. Literature Review</w:t>
            </w:r>
            <w:r>
              <w:rPr>
                <w:noProof/>
                <w:webHidden/>
              </w:rPr>
              <w:tab/>
            </w:r>
            <w:r>
              <w:rPr>
                <w:noProof/>
                <w:webHidden/>
              </w:rPr>
              <w:fldChar w:fldCharType="begin"/>
            </w:r>
            <w:r>
              <w:rPr>
                <w:noProof/>
                <w:webHidden/>
              </w:rPr>
              <w:instrText xml:space="preserve"> PAGEREF _Toc198735737 \h </w:instrText>
            </w:r>
            <w:r>
              <w:rPr>
                <w:noProof/>
                <w:webHidden/>
              </w:rPr>
            </w:r>
            <w:r>
              <w:rPr>
                <w:noProof/>
                <w:webHidden/>
              </w:rPr>
              <w:fldChar w:fldCharType="separate"/>
            </w:r>
            <w:r>
              <w:rPr>
                <w:noProof/>
                <w:webHidden/>
              </w:rPr>
              <w:t>4</w:t>
            </w:r>
            <w:r>
              <w:rPr>
                <w:noProof/>
                <w:webHidden/>
              </w:rPr>
              <w:fldChar w:fldCharType="end"/>
            </w:r>
          </w:hyperlink>
        </w:p>
        <w:p w14:paraId="5F754916" w14:textId="0B1401C8"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38" w:history="1">
            <w:r w:rsidRPr="00CF1205">
              <w:rPr>
                <w:rStyle w:val="Hyperlink"/>
                <w:noProof/>
              </w:rPr>
              <w:t>3. Method</w:t>
            </w:r>
            <w:r>
              <w:rPr>
                <w:noProof/>
                <w:webHidden/>
              </w:rPr>
              <w:tab/>
            </w:r>
            <w:r>
              <w:rPr>
                <w:noProof/>
                <w:webHidden/>
              </w:rPr>
              <w:fldChar w:fldCharType="begin"/>
            </w:r>
            <w:r>
              <w:rPr>
                <w:noProof/>
                <w:webHidden/>
              </w:rPr>
              <w:instrText xml:space="preserve"> PAGEREF _Toc198735738 \h </w:instrText>
            </w:r>
            <w:r>
              <w:rPr>
                <w:noProof/>
                <w:webHidden/>
              </w:rPr>
            </w:r>
            <w:r>
              <w:rPr>
                <w:noProof/>
                <w:webHidden/>
              </w:rPr>
              <w:fldChar w:fldCharType="separate"/>
            </w:r>
            <w:r>
              <w:rPr>
                <w:noProof/>
                <w:webHidden/>
              </w:rPr>
              <w:t>7</w:t>
            </w:r>
            <w:r>
              <w:rPr>
                <w:noProof/>
                <w:webHidden/>
              </w:rPr>
              <w:fldChar w:fldCharType="end"/>
            </w:r>
          </w:hyperlink>
        </w:p>
        <w:p w14:paraId="3181AFED" w14:textId="7B100797"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39" w:history="1">
            <w:r w:rsidRPr="00CF1205">
              <w:rPr>
                <w:rStyle w:val="Hyperlink"/>
                <w:noProof/>
              </w:rPr>
              <w:t>4. Theme Impact Analysis – PEST Analysis</w:t>
            </w:r>
            <w:r>
              <w:rPr>
                <w:noProof/>
                <w:webHidden/>
              </w:rPr>
              <w:tab/>
            </w:r>
            <w:r>
              <w:rPr>
                <w:noProof/>
                <w:webHidden/>
              </w:rPr>
              <w:fldChar w:fldCharType="begin"/>
            </w:r>
            <w:r>
              <w:rPr>
                <w:noProof/>
                <w:webHidden/>
              </w:rPr>
              <w:instrText xml:space="preserve"> PAGEREF _Toc198735739 \h </w:instrText>
            </w:r>
            <w:r>
              <w:rPr>
                <w:noProof/>
                <w:webHidden/>
              </w:rPr>
            </w:r>
            <w:r>
              <w:rPr>
                <w:noProof/>
                <w:webHidden/>
              </w:rPr>
              <w:fldChar w:fldCharType="separate"/>
            </w:r>
            <w:r>
              <w:rPr>
                <w:noProof/>
                <w:webHidden/>
              </w:rPr>
              <w:t>8</w:t>
            </w:r>
            <w:r>
              <w:rPr>
                <w:noProof/>
                <w:webHidden/>
              </w:rPr>
              <w:fldChar w:fldCharType="end"/>
            </w:r>
          </w:hyperlink>
        </w:p>
        <w:p w14:paraId="5746F641" w14:textId="11F1D5DF" w:rsidR="00CE341C" w:rsidRDefault="00CE341C">
          <w:pPr>
            <w:pStyle w:val="TOC2"/>
            <w:tabs>
              <w:tab w:val="right" w:leader="dot" w:pos="9350"/>
            </w:tabs>
            <w:rPr>
              <w:rFonts w:asciiTheme="minorHAnsi" w:eastAsiaTheme="minorEastAsia" w:hAnsiTheme="minorHAnsi" w:cstheme="minorBidi"/>
              <w:noProof/>
              <w:sz w:val="22"/>
              <w14:ligatures w14:val="none"/>
            </w:rPr>
          </w:pPr>
          <w:hyperlink w:anchor="_Toc198735740" w:history="1">
            <w:r w:rsidRPr="00CF1205">
              <w:rPr>
                <w:rStyle w:val="Hyperlink"/>
                <w:noProof/>
              </w:rPr>
              <w:t>4.1 Political Factors</w:t>
            </w:r>
            <w:r>
              <w:rPr>
                <w:noProof/>
                <w:webHidden/>
              </w:rPr>
              <w:tab/>
            </w:r>
            <w:r>
              <w:rPr>
                <w:noProof/>
                <w:webHidden/>
              </w:rPr>
              <w:fldChar w:fldCharType="begin"/>
            </w:r>
            <w:r>
              <w:rPr>
                <w:noProof/>
                <w:webHidden/>
              </w:rPr>
              <w:instrText xml:space="preserve"> PAGEREF _Toc198735740 \h </w:instrText>
            </w:r>
            <w:r>
              <w:rPr>
                <w:noProof/>
                <w:webHidden/>
              </w:rPr>
            </w:r>
            <w:r>
              <w:rPr>
                <w:noProof/>
                <w:webHidden/>
              </w:rPr>
              <w:fldChar w:fldCharType="separate"/>
            </w:r>
            <w:r>
              <w:rPr>
                <w:noProof/>
                <w:webHidden/>
              </w:rPr>
              <w:t>8</w:t>
            </w:r>
            <w:r>
              <w:rPr>
                <w:noProof/>
                <w:webHidden/>
              </w:rPr>
              <w:fldChar w:fldCharType="end"/>
            </w:r>
          </w:hyperlink>
        </w:p>
        <w:p w14:paraId="58620FAD" w14:textId="10EB309F" w:rsidR="00CE341C" w:rsidRDefault="00CE341C">
          <w:pPr>
            <w:pStyle w:val="TOC2"/>
            <w:tabs>
              <w:tab w:val="right" w:leader="dot" w:pos="9350"/>
            </w:tabs>
            <w:rPr>
              <w:rFonts w:asciiTheme="minorHAnsi" w:eastAsiaTheme="minorEastAsia" w:hAnsiTheme="minorHAnsi" w:cstheme="minorBidi"/>
              <w:noProof/>
              <w:sz w:val="22"/>
              <w14:ligatures w14:val="none"/>
            </w:rPr>
          </w:pPr>
          <w:hyperlink w:anchor="_Toc198735741" w:history="1">
            <w:r w:rsidRPr="00CF1205">
              <w:rPr>
                <w:rStyle w:val="Hyperlink"/>
                <w:noProof/>
              </w:rPr>
              <w:t>4.2 Economic Factors</w:t>
            </w:r>
            <w:r>
              <w:rPr>
                <w:noProof/>
                <w:webHidden/>
              </w:rPr>
              <w:tab/>
            </w:r>
            <w:r>
              <w:rPr>
                <w:noProof/>
                <w:webHidden/>
              </w:rPr>
              <w:fldChar w:fldCharType="begin"/>
            </w:r>
            <w:r>
              <w:rPr>
                <w:noProof/>
                <w:webHidden/>
              </w:rPr>
              <w:instrText xml:space="preserve"> PAGEREF _Toc198735741 \h </w:instrText>
            </w:r>
            <w:r>
              <w:rPr>
                <w:noProof/>
                <w:webHidden/>
              </w:rPr>
            </w:r>
            <w:r>
              <w:rPr>
                <w:noProof/>
                <w:webHidden/>
              </w:rPr>
              <w:fldChar w:fldCharType="separate"/>
            </w:r>
            <w:r>
              <w:rPr>
                <w:noProof/>
                <w:webHidden/>
              </w:rPr>
              <w:t>9</w:t>
            </w:r>
            <w:r>
              <w:rPr>
                <w:noProof/>
                <w:webHidden/>
              </w:rPr>
              <w:fldChar w:fldCharType="end"/>
            </w:r>
          </w:hyperlink>
        </w:p>
        <w:p w14:paraId="4500478C" w14:textId="0849BBF6" w:rsidR="00CE341C" w:rsidRDefault="00CE341C">
          <w:pPr>
            <w:pStyle w:val="TOC2"/>
            <w:tabs>
              <w:tab w:val="right" w:leader="dot" w:pos="9350"/>
            </w:tabs>
            <w:rPr>
              <w:rFonts w:asciiTheme="minorHAnsi" w:eastAsiaTheme="minorEastAsia" w:hAnsiTheme="minorHAnsi" w:cstheme="minorBidi"/>
              <w:noProof/>
              <w:sz w:val="22"/>
              <w14:ligatures w14:val="none"/>
            </w:rPr>
          </w:pPr>
          <w:hyperlink w:anchor="_Toc198735742" w:history="1">
            <w:r w:rsidRPr="00CF1205">
              <w:rPr>
                <w:rStyle w:val="Hyperlink"/>
                <w:noProof/>
              </w:rPr>
              <w:t>4.3 Social Factors</w:t>
            </w:r>
            <w:r>
              <w:rPr>
                <w:noProof/>
                <w:webHidden/>
              </w:rPr>
              <w:tab/>
            </w:r>
            <w:r>
              <w:rPr>
                <w:noProof/>
                <w:webHidden/>
              </w:rPr>
              <w:fldChar w:fldCharType="begin"/>
            </w:r>
            <w:r>
              <w:rPr>
                <w:noProof/>
                <w:webHidden/>
              </w:rPr>
              <w:instrText xml:space="preserve"> PAGEREF _Toc198735742 \h </w:instrText>
            </w:r>
            <w:r>
              <w:rPr>
                <w:noProof/>
                <w:webHidden/>
              </w:rPr>
            </w:r>
            <w:r>
              <w:rPr>
                <w:noProof/>
                <w:webHidden/>
              </w:rPr>
              <w:fldChar w:fldCharType="separate"/>
            </w:r>
            <w:r>
              <w:rPr>
                <w:noProof/>
                <w:webHidden/>
              </w:rPr>
              <w:t>9</w:t>
            </w:r>
            <w:r>
              <w:rPr>
                <w:noProof/>
                <w:webHidden/>
              </w:rPr>
              <w:fldChar w:fldCharType="end"/>
            </w:r>
          </w:hyperlink>
        </w:p>
        <w:p w14:paraId="36C5AEAF" w14:textId="4091D71A" w:rsidR="00CE341C" w:rsidRDefault="00CE341C">
          <w:pPr>
            <w:pStyle w:val="TOC2"/>
            <w:tabs>
              <w:tab w:val="right" w:leader="dot" w:pos="9350"/>
            </w:tabs>
            <w:rPr>
              <w:rFonts w:asciiTheme="minorHAnsi" w:eastAsiaTheme="minorEastAsia" w:hAnsiTheme="minorHAnsi" w:cstheme="minorBidi"/>
              <w:noProof/>
              <w:sz w:val="22"/>
              <w14:ligatures w14:val="none"/>
            </w:rPr>
          </w:pPr>
          <w:hyperlink w:anchor="_Toc198735743" w:history="1">
            <w:r w:rsidRPr="00CF1205">
              <w:rPr>
                <w:rStyle w:val="Hyperlink"/>
                <w:noProof/>
              </w:rPr>
              <w:t>4.4 Technological Factors</w:t>
            </w:r>
            <w:r>
              <w:rPr>
                <w:noProof/>
                <w:webHidden/>
              </w:rPr>
              <w:tab/>
            </w:r>
            <w:r>
              <w:rPr>
                <w:noProof/>
                <w:webHidden/>
              </w:rPr>
              <w:fldChar w:fldCharType="begin"/>
            </w:r>
            <w:r>
              <w:rPr>
                <w:noProof/>
                <w:webHidden/>
              </w:rPr>
              <w:instrText xml:space="preserve"> PAGEREF _Toc198735743 \h </w:instrText>
            </w:r>
            <w:r>
              <w:rPr>
                <w:noProof/>
                <w:webHidden/>
              </w:rPr>
            </w:r>
            <w:r>
              <w:rPr>
                <w:noProof/>
                <w:webHidden/>
              </w:rPr>
              <w:fldChar w:fldCharType="separate"/>
            </w:r>
            <w:r>
              <w:rPr>
                <w:noProof/>
                <w:webHidden/>
              </w:rPr>
              <w:t>10</w:t>
            </w:r>
            <w:r>
              <w:rPr>
                <w:noProof/>
                <w:webHidden/>
              </w:rPr>
              <w:fldChar w:fldCharType="end"/>
            </w:r>
          </w:hyperlink>
        </w:p>
        <w:p w14:paraId="58CB4DD5" w14:textId="4BCACA60" w:rsidR="00CE341C" w:rsidRDefault="00CE341C">
          <w:pPr>
            <w:pStyle w:val="TOC2"/>
            <w:tabs>
              <w:tab w:val="right" w:leader="dot" w:pos="9350"/>
            </w:tabs>
            <w:rPr>
              <w:rFonts w:asciiTheme="minorHAnsi" w:eastAsiaTheme="minorEastAsia" w:hAnsiTheme="minorHAnsi" w:cstheme="minorBidi"/>
              <w:noProof/>
              <w:sz w:val="22"/>
              <w14:ligatures w14:val="none"/>
            </w:rPr>
          </w:pPr>
          <w:hyperlink w:anchor="_Toc198735744" w:history="1">
            <w:r w:rsidRPr="00CF1205">
              <w:rPr>
                <w:rStyle w:val="Hyperlink"/>
                <w:noProof/>
              </w:rPr>
              <w:t>Overview of PEST Analysis</w:t>
            </w:r>
            <w:r>
              <w:rPr>
                <w:noProof/>
                <w:webHidden/>
              </w:rPr>
              <w:tab/>
            </w:r>
            <w:r>
              <w:rPr>
                <w:noProof/>
                <w:webHidden/>
              </w:rPr>
              <w:fldChar w:fldCharType="begin"/>
            </w:r>
            <w:r>
              <w:rPr>
                <w:noProof/>
                <w:webHidden/>
              </w:rPr>
              <w:instrText xml:space="preserve"> PAGEREF _Toc198735744 \h </w:instrText>
            </w:r>
            <w:r>
              <w:rPr>
                <w:noProof/>
                <w:webHidden/>
              </w:rPr>
            </w:r>
            <w:r>
              <w:rPr>
                <w:noProof/>
                <w:webHidden/>
              </w:rPr>
              <w:fldChar w:fldCharType="separate"/>
            </w:r>
            <w:r>
              <w:rPr>
                <w:noProof/>
                <w:webHidden/>
              </w:rPr>
              <w:t>10</w:t>
            </w:r>
            <w:r>
              <w:rPr>
                <w:noProof/>
                <w:webHidden/>
              </w:rPr>
              <w:fldChar w:fldCharType="end"/>
            </w:r>
          </w:hyperlink>
        </w:p>
        <w:p w14:paraId="0A75D18E" w14:textId="0531C875"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45" w:history="1">
            <w:r w:rsidRPr="00CF1205">
              <w:rPr>
                <w:rStyle w:val="Hyperlink"/>
                <w:noProof/>
              </w:rPr>
              <w:t>5. Conclusion</w:t>
            </w:r>
            <w:r>
              <w:rPr>
                <w:noProof/>
                <w:webHidden/>
              </w:rPr>
              <w:tab/>
            </w:r>
            <w:r>
              <w:rPr>
                <w:noProof/>
                <w:webHidden/>
              </w:rPr>
              <w:fldChar w:fldCharType="begin"/>
            </w:r>
            <w:r>
              <w:rPr>
                <w:noProof/>
                <w:webHidden/>
              </w:rPr>
              <w:instrText xml:space="preserve"> PAGEREF _Toc198735745 \h </w:instrText>
            </w:r>
            <w:r>
              <w:rPr>
                <w:noProof/>
                <w:webHidden/>
              </w:rPr>
            </w:r>
            <w:r>
              <w:rPr>
                <w:noProof/>
                <w:webHidden/>
              </w:rPr>
              <w:fldChar w:fldCharType="separate"/>
            </w:r>
            <w:r>
              <w:rPr>
                <w:noProof/>
                <w:webHidden/>
              </w:rPr>
              <w:t>12</w:t>
            </w:r>
            <w:r>
              <w:rPr>
                <w:noProof/>
                <w:webHidden/>
              </w:rPr>
              <w:fldChar w:fldCharType="end"/>
            </w:r>
          </w:hyperlink>
        </w:p>
        <w:p w14:paraId="64F4DAA6" w14:textId="3A0DC95E"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46" w:history="1">
            <w:r w:rsidRPr="00CF1205">
              <w:rPr>
                <w:rStyle w:val="Hyperlink"/>
                <w:noProof/>
              </w:rPr>
              <w:t>6. Recommendations</w:t>
            </w:r>
            <w:r>
              <w:rPr>
                <w:noProof/>
                <w:webHidden/>
              </w:rPr>
              <w:tab/>
            </w:r>
            <w:r>
              <w:rPr>
                <w:noProof/>
                <w:webHidden/>
              </w:rPr>
              <w:fldChar w:fldCharType="begin"/>
            </w:r>
            <w:r>
              <w:rPr>
                <w:noProof/>
                <w:webHidden/>
              </w:rPr>
              <w:instrText xml:space="preserve"> PAGEREF _Toc198735746 \h </w:instrText>
            </w:r>
            <w:r>
              <w:rPr>
                <w:noProof/>
                <w:webHidden/>
              </w:rPr>
            </w:r>
            <w:r>
              <w:rPr>
                <w:noProof/>
                <w:webHidden/>
              </w:rPr>
              <w:fldChar w:fldCharType="separate"/>
            </w:r>
            <w:r>
              <w:rPr>
                <w:noProof/>
                <w:webHidden/>
              </w:rPr>
              <w:t>12</w:t>
            </w:r>
            <w:r>
              <w:rPr>
                <w:noProof/>
                <w:webHidden/>
              </w:rPr>
              <w:fldChar w:fldCharType="end"/>
            </w:r>
          </w:hyperlink>
        </w:p>
        <w:p w14:paraId="2074F6A3" w14:textId="211B5347" w:rsidR="00CE341C" w:rsidRDefault="00CE341C">
          <w:pPr>
            <w:pStyle w:val="TOC1"/>
            <w:tabs>
              <w:tab w:val="right" w:leader="dot" w:pos="9350"/>
            </w:tabs>
            <w:rPr>
              <w:rFonts w:asciiTheme="minorHAnsi" w:eastAsiaTheme="minorEastAsia" w:hAnsiTheme="minorHAnsi" w:cstheme="minorBidi"/>
              <w:noProof/>
              <w:sz w:val="22"/>
              <w14:ligatures w14:val="none"/>
            </w:rPr>
          </w:pPr>
          <w:hyperlink w:anchor="_Toc198735747" w:history="1">
            <w:r w:rsidRPr="00CF1205">
              <w:rPr>
                <w:rStyle w:val="Hyperlink"/>
                <w:noProof/>
              </w:rPr>
              <w:t>References</w:t>
            </w:r>
            <w:r>
              <w:rPr>
                <w:noProof/>
                <w:webHidden/>
              </w:rPr>
              <w:tab/>
            </w:r>
            <w:r>
              <w:rPr>
                <w:noProof/>
                <w:webHidden/>
              </w:rPr>
              <w:fldChar w:fldCharType="begin"/>
            </w:r>
            <w:r>
              <w:rPr>
                <w:noProof/>
                <w:webHidden/>
              </w:rPr>
              <w:instrText xml:space="preserve"> PAGEREF _Toc198735747 \h </w:instrText>
            </w:r>
            <w:r>
              <w:rPr>
                <w:noProof/>
                <w:webHidden/>
              </w:rPr>
            </w:r>
            <w:r>
              <w:rPr>
                <w:noProof/>
                <w:webHidden/>
              </w:rPr>
              <w:fldChar w:fldCharType="separate"/>
            </w:r>
            <w:r>
              <w:rPr>
                <w:noProof/>
                <w:webHidden/>
              </w:rPr>
              <w:t>14</w:t>
            </w:r>
            <w:r>
              <w:rPr>
                <w:noProof/>
                <w:webHidden/>
              </w:rPr>
              <w:fldChar w:fldCharType="end"/>
            </w:r>
          </w:hyperlink>
        </w:p>
        <w:p w14:paraId="3AF8736C" w14:textId="42268702" w:rsidR="0056314C" w:rsidRDefault="0056314C">
          <w:r>
            <w:rPr>
              <w:b/>
              <w:bCs/>
              <w:noProof/>
            </w:rPr>
            <w:fldChar w:fldCharType="end"/>
          </w:r>
        </w:p>
      </w:sdtContent>
    </w:sdt>
    <w:p w14:paraId="36A67BF0" w14:textId="775DE634" w:rsidR="00D41187" w:rsidRDefault="00D41187" w:rsidP="0056314C">
      <w:pPr>
        <w:spacing w:line="259" w:lineRule="auto"/>
        <w:jc w:val="left"/>
      </w:pPr>
      <w:r>
        <w:br w:type="page"/>
      </w:r>
    </w:p>
    <w:p w14:paraId="4496977C" w14:textId="56ABECF4" w:rsidR="003209A4" w:rsidRDefault="003209A4" w:rsidP="00502B3C">
      <w:pPr>
        <w:pStyle w:val="Heading1"/>
      </w:pPr>
      <w:bookmarkStart w:id="2" w:name="_Toc198712764"/>
      <w:bookmarkStart w:id="3" w:name="_Toc198735736"/>
      <w:r>
        <w:lastRenderedPageBreak/>
        <w:t>1. Introduction</w:t>
      </w:r>
      <w:bookmarkEnd w:id="2"/>
      <w:bookmarkEnd w:id="3"/>
      <w:r>
        <w:t xml:space="preserve"> </w:t>
      </w:r>
    </w:p>
    <w:p w14:paraId="37289D81" w14:textId="74FC2670" w:rsidR="003209A4" w:rsidRDefault="003209A4" w:rsidP="003209A4">
      <w:r>
        <w:t>The hotel and hospitality industry worldwide is being rebuilt by the rapid progress of Artificial Intelligence (AI). In the past, the sector relied on human contact, but now it is bringing in AI robots, touchless check-in, remote room controls and new ways to change prices to enhance how things operate and reduce guest issues (Ivanov and Webster, 2019; Wirtz, Patterson and Kunz, 2018). It means more than just easing work; it leads to important changes in the future of human jobs that need partnerships between people and machines. Although AI streamlines work and decreases costs, it can remove parts of a workforce, bring up ethical issues and make services less customised (Lu et al., 2023).</w:t>
      </w:r>
    </w:p>
    <w:p w14:paraId="653528A0" w14:textId="643587B4" w:rsidR="003209A4" w:rsidRDefault="003209A4" w:rsidP="003209A4">
      <w:r>
        <w:t>The paper investigates the recent development of AI and human collaboration, since it is becoming a vital concern for hospitality, as markets are driven by technology. We aim to evaluate in this study how the integration of AI affects both employees, the guest experience and the quality of service. Furthermore, the study demonstrates how hospitality companies can successfully use AI and keep the main human aspects that make up why customers prefer these businesses (Gursoy, Chi and Lu, 2019).</w:t>
      </w:r>
    </w:p>
    <w:p w14:paraId="7F39A118" w14:textId="77777777" w:rsidR="003209A4" w:rsidRDefault="003209A4">
      <w:pPr>
        <w:spacing w:line="259" w:lineRule="auto"/>
        <w:jc w:val="left"/>
      </w:pPr>
      <w:r>
        <w:br w:type="page"/>
      </w:r>
    </w:p>
    <w:p w14:paraId="4782BBD3" w14:textId="77777777" w:rsidR="003209A4" w:rsidRDefault="003209A4" w:rsidP="00502B3C">
      <w:pPr>
        <w:pStyle w:val="Heading1"/>
      </w:pPr>
      <w:bookmarkStart w:id="4" w:name="_Toc198712765"/>
      <w:bookmarkStart w:id="5" w:name="_Toc198735737"/>
      <w:r>
        <w:lastRenderedPageBreak/>
        <w:t>2. Literature Review</w:t>
      </w:r>
      <w:bookmarkEnd w:id="4"/>
      <w:bookmarkEnd w:id="5"/>
    </w:p>
    <w:p w14:paraId="7184D312" w14:textId="77777777" w:rsidR="0016771F" w:rsidRDefault="0016771F" w:rsidP="0016771F">
      <w:r>
        <w:t>The success of hospitality services largely depends on people working together with guests. However, the rise of AI has completely changed many operational, guest and staffing approaches. This part of the report appraises the literature from academia and the industry about AI in hospitality, focusing on the effects it has on employees.</w:t>
      </w:r>
    </w:p>
    <w:p w14:paraId="0FA25F37" w14:textId="760F6E9E" w:rsidR="0016771F" w:rsidRDefault="0016771F" w:rsidP="0016771F">
      <w:r>
        <w:t>Many hotels now rely on AI to simplify their service procedures, increase how well they manage operations and make personal experiences better for guests. According to Ivanov and Webster (2019), service robots, chatbots, and facial recognition systems are now a popular sight in desk areas, concierge roles and platforms designed for guest interaction. Because of this change, customers can reach the service any time, consistently receive the same thing and get support more quickly. In the same way, Lu et al. (2023) suggest that AI helps hospitality create a smart environment by supporting price changes based on supply and demand, saving energy and providing tailor-made marketing to guests.</w:t>
      </w:r>
    </w:p>
    <w:p w14:paraId="632B7641" w14:textId="77777777" w:rsidR="0016771F" w:rsidRDefault="0016771F" w:rsidP="0016771F">
      <w:r>
        <w:t>Nonetheless, when automation replaces people doing service jobs, it raises problems about jobs being taken away. Gursoy, Chi and Lu discovered that AI has made guests happy, but has raised concerns for many who work in the hospitality industry. They say robotics may make employment less expensive, though this could reduce feelings and warmth at the height of the hospitality industry.</w:t>
      </w:r>
    </w:p>
    <w:p w14:paraId="15647B13" w14:textId="77777777" w:rsidR="0016771F" w:rsidRDefault="0016771F" w:rsidP="0016771F">
      <w:r>
        <w:t>In addition, experts have looked into how AI impacts the emotional part of service. Tung and Au (2018) mention that while robotic concierges give basic details and directions, they usually do not give the care, consideration and privacy that are required in such settings. It means that machine learning is meant to team up with people, instead of quickly replacing them. Wirtz, Patterson and Kunz (2018) agree and present the need for services to integrate technology with a personal approach.</w:t>
      </w:r>
    </w:p>
    <w:p w14:paraId="4AD24B1D" w14:textId="15FBA653" w:rsidR="0016771F" w:rsidRDefault="0016771F" w:rsidP="0016771F">
      <w:r>
        <w:t xml:space="preserve">Another important area of literature centres on the way customers see a business. The authors Kuo, Chen and Tseng suggest that how guests react to AI in service is related to their culture, the environment they are in and their opinion of how advanced the technology is. For example, younger travellers are comfortable with AI kiosks, but older people are more likely to wish to deal </w:t>
      </w:r>
      <w:r>
        <w:lastRenderedPageBreak/>
        <w:t>with staff members in person. For hotels implementing AI, Gursoy, Chi and Lu (2019) highlight the value of dividing guests by groups and avoiding a general approach.</w:t>
      </w:r>
    </w:p>
    <w:p w14:paraId="00986EC2" w14:textId="63BC9752" w:rsidR="0016771F" w:rsidRDefault="0016771F" w:rsidP="0016771F">
      <w:r>
        <w:t xml:space="preserve">Using AI is improving the way organisations in hospitality make decisions. </w:t>
      </w:r>
      <w:proofErr w:type="spellStart"/>
      <w:r>
        <w:t>Buhalis</w:t>
      </w:r>
      <w:proofErr w:type="spellEnd"/>
      <w:r>
        <w:t xml:space="preserve"> and Leung (2018) argue that more hotel operators are turning to AI for accurately predicting, anticipating demand and fast pricing changes. Thanks to these tools, hoteliers can react flexibly to changes in the market and customers’ behaviour. It points out that breaking down the data into customer segments can help businesses offer rooms and communication with a personal touch and boost loyalty.</w:t>
      </w:r>
    </w:p>
    <w:p w14:paraId="72DDA612" w14:textId="5B9C4784" w:rsidR="0016771F" w:rsidRDefault="0016771F" w:rsidP="0016771F">
      <w:r>
        <w:t xml:space="preserve">Experts have written about the ethics involved in using AI. In 2020, author Pizam worries about data protection, surveillance and the effects of algorithmic bias in facial recognition and profile system applications. There is the danger that prejudiced data could keep grouped individuals from having fair chances at accessing helpful services. Moreover, there are still unanswered questions about what AI-based </w:t>
      </w:r>
      <w:r w:rsidR="002F73C2">
        <w:t>decision-making</w:t>
      </w:r>
      <w:r>
        <w:t xml:space="preserve"> should involve if there is an emergency or evacuation (Ivanov and Webster, 2019).</w:t>
      </w:r>
    </w:p>
    <w:p w14:paraId="3C38F714" w14:textId="6ECC493B" w:rsidR="0016771F" w:rsidRDefault="0016771F" w:rsidP="0016771F">
      <w:r>
        <w:t>Latest research has discovered that organisational culture and leaders have a strong impact on adopting AI. According to Costa and Costa (2022), strong adoption of AI by hotels requires technology and also organised change efforts. Providing training, sharing information clearly and using open policies reduce worker resistance and encourage people to team up. In agreement, Sharma, Singh and Tyagi (2024) say that introducing AI means being inclusive and preparing staff for new roles, not only dispensing with them.</w:t>
      </w:r>
    </w:p>
    <w:p w14:paraId="706B86EA" w14:textId="45A1F096" w:rsidR="0016771F" w:rsidRDefault="0016771F" w:rsidP="0016771F">
      <w:r>
        <w:t xml:space="preserve">Industry studies also comment on the role of AI in hospitality labour markets. McKinsey &amp; Company (2023) believes that AI will take over routine, staff-bound jobs, but will also result in creating new supervisory, support and </w:t>
      </w:r>
      <w:r w:rsidR="002F73C2">
        <w:t>data-centred</w:t>
      </w:r>
      <w:r>
        <w:t xml:space="preserve"> roles. According to Deloitte (2023), people in roles coordinating AI and human work will probably need a mix of processing skills and emotional intelligence.</w:t>
      </w:r>
    </w:p>
    <w:p w14:paraId="6823B83D" w14:textId="77777777" w:rsidR="0016771F" w:rsidRDefault="0016771F" w:rsidP="0016771F">
      <w:r>
        <w:t xml:space="preserve">Today’s improvements in AI are making a difference, but many hospitality firms are still not ready to use it. According to EY (2022), many hotel operators in growing markets say they are not equipped with the necessary infrastructure or capital to start using AI. In addition, AI makes better decisions when working with all the company’s data. IBM (2022) highlights that significantly </w:t>
      </w:r>
      <w:r>
        <w:lastRenderedPageBreak/>
        <w:t>increasing interoperability is a major challenge for the industry, as it is hard for hotels to add AI to existing PMS and CRM software.</w:t>
      </w:r>
    </w:p>
    <w:p w14:paraId="3D5FF877" w14:textId="77777777" w:rsidR="0016771F" w:rsidRDefault="0016771F" w:rsidP="0016771F">
      <w:r>
        <w:t>In 2024, Statista reports that the majority of luxury hotel chains include AI, but the figures are much lower for both budget hotels and those that are not part of a chain. The differences created by this digital divide can make it easier for high-tech players to retain customers and operate with agility.</w:t>
      </w:r>
    </w:p>
    <w:p w14:paraId="375C86E0" w14:textId="6167A5C8" w:rsidR="0016771F" w:rsidRDefault="0016771F" w:rsidP="0016771F">
      <w:r>
        <w:t>All in all, the literature shows that AI can greatly improve the industry, but special caution should be used to maintain the service spirit, defend employees and maintain ethical practices. AI does not replace employees, but it helps make hospitality experiences faster, more personalised and with greater convenience. The sections that follow will show how these ideas are used in practice, using different theories and real-life cases.</w:t>
      </w:r>
    </w:p>
    <w:p w14:paraId="604FD5DA" w14:textId="71CBF11F" w:rsidR="0016771F" w:rsidRDefault="0016771F">
      <w:pPr>
        <w:spacing w:line="259" w:lineRule="auto"/>
        <w:jc w:val="left"/>
      </w:pPr>
      <w:r>
        <w:br w:type="page"/>
      </w:r>
    </w:p>
    <w:p w14:paraId="37EE25CD" w14:textId="3F14A146" w:rsidR="0016771F" w:rsidRDefault="0016771F" w:rsidP="00502B3C">
      <w:pPr>
        <w:pStyle w:val="Heading1"/>
        <w:rPr>
          <w:rStyle w:val="Strong"/>
          <w:b/>
          <w:bCs w:val="0"/>
        </w:rPr>
      </w:pPr>
      <w:bookmarkStart w:id="6" w:name="_Toc198712766"/>
      <w:bookmarkStart w:id="7" w:name="_Toc198735738"/>
      <w:r w:rsidRPr="0016771F">
        <w:rPr>
          <w:rStyle w:val="Strong"/>
          <w:b/>
          <w:bCs w:val="0"/>
        </w:rPr>
        <w:lastRenderedPageBreak/>
        <w:t>3. Method</w:t>
      </w:r>
      <w:bookmarkEnd w:id="6"/>
      <w:bookmarkEnd w:id="7"/>
    </w:p>
    <w:p w14:paraId="2B1948DE" w14:textId="2CF9A4B7" w:rsidR="0016771F" w:rsidRDefault="0016771F" w:rsidP="0016771F">
      <w:r>
        <w:t xml:space="preserve">In this study, qualitative secondary data is used to </w:t>
      </w:r>
      <w:r w:rsidR="002F73C2">
        <w:t>analyse</w:t>
      </w:r>
      <w:r>
        <w:t xml:space="preserve"> how AI and cooperation between people shape the hotel and hospitality industry. The research is based on using a literature review process, looking thoroughly at peer-reviewed articles, industry reports and government publications from 2017 to 2024. They were picked because they are relevant, credible</w:t>
      </w:r>
      <w:r w:rsidR="002F73C2">
        <w:t>,</w:t>
      </w:r>
      <w:r>
        <w:t xml:space="preserve"> and add value to understanding the impact of AI on the hospitality industry.</w:t>
      </w:r>
    </w:p>
    <w:p w14:paraId="040D2526" w14:textId="77777777" w:rsidR="0016771F" w:rsidRDefault="0016771F" w:rsidP="0016771F">
      <w:r>
        <w:t>Using ScienceDirect, Taylor &amp; Francis, Emerald Insight and Wiley Online Library, literature about AI integration, staff adaptation, guest experiences and ethics was collected. The contributions of these experts are shown in reports by McKinsey &amp; Company (2023), Deloitte (2023), Accenture (2023) and the World Economic Forum (2023), supplying information on trends and effects on workforces.</w:t>
      </w:r>
    </w:p>
    <w:p w14:paraId="157BC7D5" w14:textId="1FE5546B" w:rsidR="0016771F" w:rsidRDefault="0016771F" w:rsidP="0016771F">
      <w:r>
        <w:t xml:space="preserve">A PEST framework was used to </w:t>
      </w:r>
      <w:r w:rsidR="002341E2">
        <w:t>organise</w:t>
      </w:r>
      <w:r>
        <w:t xml:space="preserve"> our study regarding the political, economic, social, technological, environmental and legal forces that lead to the adoption of AI. In addition, thematic analysis was used to find subjects about employee feelings, actions by supervisors and what customers experienced. The method allows us to deeply understand what opportunities and risks exist in the use of AI with human staff in the present-day hospitality sector.</w:t>
      </w:r>
    </w:p>
    <w:p w14:paraId="3BE44F55" w14:textId="40C44E24" w:rsidR="002341E2" w:rsidRDefault="002341E2">
      <w:pPr>
        <w:spacing w:line="259" w:lineRule="auto"/>
        <w:jc w:val="left"/>
      </w:pPr>
      <w:r>
        <w:br w:type="page"/>
      </w:r>
    </w:p>
    <w:p w14:paraId="45F681E3" w14:textId="21B720AA" w:rsidR="002341E2" w:rsidRDefault="002341E2" w:rsidP="00502B3C">
      <w:pPr>
        <w:pStyle w:val="Heading1"/>
      </w:pPr>
      <w:bookmarkStart w:id="8" w:name="_Toc198712767"/>
      <w:bookmarkStart w:id="9" w:name="_Toc198735739"/>
      <w:r>
        <w:lastRenderedPageBreak/>
        <w:t>4. Theme Impact Analysis – PEST Analysis</w:t>
      </w:r>
      <w:bookmarkEnd w:id="8"/>
      <w:bookmarkEnd w:id="9"/>
    </w:p>
    <w:p w14:paraId="51695D9E" w14:textId="18AB2C42" w:rsidR="00502B3C" w:rsidRDefault="00502B3C" w:rsidP="00502B3C">
      <w:r>
        <w:t>Several macro-environmental trends guide how hospitality organisations use Artificial Intelligence (AI) for their strategies and how they manage services. Using PEST framework analysis, this section explores how factors such as Political, Economic, Social and Technological issues influence both the use and results of AI when people collaborate.</w:t>
      </w:r>
    </w:p>
    <w:p w14:paraId="79CD9373" w14:textId="0DA23FEB" w:rsidR="00CE341C" w:rsidRDefault="00CE341C" w:rsidP="00CE341C">
      <w:pPr>
        <w:jc w:val="center"/>
      </w:pPr>
      <w:r>
        <w:rPr>
          <w:noProof/>
        </w:rPr>
        <w:drawing>
          <wp:inline distT="0" distB="0" distL="0" distR="0" wp14:anchorId="423BE0B0" wp14:editId="2F2336F5">
            <wp:extent cx="5264150" cy="4978400"/>
            <wp:effectExtent l="0" t="0" r="0" b="0"/>
            <wp:docPr id="1" name="Picture 1" descr="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4150" cy="4978400"/>
                    </a:xfrm>
                    <a:prstGeom prst="rect">
                      <a:avLst/>
                    </a:prstGeom>
                    <a:noFill/>
                    <a:ln>
                      <a:noFill/>
                    </a:ln>
                  </pic:spPr>
                </pic:pic>
              </a:graphicData>
            </a:graphic>
          </wp:inline>
        </w:drawing>
      </w:r>
    </w:p>
    <w:p w14:paraId="247AC528" w14:textId="1BB64369" w:rsidR="00CE341C" w:rsidRDefault="00CE341C" w:rsidP="00CE341C">
      <w:pPr>
        <w:jc w:val="center"/>
      </w:pPr>
      <w:r>
        <w:t>Figure: PEST Analysis (Venture Founders, 2020)</w:t>
      </w:r>
    </w:p>
    <w:p w14:paraId="52394B38" w14:textId="3282F4AF" w:rsidR="00502B3C" w:rsidRDefault="00502B3C" w:rsidP="00502B3C">
      <w:pPr>
        <w:pStyle w:val="Heading2"/>
      </w:pPr>
      <w:bookmarkStart w:id="10" w:name="_Toc198712768"/>
      <w:bookmarkStart w:id="11" w:name="_Toc198735740"/>
      <w:r>
        <w:t>4.1 Political Factors</w:t>
      </w:r>
      <w:bookmarkEnd w:id="10"/>
      <w:bookmarkEnd w:id="11"/>
    </w:p>
    <w:p w14:paraId="6932078E" w14:textId="3C9DDCA2" w:rsidR="00502B3C" w:rsidRDefault="00502B3C" w:rsidP="00502B3C">
      <w:r>
        <w:t xml:space="preserve">The transformative abilities of AI are being noticed by many government and policy organisations in this industry. National governments are supporting changes toward digital transformation, especially as the world deals with the effects of the pandemic. As part of the UK’s Hospitality and </w:t>
      </w:r>
      <w:r>
        <w:lastRenderedPageBreak/>
        <w:t>Technology Innovation Strategy, authorities have highlighted AI, robotics and digital services as main areas for sector modernisation (Department for Culture, Media and Sport, 2024). These organisations believe that public-private collaborations could help deal with employment issues due to AI. Nowadays, political agendas require hospitality organisations to make employees train, handle data securely and use AI in line with the law and ethics. That’s why it is government leadership that leads to responsible actions and helps encourage development.</w:t>
      </w:r>
    </w:p>
    <w:p w14:paraId="6E7A3DBE" w14:textId="01E48DF8" w:rsidR="00502B3C" w:rsidRDefault="00502B3C" w:rsidP="00502B3C">
      <w:pPr>
        <w:pStyle w:val="Heading2"/>
      </w:pPr>
      <w:bookmarkStart w:id="12" w:name="_Toc198712769"/>
      <w:bookmarkStart w:id="13" w:name="_Toc198735741"/>
      <w:r>
        <w:t>4.2 Economic Factors</w:t>
      </w:r>
      <w:bookmarkEnd w:id="12"/>
      <w:bookmarkEnd w:id="13"/>
    </w:p>
    <w:p w14:paraId="4AB002AE" w14:textId="308EB9CA" w:rsidR="00502B3C" w:rsidRDefault="00502B3C" w:rsidP="00502B3C">
      <w:r>
        <w:t>AI makes a big difference for the economy by helping companies spend less and work more efficiently. McKinsey &amp; Company (2023) found that hotels cutting down on desk employees, auto-assigning rooms for cleaning and using AI for pricing enjoy up to 30% expense cuts. These improvements make a big difference for an industry operating with low profits and a shortage of workers after COVID-19.</w:t>
      </w:r>
    </w:p>
    <w:p w14:paraId="5D63A3E7" w14:textId="05287E8A" w:rsidR="00502B3C" w:rsidRDefault="00502B3C" w:rsidP="00502B3C">
      <w:r>
        <w:t>Yet, questions about the economy usually focus on job displacement as well. It is becoming common for artificial intelligence to take on tasks that human receptionists, reservation agents and concierges now handle (Gursoy, Chi and Lu, 2019). The main problem is finding a balance between the cost savings of AI and the number of jobs open to people. Deloitte also points out that companies are now adopting new types of work that use AI, along with human decisions, to provide a cost-effective service that feels personal. In addition, predictive analytics and customer grouping made possible by AI help to boost revenue and encourage guests to stick with the brand (</w:t>
      </w:r>
      <w:proofErr w:type="spellStart"/>
      <w:r>
        <w:t>Buhalis</w:t>
      </w:r>
      <w:proofErr w:type="spellEnd"/>
      <w:r>
        <w:t xml:space="preserve"> and Leung, 2018). When it comes to money, using AI within hotels takes a lot of initial funding but pays off in the long run. Leading this adoption are luxury hotel chains, as the cost factor is hard for independent hotels to meet (Statista, 2024).</w:t>
      </w:r>
    </w:p>
    <w:p w14:paraId="5293B4D3" w14:textId="42EFEAF1" w:rsidR="00502B3C" w:rsidRDefault="00502B3C" w:rsidP="00502B3C">
      <w:pPr>
        <w:pStyle w:val="Heading2"/>
      </w:pPr>
      <w:bookmarkStart w:id="14" w:name="_Toc198712770"/>
      <w:bookmarkStart w:id="15" w:name="_Toc198735742"/>
      <w:r>
        <w:t>4.3 Social Factors</w:t>
      </w:r>
      <w:bookmarkEnd w:id="14"/>
      <w:bookmarkEnd w:id="15"/>
    </w:p>
    <w:p w14:paraId="44D37E56" w14:textId="0CBE6CC1" w:rsidR="00502B3C" w:rsidRDefault="00502B3C" w:rsidP="00502B3C">
      <w:r>
        <w:t>The main proof of AI’s social impact is changes in guest choices, employee worries and how others see the industry. For example, younger guests often choose to use mobile check-in, speak to chatbots or get into their rooms without handling a key (Kuo, Chen and Tseng, 2017). Segments that value speed, being in charge and ease of use through digital tools are particularly valued. Tourists in the luxury segment tend to appreciate attention that is customised by people rather than machines. Tung and Au (2018) observed that robotic concierges do not show the necessary emotions or make good judgment calls, both vital factors in hospitality.</w:t>
      </w:r>
    </w:p>
    <w:p w14:paraId="785A2DF7" w14:textId="749E7C6F" w:rsidR="00502B3C" w:rsidRDefault="00502B3C" w:rsidP="00502B3C">
      <w:r>
        <w:lastRenderedPageBreak/>
        <w:t xml:space="preserve">Reassurance to workers is an important part as well. Common reasons for staff not being prepared for AI relate to worry of redundancy, mismatch of necessary skills and general digital exhaustion (EY, 2022). Retraining staff instead of simply putting them in different roles is what Costa and Costa (2022) say is most important for an inclusive AI strategy. It is through organisational culture that the transition will succeed. The authors argue that the use of AI should happen through clear messages, let employees be involved and apply effective ethical standards to address any resistance. Hotels are now challenged to respond to </w:t>
      </w:r>
      <w:r w:rsidR="00F061C0">
        <w:t xml:space="preserve">the </w:t>
      </w:r>
      <w:r>
        <w:t>tech-driven requirements of guests without lowering morale or dignity among their workforce.</w:t>
      </w:r>
    </w:p>
    <w:p w14:paraId="36A26208" w14:textId="17AFE11D" w:rsidR="00502B3C" w:rsidRDefault="00502B3C" w:rsidP="00502B3C">
      <w:pPr>
        <w:pStyle w:val="Heading2"/>
      </w:pPr>
      <w:bookmarkStart w:id="16" w:name="_Toc198712771"/>
      <w:bookmarkStart w:id="17" w:name="_Toc198735743"/>
      <w:r>
        <w:t>4.4 Technological Factors</w:t>
      </w:r>
      <w:bookmarkEnd w:id="16"/>
      <w:bookmarkEnd w:id="17"/>
    </w:p>
    <w:p w14:paraId="0E979152" w14:textId="7253DD2E" w:rsidR="00502B3C" w:rsidRDefault="00502B3C" w:rsidP="00502B3C">
      <w:r>
        <w:t>The reason AI is used widely in hospitality is due to the rapid rate of new technology. New AI features make it possible to handle online reservations, texting guests in real time, serving them through robot helpers, using voice commands and managing customer relationships (Ivanov and Webster, 2019). Hilton and Marriott, among other big hotel chains, now have AI in place for guests as well as smart rooms that allow them to control lighting, temperature and what they watch, all by voice or app on their phones (Accenture, 2023).</w:t>
      </w:r>
    </w:p>
    <w:p w14:paraId="67AEA40B" w14:textId="77777777" w:rsidR="00502B3C" w:rsidRDefault="00502B3C" w:rsidP="00502B3C">
      <w:r>
        <w:t>AI also helps with optimisation in the backend by using predictive maintenance, controlling energy and forecasting usage. Smart building technology in hotels, according to IBM (2022), can both decrease energy use by up to 20% and raise guest comfort. Even so, it is not always easy for mid-sized and independently managed hotels to introduce such innovations, as they must have proper IT infrastructure, reliable security and well-trained staff (Statista, 2024).</w:t>
      </w:r>
    </w:p>
    <w:p w14:paraId="4D941B57" w14:textId="2429D4BA" w:rsidR="00502B3C" w:rsidRDefault="00502B3C" w:rsidP="00502B3C">
      <w:r>
        <w:t>Integrating technology into transportation brings up questions about connecting with older equipment, algorithm errors and data protection. Pizam points out that AI must be watched to prevent excluding or classifying guest wrongly due to biased data. We must remember that advancing technology must go along with ethical use and training and not only with investment.</w:t>
      </w:r>
    </w:p>
    <w:p w14:paraId="45E9AE19" w14:textId="73D29C10" w:rsidR="00502B3C" w:rsidRDefault="00502B3C" w:rsidP="00502B3C">
      <w:pPr>
        <w:pStyle w:val="Heading2"/>
      </w:pPr>
      <w:bookmarkStart w:id="18" w:name="_Toc198712772"/>
      <w:bookmarkStart w:id="19" w:name="_Toc198735744"/>
      <w:r>
        <w:t>Overview of PEST Analysis</w:t>
      </w:r>
      <w:bookmarkEnd w:id="18"/>
      <w:bookmarkEnd w:id="19"/>
    </w:p>
    <w:p w14:paraId="096CEBBC" w14:textId="30C8D897" w:rsidR="002341E2" w:rsidRPr="002341E2" w:rsidRDefault="00502B3C" w:rsidP="00502B3C">
      <w:r>
        <w:t xml:space="preserve">It has been shown that through a PEST analysis that the potential of AI in the hospitality industry relies on managing political situations, financial challenges, societal demands and available technologies. Intelligent systems should be seen, not as a direct competitor to people, but as </w:t>
      </w:r>
      <w:r>
        <w:lastRenderedPageBreak/>
        <w:t>something that supports what they do. In the days ahead, machines will do regular tasks, leaving empathy, smart thinking and personalised support to humans.</w:t>
      </w:r>
    </w:p>
    <w:p w14:paraId="71ABF434" w14:textId="77777777" w:rsidR="00502B3C" w:rsidRDefault="00502B3C">
      <w:pPr>
        <w:spacing w:line="259" w:lineRule="auto"/>
        <w:jc w:val="left"/>
      </w:pPr>
      <w:r>
        <w:br w:type="page"/>
      </w:r>
    </w:p>
    <w:p w14:paraId="119FC280" w14:textId="77777777" w:rsidR="00502B3C" w:rsidRDefault="00502B3C" w:rsidP="00502B3C">
      <w:pPr>
        <w:pStyle w:val="Heading1"/>
        <w:rPr>
          <w:rStyle w:val="Strong"/>
          <w:b/>
          <w:bCs w:val="0"/>
        </w:rPr>
      </w:pPr>
      <w:bookmarkStart w:id="20" w:name="_Toc198712773"/>
      <w:bookmarkStart w:id="21" w:name="_Toc198735745"/>
      <w:r w:rsidRPr="00502B3C">
        <w:rPr>
          <w:rStyle w:val="Strong"/>
          <w:b/>
          <w:bCs w:val="0"/>
        </w:rPr>
        <w:lastRenderedPageBreak/>
        <w:t>5. Conclusion</w:t>
      </w:r>
      <w:bookmarkEnd w:id="20"/>
      <w:bookmarkEnd w:id="21"/>
    </w:p>
    <w:p w14:paraId="757DC293" w14:textId="20057E43" w:rsidR="00F061C0" w:rsidRPr="00F061C0" w:rsidRDefault="00F061C0" w:rsidP="00F061C0">
      <w:r w:rsidRPr="00F061C0">
        <w:t>Artificial Intelligence has already made its way into the hospitality industry and is now having a big impact. As technology progresses in hotels, employees now have to decide how they will respond. The research demonstrates that we should use AI and humans together, not replace one with the other; AI can help us work faster</w:t>
      </w:r>
      <w:r w:rsidR="0056314C">
        <w:t>,</w:t>
      </w:r>
      <w:r w:rsidRPr="00F061C0">
        <w:t xml:space="preserve"> and humans can help us stay authentic. If hospitals want to thrive, they need inclusive innovations, strong ethical rules and flexible workers. For hospitality businesses to stay ahead and focus on people, their use of AI should be friendly, acceptable and show empathy.</w:t>
      </w:r>
    </w:p>
    <w:p w14:paraId="24A7E08E" w14:textId="77777777" w:rsidR="00F061C0" w:rsidRDefault="00F061C0" w:rsidP="00F061C0">
      <w:pPr>
        <w:pStyle w:val="Heading1"/>
      </w:pPr>
      <w:bookmarkStart w:id="22" w:name="_Toc198712774"/>
      <w:bookmarkStart w:id="23" w:name="_Toc198735746"/>
      <w:r>
        <w:t>6. Recommendations</w:t>
      </w:r>
      <w:bookmarkEnd w:id="22"/>
      <w:bookmarkEnd w:id="23"/>
    </w:p>
    <w:p w14:paraId="009B46C3" w14:textId="77777777" w:rsidR="0056314C" w:rsidRDefault="0056314C" w:rsidP="0056314C">
      <w:r>
        <w:t>The following recommendations will help the hotel and hospitality sector make Artificial Intelligence sustainable and accessible to everyone. Such guidelines take care of requirements for the company and wider requirements throughout the industry.</w:t>
      </w:r>
    </w:p>
    <w:p w14:paraId="720F77B0" w14:textId="15A04D43" w:rsidR="0056314C" w:rsidRPr="0056314C" w:rsidRDefault="0056314C" w:rsidP="0056314C">
      <w:pPr>
        <w:pStyle w:val="ListParagraph"/>
        <w:numPr>
          <w:ilvl w:val="0"/>
          <w:numId w:val="3"/>
        </w:numPr>
        <w:rPr>
          <w:b/>
          <w:bCs/>
          <w:i/>
          <w:iCs/>
        </w:rPr>
      </w:pPr>
      <w:r w:rsidRPr="0056314C">
        <w:rPr>
          <w:b/>
          <w:bCs/>
          <w:i/>
          <w:iCs/>
        </w:rPr>
        <w:t>Adopt a Human-AI Collaboration Framework</w:t>
      </w:r>
    </w:p>
    <w:p w14:paraId="1DC03641" w14:textId="71B49F1F" w:rsidR="0056314C" w:rsidRDefault="0056314C" w:rsidP="0056314C">
      <w:pPr>
        <w:pStyle w:val="ListParagraph"/>
      </w:pPr>
      <w:r>
        <w:t>Hotels should look for opportunities to use AI that complement what employees are good at, not simply replace them with technology. Processing of regular, tedious and data-driven work can be left to robots, but users should depend on people trained to make tough, personal choices. This helps keep service real and improves how satisfied employees are at work (Wirtz, Patterson and Kunz, 2018).</w:t>
      </w:r>
    </w:p>
    <w:p w14:paraId="5A33B19D" w14:textId="53668B82" w:rsidR="0056314C" w:rsidRPr="0056314C" w:rsidRDefault="0056314C" w:rsidP="0056314C">
      <w:pPr>
        <w:pStyle w:val="ListParagraph"/>
        <w:numPr>
          <w:ilvl w:val="0"/>
          <w:numId w:val="3"/>
        </w:numPr>
        <w:rPr>
          <w:b/>
          <w:bCs/>
          <w:i/>
          <w:iCs/>
        </w:rPr>
      </w:pPr>
      <w:r w:rsidRPr="0056314C">
        <w:rPr>
          <w:b/>
          <w:bCs/>
          <w:i/>
          <w:iCs/>
        </w:rPr>
        <w:t>Invest in Workforce Reskilling and Digital Training</w:t>
      </w:r>
    </w:p>
    <w:p w14:paraId="58914B50" w14:textId="2A675BA6" w:rsidR="0056314C" w:rsidRDefault="0056314C" w:rsidP="0056314C">
      <w:pPr>
        <w:pStyle w:val="ListParagraph"/>
      </w:pPr>
      <w:r>
        <w:t>Lacking both confidence and digital knowledge is quite common in worker resistance. Hotels need to make sure employees are taught continuously about using AI, how to help customers digitally and the importance of using data ethically (Costa and Costa, 2022). Organisational practices should make reskilling part of their culture, not limit it to a single experiment.</w:t>
      </w:r>
    </w:p>
    <w:p w14:paraId="0112126A" w14:textId="2002CCCD" w:rsidR="0056314C" w:rsidRPr="0056314C" w:rsidRDefault="0056314C" w:rsidP="0056314C">
      <w:pPr>
        <w:pStyle w:val="ListParagraph"/>
        <w:numPr>
          <w:ilvl w:val="0"/>
          <w:numId w:val="3"/>
        </w:numPr>
        <w:rPr>
          <w:b/>
          <w:bCs/>
          <w:i/>
          <w:iCs/>
        </w:rPr>
      </w:pPr>
      <w:r w:rsidRPr="0056314C">
        <w:rPr>
          <w:b/>
          <w:bCs/>
          <w:i/>
          <w:iCs/>
        </w:rPr>
        <w:t>Implement Inclusive and Ethical AI Governance</w:t>
      </w:r>
    </w:p>
    <w:p w14:paraId="597B27AC" w14:textId="2D2489CA" w:rsidR="0056314C" w:rsidRDefault="0056314C" w:rsidP="0056314C">
      <w:pPr>
        <w:pStyle w:val="ListParagraph"/>
      </w:pPr>
      <w:r>
        <w:t>AI systems have to be clear, moral and answerable to justice. Algorithms inside a hotel must be supervised, GDPR rules must be upheld, and guests’ privacy should be enforced as part of internal governance (Pizam, 2020). Trust in these services is maintained by conducting audits and getting agreement from guests.</w:t>
      </w:r>
    </w:p>
    <w:p w14:paraId="64ADE5B2" w14:textId="26778E65" w:rsidR="0056314C" w:rsidRPr="0056314C" w:rsidRDefault="0056314C" w:rsidP="0056314C">
      <w:pPr>
        <w:pStyle w:val="ListParagraph"/>
        <w:numPr>
          <w:ilvl w:val="0"/>
          <w:numId w:val="3"/>
        </w:numPr>
        <w:rPr>
          <w:b/>
          <w:bCs/>
          <w:i/>
          <w:iCs/>
        </w:rPr>
      </w:pPr>
      <w:r w:rsidRPr="0056314C">
        <w:rPr>
          <w:b/>
          <w:bCs/>
          <w:i/>
          <w:iCs/>
        </w:rPr>
        <w:t>Segment Guests by Technological Preference</w:t>
      </w:r>
    </w:p>
    <w:p w14:paraId="2424118F" w14:textId="1B63EB9E" w:rsidR="0056314C" w:rsidRPr="0056314C" w:rsidRDefault="0056314C" w:rsidP="0056314C">
      <w:pPr>
        <w:pStyle w:val="ListParagraph"/>
        <w:rPr>
          <w:b/>
          <w:bCs/>
        </w:rPr>
      </w:pPr>
      <w:r>
        <w:lastRenderedPageBreak/>
        <w:t xml:space="preserve">Local guests should be targeted using solutions designed for their profile. Certain travellers use chatbots and mobile apps to save time, while others still trust interacting with someone at the airport. Service models in hotels should be adjusted to give guests options in how much </w:t>
      </w:r>
      <w:r w:rsidRPr="0056314C">
        <w:t>automation they want (Tung and Au, 2018).</w:t>
      </w:r>
    </w:p>
    <w:p w14:paraId="16C253AC" w14:textId="539E7BD4" w:rsidR="0056314C" w:rsidRPr="0056314C" w:rsidRDefault="0056314C" w:rsidP="0056314C">
      <w:pPr>
        <w:pStyle w:val="ListParagraph"/>
        <w:numPr>
          <w:ilvl w:val="0"/>
          <w:numId w:val="3"/>
        </w:numPr>
        <w:rPr>
          <w:b/>
          <w:bCs/>
          <w:i/>
          <w:iCs/>
        </w:rPr>
      </w:pPr>
      <w:r w:rsidRPr="0056314C">
        <w:rPr>
          <w:b/>
          <w:bCs/>
          <w:i/>
          <w:iCs/>
        </w:rPr>
        <w:t>Collaborate with Technology Partners and Academia</w:t>
      </w:r>
    </w:p>
    <w:p w14:paraId="73DE8DCD" w14:textId="6352C8DD" w:rsidR="0056314C" w:rsidRDefault="0056314C" w:rsidP="0056314C">
      <w:pPr>
        <w:pStyle w:val="ListParagraph"/>
      </w:pPr>
      <w:r>
        <w:t>For companies in hospitality to continue competing well, they should collaborate with developers, colleges and officials. Partnering like this may lead to faster innovation, better learning and closer agreement with national plans for digital growth (Department for Culture, Media and Sport, 2024).</w:t>
      </w:r>
    </w:p>
    <w:p w14:paraId="2F7D96C5" w14:textId="02014445" w:rsidR="0056314C" w:rsidRPr="0056314C" w:rsidRDefault="0056314C" w:rsidP="0056314C">
      <w:pPr>
        <w:pStyle w:val="ListParagraph"/>
        <w:numPr>
          <w:ilvl w:val="0"/>
          <w:numId w:val="3"/>
        </w:numPr>
        <w:rPr>
          <w:b/>
          <w:bCs/>
          <w:i/>
          <w:iCs/>
        </w:rPr>
      </w:pPr>
      <w:r w:rsidRPr="0056314C">
        <w:rPr>
          <w:b/>
          <w:bCs/>
          <w:i/>
          <w:iCs/>
        </w:rPr>
        <w:t>Prioritise Scalable and Interoperable Technologies</w:t>
      </w:r>
    </w:p>
    <w:p w14:paraId="67E8A71B" w14:textId="5D54B493" w:rsidR="0056314C" w:rsidRDefault="0056314C" w:rsidP="0056314C">
      <w:pPr>
        <w:pStyle w:val="ListParagraph"/>
      </w:pPr>
      <w:r>
        <w:t>Scalable AI solutions are best for hotels and should be easy to put in place within current systems like property management and CRM. Specialising skills help companies keep their profit over the years and lower the chance of disruption (IBM, 2022).</w:t>
      </w:r>
    </w:p>
    <w:p w14:paraId="51F3771A" w14:textId="5A1C24AE" w:rsidR="00D41187" w:rsidRPr="00502B3C" w:rsidRDefault="0056314C" w:rsidP="0056314C">
      <w:r>
        <w:t xml:space="preserve">All things considered, AI helps hospitals beautifully, yet this only happens if the business’s foresight and care for people are strong. Emphasising proactive, ethical and inclusive principles will allow the industry to </w:t>
      </w:r>
      <w:r w:rsidR="00CE341C">
        <w:t>deliver</w:t>
      </w:r>
      <w:r>
        <w:t xml:space="preserve"> excellent service while continuing to use its trusted human qualities.</w:t>
      </w:r>
      <w:r w:rsidR="00D41187" w:rsidRPr="00502B3C">
        <w:br w:type="page"/>
      </w:r>
    </w:p>
    <w:p w14:paraId="120A7F42" w14:textId="1B1779B4" w:rsidR="006730EE" w:rsidRPr="006730EE" w:rsidRDefault="00D41187" w:rsidP="006730EE">
      <w:pPr>
        <w:pStyle w:val="Heading1"/>
      </w:pPr>
      <w:bookmarkStart w:id="24" w:name="_Toc198712775"/>
      <w:bookmarkStart w:id="25" w:name="_Toc198735747"/>
      <w:r>
        <w:lastRenderedPageBreak/>
        <w:t>References</w:t>
      </w:r>
      <w:bookmarkEnd w:id="24"/>
      <w:bookmarkEnd w:id="25"/>
      <w:r>
        <w:t xml:space="preserve"> </w:t>
      </w:r>
    </w:p>
    <w:p w14:paraId="37C0B91B"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Accenture (2023). The future of hospitality: Redefining the guest experience with AI. [online] Available at: https://www.accenture.com/us-en/insights/travel/hospitality-redefined [Accessed 21 May 2025].</w:t>
      </w:r>
    </w:p>
    <w:p w14:paraId="778A0823" w14:textId="77777777" w:rsidR="006730EE" w:rsidRPr="006730EE" w:rsidRDefault="006730EE" w:rsidP="00D41187">
      <w:r w:rsidRPr="006730EE">
        <w:t xml:space="preserve">Annals of Tourism Research (2023) </w:t>
      </w:r>
      <w:r w:rsidRPr="006730EE">
        <w:rPr>
          <w:rStyle w:val="Emphasis"/>
        </w:rPr>
        <w:t>Selected articles on digital transformation</w:t>
      </w:r>
      <w:r w:rsidRPr="006730EE">
        <w:t xml:space="preserve">. </w:t>
      </w:r>
      <w:r w:rsidRPr="006730EE">
        <w:rPr>
          <w:rStyle w:val="Emphasis"/>
        </w:rPr>
        <w:t>Annals of Tourism Research</w:t>
      </w:r>
      <w:r w:rsidRPr="006730EE">
        <w:t>, [online]. Available at: https://www.journals.elsevier.com/annals-of-tourism-research [Accessed 21 May 2025].</w:t>
      </w:r>
    </w:p>
    <w:p w14:paraId="056723ED" w14:textId="77777777" w:rsidR="006730EE" w:rsidRPr="006730EE" w:rsidRDefault="006730EE" w:rsidP="00D41187">
      <w:pPr>
        <w:rPr>
          <w:rFonts w:cs="Times New Roman"/>
        </w:rPr>
      </w:pPr>
      <w:proofErr w:type="spellStart"/>
      <w:r w:rsidRPr="006730EE">
        <w:t>Batabyal</w:t>
      </w:r>
      <w:proofErr w:type="spellEnd"/>
      <w:r w:rsidRPr="006730EE">
        <w:t xml:space="preserve">, D. and Das, D.K. (eds.) (2019) </w:t>
      </w:r>
      <w:r w:rsidRPr="006730EE">
        <w:rPr>
          <w:rStyle w:val="Emphasis"/>
        </w:rPr>
        <w:t>Global trends, practices, and challenges in contemporary tourism and hospitality management</w:t>
      </w:r>
      <w:r w:rsidRPr="006730EE">
        <w:t>. Hershey, PA: IGI Global.</w:t>
      </w:r>
    </w:p>
    <w:p w14:paraId="60D9DC4A"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Bowen, J.T. and Morosan, C. (2018) ‘Beware hospitality industry: the robots are coming’, Worldwide Hospitality and Tourism Themes, 10(6), pp. 726–733. </w:t>
      </w:r>
    </w:p>
    <w:p w14:paraId="20E4EEA2" w14:textId="77777777" w:rsidR="006730EE" w:rsidRPr="006730EE" w:rsidRDefault="006730EE" w:rsidP="00D41187">
      <w:pPr>
        <w:rPr>
          <w:rFonts w:eastAsia="Times New Roman" w:cs="Times New Roman"/>
          <w:szCs w:val="24"/>
          <w14:ligatures w14:val="none"/>
        </w:rPr>
      </w:pPr>
      <w:proofErr w:type="spellStart"/>
      <w:r w:rsidRPr="006730EE">
        <w:rPr>
          <w:rFonts w:eastAsia="Times New Roman" w:cs="Times New Roman"/>
          <w:szCs w:val="24"/>
          <w14:ligatures w14:val="none"/>
        </w:rPr>
        <w:t>Buhalis</w:t>
      </w:r>
      <w:proofErr w:type="spellEnd"/>
      <w:r w:rsidRPr="006730EE">
        <w:rPr>
          <w:rFonts w:eastAsia="Times New Roman" w:cs="Times New Roman"/>
          <w:szCs w:val="24"/>
          <w14:ligatures w14:val="none"/>
        </w:rPr>
        <w:t xml:space="preserve">, D. and Leung, D. (2018) ‘Smart hospitality—Interconnectivity and interoperability towards an ecosystem’, International Journal of Hospitality Management, 71, pp. 41–50. </w:t>
      </w:r>
    </w:p>
    <w:p w14:paraId="09A377F9" w14:textId="77777777" w:rsidR="006730EE" w:rsidRPr="006730EE" w:rsidRDefault="006730EE" w:rsidP="00D41187">
      <w:r w:rsidRPr="006730EE">
        <w:t xml:space="preserve">Cooper, C. and Hall, M. (2019). </w:t>
      </w:r>
      <w:r w:rsidRPr="006730EE">
        <w:rPr>
          <w:rStyle w:val="Emphasis"/>
        </w:rPr>
        <w:t>Contemporary tourism: An international approach</w:t>
      </w:r>
      <w:r w:rsidRPr="006730EE">
        <w:t xml:space="preserve">. 4th </w:t>
      </w:r>
      <w:proofErr w:type="spellStart"/>
      <w:r w:rsidRPr="006730EE">
        <w:t>edn</w:t>
      </w:r>
      <w:proofErr w:type="spellEnd"/>
      <w:r w:rsidRPr="006730EE">
        <w:t>. Oxford: Goodfellow Publishers.</w:t>
      </w:r>
    </w:p>
    <w:p w14:paraId="5F3E4AFF" w14:textId="77777777" w:rsidR="006730EE" w:rsidRPr="006730EE" w:rsidRDefault="006730EE" w:rsidP="00D41187">
      <w:r w:rsidRPr="006730EE">
        <w:t xml:space="preserve">Costa, V. and Costa, C. (eds.) (2022) </w:t>
      </w:r>
      <w:r w:rsidRPr="006730EE">
        <w:rPr>
          <w:rStyle w:val="Emphasis"/>
        </w:rPr>
        <w:t>Sustainability and competitiveness in the hospitality industry</w:t>
      </w:r>
      <w:r w:rsidRPr="006730EE">
        <w:t>. Hershey, PA: Business Science Reference.</w:t>
      </w:r>
    </w:p>
    <w:p w14:paraId="73CFF3AC" w14:textId="77777777" w:rsidR="006730EE" w:rsidRPr="006730EE" w:rsidRDefault="006730EE" w:rsidP="00D41187">
      <w:r w:rsidRPr="006730EE">
        <w:t xml:space="preserve">Current Issues in Tourism (2024) </w:t>
      </w:r>
      <w:r w:rsidRPr="006730EE">
        <w:rPr>
          <w:rStyle w:val="Emphasis"/>
        </w:rPr>
        <w:t>Various articles on contemporary trends</w:t>
      </w:r>
      <w:r w:rsidRPr="006730EE">
        <w:t xml:space="preserve">. </w:t>
      </w:r>
      <w:r w:rsidRPr="006730EE">
        <w:rPr>
          <w:rStyle w:val="Emphasis"/>
        </w:rPr>
        <w:t>Current Issues in Tourism</w:t>
      </w:r>
      <w:r w:rsidRPr="006730EE">
        <w:t>, [online]. Available at: https://www.tandfonline.com/journals/rcit20 [Accessed 21 May 2025].</w:t>
      </w:r>
    </w:p>
    <w:p w14:paraId="0BC401ED"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Deloitte (2023) AI in travel and hospitality: From personalised service to predictive analytics. [online] Available at: </w:t>
      </w:r>
      <w:hyperlink r:id="rId10" w:tgtFrame="_new" w:history="1">
        <w:r w:rsidRPr="006730EE">
          <w:rPr>
            <w:rFonts w:eastAsia="Times New Roman" w:cs="Times New Roman"/>
            <w:szCs w:val="24"/>
            <w14:ligatures w14:val="none"/>
          </w:rPr>
          <w:t>https://www2.deloitte.com</w:t>
        </w:r>
      </w:hyperlink>
      <w:r w:rsidRPr="006730EE">
        <w:rPr>
          <w:rFonts w:eastAsia="Times New Roman" w:cs="Times New Roman"/>
          <w:szCs w:val="24"/>
          <w14:ligatures w14:val="none"/>
        </w:rPr>
        <w:t xml:space="preserve"> [Accessed 21 May 2025].</w:t>
      </w:r>
    </w:p>
    <w:p w14:paraId="798A9F0F" w14:textId="77777777" w:rsidR="006730EE" w:rsidRPr="006730EE" w:rsidRDefault="006730EE" w:rsidP="00D41187">
      <w:r w:rsidRPr="006730EE">
        <w:t xml:space="preserve">Department for Culture, Media and Sport (2024) </w:t>
      </w:r>
      <w:r w:rsidRPr="006730EE">
        <w:rPr>
          <w:rStyle w:val="Emphasis"/>
        </w:rPr>
        <w:t>Hospitality and technology innovation strategy</w:t>
      </w:r>
      <w:r w:rsidRPr="006730EE">
        <w:t>. [online] Available at: https://www.gov.uk/government/organisations/department-for-culture-media-sport [Accessed 21 May 2025].</w:t>
      </w:r>
    </w:p>
    <w:p w14:paraId="56050AF8"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EY (2022). How AI is transforming the hospitality workforce. [online] Available at: https://www.ey.com/en_gl/hospitality [Accessed 21 May 2025].</w:t>
      </w:r>
    </w:p>
    <w:p w14:paraId="1A82A423" w14:textId="77777777" w:rsidR="006730EE" w:rsidRPr="006730EE" w:rsidRDefault="006730EE" w:rsidP="00D41187">
      <w:r w:rsidRPr="006730EE">
        <w:lastRenderedPageBreak/>
        <w:t xml:space="preserve">Ford, R.C. and Sturman, M.C. (2020). </w:t>
      </w:r>
      <w:r w:rsidRPr="006730EE">
        <w:rPr>
          <w:rStyle w:val="Emphasis"/>
        </w:rPr>
        <w:t>Managing hospitality organisations: Achieving excellence in the guest experience</w:t>
      </w:r>
      <w:r w:rsidRPr="006730EE">
        <w:t xml:space="preserve">. 2nd </w:t>
      </w:r>
      <w:proofErr w:type="spellStart"/>
      <w:r w:rsidRPr="006730EE">
        <w:t>edn</w:t>
      </w:r>
      <w:proofErr w:type="spellEnd"/>
      <w:r w:rsidRPr="006730EE">
        <w:t>. London: Sage.</w:t>
      </w:r>
    </w:p>
    <w:p w14:paraId="20DF969A"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Gursoy, D., Chi, C.G. and Lu, L. (2019) ‘Examining the impact of AI service robots on hospitality consumers’ emotional responses’, Journal of Hospitality Marketing &amp; Management, 28(7), pp. 803–828. </w:t>
      </w:r>
    </w:p>
    <w:p w14:paraId="3CA15B27"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IBM (2022) AI-driven innovation in hotel operations. [online] Available at: https://www.ibm.com/industries/travel [Accessed 21 May 2025].</w:t>
      </w:r>
    </w:p>
    <w:p w14:paraId="1532AC68" w14:textId="77777777" w:rsidR="006730EE" w:rsidRPr="006730EE" w:rsidRDefault="006730EE" w:rsidP="00D41187">
      <w:r w:rsidRPr="006730EE">
        <w:t xml:space="preserve">International Journal of Hospitality Management (2024) </w:t>
      </w:r>
      <w:r w:rsidRPr="006730EE">
        <w:rPr>
          <w:rStyle w:val="Emphasis"/>
        </w:rPr>
        <w:t>Special issue on AI and service robots</w:t>
      </w:r>
      <w:r w:rsidRPr="006730EE">
        <w:t xml:space="preserve">. </w:t>
      </w:r>
      <w:r w:rsidRPr="006730EE">
        <w:rPr>
          <w:rStyle w:val="Emphasis"/>
        </w:rPr>
        <w:t>International Journal of Hospitality Management</w:t>
      </w:r>
      <w:r w:rsidRPr="006730EE">
        <w:t>, [online]. Available at: https://www.journals.elsevier.com/international-journal-of-hospitality-management [Accessed 21 May 2025].</w:t>
      </w:r>
    </w:p>
    <w:p w14:paraId="540CBEF6" w14:textId="77777777" w:rsidR="006730EE" w:rsidRPr="006730EE" w:rsidRDefault="006730EE" w:rsidP="00D41187">
      <w:r w:rsidRPr="006730EE">
        <w:t xml:space="preserve">Ivanov, S. and Webster, C. (eds.) (2019) </w:t>
      </w:r>
      <w:r w:rsidRPr="006730EE">
        <w:rPr>
          <w:rStyle w:val="Emphasis"/>
        </w:rPr>
        <w:t>Robots, artificial intelligence, and service automation in travel, tourism and hospitality</w:t>
      </w:r>
      <w:r w:rsidRPr="006730EE">
        <w:t>. Bingley: Emerald Publishing.</w:t>
      </w:r>
    </w:p>
    <w:p w14:paraId="0806D184" w14:textId="77777777" w:rsidR="006730EE" w:rsidRPr="006730EE" w:rsidRDefault="006730EE" w:rsidP="00D41187">
      <w:r w:rsidRPr="006730EE">
        <w:t xml:space="preserve">Journal of Sustainable Tourism (2023) </w:t>
      </w:r>
      <w:r w:rsidRPr="006730EE">
        <w:rPr>
          <w:rStyle w:val="Emphasis"/>
        </w:rPr>
        <w:t>Various articles on AI and sustainability in hospitality</w:t>
      </w:r>
      <w:r w:rsidRPr="006730EE">
        <w:t xml:space="preserve">. </w:t>
      </w:r>
      <w:r w:rsidRPr="006730EE">
        <w:rPr>
          <w:rStyle w:val="Emphasis"/>
        </w:rPr>
        <w:t>Journal of Sustainable Tourism</w:t>
      </w:r>
      <w:r w:rsidRPr="006730EE">
        <w:t>, [online]. Available at: https://www.tandfonline.com/journals/rsus20 [Accessed 21 May 2025].</w:t>
      </w:r>
    </w:p>
    <w:p w14:paraId="08A068E2"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Kuo, C.-M., Chen, L.-C. and Tseng, C.-Y. (2017) ‘Investigating an innovative service with hospitality robots’, International Journal of Contemporary Hospitality Management, 29(5), pp. 1305–1321. </w:t>
      </w:r>
    </w:p>
    <w:p w14:paraId="0CE454DC"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Lu, V.N., Gursoy, D., Lu, A.C.C. and Neale, N.R. (2023) ‘Artificial intelligence in tourism and hospitality: A systematic literature review’, Tourism Management Perspectives, 47, 101071. </w:t>
      </w:r>
    </w:p>
    <w:p w14:paraId="2E983C96"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McKinsey &amp; Company (2023) Hospitality automation and the human workforce. [online] Available at: </w:t>
      </w:r>
      <w:hyperlink r:id="rId11" w:tgtFrame="_new" w:history="1">
        <w:r w:rsidRPr="006730EE">
          <w:rPr>
            <w:rStyle w:val="Hyperlink"/>
            <w:color w:val="auto"/>
            <w:u w:val="none"/>
          </w:rPr>
          <w:t>https://www.mckinsey.com</w:t>
        </w:r>
      </w:hyperlink>
      <w:r w:rsidRPr="006730EE">
        <w:t xml:space="preserve"> [Accessed</w:t>
      </w:r>
      <w:r w:rsidRPr="006730EE">
        <w:rPr>
          <w:rFonts w:eastAsia="Times New Roman" w:cs="Times New Roman"/>
          <w:szCs w:val="24"/>
          <w14:ligatures w14:val="none"/>
        </w:rPr>
        <w:t xml:space="preserve"> 21 May 2025].</w:t>
      </w:r>
    </w:p>
    <w:p w14:paraId="215916F8"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Pizam, A. (2020) ‘Technological disruption and the hotel industry’, International Hospitality Review, 34(1), pp. 1–3. </w:t>
      </w:r>
    </w:p>
    <w:p w14:paraId="71D2DEB7" w14:textId="77777777" w:rsidR="006730EE" w:rsidRPr="006730EE" w:rsidRDefault="006730EE" w:rsidP="00D41187">
      <w:r w:rsidRPr="006730EE">
        <w:t xml:space="preserve">Santos, J.D. and Silva, Ó.L. (2019). </w:t>
      </w:r>
      <w:r w:rsidRPr="006730EE">
        <w:rPr>
          <w:rStyle w:val="Emphasis"/>
        </w:rPr>
        <w:t>Digital marketing strategies for tourism, hospitality, and airline industries</w:t>
      </w:r>
      <w:r w:rsidRPr="006730EE">
        <w:t>. Hershey, PA: IGI Global.</w:t>
      </w:r>
    </w:p>
    <w:p w14:paraId="41B6FC48" w14:textId="77777777" w:rsidR="006730EE" w:rsidRPr="006730EE" w:rsidRDefault="006730EE" w:rsidP="00D41187">
      <w:r w:rsidRPr="006730EE">
        <w:lastRenderedPageBreak/>
        <w:t xml:space="preserve">Sharma, M., Singh, A.K. and Tyagi, P. (eds.) (2024) </w:t>
      </w:r>
      <w:r w:rsidRPr="006730EE">
        <w:rPr>
          <w:rStyle w:val="Emphasis"/>
        </w:rPr>
        <w:t>Proceedings of the International Conference on Innovation and Regenerative Trends in Tourism and Hospitality Industry (IRTTHI 2024)</w:t>
      </w:r>
      <w:r w:rsidRPr="006730EE">
        <w:t>. Dordrecht: Atlantis Press Zeger Karssen.</w:t>
      </w:r>
    </w:p>
    <w:p w14:paraId="23F91BEB"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Statista (2024) AI adoption in the hotel industry worldwide. [online] Available at: </w:t>
      </w:r>
      <w:hyperlink r:id="rId12" w:tgtFrame="_new" w:history="1">
        <w:r w:rsidRPr="006730EE">
          <w:rPr>
            <w:rFonts w:eastAsia="Times New Roman" w:cs="Times New Roman"/>
            <w:szCs w:val="24"/>
            <w14:ligatures w14:val="none"/>
          </w:rPr>
          <w:t>https://www.statista.com</w:t>
        </w:r>
      </w:hyperlink>
      <w:r w:rsidRPr="006730EE">
        <w:rPr>
          <w:rFonts w:eastAsia="Times New Roman" w:cs="Times New Roman"/>
          <w:szCs w:val="24"/>
          <w14:ligatures w14:val="none"/>
        </w:rPr>
        <w:t xml:space="preserve"> [Accessed 21 May 2025].</w:t>
      </w:r>
    </w:p>
    <w:p w14:paraId="26B0BDF8" w14:textId="77777777" w:rsidR="006730EE" w:rsidRPr="006730EE" w:rsidRDefault="006730EE" w:rsidP="00D41187">
      <w:r w:rsidRPr="006730EE">
        <w:t xml:space="preserve">Tourism Management (2024) </w:t>
      </w:r>
      <w:r w:rsidRPr="006730EE">
        <w:rPr>
          <w:rStyle w:val="Emphasis"/>
        </w:rPr>
        <w:t>Various articles</w:t>
      </w:r>
      <w:r w:rsidRPr="006730EE">
        <w:t xml:space="preserve">. </w:t>
      </w:r>
      <w:r w:rsidRPr="006730EE">
        <w:rPr>
          <w:rStyle w:val="Emphasis"/>
        </w:rPr>
        <w:t>Tourism Management</w:t>
      </w:r>
      <w:r w:rsidRPr="006730EE">
        <w:t>, [online]. Available at: https://www.journals.elsevier.com/tourism-management [Accessed 21 May 2025].</w:t>
      </w:r>
    </w:p>
    <w:p w14:paraId="6574A464" w14:textId="77777777" w:rsidR="006730EE" w:rsidRPr="006730EE" w:rsidRDefault="006730EE" w:rsidP="00D41187">
      <w:r w:rsidRPr="006730EE">
        <w:t xml:space="preserve">Tribe, J. (2009). </w:t>
      </w:r>
      <w:r w:rsidRPr="006730EE">
        <w:rPr>
          <w:rStyle w:val="Emphasis"/>
        </w:rPr>
        <w:t>Philosophical issues in tourism</w:t>
      </w:r>
      <w:r w:rsidRPr="006730EE">
        <w:t>. Bristol: Channel View Publications.</w:t>
      </w:r>
    </w:p>
    <w:p w14:paraId="46D36D3D"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Tung, V.W.S. and Au, N. (2018) ‘Exploring customer experiences with robotics in hospitality’, International Journal of Contemporary Hospitality Management, 30(7), pp. 2680–2697. doi:10.1108/IJCHM-06-2017-0322.</w:t>
      </w:r>
    </w:p>
    <w:p w14:paraId="38129FFE" w14:textId="77777777" w:rsidR="006730EE" w:rsidRPr="006730EE" w:rsidRDefault="006730EE" w:rsidP="00D41187">
      <w:r w:rsidRPr="006730EE">
        <w:t xml:space="preserve">Venture Founders (2020). </w:t>
      </w:r>
      <w:r w:rsidRPr="006730EE">
        <w:rPr>
          <w:rStyle w:val="Emphasis"/>
        </w:rPr>
        <w:t>PEST Analysis: A Complete Guide</w:t>
      </w:r>
      <w:r w:rsidRPr="006730EE">
        <w:t xml:space="preserve">. Available at: </w:t>
      </w:r>
      <w:hyperlink r:id="rId13" w:tgtFrame="_new" w:history="1">
        <w:r w:rsidRPr="006730EE">
          <w:rPr>
            <w:rStyle w:val="Hyperlink"/>
            <w:color w:val="auto"/>
            <w:u w:val="none"/>
          </w:rPr>
          <w:t>https://venturefounders.com/pest-analysis/</w:t>
        </w:r>
      </w:hyperlink>
      <w:r w:rsidRPr="006730EE">
        <w:t xml:space="preserve"> (Accessed: 21 May 2025).</w:t>
      </w:r>
    </w:p>
    <w:p w14:paraId="3D909D27"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 xml:space="preserve">Wirtz, J., Patterson, P. and Kunz, W. (2018) ‘Brave new world: Service robots in the frontline’, Journal of Service Management, 29(5), pp. 907–931. </w:t>
      </w:r>
    </w:p>
    <w:p w14:paraId="6FE9BEC0" w14:textId="77777777" w:rsidR="006730EE" w:rsidRPr="006730EE" w:rsidRDefault="006730EE" w:rsidP="00D41187">
      <w:pPr>
        <w:rPr>
          <w:rFonts w:eastAsia="Times New Roman" w:cs="Times New Roman"/>
          <w:szCs w:val="24"/>
          <w14:ligatures w14:val="none"/>
        </w:rPr>
      </w:pPr>
      <w:r w:rsidRPr="006730EE">
        <w:rPr>
          <w:rFonts w:eastAsia="Times New Roman" w:cs="Times New Roman"/>
          <w:szCs w:val="24"/>
          <w14:ligatures w14:val="none"/>
        </w:rPr>
        <w:t>World Economic Forum (2023). The future of jobs in travel and hospitality. [online] Available at: https://www.weforum.org/reports/the-future-of-jobs-2023 [Accessed 21 May 2025].</w:t>
      </w:r>
    </w:p>
    <w:p w14:paraId="7547C6EE" w14:textId="77777777" w:rsidR="006730EE" w:rsidRPr="006730EE" w:rsidRDefault="006730EE" w:rsidP="00D41187">
      <w:r w:rsidRPr="006730EE">
        <w:t xml:space="preserve">World Tourism Organisation (WTO) (2023) </w:t>
      </w:r>
      <w:r w:rsidRPr="006730EE">
        <w:rPr>
          <w:rStyle w:val="Emphasis"/>
        </w:rPr>
        <w:t>Tourism and technology trends 2023</w:t>
      </w:r>
      <w:r w:rsidRPr="006730EE">
        <w:t xml:space="preserve">. [online] Available at: </w:t>
      </w:r>
      <w:hyperlink r:id="rId14" w:tgtFrame="_new" w:history="1">
        <w:r w:rsidRPr="006730EE">
          <w:rPr>
            <w:rStyle w:val="Hyperlink"/>
            <w:color w:val="auto"/>
            <w:u w:val="none"/>
          </w:rPr>
          <w:t>https://www.unwto.org</w:t>
        </w:r>
      </w:hyperlink>
      <w:r w:rsidRPr="006730EE">
        <w:t xml:space="preserve"> [Accessed 21 May 2025].</w:t>
      </w:r>
    </w:p>
    <w:sectPr w:rsidR="006730EE" w:rsidRPr="006730EE" w:rsidSect="00D41187">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A34EE" w14:textId="77777777" w:rsidR="00336F65" w:rsidRDefault="00336F65" w:rsidP="00D41187">
      <w:pPr>
        <w:spacing w:after="0" w:line="240" w:lineRule="auto"/>
      </w:pPr>
      <w:r>
        <w:separator/>
      </w:r>
    </w:p>
  </w:endnote>
  <w:endnote w:type="continuationSeparator" w:id="0">
    <w:p w14:paraId="61063B70" w14:textId="77777777" w:rsidR="00336F65" w:rsidRDefault="00336F65" w:rsidP="00D41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9233156"/>
      <w:docPartObj>
        <w:docPartGallery w:val="Page Numbers (Bottom of Page)"/>
        <w:docPartUnique/>
      </w:docPartObj>
    </w:sdtPr>
    <w:sdtEndPr>
      <w:rPr>
        <w:color w:val="7F7F7F" w:themeColor="background1" w:themeShade="7F"/>
        <w:spacing w:val="60"/>
      </w:rPr>
    </w:sdtEndPr>
    <w:sdtContent>
      <w:p w14:paraId="304E9D40" w14:textId="5DE26117" w:rsidR="00D41187" w:rsidRDefault="00D4118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29D8AF" w14:textId="77777777" w:rsidR="00D41187" w:rsidRDefault="00D41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B3DF4" w14:textId="77777777" w:rsidR="00336F65" w:rsidRDefault="00336F65" w:rsidP="00D41187">
      <w:pPr>
        <w:spacing w:after="0" w:line="240" w:lineRule="auto"/>
      </w:pPr>
      <w:r>
        <w:separator/>
      </w:r>
    </w:p>
  </w:footnote>
  <w:footnote w:type="continuationSeparator" w:id="0">
    <w:p w14:paraId="33CE5039" w14:textId="77777777" w:rsidR="00336F65" w:rsidRDefault="00336F65" w:rsidP="00D411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41985"/>
    <w:multiLevelType w:val="hybridMultilevel"/>
    <w:tmpl w:val="5CBE5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453BD"/>
    <w:multiLevelType w:val="multilevel"/>
    <w:tmpl w:val="A0E04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B50D68"/>
    <w:multiLevelType w:val="multilevel"/>
    <w:tmpl w:val="1B9CA76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4487323">
    <w:abstractNumId w:val="1"/>
  </w:num>
  <w:num w:numId="2" w16cid:durableId="1921332263">
    <w:abstractNumId w:val="2"/>
  </w:num>
  <w:num w:numId="3" w16cid:durableId="866530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187"/>
    <w:rsid w:val="000243F0"/>
    <w:rsid w:val="0003411C"/>
    <w:rsid w:val="000A06D2"/>
    <w:rsid w:val="000C371D"/>
    <w:rsid w:val="000E06A7"/>
    <w:rsid w:val="0016771F"/>
    <w:rsid w:val="0020075F"/>
    <w:rsid w:val="00214B6F"/>
    <w:rsid w:val="002341E2"/>
    <w:rsid w:val="00256F59"/>
    <w:rsid w:val="002F73C2"/>
    <w:rsid w:val="00302033"/>
    <w:rsid w:val="003209A4"/>
    <w:rsid w:val="00336F65"/>
    <w:rsid w:val="003D00A8"/>
    <w:rsid w:val="004254A2"/>
    <w:rsid w:val="00502B3C"/>
    <w:rsid w:val="00530806"/>
    <w:rsid w:val="00537DBB"/>
    <w:rsid w:val="0056314C"/>
    <w:rsid w:val="00641A12"/>
    <w:rsid w:val="006730EE"/>
    <w:rsid w:val="00723D71"/>
    <w:rsid w:val="00735570"/>
    <w:rsid w:val="0079614C"/>
    <w:rsid w:val="007A6975"/>
    <w:rsid w:val="00867D07"/>
    <w:rsid w:val="00905401"/>
    <w:rsid w:val="00957738"/>
    <w:rsid w:val="009D3DB5"/>
    <w:rsid w:val="009D7464"/>
    <w:rsid w:val="00AC2E58"/>
    <w:rsid w:val="00C44CE2"/>
    <w:rsid w:val="00C44F76"/>
    <w:rsid w:val="00C74B3D"/>
    <w:rsid w:val="00CE341C"/>
    <w:rsid w:val="00D24CAE"/>
    <w:rsid w:val="00D41187"/>
    <w:rsid w:val="00D64CE9"/>
    <w:rsid w:val="00E43F18"/>
    <w:rsid w:val="00E756CB"/>
    <w:rsid w:val="00F061C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8AF2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D07"/>
    <w:pPr>
      <w:spacing w:line="360" w:lineRule="auto"/>
      <w:jc w:val="both"/>
    </w:pPr>
    <w:rPr>
      <w:rFonts w:ascii="Times New Roman" w:hAnsi="Times New Roman" w:cs="Calibri"/>
      <w:kern w:val="0"/>
      <w:sz w:val="24"/>
      <w:lang w:val="en-GB" w:eastAsia="en-GB"/>
    </w:rPr>
  </w:style>
  <w:style w:type="paragraph" w:styleId="Heading1">
    <w:name w:val="heading 1"/>
    <w:basedOn w:val="Normal"/>
    <w:next w:val="Normal"/>
    <w:link w:val="Heading1Char"/>
    <w:autoRedefine/>
    <w:uiPriority w:val="9"/>
    <w:qFormat/>
    <w:rsid w:val="00502B3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3411C"/>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autoRedefine/>
    <w:uiPriority w:val="9"/>
    <w:unhideWhenUsed/>
    <w:qFormat/>
    <w:rsid w:val="0003411C"/>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autoRedefine/>
    <w:uiPriority w:val="9"/>
    <w:unhideWhenUsed/>
    <w:qFormat/>
    <w:rsid w:val="0003411C"/>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B3C"/>
    <w:rPr>
      <w:rFonts w:ascii="Times New Roman" w:eastAsiaTheme="majorEastAsia" w:hAnsi="Times New Roman" w:cstheme="majorBidi"/>
      <w:b/>
      <w:kern w:val="0"/>
      <w:sz w:val="32"/>
      <w:szCs w:val="32"/>
      <w:lang w:val="en-GB" w:eastAsia="en-GB"/>
    </w:rPr>
  </w:style>
  <w:style w:type="character" w:customStyle="1" w:styleId="Heading2Char">
    <w:name w:val="Heading 2 Char"/>
    <w:basedOn w:val="DefaultParagraphFont"/>
    <w:link w:val="Heading2"/>
    <w:uiPriority w:val="9"/>
    <w:rsid w:val="0003411C"/>
    <w:rPr>
      <w:rFonts w:ascii="Times New Roman" w:eastAsiaTheme="majorEastAsia" w:hAnsi="Times New Roman" w:cstheme="majorBidi"/>
      <w:b/>
      <w:i/>
      <w:color w:val="538135" w:themeColor="accent6" w:themeShade="BF"/>
      <w:sz w:val="28"/>
      <w:szCs w:val="26"/>
    </w:rPr>
  </w:style>
  <w:style w:type="character" w:customStyle="1" w:styleId="Heading3Char">
    <w:name w:val="Heading 3 Char"/>
    <w:basedOn w:val="DefaultParagraphFont"/>
    <w:link w:val="Heading3"/>
    <w:uiPriority w:val="9"/>
    <w:rsid w:val="0003411C"/>
    <w:rPr>
      <w:rFonts w:ascii="Times New Roman" w:eastAsiaTheme="majorEastAsia" w:hAnsi="Times New Roman" w:cstheme="majorBidi"/>
      <w:b/>
      <w:color w:val="2F5496" w:themeColor="accent1" w:themeShade="BF"/>
      <w:sz w:val="26"/>
      <w:szCs w:val="24"/>
    </w:rPr>
  </w:style>
  <w:style w:type="paragraph" w:styleId="Title">
    <w:name w:val="Title"/>
    <w:basedOn w:val="Normal"/>
    <w:next w:val="Normal"/>
    <w:link w:val="TitleChar"/>
    <w:uiPriority w:val="10"/>
    <w:qFormat/>
    <w:rsid w:val="009D7464"/>
    <w:pPr>
      <w:spacing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9D7464"/>
    <w:rPr>
      <w:rFonts w:ascii="Times New Roman" w:eastAsiaTheme="majorEastAsia" w:hAnsi="Times New Roman" w:cstheme="majorBidi"/>
      <w:b/>
      <w:spacing w:val="-10"/>
      <w:kern w:val="28"/>
      <w:sz w:val="32"/>
      <w:szCs w:val="56"/>
      <w:lang w:val="en-GB" w:bidi="bn-BD"/>
      <w14:ligatures w14:val="none"/>
    </w:rPr>
  </w:style>
  <w:style w:type="character" w:customStyle="1" w:styleId="Heading4Char">
    <w:name w:val="Heading 4 Char"/>
    <w:basedOn w:val="DefaultParagraphFont"/>
    <w:link w:val="Heading4"/>
    <w:uiPriority w:val="9"/>
    <w:rsid w:val="0003411C"/>
    <w:rPr>
      <w:rFonts w:ascii="Times New Roman" w:eastAsiaTheme="majorEastAsia" w:hAnsi="Times New Roman" w:cstheme="majorBidi"/>
      <w:b/>
      <w:i/>
      <w:iCs/>
      <w:sz w:val="24"/>
    </w:rPr>
  </w:style>
  <w:style w:type="paragraph" w:styleId="NormalWeb">
    <w:name w:val="Normal (Web)"/>
    <w:basedOn w:val="Normal"/>
    <w:uiPriority w:val="99"/>
    <w:semiHidden/>
    <w:unhideWhenUsed/>
    <w:rsid w:val="00D41187"/>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D41187"/>
    <w:rPr>
      <w:i/>
      <w:iCs/>
    </w:rPr>
  </w:style>
  <w:style w:type="character" w:styleId="Hyperlink">
    <w:name w:val="Hyperlink"/>
    <w:basedOn w:val="DefaultParagraphFont"/>
    <w:uiPriority w:val="99"/>
    <w:unhideWhenUsed/>
    <w:rsid w:val="00D41187"/>
    <w:rPr>
      <w:color w:val="0000FF"/>
      <w:u w:val="single"/>
    </w:rPr>
  </w:style>
  <w:style w:type="paragraph" w:styleId="Header">
    <w:name w:val="header"/>
    <w:basedOn w:val="Normal"/>
    <w:link w:val="HeaderChar"/>
    <w:uiPriority w:val="99"/>
    <w:unhideWhenUsed/>
    <w:rsid w:val="00D411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187"/>
    <w:rPr>
      <w:rFonts w:ascii="Times New Roman" w:hAnsi="Times New Roman" w:cs="Calibri"/>
      <w:kern w:val="0"/>
      <w:sz w:val="24"/>
      <w:lang w:val="en-GB" w:eastAsia="en-GB"/>
    </w:rPr>
  </w:style>
  <w:style w:type="paragraph" w:styleId="Footer">
    <w:name w:val="footer"/>
    <w:basedOn w:val="Normal"/>
    <w:link w:val="FooterChar"/>
    <w:uiPriority w:val="99"/>
    <w:unhideWhenUsed/>
    <w:rsid w:val="00D411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187"/>
    <w:rPr>
      <w:rFonts w:ascii="Times New Roman" w:hAnsi="Times New Roman" w:cs="Calibri"/>
      <w:kern w:val="0"/>
      <w:sz w:val="24"/>
      <w:lang w:val="en-GB" w:eastAsia="en-GB"/>
    </w:rPr>
  </w:style>
  <w:style w:type="character" w:styleId="Strong">
    <w:name w:val="Strong"/>
    <w:basedOn w:val="DefaultParagraphFont"/>
    <w:uiPriority w:val="22"/>
    <w:qFormat/>
    <w:rsid w:val="00D41187"/>
    <w:rPr>
      <w:b/>
      <w:bCs/>
    </w:rPr>
  </w:style>
  <w:style w:type="paragraph" w:styleId="IntenseQuote">
    <w:name w:val="Intense Quote"/>
    <w:basedOn w:val="Normal"/>
    <w:next w:val="Normal"/>
    <w:link w:val="IntenseQuoteChar"/>
    <w:uiPriority w:val="30"/>
    <w:qFormat/>
    <w:rsid w:val="00D4118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41187"/>
    <w:rPr>
      <w:rFonts w:ascii="Times New Roman" w:hAnsi="Times New Roman" w:cs="Calibri"/>
      <w:i/>
      <w:iCs/>
      <w:color w:val="4472C4" w:themeColor="accent1"/>
      <w:kern w:val="0"/>
      <w:sz w:val="24"/>
      <w:lang w:val="en-GB" w:eastAsia="en-GB"/>
    </w:rPr>
  </w:style>
  <w:style w:type="paragraph" w:styleId="ListParagraph">
    <w:name w:val="List Paragraph"/>
    <w:basedOn w:val="Normal"/>
    <w:uiPriority w:val="34"/>
    <w:qFormat/>
    <w:rsid w:val="0056314C"/>
    <w:pPr>
      <w:ind w:left="720"/>
      <w:contextualSpacing/>
    </w:pPr>
  </w:style>
  <w:style w:type="paragraph" w:styleId="TOCHeading">
    <w:name w:val="TOC Heading"/>
    <w:basedOn w:val="Heading1"/>
    <w:next w:val="Normal"/>
    <w:uiPriority w:val="39"/>
    <w:unhideWhenUsed/>
    <w:qFormat/>
    <w:rsid w:val="0056314C"/>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56314C"/>
    <w:pPr>
      <w:spacing w:after="100"/>
    </w:pPr>
  </w:style>
  <w:style w:type="paragraph" w:styleId="TOC2">
    <w:name w:val="toc 2"/>
    <w:basedOn w:val="Normal"/>
    <w:next w:val="Normal"/>
    <w:autoRedefine/>
    <w:uiPriority w:val="39"/>
    <w:unhideWhenUsed/>
    <w:rsid w:val="0056314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814372">
      <w:bodyDiv w:val="1"/>
      <w:marLeft w:val="0"/>
      <w:marRight w:val="0"/>
      <w:marTop w:val="0"/>
      <w:marBottom w:val="0"/>
      <w:divBdr>
        <w:top w:val="none" w:sz="0" w:space="0" w:color="auto"/>
        <w:left w:val="none" w:sz="0" w:space="0" w:color="auto"/>
        <w:bottom w:val="none" w:sz="0" w:space="0" w:color="auto"/>
        <w:right w:val="none" w:sz="0" w:space="0" w:color="auto"/>
      </w:divBdr>
    </w:div>
    <w:div w:id="1737119810">
      <w:bodyDiv w:val="1"/>
      <w:marLeft w:val="0"/>
      <w:marRight w:val="0"/>
      <w:marTop w:val="0"/>
      <w:marBottom w:val="0"/>
      <w:divBdr>
        <w:top w:val="none" w:sz="0" w:space="0" w:color="auto"/>
        <w:left w:val="none" w:sz="0" w:space="0" w:color="auto"/>
        <w:bottom w:val="none" w:sz="0" w:space="0" w:color="auto"/>
        <w:right w:val="none" w:sz="0" w:space="0" w:color="auto"/>
      </w:divBdr>
    </w:div>
    <w:div w:id="1844585260">
      <w:bodyDiv w:val="1"/>
      <w:marLeft w:val="0"/>
      <w:marRight w:val="0"/>
      <w:marTop w:val="0"/>
      <w:marBottom w:val="0"/>
      <w:divBdr>
        <w:top w:val="none" w:sz="0" w:space="0" w:color="auto"/>
        <w:left w:val="none" w:sz="0" w:space="0" w:color="auto"/>
        <w:bottom w:val="none" w:sz="0" w:space="0" w:color="auto"/>
        <w:right w:val="none" w:sz="0" w:space="0" w:color="auto"/>
      </w:divBdr>
    </w:div>
    <w:div w:id="214435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venturefounders.com/pest-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2.deloitt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9D336-8C9F-4819-B7F2-DFB33E2B4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3817</Words>
  <Characters>21760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2025-05-21T12:08:00Z</dcterms:created>
  <dcterms:modified xsi:type="dcterms:W3CDTF">2025-05-26T14:04:00Z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73434728-228c-4a22-8944-11cff71fb927</vt:lpwstr>
  </property>
</Properties>
</file>