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2430CD" w14:textId="4F2F528C" w:rsidR="00DC6054" w:rsidRPr="007511CA" w:rsidRDefault="00DC6054" w:rsidP="007511CA">
      <w:pPr>
        <w:spacing w:line="360" w:lineRule="auto"/>
        <w:rPr>
          <w:rFonts w:ascii="Arial" w:hAnsi="Arial" w:cs="Arial"/>
        </w:rPr>
      </w:pPr>
      <w:r w:rsidRPr="007511CA">
        <w:rPr>
          <w:rFonts w:ascii="Arial" w:hAnsi="Arial" w:cs="Arial"/>
        </w:rPr>
        <w:t>Sh</w:t>
      </w:r>
      <w:r w:rsidR="001C6906">
        <w:rPr>
          <w:rFonts w:ascii="Arial" w:hAnsi="Arial" w:cs="Arial"/>
        </w:rPr>
        <w:t>wmae</w:t>
      </w:r>
      <w:r w:rsidRPr="007511CA">
        <w:rPr>
          <w:rFonts w:ascii="Arial" w:hAnsi="Arial" w:cs="Arial"/>
        </w:rPr>
        <w:t xml:space="preserve"> and welcome</w:t>
      </w:r>
    </w:p>
    <w:p w14:paraId="5ABE86BA" w14:textId="76E45DC7" w:rsidR="00DC6054" w:rsidRPr="007511CA" w:rsidRDefault="00DC6054" w:rsidP="007511CA">
      <w:pPr>
        <w:spacing w:line="360" w:lineRule="auto"/>
        <w:rPr>
          <w:rFonts w:ascii="Arial" w:hAnsi="Arial" w:cs="Arial"/>
        </w:rPr>
      </w:pPr>
      <w:r w:rsidRPr="007511CA">
        <w:rPr>
          <w:rFonts w:ascii="Arial" w:hAnsi="Arial" w:cs="Arial"/>
        </w:rPr>
        <w:t>My name is Michelle Jarrett student number 2125217</w:t>
      </w:r>
      <w:r w:rsidR="0024463C" w:rsidRPr="007511CA">
        <w:rPr>
          <w:rFonts w:ascii="Arial" w:hAnsi="Arial" w:cs="Arial"/>
        </w:rPr>
        <w:t>.</w:t>
      </w:r>
      <w:r w:rsidRPr="007511CA">
        <w:rPr>
          <w:rFonts w:ascii="Arial" w:hAnsi="Arial" w:cs="Arial"/>
        </w:rPr>
        <w:t xml:space="preserve"> I am going to be discussing module ECEY4004 Multilingualism, </w:t>
      </w:r>
      <w:r w:rsidR="006D7981" w:rsidRPr="007511CA">
        <w:rPr>
          <w:rFonts w:ascii="Arial" w:hAnsi="Arial" w:cs="Arial"/>
        </w:rPr>
        <w:t>Multi thinking</w:t>
      </w:r>
      <w:r w:rsidRPr="007511CA">
        <w:rPr>
          <w:rFonts w:ascii="Arial" w:hAnsi="Arial" w:cs="Arial"/>
        </w:rPr>
        <w:t>.</w:t>
      </w:r>
    </w:p>
    <w:p w14:paraId="36D8CBE8" w14:textId="59C047A8" w:rsidR="001F2836" w:rsidRDefault="00986EDA" w:rsidP="007511CA">
      <w:pPr>
        <w:spacing w:line="360" w:lineRule="auto"/>
        <w:rPr>
          <w:rFonts w:ascii="Arial" w:hAnsi="Arial" w:cs="Arial"/>
        </w:rPr>
      </w:pPr>
      <w:r>
        <w:rPr>
          <w:rFonts w:ascii="Arial" w:hAnsi="Arial" w:cs="Arial"/>
        </w:rPr>
        <w:t xml:space="preserve">What is </w:t>
      </w:r>
      <w:r w:rsidRPr="007511CA">
        <w:rPr>
          <w:rFonts w:ascii="Arial" w:hAnsi="Arial" w:cs="Arial"/>
        </w:rPr>
        <w:t>Multilingualism</w:t>
      </w:r>
      <w:r>
        <w:rPr>
          <w:rFonts w:ascii="Arial" w:hAnsi="Arial" w:cs="Arial"/>
        </w:rPr>
        <w:t>?</w:t>
      </w:r>
      <w:r w:rsidR="001F2836" w:rsidRPr="007511CA">
        <w:rPr>
          <w:rFonts w:ascii="Arial" w:hAnsi="Arial" w:cs="Arial"/>
        </w:rPr>
        <w:t xml:space="preserve"> </w:t>
      </w:r>
      <w:r>
        <w:rPr>
          <w:rFonts w:ascii="Arial" w:hAnsi="Arial" w:cs="Arial"/>
        </w:rPr>
        <w:t>“</w:t>
      </w:r>
      <w:r w:rsidRPr="009E2191">
        <w:rPr>
          <w:rFonts w:ascii="Arial" w:hAnsi="Arial" w:cs="Arial"/>
        </w:rPr>
        <w:t>Multilingualism can be defined as the ability of societies, institutions, groups and individuals to engage on a regular basis, with more than one language in their day-to-day lives</w:t>
      </w:r>
      <w:r w:rsidR="00DF31A2" w:rsidRPr="009E2191">
        <w:rPr>
          <w:rFonts w:ascii="Arial" w:hAnsi="Arial" w:cs="Arial"/>
        </w:rPr>
        <w:t>.”</w:t>
      </w:r>
      <w:r w:rsidRPr="009E2191">
        <w:rPr>
          <w:rFonts w:ascii="Arial" w:hAnsi="Arial" w:cs="Arial"/>
        </w:rPr>
        <w:t> </w:t>
      </w:r>
      <w:r>
        <w:rPr>
          <w:rFonts w:ascii="Arial" w:hAnsi="Arial" w:cs="Arial"/>
        </w:rPr>
        <w:t>Science direct (2023). Multilingualism</w:t>
      </w:r>
      <w:r w:rsidR="006C0170">
        <w:rPr>
          <w:rFonts w:ascii="Arial" w:hAnsi="Arial" w:cs="Arial"/>
        </w:rPr>
        <w:t>,</w:t>
      </w:r>
      <w:r>
        <w:rPr>
          <w:rFonts w:ascii="Arial" w:hAnsi="Arial" w:cs="Arial"/>
        </w:rPr>
        <w:t xml:space="preserve"> </w:t>
      </w:r>
      <w:r w:rsidR="001F2836" w:rsidRPr="007511CA">
        <w:rPr>
          <w:rFonts w:ascii="Arial" w:hAnsi="Arial" w:cs="Arial"/>
        </w:rPr>
        <w:t>the ability to speak multiple languages, offers a wide array of benefits, both cognitively and socially. Incorporating multilingualism into educational settings can have numerous positive effects on student</w:t>
      </w:r>
      <w:r w:rsidR="006C0170">
        <w:rPr>
          <w:rFonts w:ascii="Arial" w:hAnsi="Arial" w:cs="Arial"/>
        </w:rPr>
        <w:t>’</w:t>
      </w:r>
      <w:r w:rsidR="001F2836" w:rsidRPr="007511CA">
        <w:rPr>
          <w:rFonts w:ascii="Arial" w:hAnsi="Arial" w:cs="Arial"/>
        </w:rPr>
        <w:t xml:space="preserve">s cognitive development, academic achievement, and overall cultural awareness. </w:t>
      </w:r>
      <w:proofErr w:type="spellStart"/>
      <w:r w:rsidR="001F2836" w:rsidRPr="007511CA">
        <w:rPr>
          <w:rFonts w:ascii="Arial" w:hAnsi="Arial" w:cs="Arial"/>
        </w:rPr>
        <w:t>Gov.wales</w:t>
      </w:r>
      <w:proofErr w:type="spellEnd"/>
      <w:r w:rsidR="001F2836" w:rsidRPr="007511CA">
        <w:rPr>
          <w:rFonts w:ascii="Arial" w:hAnsi="Arial" w:cs="Arial"/>
        </w:rPr>
        <w:t xml:space="preserve"> (ND) advises parents and carers that “By choosing Welsh-medium education, </w:t>
      </w:r>
      <w:r w:rsidR="00DF31A2" w:rsidRPr="007511CA">
        <w:rPr>
          <w:rFonts w:ascii="Arial" w:hAnsi="Arial" w:cs="Arial"/>
        </w:rPr>
        <w:t>you will</w:t>
      </w:r>
      <w:r w:rsidR="001F2836" w:rsidRPr="007511CA">
        <w:rPr>
          <w:rFonts w:ascii="Arial" w:hAnsi="Arial" w:cs="Arial"/>
        </w:rPr>
        <w:t xml:space="preserve"> be giving your child an additional life skill - the ability to communicate in two languages, both spoken and written. Studies show that people who are bilingual find it easier to learn other languages</w:t>
      </w:r>
      <w:r w:rsidR="00DF31A2" w:rsidRPr="007511CA">
        <w:rPr>
          <w:rFonts w:ascii="Arial" w:hAnsi="Arial" w:cs="Arial"/>
        </w:rPr>
        <w:t>.”</w:t>
      </w:r>
      <w:r w:rsidR="001F2836" w:rsidRPr="007511CA">
        <w:rPr>
          <w:rFonts w:ascii="Arial" w:hAnsi="Arial" w:cs="Arial"/>
        </w:rPr>
        <w:t xml:space="preserve"> Having the ability to speak more than one language can open opportunities for wider social circle</w:t>
      </w:r>
      <w:r w:rsidR="009A71BA">
        <w:rPr>
          <w:rFonts w:ascii="Arial" w:hAnsi="Arial" w:cs="Arial"/>
        </w:rPr>
        <w:t>s</w:t>
      </w:r>
      <w:r w:rsidR="001F2836" w:rsidRPr="007511CA">
        <w:rPr>
          <w:rFonts w:ascii="Arial" w:hAnsi="Arial" w:cs="Arial"/>
        </w:rPr>
        <w:t xml:space="preserve"> and being able to speak to peers that one language may limit them </w:t>
      </w:r>
      <w:r w:rsidR="00281C89" w:rsidRPr="007511CA">
        <w:rPr>
          <w:rFonts w:ascii="Arial" w:hAnsi="Arial" w:cs="Arial"/>
        </w:rPr>
        <w:t xml:space="preserve">to. Baker and Wright (2021 p. 344) discuss the academic successes that can be achieved by multilingual speakers and that “students acquire deep academic proficiency and cognitive understanding through their first language to compete successfully with </w:t>
      </w:r>
      <w:r w:rsidR="004F2E63" w:rsidRPr="007511CA">
        <w:rPr>
          <w:rFonts w:ascii="Arial" w:hAnsi="Arial" w:cs="Arial"/>
        </w:rPr>
        <w:t>na</w:t>
      </w:r>
      <w:r w:rsidR="004F2E63">
        <w:rPr>
          <w:rFonts w:ascii="Arial" w:hAnsi="Arial" w:cs="Arial"/>
        </w:rPr>
        <w:t>t</w:t>
      </w:r>
      <w:r w:rsidR="004F2E63" w:rsidRPr="007511CA">
        <w:rPr>
          <w:rFonts w:ascii="Arial" w:hAnsi="Arial" w:cs="Arial"/>
        </w:rPr>
        <w:t>ive</w:t>
      </w:r>
      <w:r w:rsidR="00281C89" w:rsidRPr="007511CA">
        <w:rPr>
          <w:rFonts w:ascii="Arial" w:hAnsi="Arial" w:cs="Arial"/>
        </w:rPr>
        <w:t xml:space="preserve"> speakers of the second </w:t>
      </w:r>
      <w:r w:rsidR="00F0547B" w:rsidRPr="007511CA">
        <w:rPr>
          <w:rFonts w:ascii="Arial" w:hAnsi="Arial" w:cs="Arial"/>
        </w:rPr>
        <w:t>language”. The knowledge of two languages allows for children to develop further on an educational level and within the home environment.</w:t>
      </w:r>
      <w:r w:rsidR="007511CA" w:rsidRPr="007511CA">
        <w:rPr>
          <w:rFonts w:ascii="Arial" w:hAnsi="Arial" w:cs="Arial"/>
        </w:rPr>
        <w:t xml:space="preserve"> School settings apply multilingualism through various programs, to help students develop proficiency in multiple languages, promote cultural understanding, and enhance success. These approaches contribute to creating well-rounded, globally aware </w:t>
      </w:r>
      <w:r w:rsidR="00852BB1">
        <w:rPr>
          <w:rFonts w:ascii="Arial" w:hAnsi="Arial" w:cs="Arial"/>
        </w:rPr>
        <w:t>students</w:t>
      </w:r>
      <w:r w:rsidR="006C0170">
        <w:rPr>
          <w:rFonts w:ascii="Arial" w:hAnsi="Arial" w:cs="Arial"/>
        </w:rPr>
        <w:t>,</w:t>
      </w:r>
      <w:r w:rsidR="007511CA" w:rsidRPr="007511CA">
        <w:rPr>
          <w:rFonts w:ascii="Arial" w:hAnsi="Arial" w:cs="Arial"/>
        </w:rPr>
        <w:t xml:space="preserve"> prepared for success in an interconnected world.</w:t>
      </w:r>
      <w:r w:rsidR="007511CA">
        <w:rPr>
          <w:rFonts w:ascii="Arial" w:hAnsi="Arial" w:cs="Arial"/>
        </w:rPr>
        <w:t xml:space="preserve"> Guidance on the new curriculum from </w:t>
      </w:r>
      <w:r w:rsidR="007511CA" w:rsidRPr="008F1621">
        <w:rPr>
          <w:rFonts w:ascii="Arial" w:hAnsi="Arial" w:cs="Arial"/>
        </w:rPr>
        <w:t>HWB (</w:t>
      </w:r>
      <w:r w:rsidR="008F1621" w:rsidRPr="008F1621">
        <w:rPr>
          <w:rFonts w:ascii="Arial" w:hAnsi="Arial" w:cs="Arial"/>
        </w:rPr>
        <w:t>2023</w:t>
      </w:r>
      <w:r w:rsidR="007511CA" w:rsidRPr="008F1621">
        <w:rPr>
          <w:rFonts w:ascii="Arial" w:hAnsi="Arial" w:cs="Arial"/>
        </w:rPr>
        <w:t xml:space="preserve">) </w:t>
      </w:r>
      <w:r w:rsidR="007511CA">
        <w:rPr>
          <w:rFonts w:ascii="Arial" w:hAnsi="Arial" w:cs="Arial"/>
        </w:rPr>
        <w:t xml:space="preserve">advises how Welsh should be </w:t>
      </w:r>
      <w:r w:rsidR="00A049F7" w:rsidRPr="00A049F7">
        <w:rPr>
          <w:rFonts w:ascii="Arial" w:hAnsi="Arial" w:cs="Arial"/>
        </w:rPr>
        <w:t>e</w:t>
      </w:r>
      <w:r w:rsidR="007511CA" w:rsidRPr="00A049F7">
        <w:rPr>
          <w:rFonts w:ascii="Arial" w:hAnsi="Arial" w:cs="Arial"/>
        </w:rPr>
        <w:t xml:space="preserve">ntwined </w:t>
      </w:r>
      <w:r w:rsidR="007511CA">
        <w:rPr>
          <w:rFonts w:ascii="Arial" w:hAnsi="Arial" w:cs="Arial"/>
        </w:rPr>
        <w:t xml:space="preserve">into lessons each </w:t>
      </w:r>
      <w:r w:rsidR="00852BB1">
        <w:rPr>
          <w:rFonts w:ascii="Arial" w:hAnsi="Arial" w:cs="Arial"/>
        </w:rPr>
        <w:t>day</w:t>
      </w:r>
      <w:r w:rsidR="007511CA">
        <w:rPr>
          <w:rFonts w:ascii="Arial" w:hAnsi="Arial" w:cs="Arial"/>
        </w:rPr>
        <w:t xml:space="preserve"> to promote the use of the everyday Welsh language and to allow</w:t>
      </w:r>
      <w:r w:rsidR="009A71BA">
        <w:rPr>
          <w:rFonts w:ascii="Arial" w:hAnsi="Arial" w:cs="Arial"/>
        </w:rPr>
        <w:t xml:space="preserve"> </w:t>
      </w:r>
      <w:r w:rsidR="00852BB1">
        <w:rPr>
          <w:rFonts w:ascii="Arial" w:hAnsi="Arial" w:cs="Arial"/>
        </w:rPr>
        <w:t>learners</w:t>
      </w:r>
      <w:r w:rsidR="007511CA">
        <w:rPr>
          <w:rFonts w:ascii="Arial" w:hAnsi="Arial" w:cs="Arial"/>
        </w:rPr>
        <w:t xml:space="preserve"> to become bilingual </w:t>
      </w:r>
      <w:r w:rsidR="00635F5A">
        <w:rPr>
          <w:rFonts w:ascii="Arial" w:hAnsi="Arial" w:cs="Arial"/>
        </w:rPr>
        <w:t>or in some cases multilingual .</w:t>
      </w:r>
    </w:p>
    <w:p w14:paraId="0AB4D602" w14:textId="2E08E93A" w:rsidR="007C285F" w:rsidRPr="00744C7F" w:rsidRDefault="007C285F" w:rsidP="007C285F">
      <w:pPr>
        <w:spacing w:line="360" w:lineRule="auto"/>
        <w:rPr>
          <w:rFonts w:ascii="Arial" w:hAnsi="Arial" w:cs="Arial"/>
          <w:lang w:eastAsia="en-GB"/>
        </w:rPr>
      </w:pPr>
      <w:r w:rsidRPr="00744C7F">
        <w:rPr>
          <w:rFonts w:ascii="Arial" w:hAnsi="Arial" w:cs="Arial"/>
          <w:lang w:eastAsia="en-GB"/>
        </w:rPr>
        <w:t xml:space="preserve">Welsh as an additional language in schools plays a crucial role in preserving the language, promoting cultural identity, and providing students with the advantages of bilingualism. Welsh is a key part of </w:t>
      </w:r>
      <w:proofErr w:type="spellStart"/>
      <w:r w:rsidR="001C6906" w:rsidRPr="00744C7F">
        <w:rPr>
          <w:rFonts w:ascii="Arial" w:hAnsi="Arial" w:cs="Arial"/>
          <w:lang w:eastAsia="en-GB"/>
        </w:rPr>
        <w:t>Wales’</w:t>
      </w:r>
      <w:proofErr w:type="spellEnd"/>
      <w:r w:rsidRPr="00744C7F">
        <w:rPr>
          <w:rFonts w:ascii="Arial" w:hAnsi="Arial" w:cs="Arial"/>
          <w:lang w:eastAsia="en-GB"/>
        </w:rPr>
        <w:t xml:space="preserve"> cultural identity. Teaching Welsh in schools helps preserve this important aspect of Welsh heritage and </w:t>
      </w:r>
      <w:r w:rsidRPr="00C25066">
        <w:rPr>
          <w:rFonts w:ascii="Arial" w:hAnsi="Arial" w:cs="Arial"/>
          <w:lang w:eastAsia="en-GB"/>
        </w:rPr>
        <w:t>history. Welsh</w:t>
      </w:r>
      <w:r w:rsidRPr="00744C7F">
        <w:rPr>
          <w:rFonts w:ascii="Arial" w:hAnsi="Arial" w:cs="Arial"/>
          <w:lang w:eastAsia="en-GB"/>
        </w:rPr>
        <w:t xml:space="preserve"> is </w:t>
      </w:r>
      <w:r w:rsidRPr="00744C7F">
        <w:rPr>
          <w:rFonts w:ascii="Arial" w:hAnsi="Arial" w:cs="Arial"/>
          <w:lang w:eastAsia="en-GB"/>
        </w:rPr>
        <w:lastRenderedPageBreak/>
        <w:t>one of the official languages of Wales, alongside English</w:t>
      </w:r>
      <w:r>
        <w:rPr>
          <w:rFonts w:ascii="Arial" w:hAnsi="Arial" w:cs="Arial"/>
          <w:lang w:eastAsia="en-GB"/>
        </w:rPr>
        <w:t>,</w:t>
      </w:r>
      <w:r w:rsidRPr="00744C7F">
        <w:rPr>
          <w:rFonts w:ascii="Arial" w:hAnsi="Arial" w:cs="Arial"/>
          <w:lang w:eastAsia="en-GB"/>
        </w:rPr>
        <w:t xml:space="preserve"> used in government, media, and daily life, making it essential to have proficiency in both languages.</w:t>
      </w:r>
    </w:p>
    <w:p w14:paraId="5682BDE7" w14:textId="62F0BE2E" w:rsidR="007C285F" w:rsidRPr="00C25066" w:rsidRDefault="007C285F" w:rsidP="007C285F">
      <w:pPr>
        <w:spacing w:line="360" w:lineRule="auto"/>
        <w:rPr>
          <w:rFonts w:ascii="Arial" w:hAnsi="Arial" w:cs="Arial"/>
          <w:lang w:eastAsia="en-GB"/>
        </w:rPr>
      </w:pPr>
      <w:r w:rsidRPr="00744C7F">
        <w:rPr>
          <w:rFonts w:ascii="Arial" w:hAnsi="Arial" w:cs="Arial"/>
          <w:lang w:eastAsia="en-GB"/>
        </w:rPr>
        <w:t>The Welsh Language</w:t>
      </w:r>
      <w:r w:rsidRPr="00306526">
        <w:rPr>
          <w:rFonts w:ascii="Arial" w:hAnsi="Arial" w:cs="Arial"/>
          <w:lang w:eastAsia="en-GB"/>
        </w:rPr>
        <w:t xml:space="preserve">(Wales) </w:t>
      </w:r>
      <w:r w:rsidRPr="00744C7F">
        <w:rPr>
          <w:rFonts w:ascii="Arial" w:hAnsi="Arial" w:cs="Arial"/>
          <w:lang w:eastAsia="en-GB"/>
        </w:rPr>
        <w:t xml:space="preserve">Measure 2011 </w:t>
      </w:r>
      <w:r w:rsidRPr="00306526">
        <w:rPr>
          <w:rFonts w:ascii="Arial" w:hAnsi="Arial" w:cs="Arial"/>
          <w:lang w:eastAsia="en-GB"/>
        </w:rPr>
        <w:t>reported by the Welsh Government (2021)</w:t>
      </w:r>
      <w:r w:rsidRPr="00744C7F">
        <w:rPr>
          <w:rFonts w:ascii="Arial" w:hAnsi="Arial" w:cs="Arial"/>
          <w:lang w:eastAsia="en-GB"/>
        </w:rPr>
        <w:t xml:space="preserve">requires local authorities to promote and facilitate the use of Welsh. This includes education, where schools are encouraged to offer Welsh-medium education. Welsh Medium Education (WME) the primary language of </w:t>
      </w:r>
      <w:r w:rsidRPr="00C25066">
        <w:rPr>
          <w:rFonts w:ascii="Arial" w:hAnsi="Arial" w:cs="Arial"/>
          <w:lang w:eastAsia="en-GB"/>
        </w:rPr>
        <w:t>teaching</w:t>
      </w:r>
      <w:r w:rsidRPr="00744C7F">
        <w:rPr>
          <w:rFonts w:ascii="Arial" w:hAnsi="Arial" w:cs="Arial"/>
          <w:lang w:eastAsia="en-GB"/>
        </w:rPr>
        <w:t xml:space="preserve"> is Welsh. This means that subjects such as math</w:t>
      </w:r>
      <w:r w:rsidR="00C00390">
        <w:rPr>
          <w:rFonts w:ascii="Arial" w:hAnsi="Arial" w:cs="Arial"/>
          <w:lang w:eastAsia="en-GB"/>
        </w:rPr>
        <w:t>s</w:t>
      </w:r>
      <w:r w:rsidRPr="00744C7F">
        <w:rPr>
          <w:rFonts w:ascii="Arial" w:hAnsi="Arial" w:cs="Arial"/>
          <w:lang w:eastAsia="en-GB"/>
        </w:rPr>
        <w:t>, science, and history are taught in Welsh</w:t>
      </w:r>
      <w:r w:rsidRPr="00C25066">
        <w:rPr>
          <w:rFonts w:ascii="Arial" w:hAnsi="Arial" w:cs="Arial"/>
          <w:lang w:eastAsia="en-GB"/>
        </w:rPr>
        <w:t xml:space="preserve"> </w:t>
      </w:r>
      <w:r w:rsidRPr="00744C7F">
        <w:rPr>
          <w:rFonts w:ascii="Arial" w:hAnsi="Arial" w:cs="Arial"/>
          <w:lang w:eastAsia="en-GB"/>
        </w:rPr>
        <w:t xml:space="preserve">.WME provides students with the opportunity to become fully bilingual and fluent in both Welsh and </w:t>
      </w:r>
      <w:r w:rsidRPr="00C25066">
        <w:rPr>
          <w:rFonts w:ascii="Arial" w:hAnsi="Arial" w:cs="Arial"/>
          <w:lang w:eastAsia="en-GB"/>
        </w:rPr>
        <w:t>English. In</w:t>
      </w:r>
      <w:r w:rsidRPr="00744C7F">
        <w:rPr>
          <w:rFonts w:ascii="Arial" w:hAnsi="Arial" w:cs="Arial"/>
          <w:lang w:eastAsia="en-GB"/>
        </w:rPr>
        <w:t xml:space="preserve"> areas where Welsh is not the primary language, schools may offer Welsh language learning as part of the </w:t>
      </w:r>
      <w:r w:rsidRPr="00C25066">
        <w:rPr>
          <w:rFonts w:ascii="Arial" w:hAnsi="Arial" w:cs="Arial"/>
          <w:lang w:eastAsia="en-GB"/>
        </w:rPr>
        <w:t>curriculum. Teaching</w:t>
      </w:r>
      <w:r w:rsidRPr="00744C7F">
        <w:rPr>
          <w:rFonts w:ascii="Arial" w:hAnsi="Arial" w:cs="Arial"/>
          <w:lang w:eastAsia="en-GB"/>
        </w:rPr>
        <w:t xml:space="preserve"> Welsh in schools helps preserve the language for future generations. It ensures that Welsh traditions, literature, and history are passed </w:t>
      </w:r>
      <w:r w:rsidRPr="00C25066">
        <w:rPr>
          <w:rFonts w:ascii="Arial" w:hAnsi="Arial" w:cs="Arial"/>
          <w:lang w:eastAsia="en-GB"/>
        </w:rPr>
        <w:t>down. It</w:t>
      </w:r>
      <w:r w:rsidRPr="00744C7F">
        <w:rPr>
          <w:rFonts w:ascii="Arial" w:hAnsi="Arial" w:cs="Arial"/>
          <w:lang w:eastAsia="en-GB"/>
        </w:rPr>
        <w:t xml:space="preserve"> </w:t>
      </w:r>
      <w:r w:rsidRPr="00C25066">
        <w:rPr>
          <w:rFonts w:ascii="Arial" w:hAnsi="Arial" w:cs="Arial"/>
          <w:lang w:eastAsia="en-GB"/>
        </w:rPr>
        <w:t xml:space="preserve">may </w:t>
      </w:r>
      <w:r w:rsidRPr="00744C7F">
        <w:rPr>
          <w:rFonts w:ascii="Arial" w:hAnsi="Arial" w:cs="Arial"/>
          <w:lang w:eastAsia="en-GB"/>
        </w:rPr>
        <w:t xml:space="preserve">also </w:t>
      </w:r>
      <w:r w:rsidRPr="00C25066">
        <w:rPr>
          <w:rFonts w:ascii="Arial" w:hAnsi="Arial" w:cs="Arial"/>
          <w:lang w:eastAsia="en-GB"/>
        </w:rPr>
        <w:t>foster</w:t>
      </w:r>
      <w:r w:rsidRPr="00744C7F">
        <w:rPr>
          <w:rFonts w:ascii="Arial" w:hAnsi="Arial" w:cs="Arial"/>
          <w:lang w:eastAsia="en-GB"/>
        </w:rPr>
        <w:t xml:space="preserve"> a sense of pride and identity among Welsh-speaking </w:t>
      </w:r>
      <w:r w:rsidRPr="00C25066">
        <w:rPr>
          <w:rFonts w:ascii="Arial" w:hAnsi="Arial" w:cs="Arial"/>
          <w:lang w:eastAsia="en-GB"/>
        </w:rPr>
        <w:t>communities. Proficiency</w:t>
      </w:r>
      <w:r w:rsidRPr="00744C7F">
        <w:rPr>
          <w:rFonts w:ascii="Arial" w:hAnsi="Arial" w:cs="Arial"/>
          <w:lang w:eastAsia="en-GB"/>
        </w:rPr>
        <w:t xml:space="preserve"> in Welsh can </w:t>
      </w:r>
      <w:r w:rsidR="00DF31A2" w:rsidRPr="00744C7F">
        <w:rPr>
          <w:rFonts w:ascii="Arial" w:hAnsi="Arial" w:cs="Arial"/>
          <w:lang w:eastAsia="en-GB"/>
        </w:rPr>
        <w:t>open</w:t>
      </w:r>
      <w:r w:rsidRPr="00744C7F">
        <w:rPr>
          <w:rFonts w:ascii="Arial" w:hAnsi="Arial" w:cs="Arial"/>
          <w:lang w:eastAsia="en-GB"/>
        </w:rPr>
        <w:t xml:space="preserve"> unique career opportunities in Wales. Many jobs in government, education, media, and cultural sectors require knowledge of </w:t>
      </w:r>
      <w:r w:rsidRPr="00C25066">
        <w:rPr>
          <w:rFonts w:ascii="Arial" w:hAnsi="Arial" w:cs="Arial"/>
          <w:lang w:eastAsia="en-GB"/>
        </w:rPr>
        <w:t>Welsh. Bilingualism</w:t>
      </w:r>
      <w:r w:rsidRPr="00744C7F">
        <w:rPr>
          <w:rFonts w:ascii="Arial" w:hAnsi="Arial" w:cs="Arial"/>
          <w:lang w:eastAsia="en-GB"/>
        </w:rPr>
        <w:t xml:space="preserve"> is also </w:t>
      </w:r>
      <w:r w:rsidRPr="00C25066">
        <w:rPr>
          <w:rFonts w:ascii="Arial" w:hAnsi="Arial" w:cs="Arial"/>
          <w:lang w:eastAsia="en-GB"/>
        </w:rPr>
        <w:t>an asset</w:t>
      </w:r>
      <w:r w:rsidRPr="00744C7F">
        <w:rPr>
          <w:rFonts w:ascii="Arial" w:hAnsi="Arial" w:cs="Arial"/>
          <w:lang w:eastAsia="en-GB"/>
        </w:rPr>
        <w:t xml:space="preserve"> in a globali</w:t>
      </w:r>
      <w:r w:rsidR="009A71BA">
        <w:rPr>
          <w:rFonts w:ascii="Arial" w:hAnsi="Arial" w:cs="Arial"/>
          <w:lang w:eastAsia="en-GB"/>
        </w:rPr>
        <w:t>s</w:t>
      </w:r>
      <w:r w:rsidRPr="00744C7F">
        <w:rPr>
          <w:rFonts w:ascii="Arial" w:hAnsi="Arial" w:cs="Arial"/>
          <w:lang w:eastAsia="en-GB"/>
        </w:rPr>
        <w:t>ed job market, as it demonstrates adaptability and cross-cultural communication skills.</w:t>
      </w:r>
    </w:p>
    <w:p w14:paraId="7C9AA023" w14:textId="426CB0A9" w:rsidR="007C285F" w:rsidRDefault="007C285F" w:rsidP="007C285F">
      <w:pPr>
        <w:spacing w:line="360" w:lineRule="auto"/>
        <w:rPr>
          <w:rFonts w:ascii="Arial" w:hAnsi="Arial" w:cs="Arial"/>
          <w:lang w:eastAsia="en-GB"/>
        </w:rPr>
      </w:pPr>
      <w:r w:rsidRPr="00744C7F">
        <w:rPr>
          <w:rFonts w:ascii="Arial" w:hAnsi="Arial" w:cs="Arial"/>
          <w:lang w:eastAsia="en-GB"/>
        </w:rPr>
        <w:t xml:space="preserve">Some </w:t>
      </w:r>
      <w:r w:rsidRPr="00C25066">
        <w:rPr>
          <w:rFonts w:ascii="Arial" w:hAnsi="Arial" w:cs="Arial"/>
          <w:lang w:eastAsia="en-GB"/>
        </w:rPr>
        <w:t>settings</w:t>
      </w:r>
      <w:r w:rsidRPr="00744C7F">
        <w:rPr>
          <w:rFonts w:ascii="Arial" w:hAnsi="Arial" w:cs="Arial"/>
          <w:lang w:eastAsia="en-GB"/>
        </w:rPr>
        <w:t xml:space="preserve"> may face challenges in finding qualified Welsh language teachers or appropriate learning </w:t>
      </w:r>
      <w:r w:rsidRPr="00C25066">
        <w:rPr>
          <w:rFonts w:ascii="Arial" w:hAnsi="Arial" w:cs="Arial"/>
          <w:lang w:eastAsia="en-GB"/>
        </w:rPr>
        <w:t>materials</w:t>
      </w:r>
      <w:r w:rsidR="00DF31A2" w:rsidRPr="00C25066">
        <w:rPr>
          <w:rFonts w:ascii="Arial" w:hAnsi="Arial" w:cs="Arial"/>
          <w:lang w:eastAsia="en-GB"/>
        </w:rPr>
        <w:t xml:space="preserve">. </w:t>
      </w:r>
      <w:r>
        <w:rPr>
          <w:rFonts w:ascii="Arial" w:hAnsi="Arial" w:cs="Arial"/>
          <w:lang w:eastAsia="en-GB"/>
        </w:rPr>
        <w:t>The Welsh government (2023) claimed that by 2050 Wales would have one million Welsh speakers and vowed to put 3.8 million</w:t>
      </w:r>
      <w:r w:rsidR="004F2E63">
        <w:rPr>
          <w:rFonts w:ascii="Arial" w:hAnsi="Arial" w:cs="Arial"/>
          <w:lang w:eastAsia="en-GB"/>
        </w:rPr>
        <w:t xml:space="preserve"> pound</w:t>
      </w:r>
      <w:r w:rsidR="00C00390">
        <w:rPr>
          <w:rFonts w:ascii="Arial" w:hAnsi="Arial" w:cs="Arial"/>
          <w:lang w:eastAsia="en-GB"/>
        </w:rPr>
        <w:t>s</w:t>
      </w:r>
      <w:r>
        <w:rPr>
          <w:rFonts w:ascii="Arial" w:hAnsi="Arial" w:cs="Arial"/>
          <w:lang w:eastAsia="en-GB"/>
        </w:rPr>
        <w:t xml:space="preserve"> in to Welsh medium provisions to support reaching this target. But as Wightwick (2023) </w:t>
      </w:r>
      <w:r w:rsidRPr="00AF5719">
        <w:rPr>
          <w:rFonts w:ascii="Arial" w:hAnsi="Arial" w:cs="Arial"/>
        </w:rPr>
        <w:t xml:space="preserve">reports </w:t>
      </w:r>
      <w:r>
        <w:rPr>
          <w:rFonts w:ascii="Arial" w:hAnsi="Arial" w:cs="Arial"/>
        </w:rPr>
        <w:t>“</w:t>
      </w:r>
      <w:r w:rsidRPr="00AF5719">
        <w:rPr>
          <w:rFonts w:ascii="Arial" w:hAnsi="Arial" w:cs="Arial"/>
        </w:rPr>
        <w:t xml:space="preserve">A teacher shortage threatens to derail the Welsh Government’s target of </w:t>
      </w:r>
      <w:r w:rsidRPr="009773BA">
        <w:rPr>
          <w:rFonts w:ascii="Arial" w:hAnsi="Arial" w:cs="Arial"/>
        </w:rPr>
        <w:t>one million Welsh speakers by 2050”.</w:t>
      </w:r>
      <w:r w:rsidR="009A71BA">
        <w:rPr>
          <w:rFonts w:ascii="Arial" w:hAnsi="Arial" w:cs="Arial"/>
        </w:rPr>
        <w:t xml:space="preserve"> </w:t>
      </w:r>
      <w:r w:rsidR="009773BA" w:rsidRPr="009773BA">
        <w:rPr>
          <w:rFonts w:ascii="Arial" w:hAnsi="Arial" w:cs="Arial"/>
        </w:rPr>
        <w:t>This opinion is further support</w:t>
      </w:r>
      <w:r w:rsidR="00C00390">
        <w:rPr>
          <w:rFonts w:ascii="Arial" w:hAnsi="Arial" w:cs="Arial"/>
        </w:rPr>
        <w:t>ed</w:t>
      </w:r>
      <w:r w:rsidR="009773BA" w:rsidRPr="009773BA">
        <w:rPr>
          <w:rFonts w:ascii="Arial" w:hAnsi="Arial" w:cs="Arial"/>
        </w:rPr>
        <w:t xml:space="preserve"> by Issa and Hatt</w:t>
      </w:r>
      <w:r w:rsidR="009773BA">
        <w:rPr>
          <w:rFonts w:ascii="Arial" w:hAnsi="Arial" w:cs="Arial"/>
        </w:rPr>
        <w:t xml:space="preserve"> </w:t>
      </w:r>
      <w:r w:rsidR="009773BA" w:rsidRPr="009773BA">
        <w:rPr>
          <w:rFonts w:ascii="Arial" w:hAnsi="Arial" w:cs="Arial"/>
        </w:rPr>
        <w:t>(2013</w:t>
      </w:r>
      <w:r w:rsidR="0073728E">
        <w:rPr>
          <w:rFonts w:ascii="Arial" w:hAnsi="Arial" w:cs="Arial"/>
        </w:rPr>
        <w:t xml:space="preserve"> p109-112</w:t>
      </w:r>
      <w:r w:rsidR="009773BA" w:rsidRPr="009773BA">
        <w:rPr>
          <w:rFonts w:ascii="Arial" w:hAnsi="Arial" w:cs="Arial"/>
        </w:rPr>
        <w:t>) where concerns are raised about the level of embedding of language and culture is taken within a setting and that often d</w:t>
      </w:r>
      <w:r w:rsidR="009A71BA">
        <w:rPr>
          <w:rFonts w:ascii="Arial" w:hAnsi="Arial" w:cs="Arial"/>
        </w:rPr>
        <w:t>isplays</w:t>
      </w:r>
      <w:r w:rsidR="009773BA" w:rsidRPr="009773BA">
        <w:rPr>
          <w:rFonts w:ascii="Arial" w:hAnsi="Arial" w:cs="Arial"/>
        </w:rPr>
        <w:t xml:space="preserve"> are quickly put up or religious days are recognised with little or no input from the children. </w:t>
      </w:r>
      <w:r w:rsidRPr="009773BA">
        <w:rPr>
          <w:rFonts w:ascii="Arial" w:hAnsi="Arial" w:cs="Arial"/>
        </w:rPr>
        <w:t>Solutions to this include offering professional development for teachers, sharing</w:t>
      </w:r>
      <w:r w:rsidRPr="00744C7F">
        <w:rPr>
          <w:rFonts w:ascii="Arial" w:hAnsi="Arial" w:cs="Arial"/>
          <w:lang w:eastAsia="en-GB"/>
        </w:rPr>
        <w:t xml:space="preserve"> resources between schools, and collaborating with</w:t>
      </w:r>
      <w:r w:rsidRPr="00C25066">
        <w:rPr>
          <w:rFonts w:ascii="Arial" w:hAnsi="Arial" w:cs="Arial"/>
          <w:lang w:eastAsia="en-GB"/>
        </w:rPr>
        <w:t xml:space="preserve"> other organisations. In</w:t>
      </w:r>
      <w:r w:rsidRPr="00744C7F">
        <w:rPr>
          <w:rFonts w:ascii="Arial" w:hAnsi="Arial" w:cs="Arial"/>
          <w:lang w:eastAsia="en-GB"/>
        </w:rPr>
        <w:t xml:space="preserve"> areas where Welsh is not widely spoken, there may be less interest in learning the </w:t>
      </w:r>
      <w:r w:rsidRPr="00C25066">
        <w:rPr>
          <w:rFonts w:ascii="Arial" w:hAnsi="Arial" w:cs="Arial"/>
          <w:lang w:eastAsia="en-GB"/>
        </w:rPr>
        <w:t>language. Schools</w:t>
      </w:r>
      <w:r w:rsidRPr="00744C7F">
        <w:rPr>
          <w:rFonts w:ascii="Arial" w:hAnsi="Arial" w:cs="Arial"/>
          <w:lang w:eastAsia="en-GB"/>
        </w:rPr>
        <w:t xml:space="preserve"> can raise awareness about the importance of Welsh language and culture, organi</w:t>
      </w:r>
      <w:r w:rsidRPr="00C25066">
        <w:rPr>
          <w:rFonts w:ascii="Arial" w:hAnsi="Arial" w:cs="Arial"/>
          <w:lang w:eastAsia="en-GB"/>
        </w:rPr>
        <w:t>s</w:t>
      </w:r>
      <w:r w:rsidRPr="00744C7F">
        <w:rPr>
          <w:rFonts w:ascii="Arial" w:hAnsi="Arial" w:cs="Arial"/>
          <w:lang w:eastAsia="en-GB"/>
        </w:rPr>
        <w:t xml:space="preserve">e cultural events, and create engaging, interactive learning </w:t>
      </w:r>
      <w:r w:rsidRPr="00C25066">
        <w:rPr>
          <w:rFonts w:ascii="Arial" w:hAnsi="Arial" w:cs="Arial"/>
          <w:lang w:eastAsia="en-GB"/>
        </w:rPr>
        <w:t>experiences. Schools</w:t>
      </w:r>
      <w:r w:rsidRPr="00744C7F">
        <w:rPr>
          <w:rFonts w:ascii="Arial" w:hAnsi="Arial" w:cs="Arial"/>
          <w:lang w:eastAsia="en-GB"/>
        </w:rPr>
        <w:t xml:space="preserve"> can offer support for students learning Welsh as an additional language, provide inclusive learning environments, and celebrate diversity.</w:t>
      </w:r>
      <w:r>
        <w:rPr>
          <w:rFonts w:ascii="Arial" w:hAnsi="Arial" w:cs="Arial"/>
          <w:lang w:eastAsia="en-GB"/>
        </w:rPr>
        <w:t xml:space="preserve"> Through </w:t>
      </w:r>
      <w:r>
        <w:rPr>
          <w:rFonts w:ascii="Arial" w:hAnsi="Arial" w:cs="Arial"/>
          <w:lang w:eastAsia="en-GB"/>
        </w:rPr>
        <w:lastRenderedPageBreak/>
        <w:t xml:space="preserve">Welsh Government research Jones and Bhatt (2021 p.8) found that some groups of children </w:t>
      </w:r>
      <w:r w:rsidR="00242F82">
        <w:rPr>
          <w:rFonts w:ascii="Arial" w:hAnsi="Arial" w:cs="Arial"/>
          <w:lang w:eastAsia="en-GB"/>
        </w:rPr>
        <w:t>particularly</w:t>
      </w:r>
      <w:r>
        <w:rPr>
          <w:rFonts w:ascii="Arial" w:hAnsi="Arial" w:cs="Arial"/>
          <w:lang w:eastAsia="en-GB"/>
        </w:rPr>
        <w:t xml:space="preserve"> Black and Ethnic Minority groups who have neither Welsh or English as a first lang</w:t>
      </w:r>
      <w:r w:rsidR="009A71BA">
        <w:rPr>
          <w:rFonts w:ascii="Arial" w:hAnsi="Arial" w:cs="Arial"/>
          <w:lang w:eastAsia="en-GB"/>
        </w:rPr>
        <w:t>uage</w:t>
      </w:r>
      <w:r>
        <w:rPr>
          <w:rFonts w:ascii="Arial" w:hAnsi="Arial" w:cs="Arial"/>
          <w:lang w:eastAsia="en-GB"/>
        </w:rPr>
        <w:t xml:space="preserve"> are likely to need additional support and that attention should also be paid to their </w:t>
      </w:r>
      <w:r w:rsidR="009A71BA">
        <w:rPr>
          <w:rFonts w:ascii="Arial" w:hAnsi="Arial" w:cs="Arial"/>
          <w:lang w:eastAsia="en-GB"/>
        </w:rPr>
        <w:t>backgrounds.</w:t>
      </w:r>
      <w:r w:rsidR="009A71BA" w:rsidRPr="00744C7F">
        <w:rPr>
          <w:rFonts w:ascii="Arial" w:hAnsi="Arial" w:cs="Arial"/>
          <w:lang w:eastAsia="en-GB"/>
        </w:rPr>
        <w:t xml:space="preserve"> Welsh</w:t>
      </w:r>
      <w:r w:rsidRPr="00744C7F">
        <w:rPr>
          <w:rFonts w:ascii="Arial" w:hAnsi="Arial" w:cs="Arial"/>
          <w:lang w:eastAsia="en-GB"/>
        </w:rPr>
        <w:t xml:space="preserve"> as an additional language in schools plays a vital role in preserving Welsh. By supporting Welsh language education, schools help ensure the continued </w:t>
      </w:r>
      <w:r w:rsidRPr="00C25066">
        <w:rPr>
          <w:rFonts w:ascii="Arial" w:hAnsi="Arial" w:cs="Arial"/>
          <w:lang w:eastAsia="en-GB"/>
        </w:rPr>
        <w:t>heritage</w:t>
      </w:r>
      <w:r w:rsidRPr="00744C7F">
        <w:rPr>
          <w:rFonts w:ascii="Arial" w:hAnsi="Arial" w:cs="Arial"/>
          <w:lang w:eastAsia="en-GB"/>
        </w:rPr>
        <w:t xml:space="preserve"> of the language and its importance in Welsh society.</w:t>
      </w:r>
    </w:p>
    <w:p w14:paraId="32545524" w14:textId="5EC20B66" w:rsidR="00C32B25" w:rsidRDefault="00C32B25" w:rsidP="007C285F">
      <w:pPr>
        <w:spacing w:line="360" w:lineRule="auto"/>
        <w:rPr>
          <w:rFonts w:ascii="Arial" w:hAnsi="Arial" w:cs="Arial"/>
        </w:rPr>
      </w:pPr>
      <w:r>
        <w:rPr>
          <w:rFonts w:ascii="Arial" w:hAnsi="Arial" w:cs="Arial"/>
          <w:lang w:eastAsia="en-GB"/>
        </w:rPr>
        <w:t>Having the skill of</w:t>
      </w:r>
      <w:r w:rsidR="009A71BA">
        <w:rPr>
          <w:rFonts w:ascii="Arial" w:hAnsi="Arial" w:cs="Arial"/>
          <w:lang w:eastAsia="en-GB"/>
        </w:rPr>
        <w:t xml:space="preserve"> being</w:t>
      </w:r>
      <w:r>
        <w:rPr>
          <w:rFonts w:ascii="Arial" w:hAnsi="Arial" w:cs="Arial"/>
          <w:lang w:eastAsia="en-GB"/>
        </w:rPr>
        <w:t xml:space="preserve"> bilingual or </w:t>
      </w:r>
      <w:r w:rsidRPr="00846EB9">
        <w:rPr>
          <w:rFonts w:ascii="Arial" w:hAnsi="Arial" w:cs="Arial"/>
          <w:lang w:eastAsia="en-GB"/>
        </w:rPr>
        <w:t>multilingual can bring with it the opportunity of further brain development and divergent thinking.</w:t>
      </w:r>
      <w:r w:rsidR="00846EB9" w:rsidRPr="00846EB9">
        <w:rPr>
          <w:rFonts w:ascii="Arial" w:hAnsi="Arial" w:cs="Arial"/>
          <w:color w:val="000000"/>
          <w:shd w:val="clear" w:color="auto" w:fill="FFFFFF"/>
        </w:rPr>
        <w:t xml:space="preserve"> Edutopia (2015)</w:t>
      </w:r>
      <w:r w:rsidR="00846EB9">
        <w:rPr>
          <w:rFonts w:ascii="Arial" w:hAnsi="Arial" w:cs="Arial"/>
          <w:color w:val="000000"/>
          <w:shd w:val="clear" w:color="auto" w:fill="FFFFFF"/>
        </w:rPr>
        <w:t xml:space="preserve"> discusses through case studies the benefits of children being multilingual and the way having two different languages strengthens cognitive ability</w:t>
      </w:r>
      <w:r w:rsidR="009C71B9">
        <w:rPr>
          <w:rFonts w:ascii="Arial" w:hAnsi="Arial" w:cs="Arial"/>
          <w:color w:val="000000"/>
          <w:shd w:val="clear" w:color="auto" w:fill="FFFFFF"/>
        </w:rPr>
        <w:t xml:space="preserve">. Being bilingual can </w:t>
      </w:r>
      <w:r w:rsidR="007B7809">
        <w:rPr>
          <w:rFonts w:ascii="Arial" w:hAnsi="Arial" w:cs="Arial"/>
          <w:color w:val="000000"/>
          <w:shd w:val="clear" w:color="auto" w:fill="FFFFFF"/>
        </w:rPr>
        <w:t>open</w:t>
      </w:r>
      <w:r w:rsidR="009C71B9">
        <w:rPr>
          <w:rFonts w:ascii="Arial" w:hAnsi="Arial" w:cs="Arial"/>
          <w:color w:val="000000"/>
          <w:shd w:val="clear" w:color="auto" w:fill="FFFFFF"/>
        </w:rPr>
        <w:t xml:space="preserve"> parts of the brain that may be dormant </w:t>
      </w:r>
      <w:r w:rsidR="00C301EF">
        <w:rPr>
          <w:rFonts w:ascii="Arial" w:hAnsi="Arial" w:cs="Arial"/>
          <w:color w:val="000000"/>
          <w:shd w:val="clear" w:color="auto" w:fill="FFFFFF"/>
        </w:rPr>
        <w:t xml:space="preserve">and the more we use the language then pathways are </w:t>
      </w:r>
      <w:r w:rsidR="007B7809">
        <w:rPr>
          <w:rFonts w:ascii="Arial" w:hAnsi="Arial" w:cs="Arial"/>
          <w:color w:val="000000"/>
          <w:shd w:val="clear" w:color="auto" w:fill="FFFFFF"/>
        </w:rPr>
        <w:t>developed,</w:t>
      </w:r>
      <w:r w:rsidR="00C301EF">
        <w:rPr>
          <w:rFonts w:ascii="Arial" w:hAnsi="Arial" w:cs="Arial"/>
          <w:color w:val="000000"/>
          <w:shd w:val="clear" w:color="auto" w:fill="FFFFFF"/>
        </w:rPr>
        <w:t xml:space="preserve"> and the level of intellect is raised.</w:t>
      </w:r>
      <w:r w:rsidR="007B7809" w:rsidRPr="007B7809">
        <w:rPr>
          <w:rFonts w:ascii="Arial" w:hAnsi="Arial" w:cs="Arial"/>
        </w:rPr>
        <w:t xml:space="preserve"> Bialystok</w:t>
      </w:r>
      <w:r w:rsidR="007B7809">
        <w:rPr>
          <w:rFonts w:ascii="Arial" w:hAnsi="Arial" w:cs="Arial"/>
        </w:rPr>
        <w:t xml:space="preserve"> further discusses at the University of Reading (2015) That all experiences can help shape the brain and that multilingualism  </w:t>
      </w:r>
      <w:r w:rsidR="009A71BA">
        <w:rPr>
          <w:rFonts w:ascii="Arial" w:hAnsi="Arial" w:cs="Arial"/>
        </w:rPr>
        <w:t>can</w:t>
      </w:r>
      <w:r w:rsidR="007B7809">
        <w:rPr>
          <w:rFonts w:ascii="Arial" w:hAnsi="Arial" w:cs="Arial"/>
        </w:rPr>
        <w:t xml:space="preserve"> change and improve cognitive development across the life span and through research has proven that it can delay the symptoms of Dementia in older age. Bialystok has also found evidence that neuroplasticity is evident in the multilingual brain as new connections are being made within the brain when applying additional </w:t>
      </w:r>
      <w:r w:rsidR="00DC62EF">
        <w:rPr>
          <w:rFonts w:ascii="Arial" w:hAnsi="Arial" w:cs="Arial"/>
        </w:rPr>
        <w:t xml:space="preserve">language. Robinson (2016) discusses divergent thinking and that children from a young age are much more able to become a divergent thinker, this then lending the idea that if we can expose children to more </w:t>
      </w:r>
      <w:r w:rsidR="009A71BA">
        <w:rPr>
          <w:rFonts w:ascii="Arial" w:hAnsi="Arial" w:cs="Arial"/>
        </w:rPr>
        <w:t>than</w:t>
      </w:r>
      <w:r w:rsidR="00DC62EF">
        <w:rPr>
          <w:rFonts w:ascii="Arial" w:hAnsi="Arial" w:cs="Arial"/>
        </w:rPr>
        <w:t xml:space="preserve"> one language in their early years</w:t>
      </w:r>
      <w:r w:rsidR="00C00390">
        <w:rPr>
          <w:rFonts w:ascii="Arial" w:hAnsi="Arial" w:cs="Arial"/>
        </w:rPr>
        <w:t>,</w:t>
      </w:r>
      <w:r w:rsidR="00DC62EF">
        <w:rPr>
          <w:rFonts w:ascii="Arial" w:hAnsi="Arial" w:cs="Arial"/>
        </w:rPr>
        <w:t xml:space="preserve"> not only is this a positive experience for cognitive developmental steps but we are also developing divergent thinkers, ones that have more ideas and think of multiple answers to a question, children that have well developed problem solving skills and enhanced adaptability, Robinson (2016).</w:t>
      </w:r>
    </w:p>
    <w:p w14:paraId="2EC8A017" w14:textId="703EF8D2" w:rsidR="00966388" w:rsidRDefault="00F22F34" w:rsidP="00643B74">
      <w:pPr>
        <w:spacing w:before="240" w:line="360" w:lineRule="auto"/>
        <w:rPr>
          <w:rFonts w:ascii="Arial" w:hAnsi="Arial" w:cs="Arial"/>
        </w:rPr>
      </w:pPr>
      <w:r>
        <w:rPr>
          <w:rFonts w:ascii="Arial" w:hAnsi="Arial" w:cs="Arial"/>
        </w:rPr>
        <w:t>The new curriculum in Wales uses the four purposes to include Welsh in all areas of learning, HWB(2020)</w:t>
      </w:r>
      <w:r w:rsidR="00236D79" w:rsidRPr="00AC0752">
        <w:rPr>
          <w:rFonts w:ascii="Arial" w:hAnsi="Arial" w:cs="Arial"/>
        </w:rPr>
        <w:t xml:space="preserve"> advises that by allowing Welsh to be used across the </w:t>
      </w:r>
      <w:r w:rsidR="00236D79">
        <w:rPr>
          <w:rFonts w:ascii="Arial" w:hAnsi="Arial" w:cs="Arial"/>
        </w:rPr>
        <w:t xml:space="preserve">curriculum </w:t>
      </w:r>
      <w:r w:rsidR="00236D79" w:rsidRPr="00AC0752">
        <w:rPr>
          <w:rFonts w:ascii="Arial" w:hAnsi="Arial" w:cs="Arial"/>
        </w:rPr>
        <w:t xml:space="preserve">children will </w:t>
      </w:r>
      <w:r w:rsidR="00236D79" w:rsidRPr="005774D5">
        <w:rPr>
          <w:rFonts w:ascii="Arial" w:hAnsi="Arial" w:cs="Arial"/>
          <w:lang w:eastAsia="en-GB"/>
        </w:rPr>
        <w:t xml:space="preserve">become multilingual, able to use Welsh, English and at least one international language, </w:t>
      </w:r>
      <w:r w:rsidR="00236D79" w:rsidRPr="00AC0752">
        <w:rPr>
          <w:rFonts w:ascii="Arial" w:hAnsi="Arial" w:cs="Arial"/>
        </w:rPr>
        <w:t>they will</w:t>
      </w:r>
      <w:r w:rsidR="00236D79" w:rsidRPr="005774D5">
        <w:rPr>
          <w:rFonts w:ascii="Arial" w:hAnsi="Arial" w:cs="Arial"/>
          <w:lang w:eastAsia="en-GB"/>
        </w:rPr>
        <w:t xml:space="preserve"> develop an openness to curiosity about</w:t>
      </w:r>
      <w:r w:rsidR="000E1CF7">
        <w:rPr>
          <w:rFonts w:ascii="Arial" w:hAnsi="Arial" w:cs="Arial"/>
          <w:lang w:eastAsia="en-GB"/>
        </w:rPr>
        <w:t xml:space="preserve"> </w:t>
      </w:r>
      <w:r w:rsidR="00236D79" w:rsidRPr="005774D5">
        <w:rPr>
          <w:rFonts w:ascii="Arial" w:hAnsi="Arial" w:cs="Arial"/>
          <w:lang w:eastAsia="en-GB"/>
        </w:rPr>
        <w:t>languages and cultures of the world</w:t>
      </w:r>
      <w:r w:rsidR="00236D79" w:rsidRPr="00AC0752">
        <w:rPr>
          <w:rFonts w:ascii="Arial" w:hAnsi="Arial" w:cs="Arial"/>
          <w:lang w:eastAsia="en-GB"/>
        </w:rPr>
        <w:t xml:space="preserve"> </w:t>
      </w:r>
      <w:r w:rsidR="00236D79">
        <w:rPr>
          <w:rFonts w:ascii="Arial" w:hAnsi="Arial" w:cs="Arial"/>
          <w:lang w:eastAsia="en-GB"/>
        </w:rPr>
        <w:t>,</w:t>
      </w:r>
      <w:r w:rsidR="00236D79" w:rsidRPr="00AC0752">
        <w:rPr>
          <w:rFonts w:ascii="Arial" w:hAnsi="Arial" w:cs="Arial"/>
          <w:lang w:eastAsia="en-GB"/>
        </w:rPr>
        <w:t>children will foster an enjoyment to learning languages</w:t>
      </w:r>
      <w:r w:rsidR="00236D79" w:rsidRPr="00AC0752">
        <w:rPr>
          <w:rFonts w:ascii="Arial" w:hAnsi="Arial" w:cs="Arial"/>
        </w:rPr>
        <w:t>,</w:t>
      </w:r>
      <w:r w:rsidR="00236D79" w:rsidRPr="00AC0752">
        <w:rPr>
          <w:rFonts w:ascii="Arial" w:hAnsi="Arial" w:cs="Arial"/>
          <w:lang w:eastAsia="en-GB"/>
        </w:rPr>
        <w:t xml:space="preserve"> by having a</w:t>
      </w:r>
      <w:r w:rsidR="00236D79" w:rsidRPr="005774D5">
        <w:rPr>
          <w:rFonts w:ascii="Arial" w:hAnsi="Arial" w:cs="Arial"/>
          <w:lang w:eastAsia="en-GB"/>
        </w:rPr>
        <w:t xml:space="preserve"> firm foundation in Welsh and English to build on when learning other languages</w:t>
      </w:r>
      <w:r w:rsidR="00236D79">
        <w:rPr>
          <w:rFonts w:ascii="Arial" w:hAnsi="Arial" w:cs="Arial"/>
          <w:lang w:eastAsia="en-GB"/>
        </w:rPr>
        <w:t>,</w:t>
      </w:r>
      <w:r w:rsidR="00236D79" w:rsidRPr="005774D5">
        <w:rPr>
          <w:rFonts w:ascii="Arial" w:hAnsi="Arial" w:cs="Arial"/>
          <w:lang w:eastAsia="en-GB"/>
        </w:rPr>
        <w:t xml:space="preserve"> </w:t>
      </w:r>
      <w:r w:rsidR="00236D79" w:rsidRPr="00AC0752">
        <w:rPr>
          <w:rFonts w:ascii="Arial" w:hAnsi="Arial" w:cs="Arial"/>
          <w:lang w:eastAsia="en-GB"/>
        </w:rPr>
        <w:t xml:space="preserve">learning Welsh is not just about learning </w:t>
      </w:r>
      <w:r w:rsidR="00236D79">
        <w:rPr>
          <w:rFonts w:ascii="Arial" w:hAnsi="Arial" w:cs="Arial"/>
          <w:lang w:eastAsia="en-GB"/>
        </w:rPr>
        <w:t xml:space="preserve">to speak </w:t>
      </w:r>
      <w:r w:rsidR="00236D79" w:rsidRPr="00AC0752">
        <w:rPr>
          <w:rFonts w:ascii="Arial" w:hAnsi="Arial" w:cs="Arial"/>
          <w:lang w:eastAsia="en-GB"/>
        </w:rPr>
        <w:t xml:space="preserve">Welsh but also </w:t>
      </w:r>
      <w:r w:rsidR="00236D79" w:rsidRPr="005774D5">
        <w:rPr>
          <w:rFonts w:ascii="Arial" w:hAnsi="Arial" w:cs="Arial"/>
          <w:lang w:eastAsia="en-GB"/>
        </w:rPr>
        <w:t>becom</w:t>
      </w:r>
      <w:r w:rsidR="00236D79" w:rsidRPr="00AC0752">
        <w:rPr>
          <w:rFonts w:ascii="Arial" w:hAnsi="Arial" w:cs="Arial"/>
          <w:lang w:eastAsia="en-GB"/>
        </w:rPr>
        <w:t xml:space="preserve">ing </w:t>
      </w:r>
      <w:r w:rsidR="00236D79" w:rsidRPr="005774D5">
        <w:rPr>
          <w:rFonts w:ascii="Arial" w:hAnsi="Arial" w:cs="Arial"/>
          <w:lang w:eastAsia="en-GB"/>
        </w:rPr>
        <w:t>knowledgeable about the diversity of local, national</w:t>
      </w:r>
      <w:r w:rsidR="00C00390">
        <w:rPr>
          <w:rFonts w:ascii="Arial" w:hAnsi="Arial" w:cs="Arial"/>
          <w:lang w:eastAsia="en-GB"/>
        </w:rPr>
        <w:t>,</w:t>
      </w:r>
      <w:r w:rsidR="00236D79" w:rsidRPr="005774D5">
        <w:rPr>
          <w:rFonts w:ascii="Arial" w:hAnsi="Arial" w:cs="Arial"/>
          <w:lang w:eastAsia="en-GB"/>
        </w:rPr>
        <w:t xml:space="preserve"> international </w:t>
      </w:r>
      <w:r w:rsidR="00236D79" w:rsidRPr="005774D5">
        <w:rPr>
          <w:rFonts w:ascii="Arial" w:hAnsi="Arial" w:cs="Arial"/>
          <w:lang w:eastAsia="en-GB"/>
        </w:rPr>
        <w:lastRenderedPageBreak/>
        <w:t>and cultural heritage</w:t>
      </w:r>
      <w:r w:rsidR="00236D79">
        <w:rPr>
          <w:rFonts w:ascii="Arial" w:hAnsi="Arial" w:cs="Arial"/>
          <w:lang w:eastAsia="en-GB"/>
        </w:rPr>
        <w:t>,</w:t>
      </w:r>
      <w:r w:rsidR="00236D79" w:rsidRPr="00AC0752">
        <w:rPr>
          <w:rFonts w:ascii="Arial" w:hAnsi="Arial" w:cs="Arial"/>
          <w:lang w:eastAsia="en-GB"/>
        </w:rPr>
        <w:t xml:space="preserve"> setting</w:t>
      </w:r>
      <w:r w:rsidR="00236D79">
        <w:rPr>
          <w:rFonts w:ascii="Arial" w:hAnsi="Arial" w:cs="Arial"/>
          <w:lang w:eastAsia="en-GB"/>
        </w:rPr>
        <w:t>s</w:t>
      </w:r>
      <w:r w:rsidR="00236D79" w:rsidRPr="00AC0752">
        <w:rPr>
          <w:rFonts w:ascii="Arial" w:hAnsi="Arial" w:cs="Arial"/>
          <w:lang w:eastAsia="en-GB"/>
        </w:rPr>
        <w:t xml:space="preserve"> should allow children to </w:t>
      </w:r>
      <w:r w:rsidR="00236D79" w:rsidRPr="005774D5">
        <w:rPr>
          <w:rFonts w:ascii="Arial" w:hAnsi="Arial" w:cs="Arial"/>
          <w:lang w:eastAsia="en-GB"/>
        </w:rPr>
        <w:t xml:space="preserve">develop their own sense of  identity within their locality, Wales and the wider world. </w:t>
      </w:r>
      <w:r w:rsidR="00236D79">
        <w:rPr>
          <w:rFonts w:ascii="Arial" w:hAnsi="Arial" w:cs="Arial"/>
          <w:lang w:eastAsia="en-GB"/>
        </w:rPr>
        <w:t>Hwb (2020) continues to remind us that w</w:t>
      </w:r>
      <w:r w:rsidR="00236D79" w:rsidRPr="005774D5">
        <w:rPr>
          <w:rFonts w:ascii="Arial" w:hAnsi="Arial" w:cs="Arial"/>
          <w:lang w:eastAsia="en-GB"/>
        </w:rPr>
        <w:t>hether learners and their families have been born in Wales or not</w:t>
      </w:r>
      <w:r w:rsidR="00236D79" w:rsidRPr="00AC0752">
        <w:rPr>
          <w:rFonts w:ascii="Arial" w:hAnsi="Arial" w:cs="Arial"/>
          <w:lang w:eastAsia="en-GB"/>
        </w:rPr>
        <w:t>. Allowing them to develop an</w:t>
      </w:r>
      <w:r w:rsidR="00236D79" w:rsidRPr="005774D5">
        <w:rPr>
          <w:rFonts w:ascii="Arial" w:hAnsi="Arial" w:cs="Arial"/>
          <w:lang w:eastAsia="en-GB"/>
        </w:rPr>
        <w:t xml:space="preserve"> understanding of the culture and identity of those around them, </w:t>
      </w:r>
      <w:r w:rsidR="00236D79">
        <w:rPr>
          <w:rFonts w:ascii="Arial" w:hAnsi="Arial" w:cs="Arial"/>
          <w:lang w:eastAsia="en-GB"/>
        </w:rPr>
        <w:t>will</w:t>
      </w:r>
      <w:r w:rsidR="00236D79" w:rsidRPr="005774D5">
        <w:rPr>
          <w:rFonts w:ascii="Arial" w:hAnsi="Arial" w:cs="Arial"/>
          <w:lang w:eastAsia="en-GB"/>
        </w:rPr>
        <w:t xml:space="preserve"> develop mutual respect</w:t>
      </w:r>
      <w:r w:rsidR="00236D79" w:rsidRPr="00AC0752">
        <w:rPr>
          <w:rFonts w:ascii="Arial" w:hAnsi="Arial" w:cs="Arial"/>
          <w:lang w:eastAsia="en-GB"/>
        </w:rPr>
        <w:t xml:space="preserve"> and </w:t>
      </w:r>
      <w:r w:rsidR="00236D79" w:rsidRPr="005774D5">
        <w:rPr>
          <w:rFonts w:ascii="Arial" w:hAnsi="Arial" w:cs="Arial"/>
          <w:lang w:eastAsia="en-GB"/>
        </w:rPr>
        <w:t xml:space="preserve">an appreciation of literature, inspired by writers and creators of Wales and the wider </w:t>
      </w:r>
      <w:r w:rsidR="00205DC2" w:rsidRPr="005774D5">
        <w:rPr>
          <w:rFonts w:ascii="Arial" w:hAnsi="Arial" w:cs="Arial"/>
          <w:lang w:eastAsia="en-GB"/>
        </w:rPr>
        <w:t>world</w:t>
      </w:r>
      <w:r w:rsidR="00205DC2">
        <w:rPr>
          <w:rFonts w:ascii="Arial" w:hAnsi="Arial" w:cs="Arial"/>
          <w:lang w:eastAsia="en-GB"/>
        </w:rPr>
        <w:t>. The Welsh Language Development document from the Welsh Assembly Government</w:t>
      </w:r>
      <w:r w:rsidR="007666AD">
        <w:rPr>
          <w:rFonts w:ascii="Arial" w:hAnsi="Arial" w:cs="Arial"/>
          <w:lang w:eastAsia="en-GB"/>
        </w:rPr>
        <w:t xml:space="preserve">(WAG) </w:t>
      </w:r>
      <w:r w:rsidR="00205DC2">
        <w:rPr>
          <w:rFonts w:ascii="Arial" w:hAnsi="Arial" w:cs="Arial"/>
          <w:lang w:eastAsia="en-GB"/>
        </w:rPr>
        <w:t>(ND)provides practitioners with much guidance on how to introduce Welsh as a second language and as you will have heard from my activity</w:t>
      </w:r>
      <w:r w:rsidR="000E1CF7">
        <w:rPr>
          <w:rFonts w:ascii="Arial" w:hAnsi="Arial" w:cs="Arial"/>
          <w:lang w:eastAsia="en-GB"/>
        </w:rPr>
        <w:t>,</w:t>
      </w:r>
      <w:r w:rsidR="00205DC2">
        <w:rPr>
          <w:rFonts w:ascii="Arial" w:hAnsi="Arial" w:cs="Arial"/>
          <w:lang w:eastAsia="en-GB"/>
        </w:rPr>
        <w:t xml:space="preserve"> the early years benefits from songs and rhymes as advised within the document and the mirroring of the language as well as incidental </w:t>
      </w:r>
      <w:r w:rsidR="001C6906">
        <w:rPr>
          <w:rFonts w:ascii="Arial" w:hAnsi="Arial" w:cs="Arial"/>
          <w:lang w:eastAsia="en-GB"/>
        </w:rPr>
        <w:t>Welsh. The</w:t>
      </w:r>
      <w:r w:rsidR="007666AD">
        <w:rPr>
          <w:rFonts w:ascii="Arial" w:hAnsi="Arial" w:cs="Arial"/>
          <w:lang w:eastAsia="en-GB"/>
        </w:rPr>
        <w:t xml:space="preserve"> WAG document continues to guide practitioners with advice on introducing Welsh in the early years and they state that </w:t>
      </w:r>
      <w:r w:rsidR="007666AD" w:rsidRPr="00767695">
        <w:rPr>
          <w:rFonts w:ascii="Arial" w:hAnsi="Arial" w:cs="Arial"/>
        </w:rPr>
        <w:t>“As a first step children should hear Welsh through incidental Welsh and Welsh rhymes, songs, commands, greetings, and simple stories in informal play situations”.</w:t>
      </w:r>
      <w:r w:rsidR="007666AD">
        <w:rPr>
          <w:rFonts w:ascii="Arial" w:hAnsi="Arial" w:cs="Arial"/>
        </w:rPr>
        <w:t xml:space="preserve"> This is again reflected in my activity.</w:t>
      </w:r>
    </w:p>
    <w:p w14:paraId="5669E090" w14:textId="71B7BC35" w:rsidR="001F2836" w:rsidRDefault="007666AD" w:rsidP="00C040DB">
      <w:pPr>
        <w:spacing w:before="240" w:line="360" w:lineRule="auto"/>
        <w:rPr>
          <w:rFonts w:ascii="Arial" w:hAnsi="Arial" w:cs="Arial"/>
        </w:rPr>
      </w:pPr>
      <w:r>
        <w:rPr>
          <w:rFonts w:ascii="Arial" w:hAnsi="Arial" w:cs="Arial"/>
        </w:rPr>
        <w:t xml:space="preserve"> </w:t>
      </w:r>
      <w:r w:rsidR="00966388">
        <w:rPr>
          <w:rFonts w:ascii="Arial" w:hAnsi="Arial" w:cs="Arial"/>
        </w:rPr>
        <w:t>UNICEF</w:t>
      </w:r>
      <w:r w:rsidR="00643B74">
        <w:rPr>
          <w:rFonts w:ascii="Arial" w:hAnsi="Arial" w:cs="Arial"/>
        </w:rPr>
        <w:t xml:space="preserve"> Rights of a Child (2016) feeds into the Welsh Curriculum to ensure that the rights of children are being met in Wales and in particular, “</w:t>
      </w:r>
      <w:r w:rsidR="00643B74" w:rsidRPr="00643B74">
        <w:rPr>
          <w:rFonts w:ascii="Arial" w:hAnsi="Arial" w:cs="Arial"/>
        </w:rPr>
        <w:t>Article 7 birth registration, name, nationality, care</w:t>
      </w:r>
      <w:r w:rsidR="00643B74">
        <w:rPr>
          <w:rFonts w:ascii="Arial" w:hAnsi="Arial" w:cs="Arial"/>
        </w:rPr>
        <w:t>” making sure that we allow child</w:t>
      </w:r>
      <w:r w:rsidR="000E1CF7">
        <w:rPr>
          <w:rFonts w:ascii="Arial" w:hAnsi="Arial" w:cs="Arial"/>
        </w:rPr>
        <w:t>ren</w:t>
      </w:r>
      <w:r w:rsidR="00643B74">
        <w:rPr>
          <w:rFonts w:ascii="Arial" w:hAnsi="Arial" w:cs="Arial"/>
        </w:rPr>
        <w:t xml:space="preserve"> to not only </w:t>
      </w:r>
      <w:r w:rsidR="00643B74" w:rsidRPr="00643B74">
        <w:rPr>
          <w:rFonts w:ascii="Arial" w:hAnsi="Arial" w:cs="Arial"/>
        </w:rPr>
        <w:t xml:space="preserve">explore the Welsh culture </w:t>
      </w:r>
      <w:r w:rsidR="000E1CF7">
        <w:rPr>
          <w:rFonts w:ascii="Arial" w:hAnsi="Arial" w:cs="Arial"/>
        </w:rPr>
        <w:t>but</w:t>
      </w:r>
      <w:r w:rsidR="00643B74" w:rsidRPr="00643B74">
        <w:rPr>
          <w:rFonts w:ascii="Arial" w:hAnsi="Arial" w:cs="Arial"/>
        </w:rPr>
        <w:t xml:space="preserve"> also one of whatever their home culture may be</w:t>
      </w:r>
      <w:r w:rsidR="00966388">
        <w:rPr>
          <w:rFonts w:ascii="Arial" w:hAnsi="Arial" w:cs="Arial"/>
        </w:rPr>
        <w:t xml:space="preserve">. </w:t>
      </w:r>
      <w:r w:rsidR="00643B74" w:rsidRPr="00643B74">
        <w:rPr>
          <w:rFonts w:ascii="Arial" w:hAnsi="Arial" w:cs="Arial"/>
        </w:rPr>
        <w:t>”Article 30</w:t>
      </w:r>
      <w:r w:rsidR="00966388">
        <w:rPr>
          <w:rFonts w:ascii="Arial" w:hAnsi="Arial" w:cs="Arial"/>
        </w:rPr>
        <w:t xml:space="preserve"> </w:t>
      </w:r>
      <w:r w:rsidR="00643B74" w:rsidRPr="00643B74">
        <w:rPr>
          <w:rFonts w:ascii="Arial" w:hAnsi="Arial" w:cs="Arial"/>
        </w:rPr>
        <w:t>children from minority or indigenous groups”</w:t>
      </w:r>
      <w:r w:rsidR="00966388">
        <w:rPr>
          <w:rFonts w:ascii="Arial" w:hAnsi="Arial" w:cs="Arial"/>
        </w:rPr>
        <w:t xml:space="preserve"> this article is again ensuring that the opportunity </w:t>
      </w:r>
      <w:r w:rsidR="007E0FB5">
        <w:rPr>
          <w:rFonts w:ascii="Arial" w:hAnsi="Arial" w:cs="Arial"/>
        </w:rPr>
        <w:t>is</w:t>
      </w:r>
      <w:r w:rsidR="00966388">
        <w:rPr>
          <w:rFonts w:ascii="Arial" w:hAnsi="Arial" w:cs="Arial"/>
        </w:rPr>
        <w:t xml:space="preserve"> provided to allow children to learn and explore their own culture where ever in the world they may settle. Within the early years culture can be brought in through nursery rhymes, Art, </w:t>
      </w:r>
      <w:r w:rsidR="009773BA">
        <w:rPr>
          <w:rFonts w:ascii="Arial" w:hAnsi="Arial" w:cs="Arial"/>
        </w:rPr>
        <w:t>music,</w:t>
      </w:r>
      <w:r w:rsidR="00966388">
        <w:rPr>
          <w:rFonts w:ascii="Arial" w:hAnsi="Arial" w:cs="Arial"/>
        </w:rPr>
        <w:t xml:space="preserve"> and celebration of national days. Lindon (2019) advises that through play</w:t>
      </w:r>
      <w:r w:rsidR="00291368">
        <w:rPr>
          <w:rFonts w:ascii="Arial" w:hAnsi="Arial" w:cs="Arial"/>
        </w:rPr>
        <w:t xml:space="preserve"> in Nursey or Playgroup children can become acquainted with cultures that they are not so familiar with from the family home.</w:t>
      </w:r>
    </w:p>
    <w:p w14:paraId="78DF4172" w14:textId="77777777" w:rsidR="00872D0A" w:rsidRDefault="00872D0A" w:rsidP="00C040DB">
      <w:pPr>
        <w:spacing w:before="240" w:line="360" w:lineRule="auto"/>
        <w:rPr>
          <w:rFonts w:ascii="Arial" w:hAnsi="Arial" w:cs="Arial"/>
        </w:rPr>
      </w:pPr>
    </w:p>
    <w:p w14:paraId="3D68B94E" w14:textId="615C1BC2" w:rsidR="00872D0A" w:rsidRDefault="00872D0A" w:rsidP="00C040DB">
      <w:pPr>
        <w:spacing w:before="240" w:line="360" w:lineRule="auto"/>
        <w:rPr>
          <w:rFonts w:ascii="Arial" w:hAnsi="Arial" w:cs="Arial"/>
        </w:rPr>
      </w:pPr>
    </w:p>
    <w:p w14:paraId="4D1C903D" w14:textId="77777777" w:rsidR="00872D0A" w:rsidRDefault="00872D0A" w:rsidP="00C040DB">
      <w:pPr>
        <w:spacing w:before="240" w:line="360" w:lineRule="auto"/>
        <w:rPr>
          <w:rFonts w:ascii="Arial" w:hAnsi="Arial" w:cs="Arial"/>
        </w:rPr>
      </w:pPr>
    </w:p>
    <w:p w14:paraId="46F9CD7E" w14:textId="77777777" w:rsidR="00872D0A" w:rsidRDefault="00872D0A" w:rsidP="00C040DB">
      <w:pPr>
        <w:spacing w:before="240" w:line="360" w:lineRule="auto"/>
        <w:rPr>
          <w:rFonts w:ascii="Arial" w:hAnsi="Arial" w:cs="Arial"/>
        </w:rPr>
      </w:pPr>
    </w:p>
    <w:p w14:paraId="43E2A87A" w14:textId="77777777" w:rsidR="00872D0A" w:rsidRDefault="00872D0A" w:rsidP="00C040DB">
      <w:pPr>
        <w:spacing w:before="240" w:line="360" w:lineRule="auto"/>
        <w:rPr>
          <w:rFonts w:ascii="Arial" w:hAnsi="Arial" w:cs="Arial"/>
        </w:rPr>
      </w:pPr>
    </w:p>
    <w:p w14:paraId="63D0BFE1" w14:textId="77777777" w:rsidR="00872D0A" w:rsidRPr="00872D0A" w:rsidRDefault="00872D0A" w:rsidP="00872D0A">
      <w:pPr>
        <w:spacing w:after="240" w:line="360" w:lineRule="auto"/>
        <w:outlineLvl w:val="0"/>
        <w:rPr>
          <w:rFonts w:ascii="Times New Roman" w:eastAsia="Times New Roman" w:hAnsi="Times New Roman" w:cs="Times New Roman"/>
          <w:b/>
          <w:bCs/>
          <w:kern w:val="36"/>
          <w:sz w:val="36"/>
          <w:szCs w:val="36"/>
          <w:lang w:eastAsia="en-GB"/>
          <w14:ligatures w14:val="none"/>
        </w:rPr>
      </w:pPr>
      <w:r w:rsidRPr="00872D0A">
        <w:rPr>
          <w:rFonts w:ascii="Times New Roman" w:eastAsia="Times New Roman" w:hAnsi="Times New Roman" w:cs="Times New Roman"/>
          <w:b/>
          <w:bCs/>
          <w:kern w:val="36"/>
          <w:sz w:val="36"/>
          <w:szCs w:val="36"/>
          <w:lang w:eastAsia="en-GB"/>
          <w14:ligatures w14:val="none"/>
        </w:rPr>
        <w:lastRenderedPageBreak/>
        <w:t>Reference list</w:t>
      </w:r>
    </w:p>
    <w:p w14:paraId="5A5E14A5" w14:textId="77777777" w:rsidR="00872D0A" w:rsidRPr="00872D0A" w:rsidRDefault="00872D0A" w:rsidP="00872D0A">
      <w:pPr>
        <w:spacing w:after="240" w:line="360" w:lineRule="auto"/>
        <w:rPr>
          <w:rFonts w:ascii="Times New Roman" w:eastAsia="Times New Roman" w:hAnsi="Times New Roman" w:cs="Times New Roman"/>
          <w:kern w:val="0"/>
          <w:lang w:eastAsia="en-GB"/>
          <w14:ligatures w14:val="none"/>
        </w:rPr>
      </w:pPr>
      <w:r w:rsidRPr="00872D0A">
        <w:rPr>
          <w:rFonts w:ascii="Times New Roman" w:eastAsia="Times New Roman" w:hAnsi="Times New Roman" w:cs="Times New Roman"/>
          <w:kern w:val="0"/>
          <w:lang w:eastAsia="en-GB"/>
          <w14:ligatures w14:val="none"/>
        </w:rPr>
        <w:t xml:space="preserve">Baker, C, &amp; Wright, WE 2021, Foundations of Bilingual Education and Bilingualism, Multilingual Matters, Bristol. Available from: ProQuest </w:t>
      </w:r>
      <w:proofErr w:type="spellStart"/>
      <w:r w:rsidRPr="00872D0A">
        <w:rPr>
          <w:rFonts w:ascii="Times New Roman" w:eastAsia="Times New Roman" w:hAnsi="Times New Roman" w:cs="Times New Roman"/>
          <w:kern w:val="0"/>
          <w:lang w:eastAsia="en-GB"/>
          <w14:ligatures w14:val="none"/>
        </w:rPr>
        <w:t>Ebook</w:t>
      </w:r>
      <w:proofErr w:type="spellEnd"/>
      <w:r w:rsidRPr="00872D0A">
        <w:rPr>
          <w:rFonts w:ascii="Times New Roman" w:eastAsia="Times New Roman" w:hAnsi="Times New Roman" w:cs="Times New Roman"/>
          <w:kern w:val="0"/>
          <w:lang w:eastAsia="en-GB"/>
          <w14:ligatures w14:val="none"/>
        </w:rPr>
        <w:t xml:space="preserve"> Central. [7 March 2024]. </w:t>
      </w:r>
    </w:p>
    <w:p w14:paraId="664AEC15" w14:textId="77777777" w:rsidR="00872D0A" w:rsidRPr="00872D0A" w:rsidRDefault="00872D0A" w:rsidP="00872D0A">
      <w:pPr>
        <w:spacing w:after="240" w:line="360" w:lineRule="auto"/>
        <w:rPr>
          <w:rFonts w:ascii="Times New Roman" w:eastAsia="Times New Roman" w:hAnsi="Times New Roman" w:cs="Times New Roman"/>
          <w:kern w:val="0"/>
          <w:lang w:eastAsia="en-GB"/>
          <w14:ligatures w14:val="none"/>
        </w:rPr>
      </w:pPr>
      <w:r w:rsidRPr="00872D0A">
        <w:rPr>
          <w:rFonts w:ascii="Times New Roman" w:eastAsia="Times New Roman" w:hAnsi="Times New Roman" w:cs="Times New Roman"/>
          <w:kern w:val="0"/>
          <w:lang w:eastAsia="en-GB"/>
          <w14:ligatures w14:val="none"/>
        </w:rPr>
        <w:t xml:space="preserve">Edutopia (2015) Bilingual Program: Academic Content in Two Languages, https://www.youtube.com/watch?v=fyfxUZpRTGo [Accessed 24th March 2024] </w:t>
      </w:r>
    </w:p>
    <w:p w14:paraId="634FE247" w14:textId="77777777" w:rsidR="00872D0A" w:rsidRPr="00872D0A" w:rsidRDefault="00872D0A" w:rsidP="00872D0A">
      <w:pPr>
        <w:spacing w:after="240" w:line="360" w:lineRule="auto"/>
        <w:rPr>
          <w:rFonts w:ascii="Times New Roman" w:eastAsia="Times New Roman" w:hAnsi="Times New Roman" w:cs="Times New Roman"/>
          <w:kern w:val="0"/>
          <w:lang w:eastAsia="en-GB"/>
          <w14:ligatures w14:val="none"/>
        </w:rPr>
      </w:pPr>
      <w:r w:rsidRPr="00872D0A">
        <w:rPr>
          <w:rFonts w:ascii="Times New Roman" w:eastAsia="Times New Roman" w:hAnsi="Times New Roman" w:cs="Times New Roman"/>
          <w:kern w:val="0"/>
          <w:lang w:eastAsia="en-GB"/>
          <w14:ligatures w14:val="none"/>
        </w:rPr>
        <w:t xml:space="preserve">HWB (2020). </w:t>
      </w:r>
      <w:r w:rsidRPr="00872D0A">
        <w:rPr>
          <w:rFonts w:ascii="Times New Roman" w:eastAsia="Times New Roman" w:hAnsi="Times New Roman" w:cs="Times New Roman"/>
          <w:i/>
          <w:iCs/>
          <w:kern w:val="0"/>
          <w:lang w:eastAsia="en-GB"/>
          <w14:ligatures w14:val="none"/>
        </w:rPr>
        <w:t>Languages, Literacy and Communication: Designing your curriculum - Hwb</w:t>
      </w:r>
      <w:r w:rsidRPr="00872D0A">
        <w:rPr>
          <w:rFonts w:ascii="Times New Roman" w:eastAsia="Times New Roman" w:hAnsi="Times New Roman" w:cs="Times New Roman"/>
          <w:kern w:val="0"/>
          <w:lang w:eastAsia="en-GB"/>
          <w14:ligatures w14:val="none"/>
        </w:rPr>
        <w:t xml:space="preserve">. [online] </w:t>
      </w:r>
      <w:proofErr w:type="spellStart"/>
      <w:r w:rsidRPr="00872D0A">
        <w:rPr>
          <w:rFonts w:ascii="Times New Roman" w:eastAsia="Times New Roman" w:hAnsi="Times New Roman" w:cs="Times New Roman"/>
          <w:kern w:val="0"/>
          <w:lang w:eastAsia="en-GB"/>
          <w14:ligatures w14:val="none"/>
        </w:rPr>
        <w:t>hwb.gov.wales</w:t>
      </w:r>
      <w:proofErr w:type="spellEnd"/>
      <w:r w:rsidRPr="00872D0A">
        <w:rPr>
          <w:rFonts w:ascii="Times New Roman" w:eastAsia="Times New Roman" w:hAnsi="Times New Roman" w:cs="Times New Roman"/>
          <w:kern w:val="0"/>
          <w:lang w:eastAsia="en-GB"/>
          <w14:ligatures w14:val="none"/>
        </w:rPr>
        <w:t>. Available at: https://hwb.gov.wales/curriculum-for-wales/languages-literacy-and-communication/designing-your-curriculum#welsh-in-english-medium-education.</w:t>
      </w:r>
    </w:p>
    <w:p w14:paraId="0AA8B947" w14:textId="77777777" w:rsidR="00872D0A" w:rsidRPr="00872D0A" w:rsidRDefault="00872D0A" w:rsidP="00872D0A">
      <w:pPr>
        <w:spacing w:after="240" w:line="360" w:lineRule="auto"/>
        <w:rPr>
          <w:rFonts w:ascii="Times New Roman" w:eastAsia="Times New Roman" w:hAnsi="Times New Roman" w:cs="Times New Roman"/>
          <w:kern w:val="0"/>
          <w:lang w:eastAsia="en-GB"/>
          <w14:ligatures w14:val="none"/>
        </w:rPr>
      </w:pPr>
      <w:r w:rsidRPr="00872D0A">
        <w:rPr>
          <w:rFonts w:ascii="Times New Roman" w:eastAsia="Times New Roman" w:hAnsi="Times New Roman" w:cs="Times New Roman"/>
          <w:kern w:val="0"/>
          <w:lang w:eastAsia="en-GB"/>
          <w14:ligatures w14:val="none"/>
        </w:rPr>
        <w:t xml:space="preserve">HWB (2023). </w:t>
      </w:r>
      <w:r w:rsidRPr="00872D0A">
        <w:rPr>
          <w:rFonts w:ascii="Times New Roman" w:eastAsia="Times New Roman" w:hAnsi="Times New Roman" w:cs="Times New Roman"/>
          <w:i/>
          <w:iCs/>
          <w:kern w:val="0"/>
          <w:lang w:eastAsia="en-GB"/>
          <w14:ligatures w14:val="none"/>
        </w:rPr>
        <w:t>Developing the Welsh language within your school - Hwb</w:t>
      </w:r>
      <w:r w:rsidRPr="00872D0A">
        <w:rPr>
          <w:rFonts w:ascii="Times New Roman" w:eastAsia="Times New Roman" w:hAnsi="Times New Roman" w:cs="Times New Roman"/>
          <w:kern w:val="0"/>
          <w:lang w:eastAsia="en-GB"/>
          <w14:ligatures w14:val="none"/>
        </w:rPr>
        <w:t xml:space="preserve">. [online] </w:t>
      </w:r>
      <w:proofErr w:type="spellStart"/>
      <w:r w:rsidRPr="00872D0A">
        <w:rPr>
          <w:rFonts w:ascii="Times New Roman" w:eastAsia="Times New Roman" w:hAnsi="Times New Roman" w:cs="Times New Roman"/>
          <w:kern w:val="0"/>
          <w:lang w:eastAsia="en-GB"/>
          <w14:ligatures w14:val="none"/>
        </w:rPr>
        <w:t>hwb.gov.wales</w:t>
      </w:r>
      <w:proofErr w:type="spellEnd"/>
      <w:r w:rsidRPr="00872D0A">
        <w:rPr>
          <w:rFonts w:ascii="Times New Roman" w:eastAsia="Times New Roman" w:hAnsi="Times New Roman" w:cs="Times New Roman"/>
          <w:kern w:val="0"/>
          <w:lang w:eastAsia="en-GB"/>
          <w14:ligatures w14:val="none"/>
        </w:rPr>
        <w:t>. Available at: https://hwb.gov.wales/professional-learning/developing-welsh-in-your-school/developing-the-welsh-language-within-your-school/ [Accessed 11 Mar. 2024].</w:t>
      </w:r>
    </w:p>
    <w:p w14:paraId="05D89976" w14:textId="77777777" w:rsidR="00872D0A" w:rsidRPr="00872D0A" w:rsidRDefault="00872D0A" w:rsidP="00872D0A">
      <w:pPr>
        <w:spacing w:after="240" w:line="360" w:lineRule="auto"/>
        <w:rPr>
          <w:rFonts w:ascii="Times New Roman" w:eastAsia="Times New Roman" w:hAnsi="Times New Roman" w:cs="Times New Roman"/>
          <w:kern w:val="0"/>
          <w:lang w:eastAsia="en-GB"/>
          <w14:ligatures w14:val="none"/>
        </w:rPr>
      </w:pPr>
      <w:r w:rsidRPr="00872D0A">
        <w:rPr>
          <w:rFonts w:ascii="Times New Roman" w:eastAsia="Times New Roman" w:hAnsi="Times New Roman" w:cs="Times New Roman"/>
          <w:kern w:val="0"/>
          <w:lang w:eastAsia="en-GB"/>
          <w14:ligatures w14:val="none"/>
        </w:rPr>
        <w:t xml:space="preserve">Jones, K. and </w:t>
      </w:r>
      <w:proofErr w:type="spellStart"/>
      <w:r w:rsidRPr="00872D0A">
        <w:rPr>
          <w:rFonts w:ascii="Times New Roman" w:eastAsia="Times New Roman" w:hAnsi="Times New Roman" w:cs="Times New Roman"/>
          <w:kern w:val="0"/>
          <w:lang w:eastAsia="en-GB"/>
          <w14:ligatures w14:val="none"/>
        </w:rPr>
        <w:t>Bhaat</w:t>
      </w:r>
      <w:proofErr w:type="spellEnd"/>
      <w:r w:rsidRPr="00872D0A">
        <w:rPr>
          <w:rFonts w:ascii="Times New Roman" w:eastAsia="Times New Roman" w:hAnsi="Times New Roman" w:cs="Times New Roman"/>
          <w:kern w:val="0"/>
          <w:lang w:eastAsia="en-GB"/>
          <w14:ligatures w14:val="none"/>
        </w:rPr>
        <w:t xml:space="preserve">, A. (2021). </w:t>
      </w:r>
      <w:r w:rsidRPr="00872D0A">
        <w:rPr>
          <w:rFonts w:ascii="Times New Roman" w:eastAsia="Times New Roman" w:hAnsi="Times New Roman" w:cs="Times New Roman"/>
          <w:i/>
          <w:iCs/>
          <w:kern w:val="0"/>
          <w:lang w:eastAsia="en-GB"/>
          <w14:ligatures w14:val="none"/>
        </w:rPr>
        <w:t>Welsh as an additional language</w:t>
      </w:r>
      <w:r w:rsidRPr="00872D0A">
        <w:rPr>
          <w:rFonts w:ascii="Times New Roman" w:eastAsia="Times New Roman" w:hAnsi="Times New Roman" w:cs="Times New Roman"/>
          <w:kern w:val="0"/>
          <w:lang w:eastAsia="en-GB"/>
          <w14:ligatures w14:val="none"/>
        </w:rPr>
        <w:t>. [online] GOV.WALES. Available at: https://www.gov.wales/welsh-additional-language [Accessed 13 Mar. 2024]. Page 8.</w:t>
      </w:r>
    </w:p>
    <w:p w14:paraId="6183EDFA" w14:textId="77777777" w:rsidR="00872D0A" w:rsidRPr="00872D0A" w:rsidRDefault="00872D0A" w:rsidP="00872D0A">
      <w:pPr>
        <w:spacing w:after="240" w:line="360" w:lineRule="auto"/>
        <w:rPr>
          <w:rFonts w:ascii="Times New Roman" w:eastAsia="Times New Roman" w:hAnsi="Times New Roman" w:cs="Times New Roman"/>
          <w:kern w:val="0"/>
          <w:lang w:eastAsia="en-GB"/>
          <w14:ligatures w14:val="none"/>
        </w:rPr>
      </w:pPr>
      <w:r w:rsidRPr="00872D0A">
        <w:rPr>
          <w:rFonts w:ascii="Times New Roman" w:eastAsia="Times New Roman" w:hAnsi="Times New Roman" w:cs="Times New Roman"/>
          <w:kern w:val="0"/>
          <w:lang w:eastAsia="en-GB"/>
          <w14:ligatures w14:val="none"/>
        </w:rPr>
        <w:t xml:space="preserve">Lindon, J. (2019). </w:t>
      </w:r>
      <w:r w:rsidRPr="00872D0A">
        <w:rPr>
          <w:rFonts w:ascii="Times New Roman" w:eastAsia="Times New Roman" w:hAnsi="Times New Roman" w:cs="Times New Roman"/>
          <w:i/>
          <w:iCs/>
          <w:kern w:val="0"/>
          <w:lang w:eastAsia="en-GB"/>
          <w14:ligatures w14:val="none"/>
        </w:rPr>
        <w:t>Community Playthings | Cultural Diversity in the Early Years</w:t>
      </w:r>
      <w:r w:rsidRPr="00872D0A">
        <w:rPr>
          <w:rFonts w:ascii="Times New Roman" w:eastAsia="Times New Roman" w:hAnsi="Times New Roman" w:cs="Times New Roman"/>
          <w:kern w:val="0"/>
          <w:lang w:eastAsia="en-GB"/>
          <w14:ligatures w14:val="none"/>
        </w:rPr>
        <w:t>. [online] Communityplaythings.co.uk. Available at: https://www.communityplaythings.co.uk/learning-library/articles/cultural-diversity-in-the-early-years [Accessed 26 Mar. 2024].</w:t>
      </w:r>
    </w:p>
    <w:p w14:paraId="1D4D6CCF" w14:textId="77777777" w:rsidR="00872D0A" w:rsidRPr="00872D0A" w:rsidRDefault="00872D0A" w:rsidP="00872D0A">
      <w:pPr>
        <w:spacing w:after="240" w:line="360" w:lineRule="auto"/>
        <w:rPr>
          <w:rFonts w:ascii="Times New Roman" w:eastAsia="Times New Roman" w:hAnsi="Times New Roman" w:cs="Times New Roman"/>
          <w:kern w:val="0"/>
          <w:lang w:eastAsia="en-GB"/>
          <w14:ligatures w14:val="none"/>
        </w:rPr>
      </w:pPr>
      <w:r w:rsidRPr="00872D0A">
        <w:rPr>
          <w:rFonts w:ascii="Times New Roman" w:eastAsia="Times New Roman" w:hAnsi="Times New Roman" w:cs="Times New Roman"/>
          <w:kern w:val="0"/>
          <w:lang w:eastAsia="en-GB"/>
          <w14:ligatures w14:val="none"/>
        </w:rPr>
        <w:t xml:space="preserve">Robinson, K. (2016) Divergent Thinking Ken Robinson, https://www.youtube.com/watch?v=BHMUXFdBzik [Accessed 24th March 2024]. </w:t>
      </w:r>
    </w:p>
    <w:p w14:paraId="3E5404A3" w14:textId="0E134817" w:rsidR="00872D0A" w:rsidRPr="00872D0A" w:rsidRDefault="00872D0A" w:rsidP="00872D0A">
      <w:pPr>
        <w:spacing w:after="240" w:line="360" w:lineRule="auto"/>
        <w:rPr>
          <w:rFonts w:ascii="Times New Roman" w:eastAsia="Times New Roman" w:hAnsi="Times New Roman" w:cs="Times New Roman"/>
          <w:kern w:val="0"/>
          <w:lang w:eastAsia="en-GB"/>
          <w14:ligatures w14:val="none"/>
        </w:rPr>
      </w:pPr>
      <w:r w:rsidRPr="00872D0A">
        <w:rPr>
          <w:rFonts w:ascii="Times New Roman" w:eastAsia="Times New Roman" w:hAnsi="Times New Roman" w:cs="Times New Roman"/>
          <w:kern w:val="0"/>
          <w:lang w:eastAsia="en-GB"/>
          <w14:ligatures w14:val="none"/>
        </w:rPr>
        <w:t>Science Direc</w:t>
      </w:r>
      <w:r>
        <w:rPr>
          <w:rFonts w:ascii="Times New Roman" w:eastAsia="Times New Roman" w:hAnsi="Times New Roman" w:cs="Times New Roman"/>
          <w:kern w:val="0"/>
          <w:lang w:eastAsia="en-GB"/>
          <w14:ligatures w14:val="none"/>
        </w:rPr>
        <w:t>t</w:t>
      </w:r>
      <w:r w:rsidRPr="00872D0A">
        <w:rPr>
          <w:rFonts w:ascii="Times New Roman" w:eastAsia="Times New Roman" w:hAnsi="Times New Roman" w:cs="Times New Roman"/>
          <w:kern w:val="0"/>
          <w:lang w:eastAsia="en-GB"/>
          <w14:ligatures w14:val="none"/>
        </w:rPr>
        <w:t xml:space="preserve"> (2023). </w:t>
      </w:r>
      <w:r w:rsidRPr="00872D0A">
        <w:rPr>
          <w:rFonts w:ascii="Times New Roman" w:eastAsia="Times New Roman" w:hAnsi="Times New Roman" w:cs="Times New Roman"/>
          <w:i/>
          <w:iCs/>
          <w:kern w:val="0"/>
          <w:lang w:eastAsia="en-GB"/>
          <w14:ligatures w14:val="none"/>
        </w:rPr>
        <w:t>Multilingualism - an Overview | ScienceDirect Topics</w:t>
      </w:r>
      <w:r w:rsidRPr="00872D0A">
        <w:rPr>
          <w:rFonts w:ascii="Times New Roman" w:eastAsia="Times New Roman" w:hAnsi="Times New Roman" w:cs="Times New Roman"/>
          <w:kern w:val="0"/>
          <w:lang w:eastAsia="en-GB"/>
          <w14:ligatures w14:val="none"/>
        </w:rPr>
        <w:t>. [online] www.sciencedirect.com. Available at: https://www.sciencedirect.com/topics/social-sciences/multilingualism#:~:text=Multilingualism%20can%20be%20defined%20as [Accessed 13 Mar. 2024].</w:t>
      </w:r>
    </w:p>
    <w:p w14:paraId="3842A6F9" w14:textId="77777777" w:rsidR="00872D0A" w:rsidRPr="00872D0A" w:rsidRDefault="00872D0A" w:rsidP="00872D0A">
      <w:pPr>
        <w:spacing w:after="240" w:line="360" w:lineRule="auto"/>
        <w:rPr>
          <w:rFonts w:ascii="Times New Roman" w:eastAsia="Times New Roman" w:hAnsi="Times New Roman" w:cs="Times New Roman"/>
          <w:kern w:val="0"/>
          <w:lang w:eastAsia="en-GB"/>
          <w14:ligatures w14:val="none"/>
        </w:rPr>
      </w:pPr>
      <w:proofErr w:type="spellStart"/>
      <w:r w:rsidRPr="00872D0A">
        <w:rPr>
          <w:rFonts w:ascii="Times New Roman" w:eastAsia="Times New Roman" w:hAnsi="Times New Roman" w:cs="Times New Roman"/>
          <w:kern w:val="0"/>
          <w:lang w:eastAsia="en-GB"/>
          <w14:ligatures w14:val="none"/>
        </w:rPr>
        <w:t>Tözün</w:t>
      </w:r>
      <w:proofErr w:type="spellEnd"/>
      <w:r w:rsidRPr="00872D0A">
        <w:rPr>
          <w:rFonts w:ascii="Times New Roman" w:eastAsia="Times New Roman" w:hAnsi="Times New Roman" w:cs="Times New Roman"/>
          <w:kern w:val="0"/>
          <w:lang w:eastAsia="en-GB"/>
          <w14:ligatures w14:val="none"/>
        </w:rPr>
        <w:t xml:space="preserve"> Issa and Alison Hatt (2013) </w:t>
      </w:r>
      <w:r w:rsidRPr="00872D0A">
        <w:rPr>
          <w:rFonts w:ascii="Times New Roman" w:eastAsia="Times New Roman" w:hAnsi="Times New Roman" w:cs="Times New Roman"/>
          <w:i/>
          <w:iCs/>
          <w:kern w:val="0"/>
          <w:lang w:eastAsia="en-GB"/>
          <w14:ligatures w14:val="none"/>
        </w:rPr>
        <w:t>Language, Culture and Identity in the Early Years</w:t>
      </w:r>
      <w:r w:rsidRPr="00872D0A">
        <w:rPr>
          <w:rFonts w:ascii="Times New Roman" w:eastAsia="Times New Roman" w:hAnsi="Times New Roman" w:cs="Times New Roman"/>
          <w:kern w:val="0"/>
          <w:lang w:eastAsia="en-GB"/>
          <w14:ligatures w14:val="none"/>
        </w:rPr>
        <w:t>. New York: Bloomsbury Academic. Available at: https://search-ebscohost-</w:t>
      </w:r>
      <w:r w:rsidRPr="00872D0A">
        <w:rPr>
          <w:rFonts w:ascii="Times New Roman" w:eastAsia="Times New Roman" w:hAnsi="Times New Roman" w:cs="Times New Roman"/>
          <w:kern w:val="0"/>
          <w:lang w:eastAsia="en-GB"/>
          <w14:ligatures w14:val="none"/>
        </w:rPr>
        <w:lastRenderedPageBreak/>
        <w:t xml:space="preserve">com.ezproxy.uwtsd.ac.uk/login.aspx?direct=true&amp;db=nlebk&amp;AN=2299063&amp;site=ehost-live (Accessed: 26 March 2024). </w:t>
      </w:r>
    </w:p>
    <w:p w14:paraId="700C7C6A" w14:textId="77777777" w:rsidR="00872D0A" w:rsidRPr="00872D0A" w:rsidRDefault="00872D0A" w:rsidP="00872D0A">
      <w:pPr>
        <w:spacing w:after="240" w:line="360" w:lineRule="auto"/>
        <w:rPr>
          <w:rFonts w:ascii="Times New Roman" w:eastAsia="Times New Roman" w:hAnsi="Times New Roman" w:cs="Times New Roman"/>
          <w:kern w:val="0"/>
          <w:lang w:eastAsia="en-GB"/>
          <w14:ligatures w14:val="none"/>
        </w:rPr>
      </w:pPr>
      <w:proofErr w:type="spellStart"/>
      <w:r w:rsidRPr="00872D0A">
        <w:rPr>
          <w:rFonts w:ascii="Times New Roman" w:eastAsia="Times New Roman" w:hAnsi="Times New Roman" w:cs="Times New Roman"/>
          <w:kern w:val="0"/>
          <w:lang w:eastAsia="en-GB"/>
          <w14:ligatures w14:val="none"/>
        </w:rPr>
        <w:t>Unicef</w:t>
      </w:r>
      <w:proofErr w:type="spellEnd"/>
      <w:r w:rsidRPr="00872D0A">
        <w:rPr>
          <w:rFonts w:ascii="Times New Roman" w:eastAsia="Times New Roman" w:hAnsi="Times New Roman" w:cs="Times New Roman"/>
          <w:kern w:val="0"/>
          <w:lang w:eastAsia="en-GB"/>
          <w14:ligatures w14:val="none"/>
        </w:rPr>
        <w:t xml:space="preserve">, U. (2016). </w:t>
      </w:r>
      <w:proofErr w:type="spellStart"/>
      <w:r w:rsidRPr="00872D0A">
        <w:rPr>
          <w:rFonts w:ascii="Times New Roman" w:eastAsia="Times New Roman" w:hAnsi="Times New Roman" w:cs="Times New Roman"/>
          <w:i/>
          <w:iCs/>
          <w:kern w:val="0"/>
          <w:lang w:eastAsia="en-GB"/>
          <w14:ligatures w14:val="none"/>
        </w:rPr>
        <w:t>Unicef</w:t>
      </w:r>
      <w:proofErr w:type="spellEnd"/>
      <w:r w:rsidRPr="00872D0A">
        <w:rPr>
          <w:rFonts w:ascii="Times New Roman" w:eastAsia="Times New Roman" w:hAnsi="Times New Roman" w:cs="Times New Roman"/>
          <w:i/>
          <w:iCs/>
          <w:kern w:val="0"/>
          <w:lang w:eastAsia="en-GB"/>
          <w14:ligatures w14:val="none"/>
        </w:rPr>
        <w:t xml:space="preserve"> UK - Children’s Charity - for Every Child in Danger</w:t>
      </w:r>
      <w:r w:rsidRPr="00872D0A">
        <w:rPr>
          <w:rFonts w:ascii="Times New Roman" w:eastAsia="Times New Roman" w:hAnsi="Times New Roman" w:cs="Times New Roman"/>
          <w:kern w:val="0"/>
          <w:lang w:eastAsia="en-GB"/>
          <w14:ligatures w14:val="none"/>
        </w:rPr>
        <w:t xml:space="preserve">. [online] </w:t>
      </w:r>
      <w:proofErr w:type="spellStart"/>
      <w:r w:rsidRPr="00872D0A">
        <w:rPr>
          <w:rFonts w:ascii="Times New Roman" w:eastAsia="Times New Roman" w:hAnsi="Times New Roman" w:cs="Times New Roman"/>
          <w:kern w:val="0"/>
          <w:lang w:eastAsia="en-GB"/>
          <w14:ligatures w14:val="none"/>
        </w:rPr>
        <w:t>Unicef</w:t>
      </w:r>
      <w:proofErr w:type="spellEnd"/>
      <w:r w:rsidRPr="00872D0A">
        <w:rPr>
          <w:rFonts w:ascii="Times New Roman" w:eastAsia="Times New Roman" w:hAnsi="Times New Roman" w:cs="Times New Roman"/>
          <w:kern w:val="0"/>
          <w:lang w:eastAsia="en-GB"/>
          <w14:ligatures w14:val="none"/>
        </w:rPr>
        <w:t xml:space="preserve"> UK. Available at: https://www.unicef.org.uk [Accessed 26 Mar. 2024].</w:t>
      </w:r>
    </w:p>
    <w:p w14:paraId="2A0DE62C" w14:textId="77777777" w:rsidR="00872D0A" w:rsidRPr="00872D0A" w:rsidRDefault="00872D0A" w:rsidP="00872D0A">
      <w:pPr>
        <w:spacing w:after="240" w:line="360" w:lineRule="auto"/>
        <w:rPr>
          <w:rFonts w:ascii="Times New Roman" w:eastAsia="Times New Roman" w:hAnsi="Times New Roman" w:cs="Times New Roman"/>
          <w:kern w:val="0"/>
          <w:lang w:eastAsia="en-GB"/>
          <w14:ligatures w14:val="none"/>
        </w:rPr>
      </w:pPr>
      <w:r w:rsidRPr="00872D0A">
        <w:rPr>
          <w:rFonts w:ascii="Times New Roman" w:eastAsia="Times New Roman" w:hAnsi="Times New Roman" w:cs="Times New Roman"/>
          <w:kern w:val="0"/>
          <w:lang w:eastAsia="en-GB"/>
          <w14:ligatures w14:val="none"/>
        </w:rPr>
        <w:t>University of Reading (2015) How bilingualism helps your brain. https://www.youtube.com/watch?v=6sDYx77hCmI [</w:t>
      </w:r>
      <w:proofErr w:type="spellStart"/>
      <w:r w:rsidRPr="00872D0A">
        <w:rPr>
          <w:rFonts w:ascii="Times New Roman" w:eastAsia="Times New Roman" w:hAnsi="Times New Roman" w:cs="Times New Roman"/>
          <w:kern w:val="0"/>
          <w:lang w:eastAsia="en-GB"/>
          <w14:ligatures w14:val="none"/>
        </w:rPr>
        <w:t>Axxessed</w:t>
      </w:r>
      <w:proofErr w:type="spellEnd"/>
      <w:r w:rsidRPr="00872D0A">
        <w:rPr>
          <w:rFonts w:ascii="Times New Roman" w:eastAsia="Times New Roman" w:hAnsi="Times New Roman" w:cs="Times New Roman"/>
          <w:kern w:val="0"/>
          <w:lang w:eastAsia="en-GB"/>
          <w14:ligatures w14:val="none"/>
        </w:rPr>
        <w:t xml:space="preserve"> 24th March 2024] </w:t>
      </w:r>
    </w:p>
    <w:p w14:paraId="7243DC9B" w14:textId="5DEE44E4" w:rsidR="00872D0A" w:rsidRPr="00872D0A" w:rsidRDefault="00872D0A" w:rsidP="00872D0A">
      <w:pPr>
        <w:spacing w:after="240" w:line="360" w:lineRule="auto"/>
        <w:rPr>
          <w:rFonts w:ascii="Times New Roman" w:eastAsia="Times New Roman" w:hAnsi="Times New Roman" w:cs="Times New Roman"/>
          <w:kern w:val="0"/>
          <w:lang w:eastAsia="en-GB"/>
          <w14:ligatures w14:val="none"/>
        </w:rPr>
      </w:pPr>
      <w:r w:rsidRPr="00872D0A">
        <w:rPr>
          <w:rFonts w:ascii="Times New Roman" w:eastAsia="Times New Roman" w:hAnsi="Times New Roman" w:cs="Times New Roman"/>
          <w:kern w:val="0"/>
          <w:lang w:eastAsia="en-GB"/>
          <w14:ligatures w14:val="none"/>
        </w:rPr>
        <w:t xml:space="preserve">Welsh Assembly </w:t>
      </w:r>
      <w:r w:rsidRPr="00872D0A">
        <w:rPr>
          <w:rFonts w:ascii="Times New Roman" w:eastAsia="Times New Roman" w:hAnsi="Times New Roman" w:cs="Times New Roman"/>
          <w:kern w:val="0"/>
          <w:lang w:eastAsia="en-GB"/>
          <w14:ligatures w14:val="none"/>
        </w:rPr>
        <w:t>Government</w:t>
      </w:r>
      <w:r w:rsidRPr="00872D0A">
        <w:rPr>
          <w:rFonts w:ascii="Times New Roman" w:eastAsia="Times New Roman" w:hAnsi="Times New Roman" w:cs="Times New Roman"/>
          <w:kern w:val="0"/>
          <w:lang w:eastAsia="en-GB"/>
          <w14:ligatures w14:val="none"/>
        </w:rPr>
        <w:t xml:space="preserve"> (n.d.). </w:t>
      </w:r>
      <w:proofErr w:type="spellStart"/>
      <w:r w:rsidRPr="00872D0A">
        <w:rPr>
          <w:rFonts w:ascii="Times New Roman" w:eastAsia="Times New Roman" w:hAnsi="Times New Roman" w:cs="Times New Roman"/>
          <w:i/>
          <w:iCs/>
          <w:kern w:val="0"/>
          <w:lang w:eastAsia="en-GB"/>
          <w14:ligatures w14:val="none"/>
        </w:rPr>
        <w:t>Yr</w:t>
      </w:r>
      <w:proofErr w:type="spellEnd"/>
      <w:r w:rsidRPr="00872D0A">
        <w:rPr>
          <w:rFonts w:ascii="Times New Roman" w:eastAsia="Times New Roman" w:hAnsi="Times New Roman" w:cs="Times New Roman"/>
          <w:i/>
          <w:iCs/>
          <w:kern w:val="0"/>
          <w:lang w:eastAsia="en-GB"/>
          <w14:ligatures w14:val="none"/>
        </w:rPr>
        <w:t xml:space="preserve"> Adran Plant, </w:t>
      </w:r>
      <w:proofErr w:type="spellStart"/>
      <w:r w:rsidRPr="00872D0A">
        <w:rPr>
          <w:rFonts w:ascii="Times New Roman" w:eastAsia="Times New Roman" w:hAnsi="Times New Roman" w:cs="Times New Roman"/>
          <w:i/>
          <w:iCs/>
          <w:kern w:val="0"/>
          <w:lang w:eastAsia="en-GB"/>
          <w14:ligatures w14:val="none"/>
        </w:rPr>
        <w:t>Addysg</w:t>
      </w:r>
      <w:proofErr w:type="spellEnd"/>
      <w:r w:rsidRPr="00872D0A">
        <w:rPr>
          <w:rFonts w:ascii="Times New Roman" w:eastAsia="Times New Roman" w:hAnsi="Times New Roman" w:cs="Times New Roman"/>
          <w:i/>
          <w:iCs/>
          <w:kern w:val="0"/>
          <w:lang w:eastAsia="en-GB"/>
          <w14:ligatures w14:val="none"/>
        </w:rPr>
        <w:t xml:space="preserve">, </w:t>
      </w:r>
      <w:proofErr w:type="spellStart"/>
      <w:r w:rsidRPr="00872D0A">
        <w:rPr>
          <w:rFonts w:ascii="Times New Roman" w:eastAsia="Times New Roman" w:hAnsi="Times New Roman" w:cs="Times New Roman"/>
          <w:i/>
          <w:iCs/>
          <w:kern w:val="0"/>
          <w:lang w:eastAsia="en-GB"/>
          <w14:ligatures w14:val="none"/>
        </w:rPr>
        <w:t>Dysgu</w:t>
      </w:r>
      <w:proofErr w:type="spellEnd"/>
      <w:r w:rsidRPr="00872D0A">
        <w:rPr>
          <w:rFonts w:ascii="Times New Roman" w:eastAsia="Times New Roman" w:hAnsi="Times New Roman" w:cs="Times New Roman"/>
          <w:i/>
          <w:iCs/>
          <w:kern w:val="0"/>
          <w:lang w:eastAsia="en-GB"/>
          <w14:ligatures w14:val="none"/>
        </w:rPr>
        <w:t xml:space="preserve"> </w:t>
      </w:r>
      <w:proofErr w:type="spellStart"/>
      <w:r w:rsidRPr="00872D0A">
        <w:rPr>
          <w:rFonts w:ascii="Times New Roman" w:eastAsia="Times New Roman" w:hAnsi="Times New Roman" w:cs="Times New Roman"/>
          <w:i/>
          <w:iCs/>
          <w:kern w:val="0"/>
          <w:lang w:eastAsia="en-GB"/>
          <w14:ligatures w14:val="none"/>
        </w:rPr>
        <w:t>Gydol</w:t>
      </w:r>
      <w:proofErr w:type="spellEnd"/>
      <w:r w:rsidRPr="00872D0A">
        <w:rPr>
          <w:rFonts w:ascii="Times New Roman" w:eastAsia="Times New Roman" w:hAnsi="Times New Roman" w:cs="Times New Roman"/>
          <w:i/>
          <w:iCs/>
          <w:kern w:val="0"/>
          <w:lang w:eastAsia="en-GB"/>
          <w14:ligatures w14:val="none"/>
        </w:rPr>
        <w:t xml:space="preserve"> Oes a </w:t>
      </w:r>
      <w:proofErr w:type="spellStart"/>
      <w:r w:rsidRPr="00872D0A">
        <w:rPr>
          <w:rFonts w:ascii="Times New Roman" w:eastAsia="Times New Roman" w:hAnsi="Times New Roman" w:cs="Times New Roman"/>
          <w:i/>
          <w:iCs/>
          <w:kern w:val="0"/>
          <w:lang w:eastAsia="en-GB"/>
          <w14:ligatures w14:val="none"/>
        </w:rPr>
        <w:t>Sgiliau</w:t>
      </w:r>
      <w:proofErr w:type="spellEnd"/>
      <w:r w:rsidRPr="00872D0A">
        <w:rPr>
          <w:rFonts w:ascii="Times New Roman" w:eastAsia="Times New Roman" w:hAnsi="Times New Roman" w:cs="Times New Roman"/>
          <w:i/>
          <w:iCs/>
          <w:kern w:val="0"/>
          <w:lang w:eastAsia="en-GB"/>
          <w14:ligatures w14:val="none"/>
        </w:rPr>
        <w:t xml:space="preserve"> Department for Children, Education, Lifelong Learning and Skills Welsh Language Development</w:t>
      </w:r>
      <w:r w:rsidRPr="00872D0A">
        <w:rPr>
          <w:rFonts w:ascii="Times New Roman" w:eastAsia="Times New Roman" w:hAnsi="Times New Roman" w:cs="Times New Roman"/>
          <w:kern w:val="0"/>
          <w:lang w:eastAsia="en-GB"/>
          <w14:ligatures w14:val="none"/>
        </w:rPr>
        <w:t>. [online] Available at: https://hwb.gov.wales/api/storage/b4174a47-34fb-447d-8a11-46f21d12c804/welsh-language-development.pdf.</w:t>
      </w:r>
    </w:p>
    <w:p w14:paraId="3073101C" w14:textId="7C7B3AFE" w:rsidR="00872D0A" w:rsidRPr="00872D0A" w:rsidRDefault="00872D0A" w:rsidP="00872D0A">
      <w:pPr>
        <w:spacing w:after="240" w:line="360" w:lineRule="auto"/>
        <w:rPr>
          <w:rFonts w:ascii="Times New Roman" w:eastAsia="Times New Roman" w:hAnsi="Times New Roman" w:cs="Times New Roman"/>
          <w:kern w:val="0"/>
          <w:lang w:eastAsia="en-GB"/>
          <w14:ligatures w14:val="none"/>
        </w:rPr>
      </w:pPr>
      <w:r w:rsidRPr="00872D0A">
        <w:rPr>
          <w:rFonts w:ascii="Times New Roman" w:eastAsia="Times New Roman" w:hAnsi="Times New Roman" w:cs="Times New Roman"/>
          <w:kern w:val="0"/>
          <w:lang w:eastAsia="en-GB"/>
          <w14:ligatures w14:val="none"/>
        </w:rPr>
        <w:t xml:space="preserve">Welsh </w:t>
      </w:r>
      <w:r w:rsidRPr="00872D0A">
        <w:rPr>
          <w:rFonts w:ascii="Times New Roman" w:eastAsia="Times New Roman" w:hAnsi="Times New Roman" w:cs="Times New Roman"/>
          <w:kern w:val="0"/>
          <w:lang w:eastAsia="en-GB"/>
          <w14:ligatures w14:val="none"/>
        </w:rPr>
        <w:t>Government</w:t>
      </w:r>
      <w:r w:rsidRPr="00872D0A">
        <w:rPr>
          <w:rFonts w:ascii="Times New Roman" w:eastAsia="Times New Roman" w:hAnsi="Times New Roman" w:cs="Times New Roman"/>
          <w:kern w:val="0"/>
          <w:lang w:eastAsia="en-GB"/>
          <w14:ligatures w14:val="none"/>
        </w:rPr>
        <w:t xml:space="preserve"> (2023). </w:t>
      </w:r>
      <w:r w:rsidRPr="00872D0A">
        <w:rPr>
          <w:rFonts w:ascii="Times New Roman" w:eastAsia="Times New Roman" w:hAnsi="Times New Roman" w:cs="Times New Roman"/>
          <w:i/>
          <w:iCs/>
          <w:kern w:val="0"/>
          <w:lang w:eastAsia="en-GB"/>
          <w14:ligatures w14:val="none"/>
        </w:rPr>
        <w:t>Cymraeg 2050: Welsh Language Strategy Action Plan 2023 to 2024 [HTML] | GOV.WALES</w:t>
      </w:r>
      <w:r w:rsidRPr="00872D0A">
        <w:rPr>
          <w:rFonts w:ascii="Times New Roman" w:eastAsia="Times New Roman" w:hAnsi="Times New Roman" w:cs="Times New Roman"/>
          <w:kern w:val="0"/>
          <w:lang w:eastAsia="en-GB"/>
          <w14:ligatures w14:val="none"/>
        </w:rPr>
        <w:t>. [online] www.gov.wales. Available at: https://www.gov.wales/cymraeg-2050-welsh-language-strategy-action-plan-2023-2024-html#:~:text=.</w:t>
      </w:r>
    </w:p>
    <w:p w14:paraId="493DC7EE" w14:textId="08D8A7CA" w:rsidR="00872D0A" w:rsidRPr="00872D0A" w:rsidRDefault="00872D0A" w:rsidP="00872D0A">
      <w:pPr>
        <w:spacing w:after="240" w:line="360" w:lineRule="auto"/>
        <w:rPr>
          <w:rFonts w:ascii="Times New Roman" w:eastAsia="Times New Roman" w:hAnsi="Times New Roman" w:cs="Times New Roman"/>
          <w:kern w:val="0"/>
          <w:lang w:eastAsia="en-GB"/>
          <w14:ligatures w14:val="none"/>
        </w:rPr>
      </w:pPr>
      <w:r w:rsidRPr="00872D0A">
        <w:rPr>
          <w:rFonts w:ascii="Times New Roman" w:eastAsia="Times New Roman" w:hAnsi="Times New Roman" w:cs="Times New Roman"/>
          <w:kern w:val="0"/>
          <w:lang w:eastAsia="en-GB"/>
          <w14:ligatures w14:val="none"/>
        </w:rPr>
        <w:t xml:space="preserve">Welsh </w:t>
      </w:r>
      <w:r w:rsidRPr="00872D0A">
        <w:rPr>
          <w:rFonts w:ascii="Times New Roman" w:eastAsia="Times New Roman" w:hAnsi="Times New Roman" w:cs="Times New Roman"/>
          <w:kern w:val="0"/>
          <w:lang w:eastAsia="en-GB"/>
          <w14:ligatures w14:val="none"/>
        </w:rPr>
        <w:t>Government</w:t>
      </w:r>
      <w:r w:rsidRPr="00872D0A">
        <w:rPr>
          <w:rFonts w:ascii="Times New Roman" w:eastAsia="Times New Roman" w:hAnsi="Times New Roman" w:cs="Times New Roman"/>
          <w:kern w:val="0"/>
          <w:lang w:eastAsia="en-GB"/>
          <w14:ligatures w14:val="none"/>
        </w:rPr>
        <w:t xml:space="preserve"> (n.d.). </w:t>
      </w:r>
      <w:r w:rsidRPr="00872D0A">
        <w:rPr>
          <w:rFonts w:ascii="Times New Roman" w:eastAsia="Times New Roman" w:hAnsi="Times New Roman" w:cs="Times New Roman"/>
          <w:i/>
          <w:iCs/>
          <w:kern w:val="0"/>
          <w:lang w:eastAsia="en-GB"/>
          <w14:ligatures w14:val="none"/>
        </w:rPr>
        <w:t>Continuing with Welsh-medium education</w:t>
      </w:r>
      <w:r w:rsidRPr="00872D0A">
        <w:rPr>
          <w:rFonts w:ascii="Times New Roman" w:eastAsia="Times New Roman" w:hAnsi="Times New Roman" w:cs="Times New Roman"/>
          <w:kern w:val="0"/>
          <w:lang w:eastAsia="en-GB"/>
          <w14:ligatures w14:val="none"/>
        </w:rPr>
        <w:t>. [online] GOV.WALES. Available at: https://www.gov.wales/cymraeg-education/schools/continuing-with-welsh-medium-education#:~:text=By%20choosing%20Welsh%2Dmedium%20education.</w:t>
      </w:r>
    </w:p>
    <w:p w14:paraId="622BD36B" w14:textId="77777777" w:rsidR="00872D0A" w:rsidRPr="00872D0A" w:rsidRDefault="00872D0A" w:rsidP="00872D0A">
      <w:pPr>
        <w:spacing w:after="240" w:line="360" w:lineRule="auto"/>
        <w:rPr>
          <w:rFonts w:ascii="Times New Roman" w:eastAsia="Times New Roman" w:hAnsi="Times New Roman" w:cs="Times New Roman"/>
          <w:kern w:val="0"/>
          <w:lang w:eastAsia="en-GB"/>
          <w14:ligatures w14:val="none"/>
        </w:rPr>
      </w:pPr>
      <w:r w:rsidRPr="00872D0A">
        <w:rPr>
          <w:rFonts w:ascii="Times New Roman" w:eastAsia="Times New Roman" w:hAnsi="Times New Roman" w:cs="Times New Roman"/>
          <w:kern w:val="0"/>
          <w:lang w:eastAsia="en-GB"/>
          <w14:ligatures w14:val="none"/>
        </w:rPr>
        <w:t xml:space="preserve">Welsh Government (2021). </w:t>
      </w:r>
      <w:r w:rsidRPr="00872D0A">
        <w:rPr>
          <w:rFonts w:ascii="Times New Roman" w:eastAsia="Times New Roman" w:hAnsi="Times New Roman" w:cs="Times New Roman"/>
          <w:i/>
          <w:iCs/>
          <w:kern w:val="0"/>
          <w:lang w:eastAsia="en-GB"/>
          <w14:ligatures w14:val="none"/>
        </w:rPr>
        <w:t>Welsh Language (Wales) Measure 2011 | Law Wales</w:t>
      </w:r>
      <w:r w:rsidRPr="00872D0A">
        <w:rPr>
          <w:rFonts w:ascii="Times New Roman" w:eastAsia="Times New Roman" w:hAnsi="Times New Roman" w:cs="Times New Roman"/>
          <w:kern w:val="0"/>
          <w:lang w:eastAsia="en-GB"/>
          <w14:ligatures w14:val="none"/>
        </w:rPr>
        <w:t xml:space="preserve">. [online] </w:t>
      </w:r>
      <w:proofErr w:type="spellStart"/>
      <w:r w:rsidRPr="00872D0A">
        <w:rPr>
          <w:rFonts w:ascii="Times New Roman" w:eastAsia="Times New Roman" w:hAnsi="Times New Roman" w:cs="Times New Roman"/>
          <w:kern w:val="0"/>
          <w:lang w:eastAsia="en-GB"/>
          <w14:ligatures w14:val="none"/>
        </w:rPr>
        <w:t>law.gov.wales</w:t>
      </w:r>
      <w:proofErr w:type="spellEnd"/>
      <w:r w:rsidRPr="00872D0A">
        <w:rPr>
          <w:rFonts w:ascii="Times New Roman" w:eastAsia="Times New Roman" w:hAnsi="Times New Roman" w:cs="Times New Roman"/>
          <w:kern w:val="0"/>
          <w:lang w:eastAsia="en-GB"/>
          <w14:ligatures w14:val="none"/>
        </w:rPr>
        <w:t>. Available at: https://law.gov.wales/culture/welsh-language/welsh-language-wales-measure-2011 [Accessed 13 Mar. 2024].</w:t>
      </w:r>
    </w:p>
    <w:p w14:paraId="465AA788" w14:textId="77777777" w:rsidR="00872D0A" w:rsidRPr="00872D0A" w:rsidRDefault="00872D0A" w:rsidP="00872D0A">
      <w:pPr>
        <w:spacing w:after="240" w:line="360" w:lineRule="auto"/>
        <w:rPr>
          <w:rFonts w:ascii="Times New Roman" w:eastAsia="Times New Roman" w:hAnsi="Times New Roman" w:cs="Times New Roman"/>
          <w:kern w:val="0"/>
          <w:lang w:eastAsia="en-GB"/>
          <w14:ligatures w14:val="none"/>
        </w:rPr>
      </w:pPr>
      <w:r w:rsidRPr="00872D0A">
        <w:rPr>
          <w:rFonts w:ascii="Times New Roman" w:eastAsia="Times New Roman" w:hAnsi="Times New Roman" w:cs="Times New Roman"/>
          <w:kern w:val="0"/>
          <w:lang w:eastAsia="en-GB"/>
          <w14:ligatures w14:val="none"/>
        </w:rPr>
        <w:t xml:space="preserve">Wightwick, A. (2023). </w:t>
      </w:r>
      <w:r w:rsidRPr="00872D0A">
        <w:rPr>
          <w:rFonts w:ascii="Times New Roman" w:eastAsia="Times New Roman" w:hAnsi="Times New Roman" w:cs="Times New Roman"/>
          <w:i/>
          <w:iCs/>
          <w:kern w:val="0"/>
          <w:lang w:eastAsia="en-GB"/>
          <w14:ligatures w14:val="none"/>
        </w:rPr>
        <w:t>There aren’t Enough Welsh-language teachers, Senedd Members Warn</w:t>
      </w:r>
      <w:r w:rsidRPr="00872D0A">
        <w:rPr>
          <w:rFonts w:ascii="Times New Roman" w:eastAsia="Times New Roman" w:hAnsi="Times New Roman" w:cs="Times New Roman"/>
          <w:kern w:val="0"/>
          <w:lang w:eastAsia="en-GB"/>
          <w14:ligatures w14:val="none"/>
        </w:rPr>
        <w:t>. [online] Wales Online. Available at: https://www.walesonline.co.uk/news/education/arent-enough-welsh-language-teachers-26948404 [Accessed 13 Mar. 2024].</w:t>
      </w:r>
    </w:p>
    <w:p w14:paraId="4AD14278" w14:textId="77777777" w:rsidR="00872D0A" w:rsidRDefault="00872D0A" w:rsidP="00C040DB">
      <w:pPr>
        <w:spacing w:before="240" w:line="360" w:lineRule="auto"/>
        <w:rPr>
          <w:rFonts w:ascii="Arial" w:hAnsi="Arial" w:cs="Arial"/>
        </w:rPr>
      </w:pPr>
    </w:p>
    <w:p w14:paraId="58C482CE" w14:textId="77777777" w:rsidR="00872D0A" w:rsidRPr="007511CA" w:rsidRDefault="00872D0A" w:rsidP="00C040DB">
      <w:pPr>
        <w:spacing w:before="240" w:line="360" w:lineRule="auto"/>
        <w:rPr>
          <w:rFonts w:ascii="Arial" w:hAnsi="Arial" w:cs="Arial"/>
        </w:rPr>
      </w:pPr>
    </w:p>
    <w:sectPr w:rsidR="00872D0A" w:rsidRPr="007511CA">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0EFC9C" w14:textId="77777777" w:rsidR="00BF5892" w:rsidRDefault="00BF5892" w:rsidP="00872D0A">
      <w:pPr>
        <w:spacing w:after="0" w:line="240" w:lineRule="auto"/>
      </w:pPr>
      <w:r>
        <w:separator/>
      </w:r>
    </w:p>
  </w:endnote>
  <w:endnote w:type="continuationSeparator" w:id="0">
    <w:p w14:paraId="5E5990E9" w14:textId="77777777" w:rsidR="00BF5892" w:rsidRDefault="00BF5892" w:rsidP="00872D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9D6CC0" w14:textId="77777777" w:rsidR="00BF5892" w:rsidRDefault="00BF5892" w:rsidP="00872D0A">
      <w:pPr>
        <w:spacing w:after="0" w:line="240" w:lineRule="auto"/>
      </w:pPr>
      <w:r>
        <w:separator/>
      </w:r>
    </w:p>
  </w:footnote>
  <w:footnote w:type="continuationSeparator" w:id="0">
    <w:p w14:paraId="76F0E98F" w14:textId="77777777" w:rsidR="00BF5892" w:rsidRDefault="00BF5892" w:rsidP="00872D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F0C0F1" w14:textId="4DD3C8B4" w:rsidR="00872D0A" w:rsidRDefault="00872D0A">
    <w:pPr>
      <w:pStyle w:val="Header"/>
    </w:pPr>
    <w:r>
      <w:t>Michelle Jarrett</w:t>
    </w:r>
    <w:r>
      <w:ptab w:relativeTo="margin" w:alignment="center" w:leader="none"/>
    </w:r>
    <w:r>
      <w:t>2125271</w:t>
    </w:r>
    <w:r>
      <w:ptab w:relativeTo="margin" w:alignment="right" w:leader="none"/>
    </w:r>
    <w:r>
      <w:t>Word Count 1485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054"/>
    <w:rsid w:val="000E1CF7"/>
    <w:rsid w:val="001C6906"/>
    <w:rsid w:val="001F2836"/>
    <w:rsid w:val="00205DC2"/>
    <w:rsid w:val="00236D79"/>
    <w:rsid w:val="00242F82"/>
    <w:rsid w:val="0024463C"/>
    <w:rsid w:val="00281C89"/>
    <w:rsid w:val="00291368"/>
    <w:rsid w:val="002E6EAC"/>
    <w:rsid w:val="004F2E63"/>
    <w:rsid w:val="00635F5A"/>
    <w:rsid w:val="00643B74"/>
    <w:rsid w:val="006C0170"/>
    <w:rsid w:val="006D7981"/>
    <w:rsid w:val="0073728E"/>
    <w:rsid w:val="007511CA"/>
    <w:rsid w:val="007666AD"/>
    <w:rsid w:val="007B7809"/>
    <w:rsid w:val="007C285F"/>
    <w:rsid w:val="007E0FB5"/>
    <w:rsid w:val="00846EB9"/>
    <w:rsid w:val="00852BB1"/>
    <w:rsid w:val="00872D0A"/>
    <w:rsid w:val="008F1621"/>
    <w:rsid w:val="00966388"/>
    <w:rsid w:val="009773BA"/>
    <w:rsid w:val="00986EDA"/>
    <w:rsid w:val="009A71BA"/>
    <w:rsid w:val="009C71B9"/>
    <w:rsid w:val="00A049F7"/>
    <w:rsid w:val="00A76CF1"/>
    <w:rsid w:val="00BF5892"/>
    <w:rsid w:val="00C00390"/>
    <w:rsid w:val="00C040DB"/>
    <w:rsid w:val="00C301EF"/>
    <w:rsid w:val="00C32B25"/>
    <w:rsid w:val="00DC6054"/>
    <w:rsid w:val="00DC62EF"/>
    <w:rsid w:val="00DF31A2"/>
    <w:rsid w:val="00E43573"/>
    <w:rsid w:val="00F0547B"/>
    <w:rsid w:val="00F22F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64FD8"/>
  <w15:chartTrackingRefBased/>
  <w15:docId w15:val="{E55C79DB-F81D-4DD1-9566-1C98B631D1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60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60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60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60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60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60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60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60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60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60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60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60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60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60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60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60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60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6054"/>
    <w:rPr>
      <w:rFonts w:eastAsiaTheme="majorEastAsia" w:cstheme="majorBidi"/>
      <w:color w:val="272727" w:themeColor="text1" w:themeTint="D8"/>
    </w:rPr>
  </w:style>
  <w:style w:type="paragraph" w:styleId="Title">
    <w:name w:val="Title"/>
    <w:basedOn w:val="Normal"/>
    <w:next w:val="Normal"/>
    <w:link w:val="TitleChar"/>
    <w:uiPriority w:val="10"/>
    <w:qFormat/>
    <w:rsid w:val="00DC60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60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60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60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6054"/>
    <w:pPr>
      <w:spacing w:before="160"/>
      <w:jc w:val="center"/>
    </w:pPr>
    <w:rPr>
      <w:i/>
      <w:iCs/>
      <w:color w:val="404040" w:themeColor="text1" w:themeTint="BF"/>
    </w:rPr>
  </w:style>
  <w:style w:type="character" w:customStyle="1" w:styleId="QuoteChar">
    <w:name w:val="Quote Char"/>
    <w:basedOn w:val="DefaultParagraphFont"/>
    <w:link w:val="Quote"/>
    <w:uiPriority w:val="29"/>
    <w:rsid w:val="00DC6054"/>
    <w:rPr>
      <w:i/>
      <w:iCs/>
      <w:color w:val="404040" w:themeColor="text1" w:themeTint="BF"/>
    </w:rPr>
  </w:style>
  <w:style w:type="paragraph" w:styleId="ListParagraph">
    <w:name w:val="List Paragraph"/>
    <w:basedOn w:val="Normal"/>
    <w:uiPriority w:val="34"/>
    <w:qFormat/>
    <w:rsid w:val="00DC6054"/>
    <w:pPr>
      <w:ind w:left="720"/>
      <w:contextualSpacing/>
    </w:pPr>
  </w:style>
  <w:style w:type="character" w:styleId="IntenseEmphasis">
    <w:name w:val="Intense Emphasis"/>
    <w:basedOn w:val="DefaultParagraphFont"/>
    <w:uiPriority w:val="21"/>
    <w:qFormat/>
    <w:rsid w:val="00DC6054"/>
    <w:rPr>
      <w:i/>
      <w:iCs/>
      <w:color w:val="0F4761" w:themeColor="accent1" w:themeShade="BF"/>
    </w:rPr>
  </w:style>
  <w:style w:type="paragraph" w:styleId="IntenseQuote">
    <w:name w:val="Intense Quote"/>
    <w:basedOn w:val="Normal"/>
    <w:next w:val="Normal"/>
    <w:link w:val="IntenseQuoteChar"/>
    <w:uiPriority w:val="30"/>
    <w:qFormat/>
    <w:rsid w:val="00DC60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6054"/>
    <w:rPr>
      <w:i/>
      <w:iCs/>
      <w:color w:val="0F4761" w:themeColor="accent1" w:themeShade="BF"/>
    </w:rPr>
  </w:style>
  <w:style w:type="character" w:styleId="IntenseReference">
    <w:name w:val="Intense Reference"/>
    <w:basedOn w:val="DefaultParagraphFont"/>
    <w:uiPriority w:val="32"/>
    <w:qFormat/>
    <w:rsid w:val="00DC6054"/>
    <w:rPr>
      <w:b/>
      <w:bCs/>
      <w:smallCaps/>
      <w:color w:val="0F4761" w:themeColor="accent1" w:themeShade="BF"/>
      <w:spacing w:val="5"/>
    </w:rPr>
  </w:style>
  <w:style w:type="paragraph" w:styleId="NormalWeb">
    <w:name w:val="Normal (Web)"/>
    <w:basedOn w:val="Normal"/>
    <w:uiPriority w:val="99"/>
    <w:semiHidden/>
    <w:unhideWhenUsed/>
    <w:rsid w:val="007511C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z-TopofForm">
    <w:name w:val="HTML Top of Form"/>
    <w:basedOn w:val="Normal"/>
    <w:next w:val="Normal"/>
    <w:link w:val="z-TopofFormChar"/>
    <w:hidden/>
    <w:uiPriority w:val="99"/>
    <w:semiHidden/>
    <w:unhideWhenUsed/>
    <w:rsid w:val="007511CA"/>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7511CA"/>
    <w:rPr>
      <w:rFonts w:ascii="Arial" w:eastAsia="Times New Roman" w:hAnsi="Arial" w:cs="Arial"/>
      <w:vanish/>
      <w:kern w:val="0"/>
      <w:sz w:val="16"/>
      <w:szCs w:val="16"/>
      <w:lang w:eastAsia="en-GB"/>
      <w14:ligatures w14:val="none"/>
    </w:rPr>
  </w:style>
  <w:style w:type="paragraph" w:styleId="Header">
    <w:name w:val="header"/>
    <w:basedOn w:val="Normal"/>
    <w:link w:val="HeaderChar"/>
    <w:uiPriority w:val="99"/>
    <w:unhideWhenUsed/>
    <w:rsid w:val="00872D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2D0A"/>
  </w:style>
  <w:style w:type="paragraph" w:styleId="Footer">
    <w:name w:val="footer"/>
    <w:basedOn w:val="Normal"/>
    <w:link w:val="FooterChar"/>
    <w:uiPriority w:val="99"/>
    <w:unhideWhenUsed/>
    <w:rsid w:val="00872D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2D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16475491">
      <w:bodyDiv w:val="1"/>
      <w:marLeft w:val="0"/>
      <w:marRight w:val="0"/>
      <w:marTop w:val="0"/>
      <w:marBottom w:val="0"/>
      <w:divBdr>
        <w:top w:val="none" w:sz="0" w:space="0" w:color="auto"/>
        <w:left w:val="none" w:sz="0" w:space="0" w:color="auto"/>
        <w:bottom w:val="none" w:sz="0" w:space="0" w:color="auto"/>
        <w:right w:val="none" w:sz="0" w:space="0" w:color="auto"/>
      </w:divBdr>
      <w:divsChild>
        <w:div w:id="2009092473">
          <w:marLeft w:val="0"/>
          <w:marRight w:val="0"/>
          <w:marTop w:val="0"/>
          <w:marBottom w:val="0"/>
          <w:divBdr>
            <w:top w:val="none" w:sz="0" w:space="0" w:color="auto"/>
            <w:left w:val="none" w:sz="0" w:space="0" w:color="auto"/>
            <w:bottom w:val="none" w:sz="0" w:space="0" w:color="auto"/>
            <w:right w:val="none" w:sz="0" w:space="0" w:color="auto"/>
          </w:divBdr>
        </w:div>
      </w:divsChild>
    </w:div>
    <w:div w:id="1406613145">
      <w:bodyDiv w:val="1"/>
      <w:marLeft w:val="0"/>
      <w:marRight w:val="0"/>
      <w:marTop w:val="0"/>
      <w:marBottom w:val="0"/>
      <w:divBdr>
        <w:top w:val="none" w:sz="0" w:space="0" w:color="auto"/>
        <w:left w:val="none" w:sz="0" w:space="0" w:color="auto"/>
        <w:bottom w:val="none" w:sz="0" w:space="0" w:color="auto"/>
        <w:right w:val="none" w:sz="0" w:space="0" w:color="auto"/>
      </w:divBdr>
      <w:divsChild>
        <w:div w:id="1916739690">
          <w:marLeft w:val="0"/>
          <w:marRight w:val="0"/>
          <w:marTop w:val="0"/>
          <w:marBottom w:val="0"/>
          <w:divBdr>
            <w:top w:val="single" w:sz="2" w:space="0" w:color="E3E3E3"/>
            <w:left w:val="single" w:sz="2" w:space="0" w:color="E3E3E3"/>
            <w:bottom w:val="single" w:sz="2" w:space="0" w:color="E3E3E3"/>
            <w:right w:val="single" w:sz="2" w:space="0" w:color="E3E3E3"/>
          </w:divBdr>
          <w:divsChild>
            <w:div w:id="871843477">
              <w:marLeft w:val="0"/>
              <w:marRight w:val="0"/>
              <w:marTop w:val="0"/>
              <w:marBottom w:val="0"/>
              <w:divBdr>
                <w:top w:val="single" w:sz="2" w:space="0" w:color="E3E3E3"/>
                <w:left w:val="single" w:sz="2" w:space="0" w:color="E3E3E3"/>
                <w:bottom w:val="single" w:sz="2" w:space="0" w:color="E3E3E3"/>
                <w:right w:val="single" w:sz="2" w:space="0" w:color="E3E3E3"/>
              </w:divBdr>
              <w:divsChild>
                <w:div w:id="2049597955">
                  <w:marLeft w:val="0"/>
                  <w:marRight w:val="0"/>
                  <w:marTop w:val="0"/>
                  <w:marBottom w:val="0"/>
                  <w:divBdr>
                    <w:top w:val="single" w:sz="2" w:space="0" w:color="E3E3E3"/>
                    <w:left w:val="single" w:sz="2" w:space="0" w:color="E3E3E3"/>
                    <w:bottom w:val="single" w:sz="2" w:space="0" w:color="E3E3E3"/>
                    <w:right w:val="single" w:sz="2" w:space="0" w:color="E3E3E3"/>
                  </w:divBdr>
                  <w:divsChild>
                    <w:div w:id="1710252906">
                      <w:marLeft w:val="0"/>
                      <w:marRight w:val="0"/>
                      <w:marTop w:val="0"/>
                      <w:marBottom w:val="0"/>
                      <w:divBdr>
                        <w:top w:val="single" w:sz="2" w:space="0" w:color="E3E3E3"/>
                        <w:left w:val="single" w:sz="2" w:space="0" w:color="E3E3E3"/>
                        <w:bottom w:val="single" w:sz="2" w:space="0" w:color="E3E3E3"/>
                        <w:right w:val="single" w:sz="2" w:space="0" w:color="E3E3E3"/>
                      </w:divBdr>
                      <w:divsChild>
                        <w:div w:id="846138788">
                          <w:marLeft w:val="0"/>
                          <w:marRight w:val="0"/>
                          <w:marTop w:val="0"/>
                          <w:marBottom w:val="0"/>
                          <w:divBdr>
                            <w:top w:val="single" w:sz="2" w:space="0" w:color="E3E3E3"/>
                            <w:left w:val="single" w:sz="2" w:space="0" w:color="E3E3E3"/>
                            <w:bottom w:val="single" w:sz="2" w:space="0" w:color="E3E3E3"/>
                            <w:right w:val="single" w:sz="2" w:space="0" w:color="E3E3E3"/>
                          </w:divBdr>
                          <w:divsChild>
                            <w:div w:id="2033874333">
                              <w:marLeft w:val="0"/>
                              <w:marRight w:val="0"/>
                              <w:marTop w:val="100"/>
                              <w:marBottom w:val="100"/>
                              <w:divBdr>
                                <w:top w:val="single" w:sz="2" w:space="0" w:color="E3E3E3"/>
                                <w:left w:val="single" w:sz="2" w:space="0" w:color="E3E3E3"/>
                                <w:bottom w:val="single" w:sz="2" w:space="0" w:color="E3E3E3"/>
                                <w:right w:val="single" w:sz="2" w:space="0" w:color="E3E3E3"/>
                              </w:divBdr>
                              <w:divsChild>
                                <w:div w:id="1366563868">
                                  <w:marLeft w:val="0"/>
                                  <w:marRight w:val="0"/>
                                  <w:marTop w:val="0"/>
                                  <w:marBottom w:val="0"/>
                                  <w:divBdr>
                                    <w:top w:val="single" w:sz="2" w:space="0" w:color="E3E3E3"/>
                                    <w:left w:val="single" w:sz="2" w:space="0" w:color="E3E3E3"/>
                                    <w:bottom w:val="single" w:sz="2" w:space="0" w:color="E3E3E3"/>
                                    <w:right w:val="single" w:sz="2" w:space="0" w:color="E3E3E3"/>
                                  </w:divBdr>
                                  <w:divsChild>
                                    <w:div w:id="1155879977">
                                      <w:marLeft w:val="0"/>
                                      <w:marRight w:val="0"/>
                                      <w:marTop w:val="0"/>
                                      <w:marBottom w:val="0"/>
                                      <w:divBdr>
                                        <w:top w:val="single" w:sz="2" w:space="0" w:color="E3E3E3"/>
                                        <w:left w:val="single" w:sz="2" w:space="0" w:color="E3E3E3"/>
                                        <w:bottom w:val="single" w:sz="2" w:space="0" w:color="E3E3E3"/>
                                        <w:right w:val="single" w:sz="2" w:space="0" w:color="E3E3E3"/>
                                      </w:divBdr>
                                      <w:divsChild>
                                        <w:div w:id="734401436">
                                          <w:marLeft w:val="0"/>
                                          <w:marRight w:val="0"/>
                                          <w:marTop w:val="0"/>
                                          <w:marBottom w:val="0"/>
                                          <w:divBdr>
                                            <w:top w:val="single" w:sz="2" w:space="0" w:color="E3E3E3"/>
                                            <w:left w:val="single" w:sz="2" w:space="0" w:color="E3E3E3"/>
                                            <w:bottom w:val="single" w:sz="2" w:space="0" w:color="E3E3E3"/>
                                            <w:right w:val="single" w:sz="2" w:space="0" w:color="E3E3E3"/>
                                          </w:divBdr>
                                          <w:divsChild>
                                            <w:div w:id="128475464">
                                              <w:marLeft w:val="0"/>
                                              <w:marRight w:val="0"/>
                                              <w:marTop w:val="0"/>
                                              <w:marBottom w:val="0"/>
                                              <w:divBdr>
                                                <w:top w:val="single" w:sz="2" w:space="0" w:color="E3E3E3"/>
                                                <w:left w:val="single" w:sz="2" w:space="0" w:color="E3E3E3"/>
                                                <w:bottom w:val="single" w:sz="2" w:space="0" w:color="E3E3E3"/>
                                                <w:right w:val="single" w:sz="2" w:space="0" w:color="E3E3E3"/>
                                              </w:divBdr>
                                              <w:divsChild>
                                                <w:div w:id="1367174212">
                                                  <w:marLeft w:val="0"/>
                                                  <w:marRight w:val="0"/>
                                                  <w:marTop w:val="0"/>
                                                  <w:marBottom w:val="0"/>
                                                  <w:divBdr>
                                                    <w:top w:val="single" w:sz="2" w:space="0" w:color="E3E3E3"/>
                                                    <w:left w:val="single" w:sz="2" w:space="0" w:color="E3E3E3"/>
                                                    <w:bottom w:val="single" w:sz="2" w:space="0" w:color="E3E3E3"/>
                                                    <w:right w:val="single" w:sz="2" w:space="0" w:color="E3E3E3"/>
                                                  </w:divBdr>
                                                  <w:divsChild>
                                                    <w:div w:id="16174469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9357943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27977</TotalTime>
  <Pages>6</Pages>
  <Words>1960</Words>
  <Characters>11173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Jarrett (2125271)</dc:creator>
  <cp:keywords/>
  <dc:description/>
  <cp:lastModifiedBy>Michelle Jarrett (2125271)</cp:lastModifiedBy>
  <cp:revision>17</cp:revision>
  <dcterms:created xsi:type="dcterms:W3CDTF">2024-03-05T17:45:00Z</dcterms:created>
  <dcterms:modified xsi:type="dcterms:W3CDTF">2024-04-16T19:01:00Z</dcterms:modified>
</cp:coreProperties>
</file>