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477A7" w14:textId="3814C932" w:rsidR="00010616" w:rsidRDefault="00A504D6" w:rsidP="00D2748B">
      <w:pPr>
        <w:spacing w:after="0" w:line="276" w:lineRule="auto"/>
        <w:rPr>
          <w:rFonts w:ascii="Times New Roman" w:hAnsi="Times New Roman" w:cs="Times New Roman"/>
          <w:sz w:val="24"/>
          <w:szCs w:val="24"/>
        </w:rPr>
      </w:pPr>
      <w:r w:rsidRPr="00A504D6">
        <w:rPr>
          <w:rFonts w:ascii="Times New Roman" w:hAnsi="Times New Roman" w:cs="Times New Roman"/>
          <w:sz w:val="24"/>
          <w:szCs w:val="24"/>
        </w:rPr>
        <w:t>This essay aims to do a comparative analysis of linear and circular economic approaches and highlight the main differences between them</w:t>
      </w:r>
      <w:r w:rsidR="00F637F6">
        <w:rPr>
          <w:rFonts w:ascii="Times New Roman" w:hAnsi="Times New Roman" w:cs="Times New Roman"/>
          <w:sz w:val="24"/>
          <w:szCs w:val="24"/>
        </w:rPr>
        <w:t>.</w:t>
      </w:r>
      <w:r>
        <w:rPr>
          <w:rFonts w:ascii="Times New Roman" w:hAnsi="Times New Roman" w:cs="Times New Roman"/>
          <w:sz w:val="24"/>
          <w:szCs w:val="24"/>
        </w:rPr>
        <w:t xml:space="preserve"> This essay will also look at </w:t>
      </w:r>
      <w:r w:rsidR="003441C9">
        <w:rPr>
          <w:rFonts w:ascii="Times New Roman" w:hAnsi="Times New Roman" w:cs="Times New Roman"/>
          <w:sz w:val="24"/>
          <w:szCs w:val="24"/>
        </w:rPr>
        <w:t xml:space="preserve">how mostly circular approaches are </w:t>
      </w:r>
      <w:r w:rsidR="004108A1">
        <w:rPr>
          <w:rFonts w:ascii="Times New Roman" w:hAnsi="Times New Roman" w:cs="Times New Roman"/>
          <w:sz w:val="24"/>
          <w:szCs w:val="24"/>
        </w:rPr>
        <w:t>used</w:t>
      </w:r>
      <w:r w:rsidR="009B5DCC">
        <w:rPr>
          <w:rFonts w:ascii="Times New Roman" w:hAnsi="Times New Roman" w:cs="Times New Roman"/>
          <w:sz w:val="24"/>
          <w:szCs w:val="24"/>
        </w:rPr>
        <w:t xml:space="preserve"> in economic activities</w:t>
      </w:r>
      <w:r w:rsidR="003441C9">
        <w:rPr>
          <w:rFonts w:ascii="Times New Roman" w:hAnsi="Times New Roman" w:cs="Times New Roman"/>
          <w:sz w:val="24"/>
          <w:szCs w:val="24"/>
        </w:rPr>
        <w:t xml:space="preserve"> instead of linear approaches.</w:t>
      </w:r>
    </w:p>
    <w:p w14:paraId="03DF1F45" w14:textId="77777777" w:rsidR="00B654C5" w:rsidRDefault="00B654C5" w:rsidP="00D2748B">
      <w:pPr>
        <w:spacing w:after="0" w:line="276" w:lineRule="auto"/>
        <w:rPr>
          <w:rFonts w:ascii="Times New Roman" w:hAnsi="Times New Roman" w:cs="Times New Roman"/>
          <w:sz w:val="24"/>
          <w:szCs w:val="24"/>
        </w:rPr>
      </w:pPr>
    </w:p>
    <w:p w14:paraId="6A050272" w14:textId="48034778" w:rsidR="000118C6" w:rsidRDefault="00B60456" w:rsidP="00D2748B">
      <w:pPr>
        <w:spacing w:after="0" w:line="276" w:lineRule="auto"/>
        <w:rPr>
          <w:rFonts w:ascii="Times New Roman" w:hAnsi="Times New Roman" w:cs="Times New Roman"/>
          <w:sz w:val="24"/>
          <w:szCs w:val="24"/>
        </w:rPr>
      </w:pPr>
      <w:r w:rsidRPr="00D2748B">
        <w:rPr>
          <w:rFonts w:ascii="Times New Roman" w:hAnsi="Times New Roman" w:cs="Times New Roman"/>
          <w:i/>
          <w:iCs/>
          <w:sz w:val="24"/>
          <w:szCs w:val="24"/>
        </w:rPr>
        <w:t>“</w:t>
      </w:r>
      <w:r w:rsidR="00B654C5" w:rsidRPr="00D2748B">
        <w:rPr>
          <w:rFonts w:ascii="Times New Roman" w:hAnsi="Times New Roman" w:cs="Times New Roman"/>
          <w:i/>
          <w:iCs/>
          <w:sz w:val="24"/>
          <w:szCs w:val="24"/>
        </w:rPr>
        <w:t>A linear economy traditionally follows the “take-make-dispose” step-by-step plan. This means that raw materials are collected, and then transformed into products that are used until they are finally discarded as waste. Value is created in this economic system by producing and selling as many products as possible.</w:t>
      </w:r>
      <w:r w:rsidRPr="00D2748B">
        <w:rPr>
          <w:rFonts w:ascii="Times New Roman" w:hAnsi="Times New Roman" w:cs="Times New Roman"/>
          <w:i/>
          <w:iCs/>
          <w:sz w:val="24"/>
          <w:szCs w:val="24"/>
        </w:rPr>
        <w:t>”</w:t>
      </w:r>
      <w:r w:rsidR="00D2748B">
        <w:rPr>
          <w:rFonts w:ascii="Times New Roman" w:hAnsi="Times New Roman" w:cs="Times New Roman"/>
          <w:sz w:val="24"/>
          <w:szCs w:val="24"/>
        </w:rPr>
        <w:t xml:space="preserve"> </w:t>
      </w:r>
      <w:r w:rsidR="00D2748B" w:rsidRPr="00D2748B">
        <w:rPr>
          <w:rFonts w:ascii="Times New Roman" w:hAnsi="Times New Roman" w:cs="Times New Roman"/>
          <w:sz w:val="24"/>
          <w:szCs w:val="24"/>
        </w:rPr>
        <w:t>Dieguez (2020)</w:t>
      </w:r>
    </w:p>
    <w:p w14:paraId="5D27E0F1" w14:textId="77777777" w:rsidR="00D2748B" w:rsidRDefault="00D2748B" w:rsidP="00D2748B">
      <w:pPr>
        <w:spacing w:after="0" w:line="276" w:lineRule="auto"/>
        <w:rPr>
          <w:rFonts w:ascii="Times New Roman" w:hAnsi="Times New Roman" w:cs="Times New Roman"/>
          <w:sz w:val="24"/>
          <w:szCs w:val="24"/>
        </w:rPr>
      </w:pPr>
    </w:p>
    <w:p w14:paraId="761BBF0A" w14:textId="22570906" w:rsidR="00D2748B" w:rsidRDefault="00CB2358" w:rsidP="00D2748B">
      <w:pPr>
        <w:spacing w:after="0" w:line="276" w:lineRule="auto"/>
        <w:rPr>
          <w:rFonts w:ascii="Times New Roman" w:hAnsi="Times New Roman" w:cs="Times New Roman"/>
          <w:sz w:val="24"/>
          <w:szCs w:val="24"/>
        </w:rPr>
      </w:pPr>
      <w:r w:rsidRPr="002551FD">
        <w:rPr>
          <w:rFonts w:ascii="Times New Roman" w:hAnsi="Times New Roman" w:cs="Times New Roman"/>
          <w:i/>
          <w:iCs/>
          <w:sz w:val="24"/>
          <w:szCs w:val="24"/>
        </w:rPr>
        <w:t xml:space="preserve">“In the last couple of decades, </w:t>
      </w:r>
      <w:r w:rsidR="004366DB" w:rsidRPr="002551FD">
        <w:rPr>
          <w:rFonts w:ascii="Times New Roman" w:hAnsi="Times New Roman" w:cs="Times New Roman"/>
          <w:i/>
          <w:iCs/>
          <w:sz w:val="24"/>
          <w:szCs w:val="24"/>
        </w:rPr>
        <w:t>Circular Economy emerged as a reliable alternative economic concept able to cope with the imminent global</w:t>
      </w:r>
      <w:r w:rsidR="00102594" w:rsidRPr="002551FD">
        <w:rPr>
          <w:rFonts w:ascii="Times New Roman" w:hAnsi="Times New Roman" w:cs="Times New Roman"/>
          <w:i/>
          <w:iCs/>
          <w:sz w:val="24"/>
          <w:szCs w:val="24"/>
        </w:rPr>
        <w:t xml:space="preserve"> sustainability issues, created by the current unidirectional economic model, Linear Economy</w:t>
      </w:r>
      <w:r w:rsidR="00BA5CA2" w:rsidRPr="002551FD">
        <w:rPr>
          <w:rFonts w:ascii="Times New Roman" w:hAnsi="Times New Roman" w:cs="Times New Roman"/>
          <w:i/>
          <w:iCs/>
          <w:sz w:val="24"/>
          <w:szCs w:val="24"/>
        </w:rPr>
        <w:t>.”</w:t>
      </w:r>
      <w:r w:rsidR="00BA5CA2">
        <w:rPr>
          <w:rFonts w:ascii="Times New Roman" w:hAnsi="Times New Roman" w:cs="Times New Roman"/>
          <w:sz w:val="24"/>
          <w:szCs w:val="24"/>
        </w:rPr>
        <w:t xml:space="preserve"> </w:t>
      </w:r>
      <w:r w:rsidR="002551FD" w:rsidRPr="002551FD">
        <w:rPr>
          <w:rFonts w:ascii="Times New Roman" w:hAnsi="Times New Roman" w:cs="Times New Roman"/>
          <w:sz w:val="24"/>
          <w:szCs w:val="24"/>
        </w:rPr>
        <w:t>Lacy, Long and Spindler (2019)</w:t>
      </w:r>
    </w:p>
    <w:p w14:paraId="22C47877" w14:textId="77777777" w:rsidR="00231CF5" w:rsidRDefault="00231CF5" w:rsidP="00231CF5">
      <w:pPr>
        <w:spacing w:after="0" w:line="276" w:lineRule="auto"/>
        <w:rPr>
          <w:rFonts w:ascii="Times New Roman" w:hAnsi="Times New Roman" w:cs="Times New Roman"/>
          <w:sz w:val="24"/>
          <w:szCs w:val="24"/>
        </w:rPr>
      </w:pPr>
    </w:p>
    <w:p w14:paraId="417B659D" w14:textId="3BD12569" w:rsidR="000E70BD" w:rsidRDefault="00D35AC1"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As stated in the definition for the linear economic model, it is mainly based on the </w:t>
      </w:r>
      <w:r w:rsidR="00231CF5">
        <w:rPr>
          <w:rFonts w:ascii="Times New Roman" w:hAnsi="Times New Roman" w:cs="Times New Roman"/>
          <w:sz w:val="24"/>
          <w:szCs w:val="24"/>
        </w:rPr>
        <w:t>take-make-dispose</w:t>
      </w:r>
      <w:r w:rsidR="00DF618B">
        <w:rPr>
          <w:rFonts w:ascii="Times New Roman" w:hAnsi="Times New Roman" w:cs="Times New Roman"/>
          <w:sz w:val="24"/>
          <w:szCs w:val="24"/>
        </w:rPr>
        <w:t xml:space="preserve"> scheme, which basically means raw material is used to make products and the unused and often times </w:t>
      </w:r>
      <w:r w:rsidR="00AB4576">
        <w:rPr>
          <w:rFonts w:ascii="Times New Roman" w:hAnsi="Times New Roman" w:cs="Times New Roman"/>
          <w:sz w:val="24"/>
          <w:szCs w:val="24"/>
        </w:rPr>
        <w:t>unwanted</w:t>
      </w:r>
      <w:r w:rsidR="00DF618B">
        <w:rPr>
          <w:rFonts w:ascii="Times New Roman" w:hAnsi="Times New Roman" w:cs="Times New Roman"/>
          <w:sz w:val="24"/>
          <w:szCs w:val="24"/>
        </w:rPr>
        <w:t xml:space="preserve"> bit is disposed of along with the product when it </w:t>
      </w:r>
      <w:r w:rsidR="00AB4576">
        <w:rPr>
          <w:rFonts w:ascii="Times New Roman" w:hAnsi="Times New Roman" w:cs="Times New Roman"/>
          <w:sz w:val="24"/>
          <w:szCs w:val="24"/>
        </w:rPr>
        <w:t>has completed its shelf life.</w:t>
      </w:r>
      <w:r w:rsidR="00252C15">
        <w:rPr>
          <w:rFonts w:ascii="Times New Roman" w:hAnsi="Times New Roman" w:cs="Times New Roman"/>
          <w:sz w:val="24"/>
          <w:szCs w:val="24"/>
        </w:rPr>
        <w:t xml:space="preserve"> </w:t>
      </w:r>
      <w:r w:rsidR="005A6671">
        <w:rPr>
          <w:rFonts w:ascii="Times New Roman" w:hAnsi="Times New Roman" w:cs="Times New Roman"/>
          <w:sz w:val="24"/>
          <w:szCs w:val="24"/>
        </w:rPr>
        <w:t xml:space="preserve">Environmentalists are worried about the continued use of the linear economic model because they see it as being very harmful to the environment and in particular the ozone layer and the </w:t>
      </w:r>
      <w:r w:rsidR="00817ABF">
        <w:rPr>
          <w:rFonts w:ascii="Times New Roman" w:hAnsi="Times New Roman" w:cs="Times New Roman"/>
          <w:sz w:val="24"/>
          <w:szCs w:val="24"/>
        </w:rPr>
        <w:t>inhabitants of the Earth.</w:t>
      </w:r>
      <w:r w:rsidR="00E568DC">
        <w:rPr>
          <w:rFonts w:ascii="Times New Roman" w:hAnsi="Times New Roman" w:cs="Times New Roman"/>
          <w:sz w:val="24"/>
          <w:szCs w:val="24"/>
        </w:rPr>
        <w:t xml:space="preserve"> Major issues noted with the linear economic model are the emissions of CO2</w:t>
      </w:r>
      <w:r w:rsidR="008E4CAD">
        <w:rPr>
          <w:rFonts w:ascii="Times New Roman" w:hAnsi="Times New Roman" w:cs="Times New Roman"/>
          <w:sz w:val="24"/>
          <w:szCs w:val="24"/>
        </w:rPr>
        <w:t xml:space="preserve"> which is caused by the raw material and the</w:t>
      </w:r>
      <w:r w:rsidR="002C4CC7">
        <w:rPr>
          <w:rFonts w:ascii="Times New Roman" w:hAnsi="Times New Roman" w:cs="Times New Roman"/>
          <w:sz w:val="24"/>
          <w:szCs w:val="24"/>
        </w:rPr>
        <w:t>ir non-renewable nature</w:t>
      </w:r>
      <w:r w:rsidR="00242045">
        <w:rPr>
          <w:rFonts w:ascii="Times New Roman" w:hAnsi="Times New Roman" w:cs="Times New Roman"/>
          <w:sz w:val="24"/>
          <w:szCs w:val="24"/>
        </w:rPr>
        <w:t xml:space="preserve"> and the </w:t>
      </w:r>
      <w:r w:rsidR="00BE539B">
        <w:rPr>
          <w:rFonts w:ascii="Times New Roman" w:hAnsi="Times New Roman" w:cs="Times New Roman"/>
          <w:sz w:val="24"/>
          <w:szCs w:val="24"/>
        </w:rPr>
        <w:t>fact that the unused materials are then burnt</w:t>
      </w:r>
      <w:r w:rsidR="001970CB">
        <w:rPr>
          <w:rFonts w:ascii="Times New Roman" w:hAnsi="Times New Roman" w:cs="Times New Roman"/>
          <w:sz w:val="24"/>
          <w:szCs w:val="24"/>
        </w:rPr>
        <w:t xml:space="preserve">. </w:t>
      </w:r>
      <w:r w:rsidR="002B1A92">
        <w:rPr>
          <w:rFonts w:ascii="Times New Roman" w:hAnsi="Times New Roman" w:cs="Times New Roman"/>
          <w:sz w:val="24"/>
          <w:szCs w:val="24"/>
        </w:rPr>
        <w:br/>
      </w:r>
    </w:p>
    <w:p w14:paraId="2EAC9289" w14:textId="26D1136B" w:rsidR="002B1A92" w:rsidRDefault="002B1A92"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It has also been noted that </w:t>
      </w:r>
      <w:r w:rsidR="008879C8">
        <w:rPr>
          <w:rFonts w:ascii="Times New Roman" w:hAnsi="Times New Roman" w:cs="Times New Roman"/>
          <w:sz w:val="24"/>
          <w:szCs w:val="24"/>
        </w:rPr>
        <w:t xml:space="preserve">another problem with the </w:t>
      </w:r>
      <w:r w:rsidR="00E555F6">
        <w:rPr>
          <w:rFonts w:ascii="Times New Roman" w:hAnsi="Times New Roman" w:cs="Times New Roman"/>
          <w:sz w:val="24"/>
          <w:szCs w:val="24"/>
        </w:rPr>
        <w:t xml:space="preserve">production aspect of the linear </w:t>
      </w:r>
      <w:r w:rsidR="009B744E">
        <w:rPr>
          <w:rFonts w:ascii="Times New Roman" w:hAnsi="Times New Roman" w:cs="Times New Roman"/>
          <w:sz w:val="24"/>
          <w:szCs w:val="24"/>
        </w:rPr>
        <w:t>economic</w:t>
      </w:r>
      <w:r w:rsidR="00E555F6">
        <w:rPr>
          <w:rFonts w:ascii="Times New Roman" w:hAnsi="Times New Roman" w:cs="Times New Roman"/>
          <w:sz w:val="24"/>
          <w:szCs w:val="24"/>
        </w:rPr>
        <w:t xml:space="preserve"> model is the </w:t>
      </w:r>
      <w:r w:rsidR="009B744E">
        <w:rPr>
          <w:rFonts w:ascii="Times New Roman" w:hAnsi="Times New Roman" w:cs="Times New Roman"/>
          <w:sz w:val="24"/>
          <w:szCs w:val="24"/>
        </w:rPr>
        <w:t>way in which the available resources are being used</w:t>
      </w:r>
      <w:r w:rsidR="00230B78">
        <w:rPr>
          <w:rFonts w:ascii="Times New Roman" w:hAnsi="Times New Roman" w:cs="Times New Roman"/>
          <w:sz w:val="24"/>
          <w:szCs w:val="24"/>
        </w:rPr>
        <w:t xml:space="preserve">, where they are not being used in the </w:t>
      </w:r>
      <w:r w:rsidR="00FE1036">
        <w:rPr>
          <w:rFonts w:ascii="Times New Roman" w:hAnsi="Times New Roman" w:cs="Times New Roman"/>
          <w:sz w:val="24"/>
          <w:szCs w:val="24"/>
        </w:rPr>
        <w:t xml:space="preserve">final product. As a result of them not being used at the end of the process, it negatively impacts the environment in different ways. </w:t>
      </w:r>
    </w:p>
    <w:p w14:paraId="33C88DB6" w14:textId="77777777" w:rsidR="00B94E0E" w:rsidRDefault="00B94E0E" w:rsidP="00231CF5">
      <w:pPr>
        <w:spacing w:after="0" w:line="276" w:lineRule="auto"/>
        <w:rPr>
          <w:rFonts w:ascii="Times New Roman" w:hAnsi="Times New Roman" w:cs="Times New Roman"/>
          <w:sz w:val="24"/>
          <w:szCs w:val="24"/>
        </w:rPr>
      </w:pPr>
    </w:p>
    <w:p w14:paraId="341CE673" w14:textId="77777777" w:rsidR="003F1F5E" w:rsidRDefault="00B94E0E"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Over the last few decades, there have been many discussions about climate change and how humans are contributing to the ongo</w:t>
      </w:r>
      <w:r w:rsidR="008C707C">
        <w:rPr>
          <w:rFonts w:ascii="Times New Roman" w:hAnsi="Times New Roman" w:cs="Times New Roman"/>
          <w:sz w:val="24"/>
          <w:szCs w:val="24"/>
        </w:rPr>
        <w:t>i</w:t>
      </w:r>
      <w:r>
        <w:rPr>
          <w:rFonts w:ascii="Times New Roman" w:hAnsi="Times New Roman" w:cs="Times New Roman"/>
          <w:sz w:val="24"/>
          <w:szCs w:val="24"/>
        </w:rPr>
        <w:t>ng cata</w:t>
      </w:r>
      <w:r w:rsidR="008C707C">
        <w:rPr>
          <w:rFonts w:ascii="Times New Roman" w:hAnsi="Times New Roman" w:cs="Times New Roman"/>
          <w:sz w:val="24"/>
          <w:szCs w:val="24"/>
        </w:rPr>
        <w:t xml:space="preserve">strophe that is climate change. Climate change is hugely impacted by the methods that humans are using to get rid of waste as well as the products that they are using in general. </w:t>
      </w:r>
    </w:p>
    <w:p w14:paraId="430E3FD8" w14:textId="77777777" w:rsidR="003F1F5E" w:rsidRDefault="003F1F5E" w:rsidP="00231CF5">
      <w:pPr>
        <w:spacing w:after="0" w:line="276" w:lineRule="auto"/>
        <w:rPr>
          <w:rFonts w:ascii="Times New Roman" w:hAnsi="Times New Roman" w:cs="Times New Roman"/>
          <w:sz w:val="24"/>
          <w:szCs w:val="24"/>
        </w:rPr>
      </w:pPr>
    </w:p>
    <w:p w14:paraId="5601ACB9" w14:textId="53C18B6A" w:rsidR="004C4860" w:rsidRDefault="008C707C"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Plastics are known to cause significant damage to the environment in many different ways. Plastic can cause major damage to the </w:t>
      </w:r>
      <w:r w:rsidR="003219A0">
        <w:rPr>
          <w:rFonts w:ascii="Times New Roman" w:hAnsi="Times New Roman" w:cs="Times New Roman"/>
          <w:sz w:val="24"/>
          <w:szCs w:val="24"/>
        </w:rPr>
        <w:t>ecosystem</w:t>
      </w:r>
      <w:r>
        <w:rPr>
          <w:rFonts w:ascii="Times New Roman" w:hAnsi="Times New Roman" w:cs="Times New Roman"/>
          <w:sz w:val="24"/>
          <w:szCs w:val="24"/>
        </w:rPr>
        <w:t xml:space="preserve">; mainly the </w:t>
      </w:r>
      <w:r w:rsidR="00F15DC1">
        <w:rPr>
          <w:rFonts w:ascii="Times New Roman" w:hAnsi="Times New Roman" w:cs="Times New Roman"/>
          <w:sz w:val="24"/>
          <w:szCs w:val="24"/>
        </w:rPr>
        <w:t xml:space="preserve">animals in the ocean and the other animals and creatures that make the water bodies their homes. Many fish and </w:t>
      </w:r>
      <w:r w:rsidR="00F34EAD">
        <w:rPr>
          <w:rFonts w:ascii="Times New Roman" w:hAnsi="Times New Roman" w:cs="Times New Roman"/>
          <w:sz w:val="24"/>
          <w:szCs w:val="24"/>
        </w:rPr>
        <w:t xml:space="preserve">mammals have been known to suffocate on the </w:t>
      </w:r>
      <w:r w:rsidR="003219A0">
        <w:rPr>
          <w:rFonts w:ascii="Times New Roman" w:hAnsi="Times New Roman" w:cs="Times New Roman"/>
          <w:sz w:val="24"/>
          <w:szCs w:val="24"/>
        </w:rPr>
        <w:t xml:space="preserve">plastics that make their way into the </w:t>
      </w:r>
      <w:r w:rsidR="008E6260">
        <w:rPr>
          <w:rFonts w:ascii="Times New Roman" w:hAnsi="Times New Roman" w:cs="Times New Roman"/>
          <w:sz w:val="24"/>
          <w:szCs w:val="24"/>
        </w:rPr>
        <w:t>ocean and rivers.</w:t>
      </w:r>
      <w:r w:rsidR="004C4860">
        <w:rPr>
          <w:rFonts w:ascii="Times New Roman" w:hAnsi="Times New Roman" w:cs="Times New Roman"/>
          <w:sz w:val="24"/>
          <w:szCs w:val="24"/>
        </w:rPr>
        <w:t xml:space="preserve"> All the plastic that are being used are as a result of the linear economic model being practiced in many societies.</w:t>
      </w:r>
    </w:p>
    <w:p w14:paraId="3AC80B44" w14:textId="77777777" w:rsidR="00936288" w:rsidRDefault="00936288" w:rsidP="00231CF5">
      <w:pPr>
        <w:spacing w:after="0" w:line="276" w:lineRule="auto"/>
        <w:rPr>
          <w:rFonts w:ascii="Times New Roman" w:hAnsi="Times New Roman" w:cs="Times New Roman"/>
          <w:sz w:val="24"/>
          <w:szCs w:val="24"/>
        </w:rPr>
      </w:pPr>
    </w:p>
    <w:p w14:paraId="6BAFF9B5" w14:textId="102BCBB7" w:rsidR="00936288" w:rsidRDefault="00936288"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F61F4E" w:rsidRPr="00F61F4E">
        <w:rPr>
          <w:rFonts w:ascii="Times New Roman" w:hAnsi="Times New Roman" w:cs="Times New Roman"/>
          <w:sz w:val="24"/>
          <w:szCs w:val="24"/>
        </w:rPr>
        <w:t xml:space="preserve">Turner, </w:t>
      </w:r>
      <w:r w:rsidR="00F61F4E">
        <w:rPr>
          <w:rFonts w:ascii="Times New Roman" w:hAnsi="Times New Roman" w:cs="Times New Roman"/>
          <w:sz w:val="24"/>
          <w:szCs w:val="24"/>
        </w:rPr>
        <w:t>(</w:t>
      </w:r>
      <w:r w:rsidR="00F61F4E" w:rsidRPr="00F61F4E">
        <w:rPr>
          <w:rFonts w:ascii="Times New Roman" w:hAnsi="Times New Roman" w:cs="Times New Roman"/>
          <w:sz w:val="24"/>
          <w:szCs w:val="24"/>
        </w:rPr>
        <w:t>2018)</w:t>
      </w:r>
      <w:r w:rsidR="00E24E5D">
        <w:rPr>
          <w:rFonts w:ascii="Times New Roman" w:hAnsi="Times New Roman" w:cs="Times New Roman"/>
          <w:sz w:val="24"/>
          <w:szCs w:val="24"/>
        </w:rPr>
        <w:t xml:space="preserve"> plastics have become an invaluable commodity in many sectors</w:t>
      </w:r>
      <w:r w:rsidR="002D3F76">
        <w:rPr>
          <w:rFonts w:ascii="Times New Roman" w:hAnsi="Times New Roman" w:cs="Times New Roman"/>
          <w:sz w:val="24"/>
          <w:szCs w:val="24"/>
        </w:rPr>
        <w:t xml:space="preserve"> because of the ease with which they can be generated, </w:t>
      </w:r>
      <w:r w:rsidR="0066280E">
        <w:rPr>
          <w:rFonts w:ascii="Times New Roman" w:hAnsi="Times New Roman" w:cs="Times New Roman"/>
          <w:sz w:val="24"/>
          <w:szCs w:val="24"/>
        </w:rPr>
        <w:t>their</w:t>
      </w:r>
      <w:r w:rsidR="002D3F76">
        <w:rPr>
          <w:rFonts w:ascii="Times New Roman" w:hAnsi="Times New Roman" w:cs="Times New Roman"/>
          <w:sz w:val="24"/>
          <w:szCs w:val="24"/>
        </w:rPr>
        <w:t xml:space="preserve"> cost</w:t>
      </w:r>
      <w:r w:rsidR="0066280E">
        <w:rPr>
          <w:rFonts w:ascii="Times New Roman" w:hAnsi="Times New Roman" w:cs="Times New Roman"/>
          <w:sz w:val="24"/>
          <w:szCs w:val="24"/>
        </w:rPr>
        <w:t>, their many uses,</w:t>
      </w:r>
      <w:r w:rsidR="002D3F76">
        <w:rPr>
          <w:rFonts w:ascii="Times New Roman" w:hAnsi="Times New Roman" w:cs="Times New Roman"/>
          <w:sz w:val="24"/>
          <w:szCs w:val="24"/>
        </w:rPr>
        <w:t xml:space="preserve"> and </w:t>
      </w:r>
      <w:r w:rsidR="0066280E">
        <w:rPr>
          <w:rFonts w:ascii="Times New Roman" w:hAnsi="Times New Roman" w:cs="Times New Roman"/>
          <w:sz w:val="24"/>
          <w:szCs w:val="24"/>
        </w:rPr>
        <w:t>their</w:t>
      </w:r>
      <w:r w:rsidR="002D3F76">
        <w:rPr>
          <w:rFonts w:ascii="Times New Roman" w:hAnsi="Times New Roman" w:cs="Times New Roman"/>
          <w:sz w:val="24"/>
          <w:szCs w:val="24"/>
        </w:rPr>
        <w:t xml:space="preserve"> strength</w:t>
      </w:r>
      <w:r w:rsidR="0066280E">
        <w:rPr>
          <w:rFonts w:ascii="Times New Roman" w:hAnsi="Times New Roman" w:cs="Times New Roman"/>
          <w:sz w:val="24"/>
          <w:szCs w:val="24"/>
        </w:rPr>
        <w:t xml:space="preserve"> of them in general. Plastics are being used in </w:t>
      </w:r>
      <w:r w:rsidR="002548C2">
        <w:rPr>
          <w:rFonts w:ascii="Times New Roman" w:hAnsi="Times New Roman" w:cs="Times New Roman"/>
          <w:sz w:val="24"/>
          <w:szCs w:val="24"/>
        </w:rPr>
        <w:t xml:space="preserve">retail, healthcare, agriculture, </w:t>
      </w:r>
      <w:r w:rsidR="00FC69A3">
        <w:rPr>
          <w:rFonts w:ascii="Times New Roman" w:hAnsi="Times New Roman" w:cs="Times New Roman"/>
          <w:sz w:val="24"/>
          <w:szCs w:val="24"/>
        </w:rPr>
        <w:t xml:space="preserve">the </w:t>
      </w:r>
      <w:r w:rsidR="002548C2">
        <w:rPr>
          <w:rFonts w:ascii="Times New Roman" w:hAnsi="Times New Roman" w:cs="Times New Roman"/>
          <w:sz w:val="24"/>
          <w:szCs w:val="24"/>
        </w:rPr>
        <w:t>food industry and the construction industry, to name a few.</w:t>
      </w:r>
      <w:r w:rsidR="007175FB">
        <w:rPr>
          <w:rFonts w:ascii="Times New Roman" w:hAnsi="Times New Roman" w:cs="Times New Roman"/>
          <w:sz w:val="24"/>
          <w:szCs w:val="24"/>
        </w:rPr>
        <w:t xml:space="preserve"> As a result of being tailored for the </w:t>
      </w:r>
      <w:r w:rsidR="007175FB">
        <w:rPr>
          <w:rFonts w:ascii="Times New Roman" w:hAnsi="Times New Roman" w:cs="Times New Roman"/>
          <w:sz w:val="24"/>
          <w:szCs w:val="24"/>
        </w:rPr>
        <w:lastRenderedPageBreak/>
        <w:t xml:space="preserve">various markets that </w:t>
      </w:r>
      <w:r w:rsidR="00FC69A3">
        <w:rPr>
          <w:rFonts w:ascii="Times New Roman" w:hAnsi="Times New Roman" w:cs="Times New Roman"/>
          <w:sz w:val="24"/>
          <w:szCs w:val="24"/>
        </w:rPr>
        <w:t>are</w:t>
      </w:r>
      <w:r w:rsidR="007175FB">
        <w:rPr>
          <w:rFonts w:ascii="Times New Roman" w:hAnsi="Times New Roman" w:cs="Times New Roman"/>
          <w:sz w:val="24"/>
          <w:szCs w:val="24"/>
        </w:rPr>
        <w:t xml:space="preserve"> being used</w:t>
      </w:r>
      <w:r w:rsidR="00FC69A3">
        <w:rPr>
          <w:rFonts w:ascii="Times New Roman" w:hAnsi="Times New Roman" w:cs="Times New Roman"/>
          <w:sz w:val="24"/>
          <w:szCs w:val="24"/>
        </w:rPr>
        <w:t>,</w:t>
      </w:r>
      <w:r w:rsidR="007175FB">
        <w:rPr>
          <w:rFonts w:ascii="Times New Roman" w:hAnsi="Times New Roman" w:cs="Times New Roman"/>
          <w:sz w:val="24"/>
          <w:szCs w:val="24"/>
        </w:rPr>
        <w:t xml:space="preserve"> additives are </w:t>
      </w:r>
      <w:r w:rsidR="00BD343E">
        <w:rPr>
          <w:rFonts w:ascii="Times New Roman" w:hAnsi="Times New Roman" w:cs="Times New Roman"/>
          <w:sz w:val="24"/>
          <w:szCs w:val="24"/>
        </w:rPr>
        <w:t>necessary,</w:t>
      </w:r>
      <w:r w:rsidR="007175FB">
        <w:rPr>
          <w:rFonts w:ascii="Times New Roman" w:hAnsi="Times New Roman" w:cs="Times New Roman"/>
          <w:sz w:val="24"/>
          <w:szCs w:val="24"/>
        </w:rPr>
        <w:t xml:space="preserve"> and </w:t>
      </w:r>
      <w:r w:rsidR="003C78E8">
        <w:rPr>
          <w:rFonts w:ascii="Times New Roman" w:hAnsi="Times New Roman" w:cs="Times New Roman"/>
          <w:sz w:val="24"/>
          <w:szCs w:val="24"/>
        </w:rPr>
        <w:t>it is these additives that are more harmful to the environment and humans than the actual plastic by itself.</w:t>
      </w:r>
    </w:p>
    <w:p w14:paraId="30CD38F3" w14:textId="77777777" w:rsidR="00215060" w:rsidRDefault="00215060" w:rsidP="00231CF5">
      <w:pPr>
        <w:spacing w:after="0" w:line="276" w:lineRule="auto"/>
        <w:rPr>
          <w:rFonts w:ascii="Times New Roman" w:hAnsi="Times New Roman" w:cs="Times New Roman"/>
          <w:sz w:val="24"/>
          <w:szCs w:val="24"/>
        </w:rPr>
      </w:pPr>
    </w:p>
    <w:p w14:paraId="79323D2E" w14:textId="600C3236" w:rsidR="00177F82" w:rsidRDefault="00215060" w:rsidP="00177F82">
      <w:pPr>
        <w:spacing w:after="0" w:line="276"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According to </w:t>
      </w:r>
      <w:r w:rsidR="00D70575">
        <w:rPr>
          <w:rFonts w:ascii="Times New Roman" w:hAnsi="Times New Roman" w:cs="Times New Roman"/>
          <w:sz w:val="24"/>
          <w:szCs w:val="24"/>
        </w:rPr>
        <w:t xml:space="preserve">Turner, (2018) quoting from </w:t>
      </w:r>
      <w:r w:rsidR="00177F82" w:rsidRPr="00177F82">
        <w:rPr>
          <w:rFonts w:ascii="Times New Roman" w:hAnsi="Times New Roman" w:cs="Times New Roman"/>
          <w:color w:val="000000" w:themeColor="text1"/>
          <w:sz w:val="24"/>
          <w:szCs w:val="24"/>
        </w:rPr>
        <w:t>(</w:t>
      </w:r>
      <w:hyperlink r:id="rId5" w:anchor="bb0150" w:history="1">
        <w:r w:rsidR="00177F82" w:rsidRPr="00177F82">
          <w:rPr>
            <w:rStyle w:val="Hyperlink"/>
            <w:rFonts w:ascii="Times New Roman" w:hAnsi="Times New Roman" w:cs="Times New Roman"/>
            <w:color w:val="000000" w:themeColor="text1"/>
            <w:sz w:val="24"/>
            <w:szCs w:val="24"/>
          </w:rPr>
          <w:t>Ignatyev et al., 2014</w:t>
        </w:r>
      </w:hyperlink>
      <w:r w:rsidR="00177F82" w:rsidRPr="00177F82">
        <w:rPr>
          <w:rFonts w:ascii="Times New Roman" w:hAnsi="Times New Roman" w:cs="Times New Roman"/>
          <w:color w:val="000000" w:themeColor="text1"/>
          <w:sz w:val="24"/>
          <w:szCs w:val="24"/>
        </w:rPr>
        <w:t>)</w:t>
      </w:r>
      <w:r w:rsidR="006431F6">
        <w:rPr>
          <w:rFonts w:ascii="Times New Roman" w:hAnsi="Times New Roman" w:cs="Times New Roman"/>
          <w:color w:val="000000" w:themeColor="text1"/>
          <w:sz w:val="24"/>
          <w:szCs w:val="24"/>
        </w:rPr>
        <w:t>,</w:t>
      </w:r>
    </w:p>
    <w:p w14:paraId="482DAFF5" w14:textId="77777777" w:rsidR="006431F6" w:rsidRPr="00177F82" w:rsidRDefault="006431F6" w:rsidP="00177F82">
      <w:pPr>
        <w:spacing w:after="0" w:line="276" w:lineRule="auto"/>
        <w:rPr>
          <w:rFonts w:ascii="Times New Roman" w:hAnsi="Times New Roman" w:cs="Times New Roman"/>
          <w:sz w:val="24"/>
          <w:szCs w:val="24"/>
        </w:rPr>
      </w:pPr>
    </w:p>
    <w:p w14:paraId="62E1F21C" w14:textId="054C357A" w:rsidR="00215060" w:rsidRPr="006431F6" w:rsidRDefault="008E6A01" w:rsidP="00231CF5">
      <w:pPr>
        <w:spacing w:after="0" w:line="276" w:lineRule="auto"/>
        <w:rPr>
          <w:rFonts w:ascii="Times New Roman" w:hAnsi="Times New Roman" w:cs="Times New Roman"/>
          <w:i/>
          <w:iCs/>
          <w:sz w:val="24"/>
          <w:szCs w:val="24"/>
        </w:rPr>
      </w:pPr>
      <w:r w:rsidRPr="006431F6">
        <w:rPr>
          <w:rFonts w:ascii="Times New Roman" w:hAnsi="Times New Roman" w:cs="Times New Roman"/>
          <w:i/>
          <w:iCs/>
          <w:sz w:val="24"/>
          <w:szCs w:val="24"/>
        </w:rPr>
        <w:t>“</w:t>
      </w:r>
      <w:r w:rsidRPr="006431F6">
        <w:rPr>
          <w:rFonts w:ascii="Times New Roman" w:hAnsi="Times New Roman" w:cs="Times New Roman"/>
          <w:i/>
          <w:iCs/>
          <w:sz w:val="24"/>
          <w:szCs w:val="24"/>
        </w:rPr>
        <w:t>Both in spite of and because of their versatility and widespread use, plastics also pose a number of environmental threats. Thus, although most plastics are, in theory, recyclable, technological and economic constraints and the presence of additives that are harmful should they migrate from the polymeric matrix preclude the recycling of many products, at least into general consumer goods; as a consequence, a significant fraction of the plastic stream ends up in landfill or incinerated.</w:t>
      </w:r>
      <w:r w:rsidR="006431F6" w:rsidRPr="006431F6">
        <w:rPr>
          <w:rFonts w:ascii="Times New Roman" w:hAnsi="Times New Roman" w:cs="Times New Roman"/>
          <w:i/>
          <w:iCs/>
          <w:sz w:val="24"/>
          <w:szCs w:val="24"/>
        </w:rPr>
        <w:t>”</w:t>
      </w:r>
    </w:p>
    <w:p w14:paraId="55C69A98" w14:textId="77777777" w:rsidR="004C4860" w:rsidRDefault="004C4860" w:rsidP="00231CF5">
      <w:pPr>
        <w:spacing w:after="0" w:line="276" w:lineRule="auto"/>
        <w:rPr>
          <w:rFonts w:ascii="Times New Roman" w:hAnsi="Times New Roman" w:cs="Times New Roman"/>
          <w:sz w:val="24"/>
          <w:szCs w:val="24"/>
        </w:rPr>
      </w:pPr>
    </w:p>
    <w:p w14:paraId="22367937" w14:textId="6FE21E08" w:rsidR="004C4860" w:rsidRDefault="004C4860"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As a means to </w:t>
      </w:r>
      <w:r w:rsidR="008543D0">
        <w:rPr>
          <w:rFonts w:ascii="Times New Roman" w:hAnsi="Times New Roman" w:cs="Times New Roman"/>
          <w:sz w:val="24"/>
          <w:szCs w:val="24"/>
        </w:rPr>
        <w:t xml:space="preserve">be more </w:t>
      </w:r>
      <w:r w:rsidR="00BD343E">
        <w:rPr>
          <w:rFonts w:ascii="Times New Roman" w:hAnsi="Times New Roman" w:cs="Times New Roman"/>
          <w:sz w:val="24"/>
          <w:szCs w:val="24"/>
        </w:rPr>
        <w:t>mindful</w:t>
      </w:r>
      <w:r w:rsidR="008543D0">
        <w:rPr>
          <w:rFonts w:ascii="Times New Roman" w:hAnsi="Times New Roman" w:cs="Times New Roman"/>
          <w:sz w:val="24"/>
          <w:szCs w:val="24"/>
        </w:rPr>
        <w:t xml:space="preserve"> </w:t>
      </w:r>
      <w:r w:rsidR="006431F6">
        <w:rPr>
          <w:rFonts w:ascii="Times New Roman" w:hAnsi="Times New Roman" w:cs="Times New Roman"/>
          <w:sz w:val="24"/>
          <w:szCs w:val="24"/>
        </w:rPr>
        <w:t>of</w:t>
      </w:r>
      <w:r w:rsidR="008543D0">
        <w:rPr>
          <w:rFonts w:ascii="Times New Roman" w:hAnsi="Times New Roman" w:cs="Times New Roman"/>
          <w:sz w:val="24"/>
          <w:szCs w:val="24"/>
        </w:rPr>
        <w:t xml:space="preserve"> the environment and to cut back on waste many countries have implemented the no plastic measure. With this measure supermarkets ar</w:t>
      </w:r>
      <w:r w:rsidR="00D85512">
        <w:rPr>
          <w:rFonts w:ascii="Times New Roman" w:hAnsi="Times New Roman" w:cs="Times New Roman"/>
          <w:sz w:val="24"/>
          <w:szCs w:val="24"/>
        </w:rPr>
        <w:t>e not allowed to sell or use plastic bags to bag purchases by their customers, instead</w:t>
      </w:r>
      <w:r w:rsidR="00D544E4">
        <w:rPr>
          <w:rFonts w:ascii="Times New Roman" w:hAnsi="Times New Roman" w:cs="Times New Roman"/>
          <w:sz w:val="24"/>
          <w:szCs w:val="24"/>
        </w:rPr>
        <w:t>,</w:t>
      </w:r>
      <w:r w:rsidR="00D85512">
        <w:rPr>
          <w:rFonts w:ascii="Times New Roman" w:hAnsi="Times New Roman" w:cs="Times New Roman"/>
          <w:sz w:val="24"/>
          <w:szCs w:val="24"/>
        </w:rPr>
        <w:t xml:space="preserve"> customers are being encouraged to purchase bags for life shopping bags that they can carry with them when they are going to the shops.</w:t>
      </w:r>
      <w:r w:rsidR="008910BF">
        <w:rPr>
          <w:rFonts w:ascii="Times New Roman" w:hAnsi="Times New Roman" w:cs="Times New Roman"/>
          <w:sz w:val="24"/>
          <w:szCs w:val="24"/>
        </w:rPr>
        <w:t xml:space="preserve"> </w:t>
      </w:r>
      <w:r w:rsidR="00413BEC">
        <w:rPr>
          <w:rFonts w:ascii="Times New Roman" w:hAnsi="Times New Roman" w:cs="Times New Roman"/>
          <w:sz w:val="24"/>
          <w:szCs w:val="24"/>
        </w:rPr>
        <w:t>These measures are one of the many differences between the linear and circular economic models</w:t>
      </w:r>
      <w:r w:rsidR="00CB0FF3">
        <w:rPr>
          <w:rFonts w:ascii="Times New Roman" w:hAnsi="Times New Roman" w:cs="Times New Roman"/>
          <w:sz w:val="24"/>
          <w:szCs w:val="24"/>
        </w:rPr>
        <w:t xml:space="preserve">. The circular model though not totally without its own problems is far more environmentally friendly than the linear model. </w:t>
      </w:r>
    </w:p>
    <w:p w14:paraId="4263C93F" w14:textId="77777777" w:rsidR="009174F3" w:rsidRDefault="009174F3" w:rsidP="00231CF5">
      <w:pPr>
        <w:spacing w:after="0" w:line="276" w:lineRule="auto"/>
        <w:rPr>
          <w:rFonts w:ascii="Times New Roman" w:hAnsi="Times New Roman" w:cs="Times New Roman"/>
          <w:sz w:val="24"/>
          <w:szCs w:val="24"/>
        </w:rPr>
      </w:pPr>
    </w:p>
    <w:p w14:paraId="00EAA78D" w14:textId="496676F1" w:rsidR="009174F3" w:rsidRDefault="009174F3"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The reuse, reduce, recycle methodology has been proven to be very effective in </w:t>
      </w:r>
      <w:r w:rsidR="0043436A">
        <w:rPr>
          <w:rFonts w:ascii="Times New Roman" w:hAnsi="Times New Roman" w:cs="Times New Roman"/>
          <w:sz w:val="24"/>
          <w:szCs w:val="24"/>
        </w:rPr>
        <w:t>lowering carbon emissions and other harmful threats to the environment.</w:t>
      </w:r>
      <w:r w:rsidR="004E1275">
        <w:rPr>
          <w:rFonts w:ascii="Times New Roman" w:hAnsi="Times New Roman" w:cs="Times New Roman"/>
          <w:sz w:val="24"/>
          <w:szCs w:val="24"/>
        </w:rPr>
        <w:t xml:space="preserve"> Reduc</w:t>
      </w:r>
      <w:r w:rsidR="00074004">
        <w:rPr>
          <w:rFonts w:ascii="Times New Roman" w:hAnsi="Times New Roman" w:cs="Times New Roman"/>
          <w:sz w:val="24"/>
          <w:szCs w:val="24"/>
        </w:rPr>
        <w:t>ing</w:t>
      </w:r>
      <w:r w:rsidR="004E1275">
        <w:rPr>
          <w:rFonts w:ascii="Times New Roman" w:hAnsi="Times New Roman" w:cs="Times New Roman"/>
          <w:sz w:val="24"/>
          <w:szCs w:val="24"/>
        </w:rPr>
        <w:t>, reus</w:t>
      </w:r>
      <w:r w:rsidR="00074004">
        <w:rPr>
          <w:rFonts w:ascii="Times New Roman" w:hAnsi="Times New Roman" w:cs="Times New Roman"/>
          <w:sz w:val="24"/>
          <w:szCs w:val="24"/>
        </w:rPr>
        <w:t>ing</w:t>
      </w:r>
      <w:r w:rsidR="004E1275">
        <w:rPr>
          <w:rFonts w:ascii="Times New Roman" w:hAnsi="Times New Roman" w:cs="Times New Roman"/>
          <w:sz w:val="24"/>
          <w:szCs w:val="24"/>
        </w:rPr>
        <w:t xml:space="preserve"> and </w:t>
      </w:r>
      <w:r w:rsidR="00074004">
        <w:rPr>
          <w:rFonts w:ascii="Times New Roman" w:hAnsi="Times New Roman" w:cs="Times New Roman"/>
          <w:sz w:val="24"/>
          <w:szCs w:val="24"/>
        </w:rPr>
        <w:t>recycling</w:t>
      </w:r>
      <w:r w:rsidR="004E1275">
        <w:rPr>
          <w:rFonts w:ascii="Times New Roman" w:hAnsi="Times New Roman" w:cs="Times New Roman"/>
          <w:sz w:val="24"/>
          <w:szCs w:val="24"/>
        </w:rPr>
        <w:t xml:space="preserve"> are </w:t>
      </w:r>
      <w:r w:rsidR="00D50566">
        <w:rPr>
          <w:rFonts w:ascii="Times New Roman" w:hAnsi="Times New Roman" w:cs="Times New Roman"/>
          <w:sz w:val="24"/>
          <w:szCs w:val="24"/>
        </w:rPr>
        <w:t xml:space="preserve">the </w:t>
      </w:r>
      <w:r w:rsidR="004E1275">
        <w:rPr>
          <w:rFonts w:ascii="Times New Roman" w:hAnsi="Times New Roman" w:cs="Times New Roman"/>
          <w:sz w:val="24"/>
          <w:szCs w:val="24"/>
        </w:rPr>
        <w:t xml:space="preserve">bane of the circular economic model and are mainly to aid in the </w:t>
      </w:r>
      <w:r w:rsidR="00DC615A">
        <w:rPr>
          <w:rFonts w:ascii="Times New Roman" w:hAnsi="Times New Roman" w:cs="Times New Roman"/>
          <w:sz w:val="24"/>
          <w:szCs w:val="24"/>
        </w:rPr>
        <w:t>safekeeping of the Earth and humans and other inhabitants of the planet.</w:t>
      </w:r>
      <w:r w:rsidR="00D50566">
        <w:rPr>
          <w:rFonts w:ascii="Times New Roman" w:hAnsi="Times New Roman" w:cs="Times New Roman"/>
          <w:sz w:val="24"/>
          <w:szCs w:val="24"/>
        </w:rPr>
        <w:t xml:space="preserve"> By reducing the amount of a lot of </w:t>
      </w:r>
      <w:r w:rsidR="00124947">
        <w:rPr>
          <w:rFonts w:ascii="Times New Roman" w:hAnsi="Times New Roman" w:cs="Times New Roman"/>
          <w:sz w:val="24"/>
          <w:szCs w:val="24"/>
        </w:rPr>
        <w:t xml:space="preserve">the </w:t>
      </w:r>
      <w:r w:rsidR="00D50566">
        <w:rPr>
          <w:rFonts w:ascii="Times New Roman" w:hAnsi="Times New Roman" w:cs="Times New Roman"/>
          <w:sz w:val="24"/>
          <w:szCs w:val="24"/>
        </w:rPr>
        <w:t>thing</w:t>
      </w:r>
      <w:r w:rsidR="00124947">
        <w:rPr>
          <w:rFonts w:ascii="Times New Roman" w:hAnsi="Times New Roman" w:cs="Times New Roman"/>
          <w:sz w:val="24"/>
          <w:szCs w:val="24"/>
        </w:rPr>
        <w:t>s</w:t>
      </w:r>
      <w:r w:rsidR="00D50566">
        <w:rPr>
          <w:rFonts w:ascii="Times New Roman" w:hAnsi="Times New Roman" w:cs="Times New Roman"/>
          <w:sz w:val="24"/>
          <w:szCs w:val="24"/>
        </w:rPr>
        <w:t xml:space="preserve"> we use we are prolonging the life of many animals, for example</w:t>
      </w:r>
      <w:r w:rsidR="00AC59B2">
        <w:rPr>
          <w:rFonts w:ascii="Times New Roman" w:hAnsi="Times New Roman" w:cs="Times New Roman"/>
          <w:sz w:val="24"/>
          <w:szCs w:val="24"/>
        </w:rPr>
        <w:t xml:space="preserve">, as stated before the reduction of </w:t>
      </w:r>
      <w:r w:rsidR="0079318D">
        <w:rPr>
          <w:rFonts w:ascii="Times New Roman" w:hAnsi="Times New Roman" w:cs="Times New Roman"/>
          <w:sz w:val="24"/>
          <w:szCs w:val="24"/>
        </w:rPr>
        <w:t>plastic will aid in saving</w:t>
      </w:r>
      <w:r w:rsidR="00E36E9B">
        <w:rPr>
          <w:rFonts w:ascii="Times New Roman" w:hAnsi="Times New Roman" w:cs="Times New Roman"/>
          <w:sz w:val="24"/>
          <w:szCs w:val="24"/>
        </w:rPr>
        <w:t xml:space="preserve"> many lives.</w:t>
      </w:r>
    </w:p>
    <w:p w14:paraId="03AC51B7" w14:textId="77777777" w:rsidR="00686E57" w:rsidRDefault="00686E57" w:rsidP="00231CF5">
      <w:pPr>
        <w:spacing w:after="0" w:line="276" w:lineRule="auto"/>
        <w:rPr>
          <w:rFonts w:ascii="Times New Roman" w:hAnsi="Times New Roman" w:cs="Times New Roman"/>
          <w:sz w:val="24"/>
          <w:szCs w:val="24"/>
        </w:rPr>
      </w:pPr>
    </w:p>
    <w:p w14:paraId="75CDCC4E" w14:textId="37D7C342" w:rsidR="00686E57" w:rsidRDefault="00354E3E"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Many examples of measures that have been implemented to aid in the reduction of waste are </w:t>
      </w:r>
      <w:r w:rsidR="00BE5263">
        <w:rPr>
          <w:rFonts w:ascii="Times New Roman" w:hAnsi="Times New Roman" w:cs="Times New Roman"/>
          <w:sz w:val="24"/>
          <w:szCs w:val="24"/>
        </w:rPr>
        <w:t>the minimal usage of single</w:t>
      </w:r>
      <w:r w:rsidR="004E19D3">
        <w:rPr>
          <w:rFonts w:ascii="Times New Roman" w:hAnsi="Times New Roman" w:cs="Times New Roman"/>
          <w:sz w:val="24"/>
          <w:szCs w:val="24"/>
        </w:rPr>
        <w:t>-</w:t>
      </w:r>
      <w:r w:rsidR="00BE5263">
        <w:rPr>
          <w:rFonts w:ascii="Times New Roman" w:hAnsi="Times New Roman" w:cs="Times New Roman"/>
          <w:sz w:val="24"/>
          <w:szCs w:val="24"/>
        </w:rPr>
        <w:t xml:space="preserve">use </w:t>
      </w:r>
      <w:r w:rsidR="003E240B">
        <w:rPr>
          <w:rFonts w:ascii="Times New Roman" w:hAnsi="Times New Roman" w:cs="Times New Roman"/>
          <w:sz w:val="24"/>
          <w:szCs w:val="24"/>
        </w:rPr>
        <w:t>food containers, the elimination of Styrofoam food packaging</w:t>
      </w:r>
      <w:r w:rsidR="00100A81">
        <w:rPr>
          <w:rFonts w:ascii="Times New Roman" w:hAnsi="Times New Roman" w:cs="Times New Roman"/>
          <w:sz w:val="24"/>
          <w:szCs w:val="24"/>
        </w:rPr>
        <w:t xml:space="preserve"> and the </w:t>
      </w:r>
      <w:r w:rsidR="00DC4FE3">
        <w:rPr>
          <w:rFonts w:ascii="Times New Roman" w:hAnsi="Times New Roman" w:cs="Times New Roman"/>
          <w:sz w:val="24"/>
          <w:szCs w:val="24"/>
        </w:rPr>
        <w:t xml:space="preserve">minimising of single use plastic bags. In St Vincent and the Grenadines, the government, in 2021 banned the use of </w:t>
      </w:r>
      <w:r w:rsidR="00DB323B">
        <w:rPr>
          <w:rFonts w:ascii="Times New Roman" w:hAnsi="Times New Roman" w:cs="Times New Roman"/>
          <w:sz w:val="24"/>
          <w:szCs w:val="24"/>
        </w:rPr>
        <w:t>single-use plastic bags</w:t>
      </w:r>
      <w:r w:rsidR="00381865">
        <w:rPr>
          <w:rFonts w:ascii="Times New Roman" w:hAnsi="Times New Roman" w:cs="Times New Roman"/>
          <w:sz w:val="24"/>
          <w:szCs w:val="24"/>
        </w:rPr>
        <w:t>. According to an article published in the Searchlight Newspaper in that country</w:t>
      </w:r>
      <w:r w:rsidR="005C2FFA">
        <w:rPr>
          <w:rFonts w:ascii="Times New Roman" w:hAnsi="Times New Roman" w:cs="Times New Roman"/>
          <w:sz w:val="24"/>
          <w:szCs w:val="24"/>
        </w:rPr>
        <w:t>, the government</w:t>
      </w:r>
      <w:r w:rsidR="00090BE4">
        <w:rPr>
          <w:rFonts w:ascii="Times New Roman" w:hAnsi="Times New Roman" w:cs="Times New Roman"/>
          <w:sz w:val="24"/>
          <w:szCs w:val="24"/>
        </w:rPr>
        <w:t xml:space="preserve"> through the new law prohibited </w:t>
      </w:r>
      <w:r w:rsidR="00DB0543">
        <w:rPr>
          <w:rFonts w:ascii="Times New Roman" w:hAnsi="Times New Roman" w:cs="Times New Roman"/>
          <w:sz w:val="24"/>
          <w:szCs w:val="24"/>
        </w:rPr>
        <w:t>“</w:t>
      </w:r>
      <w:r w:rsidR="00090BE4">
        <w:rPr>
          <w:rFonts w:ascii="Times New Roman" w:hAnsi="Times New Roman" w:cs="Times New Roman"/>
          <w:sz w:val="24"/>
          <w:szCs w:val="24"/>
        </w:rPr>
        <w:t xml:space="preserve">the importation of </w:t>
      </w:r>
      <w:r w:rsidR="00DB0543">
        <w:rPr>
          <w:rFonts w:ascii="Times New Roman" w:hAnsi="Times New Roman" w:cs="Times New Roman"/>
          <w:sz w:val="24"/>
          <w:szCs w:val="24"/>
        </w:rPr>
        <w:t xml:space="preserve">disposable plastic shopping bags from March 1, 2020, </w:t>
      </w:r>
      <w:r w:rsidR="00930026">
        <w:rPr>
          <w:rFonts w:ascii="Times New Roman" w:hAnsi="Times New Roman" w:cs="Times New Roman"/>
          <w:sz w:val="24"/>
          <w:szCs w:val="24"/>
        </w:rPr>
        <w:t>disposable plastic food containers from August 1, 2020</w:t>
      </w:r>
      <w:r w:rsidR="00670F7B">
        <w:rPr>
          <w:rFonts w:ascii="Times New Roman" w:hAnsi="Times New Roman" w:cs="Times New Roman"/>
          <w:sz w:val="24"/>
          <w:szCs w:val="24"/>
        </w:rPr>
        <w:t xml:space="preserve">.” </w:t>
      </w:r>
      <w:r w:rsidR="00670F7B" w:rsidRPr="00670F7B">
        <w:rPr>
          <w:rFonts w:ascii="Times New Roman" w:hAnsi="Times New Roman" w:cs="Times New Roman"/>
          <w:sz w:val="24"/>
          <w:szCs w:val="24"/>
        </w:rPr>
        <w:t>(Keizer, 2019</w:t>
      </w:r>
      <w:r w:rsidR="00CE0C02" w:rsidRPr="00670F7B">
        <w:rPr>
          <w:rFonts w:ascii="Times New Roman" w:hAnsi="Times New Roman" w:cs="Times New Roman"/>
          <w:sz w:val="24"/>
          <w:szCs w:val="24"/>
        </w:rPr>
        <w:t>)</w:t>
      </w:r>
      <w:r w:rsidR="00CE0C02">
        <w:rPr>
          <w:rFonts w:ascii="Times New Roman" w:hAnsi="Times New Roman" w:cs="Times New Roman"/>
          <w:sz w:val="24"/>
          <w:szCs w:val="24"/>
        </w:rPr>
        <w:t xml:space="preserve"> Persons</w:t>
      </w:r>
      <w:r w:rsidR="00930026">
        <w:rPr>
          <w:rFonts w:ascii="Times New Roman" w:hAnsi="Times New Roman" w:cs="Times New Roman"/>
          <w:sz w:val="24"/>
          <w:szCs w:val="24"/>
        </w:rPr>
        <w:t xml:space="preserve"> were prohibited from selling said plastic bags from</w:t>
      </w:r>
      <w:r w:rsidR="00BA5A5C">
        <w:rPr>
          <w:rFonts w:ascii="Times New Roman" w:hAnsi="Times New Roman" w:cs="Times New Roman"/>
          <w:sz w:val="24"/>
          <w:szCs w:val="24"/>
        </w:rPr>
        <w:t xml:space="preserve"> August 1, 2020.</w:t>
      </w:r>
      <w:r w:rsidR="00FE53D0">
        <w:rPr>
          <w:rFonts w:ascii="Times New Roman" w:hAnsi="Times New Roman" w:cs="Times New Roman"/>
          <w:sz w:val="24"/>
          <w:szCs w:val="24"/>
        </w:rPr>
        <w:t xml:space="preserve"> </w:t>
      </w:r>
      <w:r w:rsidR="00CE0C02">
        <w:rPr>
          <w:rFonts w:ascii="Times New Roman" w:hAnsi="Times New Roman" w:cs="Times New Roman"/>
          <w:sz w:val="24"/>
          <w:szCs w:val="24"/>
        </w:rPr>
        <w:t>Minister of Health at the time of the passing of the bill to ban single-use plastic bags and food containers, Luke Browne, noted that through the government’s initial ban on</w:t>
      </w:r>
      <w:r w:rsidR="00EE0010">
        <w:rPr>
          <w:rFonts w:ascii="Times New Roman" w:hAnsi="Times New Roman" w:cs="Times New Roman"/>
          <w:sz w:val="24"/>
          <w:szCs w:val="24"/>
        </w:rPr>
        <w:t xml:space="preserve"> Styrofoam </w:t>
      </w:r>
      <w:r w:rsidR="00482D3E">
        <w:rPr>
          <w:rFonts w:ascii="Times New Roman" w:hAnsi="Times New Roman" w:cs="Times New Roman"/>
          <w:sz w:val="24"/>
          <w:szCs w:val="24"/>
        </w:rPr>
        <w:t>containers there had been a “dramatic reduction</w:t>
      </w:r>
      <w:r w:rsidR="008D7891">
        <w:rPr>
          <w:rFonts w:ascii="Times New Roman" w:hAnsi="Times New Roman" w:cs="Times New Roman"/>
          <w:sz w:val="24"/>
          <w:szCs w:val="24"/>
        </w:rPr>
        <w:t xml:space="preserve"> in pollution levels.”</w:t>
      </w:r>
      <w:r w:rsidR="001C5745">
        <w:rPr>
          <w:rFonts w:ascii="Times New Roman" w:hAnsi="Times New Roman" w:cs="Times New Roman"/>
          <w:sz w:val="24"/>
          <w:szCs w:val="24"/>
        </w:rPr>
        <w:t xml:space="preserve"> He further stated that the move was one needed to help with the reduction in pollution of the </w:t>
      </w:r>
      <w:r w:rsidR="00B63701">
        <w:rPr>
          <w:rFonts w:ascii="Times New Roman" w:hAnsi="Times New Roman" w:cs="Times New Roman"/>
          <w:sz w:val="24"/>
          <w:szCs w:val="24"/>
        </w:rPr>
        <w:t>streets, drains and landfills.</w:t>
      </w:r>
      <w:r w:rsidR="009113EC">
        <w:rPr>
          <w:rFonts w:ascii="Times New Roman" w:hAnsi="Times New Roman" w:cs="Times New Roman"/>
          <w:sz w:val="24"/>
          <w:szCs w:val="24"/>
        </w:rPr>
        <w:t xml:space="preserve"> </w:t>
      </w:r>
      <w:r w:rsidR="002B3408">
        <w:rPr>
          <w:rFonts w:ascii="Times New Roman" w:hAnsi="Times New Roman" w:cs="Times New Roman"/>
          <w:sz w:val="24"/>
          <w:szCs w:val="24"/>
        </w:rPr>
        <w:t>One of the reasons the government considered banning plastic bags and plastic containers was in an effort to mitigate against flooding</w:t>
      </w:r>
      <w:r w:rsidR="00A76DFA">
        <w:rPr>
          <w:rFonts w:ascii="Times New Roman" w:hAnsi="Times New Roman" w:cs="Times New Roman"/>
          <w:sz w:val="24"/>
          <w:szCs w:val="24"/>
        </w:rPr>
        <w:t xml:space="preserve"> in the country because as a country in the Caribbean that is prone to heavy rainfall and hurricane</w:t>
      </w:r>
      <w:r w:rsidR="00C177DD">
        <w:rPr>
          <w:rFonts w:ascii="Times New Roman" w:hAnsi="Times New Roman" w:cs="Times New Roman"/>
          <w:sz w:val="24"/>
          <w:szCs w:val="24"/>
        </w:rPr>
        <w:t xml:space="preserve">, flooding is inevitable if not prevented. Minister Browne noted that the plastic bags would not be able to block the drains and cause drainage problems in the event of a flood in the country. </w:t>
      </w:r>
      <w:r w:rsidR="00C177DD" w:rsidRPr="00C177DD">
        <w:rPr>
          <w:rFonts w:ascii="Times New Roman" w:hAnsi="Times New Roman" w:cs="Times New Roman"/>
          <w:sz w:val="24"/>
          <w:szCs w:val="24"/>
        </w:rPr>
        <w:t>(Keizer, 2019)</w:t>
      </w:r>
    </w:p>
    <w:p w14:paraId="0F71B05C" w14:textId="77777777" w:rsidR="00D22DA2" w:rsidRDefault="00D22DA2" w:rsidP="00231CF5">
      <w:pPr>
        <w:spacing w:after="0" w:line="276" w:lineRule="auto"/>
        <w:rPr>
          <w:rFonts w:ascii="Times New Roman" w:hAnsi="Times New Roman" w:cs="Times New Roman"/>
          <w:sz w:val="24"/>
          <w:szCs w:val="24"/>
        </w:rPr>
      </w:pPr>
    </w:p>
    <w:p w14:paraId="438BACA8" w14:textId="1A7C4556" w:rsidR="00D22DA2" w:rsidRDefault="006B1149"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Other countries across the Caribbean have also had bans placed on the use of single-use plastic bags and food containers as well as the use of Styrofoam containers for packaging food.</w:t>
      </w:r>
      <w:r w:rsidR="005017E1">
        <w:rPr>
          <w:rFonts w:ascii="Times New Roman" w:hAnsi="Times New Roman" w:cs="Times New Roman"/>
          <w:sz w:val="24"/>
          <w:szCs w:val="24"/>
        </w:rPr>
        <w:t xml:space="preserve"> Some of these countries are Barbados, Antigua and Barbuda, St Lucia, Grenada and Jamaica.</w:t>
      </w:r>
      <w:r w:rsidR="00533236">
        <w:rPr>
          <w:rFonts w:ascii="Times New Roman" w:hAnsi="Times New Roman" w:cs="Times New Roman"/>
          <w:sz w:val="24"/>
          <w:szCs w:val="24"/>
        </w:rPr>
        <w:t xml:space="preserve"> According to </w:t>
      </w:r>
      <w:r w:rsidR="00533236" w:rsidRPr="00533236">
        <w:rPr>
          <w:rFonts w:ascii="Times New Roman" w:hAnsi="Times New Roman" w:cs="Times New Roman"/>
          <w:sz w:val="24"/>
          <w:szCs w:val="24"/>
        </w:rPr>
        <w:t xml:space="preserve">Keizer, </w:t>
      </w:r>
      <w:r w:rsidR="00533236">
        <w:rPr>
          <w:rFonts w:ascii="Times New Roman" w:hAnsi="Times New Roman" w:cs="Times New Roman"/>
          <w:sz w:val="24"/>
          <w:szCs w:val="24"/>
        </w:rPr>
        <w:t>(</w:t>
      </w:r>
      <w:r w:rsidR="00533236" w:rsidRPr="00533236">
        <w:rPr>
          <w:rFonts w:ascii="Times New Roman" w:hAnsi="Times New Roman" w:cs="Times New Roman"/>
          <w:sz w:val="24"/>
          <w:szCs w:val="24"/>
        </w:rPr>
        <w:t>2019)</w:t>
      </w:r>
      <w:r w:rsidR="00533236">
        <w:rPr>
          <w:rFonts w:ascii="Times New Roman" w:hAnsi="Times New Roman" w:cs="Times New Roman"/>
          <w:sz w:val="24"/>
          <w:szCs w:val="24"/>
        </w:rPr>
        <w:t xml:space="preserve"> some of these countries have also gone further and placed the ban on drinking straws</w:t>
      </w:r>
      <w:r w:rsidR="005A4AEE">
        <w:rPr>
          <w:rFonts w:ascii="Times New Roman" w:hAnsi="Times New Roman" w:cs="Times New Roman"/>
          <w:sz w:val="24"/>
          <w:szCs w:val="24"/>
        </w:rPr>
        <w:t xml:space="preserve"> and cutlery. Right here in the United Kingdom, many </w:t>
      </w:r>
      <w:proofErr w:type="gramStart"/>
      <w:r w:rsidR="005A4AEE">
        <w:rPr>
          <w:rFonts w:ascii="Times New Roman" w:hAnsi="Times New Roman" w:cs="Times New Roman"/>
          <w:sz w:val="24"/>
          <w:szCs w:val="24"/>
        </w:rPr>
        <w:t>fast food</w:t>
      </w:r>
      <w:proofErr w:type="gramEnd"/>
      <w:r w:rsidR="005A4AEE">
        <w:rPr>
          <w:rFonts w:ascii="Times New Roman" w:hAnsi="Times New Roman" w:cs="Times New Roman"/>
          <w:sz w:val="24"/>
          <w:szCs w:val="24"/>
        </w:rPr>
        <w:t xml:space="preserve"> establishments have adopted the paper straws </w:t>
      </w:r>
      <w:r w:rsidR="00B15D7F">
        <w:rPr>
          <w:rFonts w:ascii="Times New Roman" w:hAnsi="Times New Roman" w:cs="Times New Roman"/>
          <w:sz w:val="24"/>
          <w:szCs w:val="24"/>
        </w:rPr>
        <w:t>initiative as well as the usage of</w:t>
      </w:r>
      <w:r w:rsidR="006A5CC7">
        <w:rPr>
          <w:rFonts w:ascii="Times New Roman" w:hAnsi="Times New Roman" w:cs="Times New Roman"/>
          <w:sz w:val="24"/>
          <w:szCs w:val="24"/>
        </w:rPr>
        <w:t xml:space="preserve"> bio-de</w:t>
      </w:r>
      <w:r w:rsidR="00A40318">
        <w:rPr>
          <w:rFonts w:ascii="Times New Roman" w:hAnsi="Times New Roman" w:cs="Times New Roman"/>
          <w:sz w:val="24"/>
          <w:szCs w:val="24"/>
        </w:rPr>
        <w:t>gradable cutlery and shopping bags.</w:t>
      </w:r>
    </w:p>
    <w:p w14:paraId="74A52650" w14:textId="77777777" w:rsidR="00B51EF8" w:rsidRDefault="00B51EF8" w:rsidP="00231CF5">
      <w:pPr>
        <w:spacing w:after="0" w:line="276" w:lineRule="auto"/>
        <w:rPr>
          <w:rFonts w:ascii="Times New Roman" w:hAnsi="Times New Roman" w:cs="Times New Roman"/>
          <w:sz w:val="24"/>
          <w:szCs w:val="24"/>
        </w:rPr>
      </w:pPr>
    </w:p>
    <w:p w14:paraId="69F68847" w14:textId="336EB328" w:rsidR="009032FF" w:rsidRDefault="009032FF"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According to the </w:t>
      </w:r>
      <w:r w:rsidRPr="009032FF">
        <w:rPr>
          <w:rFonts w:ascii="Times New Roman" w:hAnsi="Times New Roman" w:cs="Times New Roman"/>
          <w:sz w:val="24"/>
          <w:szCs w:val="24"/>
        </w:rPr>
        <w:t xml:space="preserve">Government of the Netherlands, </w:t>
      </w:r>
      <w:r>
        <w:rPr>
          <w:rFonts w:ascii="Times New Roman" w:hAnsi="Times New Roman" w:cs="Times New Roman"/>
          <w:sz w:val="24"/>
          <w:szCs w:val="24"/>
        </w:rPr>
        <w:t>(</w:t>
      </w:r>
      <w:r w:rsidRPr="009032FF">
        <w:rPr>
          <w:rFonts w:ascii="Times New Roman" w:hAnsi="Times New Roman" w:cs="Times New Roman"/>
          <w:sz w:val="24"/>
          <w:szCs w:val="24"/>
        </w:rPr>
        <w:t>2017)</w:t>
      </w:r>
      <w:r>
        <w:rPr>
          <w:rFonts w:ascii="Times New Roman" w:hAnsi="Times New Roman" w:cs="Times New Roman"/>
          <w:sz w:val="24"/>
          <w:szCs w:val="24"/>
        </w:rPr>
        <w:t xml:space="preserve"> on their website </w:t>
      </w:r>
      <w:r w:rsidR="005127A0">
        <w:rPr>
          <w:rFonts w:ascii="Times New Roman" w:hAnsi="Times New Roman" w:cs="Times New Roman"/>
          <w:sz w:val="24"/>
          <w:szCs w:val="24"/>
        </w:rPr>
        <w:t>“waste is the new raw material.” They have stated that the way in which the circular</w:t>
      </w:r>
      <w:r w:rsidR="001A191B">
        <w:rPr>
          <w:rFonts w:ascii="Times New Roman" w:hAnsi="Times New Roman" w:cs="Times New Roman"/>
          <w:sz w:val="24"/>
          <w:szCs w:val="24"/>
        </w:rPr>
        <w:t xml:space="preserve"> economic model uses waste cannot be considered waste but raw material</w:t>
      </w:r>
      <w:r w:rsidR="007503D7">
        <w:rPr>
          <w:rFonts w:ascii="Times New Roman" w:hAnsi="Times New Roman" w:cs="Times New Roman"/>
          <w:sz w:val="24"/>
          <w:szCs w:val="24"/>
        </w:rPr>
        <w:t>s.</w:t>
      </w:r>
      <w:r w:rsidR="00591BBA">
        <w:rPr>
          <w:rFonts w:ascii="Times New Roman" w:hAnsi="Times New Roman" w:cs="Times New Roman"/>
          <w:sz w:val="24"/>
          <w:szCs w:val="24"/>
        </w:rPr>
        <w:t xml:space="preserve"> </w:t>
      </w:r>
      <w:r w:rsidR="00414A6E">
        <w:rPr>
          <w:rFonts w:ascii="Times New Roman" w:hAnsi="Times New Roman" w:cs="Times New Roman"/>
          <w:sz w:val="24"/>
          <w:szCs w:val="24"/>
        </w:rPr>
        <w:t>Products and raw materials are made to be reused numerous times,</w:t>
      </w:r>
      <w:r w:rsidR="002C2BA7">
        <w:rPr>
          <w:rFonts w:ascii="Times New Roman" w:hAnsi="Times New Roman" w:cs="Times New Roman"/>
          <w:sz w:val="24"/>
          <w:szCs w:val="24"/>
        </w:rPr>
        <w:t xml:space="preserve"> there is always another use for one product after the first use of it. Simpl</w:t>
      </w:r>
      <w:r w:rsidR="005C6437">
        <w:rPr>
          <w:rFonts w:ascii="Times New Roman" w:hAnsi="Times New Roman" w:cs="Times New Roman"/>
          <w:sz w:val="24"/>
          <w:szCs w:val="24"/>
        </w:rPr>
        <w:t>y</w:t>
      </w:r>
      <w:r w:rsidR="002C2BA7">
        <w:rPr>
          <w:rFonts w:ascii="Times New Roman" w:hAnsi="Times New Roman" w:cs="Times New Roman"/>
          <w:sz w:val="24"/>
          <w:szCs w:val="24"/>
        </w:rPr>
        <w:t xml:space="preserve"> put there is no </w:t>
      </w:r>
      <w:r w:rsidR="005C6437">
        <w:rPr>
          <w:rFonts w:ascii="Times New Roman" w:hAnsi="Times New Roman" w:cs="Times New Roman"/>
          <w:sz w:val="24"/>
          <w:szCs w:val="24"/>
        </w:rPr>
        <w:t>one-use-only</w:t>
      </w:r>
      <w:r w:rsidR="002C2BA7">
        <w:rPr>
          <w:rFonts w:ascii="Times New Roman" w:hAnsi="Times New Roman" w:cs="Times New Roman"/>
          <w:sz w:val="24"/>
          <w:szCs w:val="24"/>
        </w:rPr>
        <w:t xml:space="preserve"> </w:t>
      </w:r>
      <w:r w:rsidR="00CE6BD9">
        <w:rPr>
          <w:rFonts w:ascii="Times New Roman" w:hAnsi="Times New Roman" w:cs="Times New Roman"/>
          <w:sz w:val="24"/>
          <w:szCs w:val="24"/>
        </w:rPr>
        <w:t>product,</w:t>
      </w:r>
      <w:r w:rsidR="002C2BA7">
        <w:rPr>
          <w:rFonts w:ascii="Times New Roman" w:hAnsi="Times New Roman" w:cs="Times New Roman"/>
          <w:sz w:val="24"/>
          <w:szCs w:val="24"/>
        </w:rPr>
        <w:t xml:space="preserve"> but products are made with multi</w:t>
      </w:r>
      <w:r w:rsidR="005C6437">
        <w:rPr>
          <w:rFonts w:ascii="Times New Roman" w:hAnsi="Times New Roman" w:cs="Times New Roman"/>
          <w:sz w:val="24"/>
          <w:szCs w:val="24"/>
        </w:rPr>
        <w:t>-uses.</w:t>
      </w:r>
      <w:r w:rsidR="00CA42D3">
        <w:rPr>
          <w:rFonts w:ascii="Times New Roman" w:hAnsi="Times New Roman" w:cs="Times New Roman"/>
          <w:sz w:val="24"/>
          <w:szCs w:val="24"/>
        </w:rPr>
        <w:t xml:space="preserve"> The Dutch government notes that with the introduction of a circular economic model in The Netherlands, the Dutch will </w:t>
      </w:r>
      <w:r w:rsidR="000C4EA0">
        <w:rPr>
          <w:rFonts w:ascii="Times New Roman" w:hAnsi="Times New Roman" w:cs="Times New Roman"/>
          <w:sz w:val="24"/>
          <w:szCs w:val="24"/>
        </w:rPr>
        <w:t xml:space="preserve">save raw </w:t>
      </w:r>
      <w:r w:rsidR="0037675F">
        <w:rPr>
          <w:rFonts w:ascii="Times New Roman" w:hAnsi="Times New Roman" w:cs="Times New Roman"/>
          <w:sz w:val="24"/>
          <w:szCs w:val="24"/>
        </w:rPr>
        <w:t>materials</w:t>
      </w:r>
      <w:r w:rsidR="000C4EA0">
        <w:rPr>
          <w:rFonts w:ascii="Times New Roman" w:hAnsi="Times New Roman" w:cs="Times New Roman"/>
          <w:sz w:val="24"/>
          <w:szCs w:val="24"/>
        </w:rPr>
        <w:t xml:space="preserve"> and in turn save the environment, reduce CO2 emissions</w:t>
      </w:r>
      <w:r w:rsidR="0037675F">
        <w:rPr>
          <w:rFonts w:ascii="Times New Roman" w:hAnsi="Times New Roman" w:cs="Times New Roman"/>
          <w:sz w:val="24"/>
          <w:szCs w:val="24"/>
        </w:rPr>
        <w:t xml:space="preserve">, </w:t>
      </w:r>
      <w:r w:rsidR="00F54309">
        <w:rPr>
          <w:rFonts w:ascii="Times New Roman" w:hAnsi="Times New Roman" w:cs="Times New Roman"/>
          <w:sz w:val="24"/>
          <w:szCs w:val="24"/>
        </w:rPr>
        <w:t xml:space="preserve">and </w:t>
      </w:r>
      <w:r w:rsidR="0037675F">
        <w:rPr>
          <w:rFonts w:ascii="Times New Roman" w:hAnsi="Times New Roman" w:cs="Times New Roman"/>
          <w:sz w:val="24"/>
          <w:szCs w:val="24"/>
        </w:rPr>
        <w:t>stimulate innovation, new business activity and employment</w:t>
      </w:r>
      <w:r w:rsidR="00F55A5D">
        <w:rPr>
          <w:rFonts w:ascii="Times New Roman" w:hAnsi="Times New Roman" w:cs="Times New Roman"/>
          <w:sz w:val="24"/>
          <w:szCs w:val="24"/>
        </w:rPr>
        <w:t>.</w:t>
      </w:r>
    </w:p>
    <w:p w14:paraId="747194B8" w14:textId="77777777" w:rsidR="00CE6BD9" w:rsidRDefault="00CE6BD9" w:rsidP="00231CF5">
      <w:pPr>
        <w:spacing w:after="0" w:line="276" w:lineRule="auto"/>
        <w:rPr>
          <w:rFonts w:ascii="Times New Roman" w:hAnsi="Times New Roman" w:cs="Times New Roman"/>
          <w:sz w:val="24"/>
          <w:szCs w:val="24"/>
        </w:rPr>
      </w:pPr>
    </w:p>
    <w:p w14:paraId="111A789C" w14:textId="30E60A2E" w:rsidR="008F64B5" w:rsidRDefault="00B51EF8" w:rsidP="00231CF5">
      <w:pPr>
        <w:spacing w:after="0" w:line="276" w:lineRule="auto"/>
        <w:rPr>
          <w:rFonts w:ascii="Times New Roman" w:hAnsi="Times New Roman" w:cs="Times New Roman"/>
          <w:sz w:val="24"/>
          <w:szCs w:val="24"/>
        </w:rPr>
      </w:pPr>
      <w:r w:rsidRPr="00B51EF8">
        <w:rPr>
          <w:rFonts w:ascii="Times New Roman" w:hAnsi="Times New Roman" w:cs="Times New Roman"/>
          <w:sz w:val="24"/>
          <w:szCs w:val="24"/>
        </w:rPr>
        <w:t xml:space="preserve">Zamroni et al., </w:t>
      </w:r>
      <w:r w:rsidR="004630C1">
        <w:rPr>
          <w:rFonts w:ascii="Times New Roman" w:hAnsi="Times New Roman" w:cs="Times New Roman"/>
          <w:sz w:val="24"/>
          <w:szCs w:val="24"/>
        </w:rPr>
        <w:t>(</w:t>
      </w:r>
      <w:r w:rsidRPr="00B51EF8">
        <w:rPr>
          <w:rFonts w:ascii="Times New Roman" w:hAnsi="Times New Roman" w:cs="Times New Roman"/>
          <w:sz w:val="24"/>
          <w:szCs w:val="24"/>
        </w:rPr>
        <w:t>2020)</w:t>
      </w:r>
      <w:r w:rsidR="004630C1">
        <w:rPr>
          <w:rFonts w:ascii="Times New Roman" w:hAnsi="Times New Roman" w:cs="Times New Roman"/>
          <w:sz w:val="24"/>
          <w:szCs w:val="24"/>
        </w:rPr>
        <w:t xml:space="preserve"> noted that the Circular Economy model </w:t>
      </w:r>
      <w:r w:rsidR="0051583C">
        <w:rPr>
          <w:rFonts w:ascii="Times New Roman" w:hAnsi="Times New Roman" w:cs="Times New Roman"/>
          <w:sz w:val="24"/>
          <w:szCs w:val="24"/>
        </w:rPr>
        <w:t xml:space="preserve">can be viewed as one that supports sustainable development and has been very popular with </w:t>
      </w:r>
      <w:r w:rsidR="00C467C6">
        <w:rPr>
          <w:rFonts w:ascii="Times New Roman" w:hAnsi="Times New Roman" w:cs="Times New Roman"/>
          <w:sz w:val="24"/>
          <w:szCs w:val="24"/>
        </w:rPr>
        <w:t>policymakers</w:t>
      </w:r>
      <w:r w:rsidR="0051583C">
        <w:rPr>
          <w:rFonts w:ascii="Times New Roman" w:hAnsi="Times New Roman" w:cs="Times New Roman"/>
          <w:sz w:val="24"/>
          <w:szCs w:val="24"/>
        </w:rPr>
        <w:t xml:space="preserve"> and </w:t>
      </w:r>
      <w:r w:rsidR="000B3263">
        <w:rPr>
          <w:rFonts w:ascii="Times New Roman" w:hAnsi="Times New Roman" w:cs="Times New Roman"/>
          <w:sz w:val="24"/>
          <w:szCs w:val="24"/>
        </w:rPr>
        <w:t>environmentalists worldwide.</w:t>
      </w:r>
      <w:r w:rsidR="009F6914">
        <w:rPr>
          <w:rFonts w:ascii="Times New Roman" w:hAnsi="Times New Roman" w:cs="Times New Roman"/>
          <w:sz w:val="24"/>
          <w:szCs w:val="24"/>
        </w:rPr>
        <w:t xml:space="preserve"> They further stated that the European Environment Agency</w:t>
      </w:r>
      <w:r w:rsidR="008F64B5">
        <w:rPr>
          <w:rFonts w:ascii="Times New Roman" w:hAnsi="Times New Roman" w:cs="Times New Roman"/>
          <w:sz w:val="24"/>
          <w:szCs w:val="24"/>
        </w:rPr>
        <w:t xml:space="preserve"> has looked at the Circular Economy model as the </w:t>
      </w:r>
      <w:r w:rsidR="00C67331">
        <w:rPr>
          <w:rFonts w:ascii="Times New Roman" w:hAnsi="Times New Roman" w:cs="Times New Roman"/>
          <w:sz w:val="24"/>
          <w:szCs w:val="24"/>
        </w:rPr>
        <w:t>backbone needed for Green Economy that moves the focus away from “waste and material use</w:t>
      </w:r>
      <w:r w:rsidR="00402D86">
        <w:rPr>
          <w:rFonts w:ascii="Times New Roman" w:hAnsi="Times New Roman" w:cs="Times New Roman"/>
          <w:sz w:val="24"/>
          <w:szCs w:val="24"/>
        </w:rPr>
        <w:t xml:space="preserve"> to human wellbeing and ecosystem resilience.” </w:t>
      </w:r>
    </w:p>
    <w:p w14:paraId="6C299CDD" w14:textId="77777777" w:rsidR="006A5F85" w:rsidRDefault="006A5F85" w:rsidP="00231CF5">
      <w:pPr>
        <w:spacing w:after="0" w:line="276" w:lineRule="auto"/>
        <w:rPr>
          <w:rFonts w:ascii="Times New Roman" w:hAnsi="Times New Roman" w:cs="Times New Roman"/>
          <w:sz w:val="24"/>
          <w:szCs w:val="24"/>
        </w:rPr>
      </w:pPr>
    </w:p>
    <w:p w14:paraId="6ECEE145" w14:textId="03A9034C" w:rsidR="00B03198" w:rsidRDefault="00B03198"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The circular economy </w:t>
      </w:r>
      <w:r w:rsidR="001F0AA0">
        <w:rPr>
          <w:rFonts w:ascii="Times New Roman" w:hAnsi="Times New Roman" w:cs="Times New Roman"/>
          <w:sz w:val="24"/>
          <w:szCs w:val="24"/>
        </w:rPr>
        <w:t xml:space="preserve">is based on a solution methodology that is aimed at tackling </w:t>
      </w:r>
      <w:r w:rsidR="00776E1E">
        <w:rPr>
          <w:rFonts w:ascii="Times New Roman" w:hAnsi="Times New Roman" w:cs="Times New Roman"/>
          <w:sz w:val="24"/>
          <w:szCs w:val="24"/>
        </w:rPr>
        <w:t>global challenges such as waste, pollution and climate change.</w:t>
      </w:r>
      <w:r w:rsidR="00E84BDE">
        <w:rPr>
          <w:rFonts w:ascii="Times New Roman" w:hAnsi="Times New Roman" w:cs="Times New Roman"/>
          <w:sz w:val="24"/>
          <w:szCs w:val="24"/>
        </w:rPr>
        <w:t xml:space="preserve"> For the circular economy model to be successful the way in which the linear model is looked at and used has to be revamped</w:t>
      </w:r>
      <w:r w:rsidR="00CC1A86">
        <w:rPr>
          <w:rFonts w:ascii="Times New Roman" w:hAnsi="Times New Roman" w:cs="Times New Roman"/>
          <w:sz w:val="24"/>
          <w:szCs w:val="24"/>
        </w:rPr>
        <w:t>. We have to be more resourceful in managing the way we use products and what is done with the materials</w:t>
      </w:r>
      <w:r w:rsidR="004E3AEB">
        <w:rPr>
          <w:rFonts w:ascii="Times New Roman" w:hAnsi="Times New Roman" w:cs="Times New Roman"/>
          <w:sz w:val="24"/>
          <w:szCs w:val="24"/>
        </w:rPr>
        <w:t xml:space="preserve"> after they have reached their end.</w:t>
      </w:r>
      <w:r w:rsidR="009301E6">
        <w:rPr>
          <w:rFonts w:ascii="Times New Roman" w:hAnsi="Times New Roman" w:cs="Times New Roman"/>
          <w:sz w:val="24"/>
          <w:szCs w:val="24"/>
        </w:rPr>
        <w:t xml:space="preserve"> The three concepts of the circular economy are the elimination of waste and pollution, </w:t>
      </w:r>
      <w:r w:rsidR="006D7E02">
        <w:rPr>
          <w:rFonts w:ascii="Times New Roman" w:hAnsi="Times New Roman" w:cs="Times New Roman"/>
          <w:sz w:val="24"/>
          <w:szCs w:val="24"/>
        </w:rPr>
        <w:t xml:space="preserve">the </w:t>
      </w:r>
      <w:r w:rsidR="009301E6">
        <w:rPr>
          <w:rFonts w:ascii="Times New Roman" w:hAnsi="Times New Roman" w:cs="Times New Roman"/>
          <w:sz w:val="24"/>
          <w:szCs w:val="24"/>
        </w:rPr>
        <w:t xml:space="preserve">circulation of products and raw </w:t>
      </w:r>
      <w:r w:rsidR="006D7E02">
        <w:rPr>
          <w:rFonts w:ascii="Times New Roman" w:hAnsi="Times New Roman" w:cs="Times New Roman"/>
          <w:sz w:val="24"/>
          <w:szCs w:val="24"/>
        </w:rPr>
        <w:t xml:space="preserve">materials and the regeneration of nature. </w:t>
      </w:r>
    </w:p>
    <w:p w14:paraId="55106AFD" w14:textId="11970ED7" w:rsidR="00865BFF" w:rsidRDefault="00865BFF" w:rsidP="00231CF5">
      <w:pPr>
        <w:spacing w:after="0" w:line="276" w:lineRule="auto"/>
        <w:rPr>
          <w:rFonts w:ascii="Times New Roman" w:hAnsi="Times New Roman" w:cs="Times New Roman"/>
          <w:sz w:val="24"/>
          <w:szCs w:val="24"/>
        </w:rPr>
      </w:pPr>
    </w:p>
    <w:p w14:paraId="6EF583E4" w14:textId="23A66814" w:rsidR="00865BFF" w:rsidRDefault="00865BFF"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Following these three concepts</w:t>
      </w:r>
      <w:r w:rsidR="0080216F">
        <w:rPr>
          <w:rFonts w:ascii="Times New Roman" w:hAnsi="Times New Roman" w:cs="Times New Roman"/>
          <w:sz w:val="24"/>
          <w:szCs w:val="24"/>
        </w:rPr>
        <w:t>,</w:t>
      </w:r>
      <w:r>
        <w:rPr>
          <w:rFonts w:ascii="Times New Roman" w:hAnsi="Times New Roman" w:cs="Times New Roman"/>
          <w:sz w:val="24"/>
          <w:szCs w:val="24"/>
        </w:rPr>
        <w:t xml:space="preserve"> we are able to </w:t>
      </w:r>
      <w:r w:rsidR="0080216F">
        <w:rPr>
          <w:rFonts w:ascii="Times New Roman" w:hAnsi="Times New Roman" w:cs="Times New Roman"/>
          <w:sz w:val="24"/>
          <w:szCs w:val="24"/>
        </w:rPr>
        <w:t xml:space="preserve">reuse materials after they have reached the end of </w:t>
      </w:r>
      <w:r w:rsidR="00EF0C7F">
        <w:rPr>
          <w:rFonts w:ascii="Times New Roman" w:hAnsi="Times New Roman" w:cs="Times New Roman"/>
          <w:sz w:val="24"/>
          <w:szCs w:val="24"/>
        </w:rPr>
        <w:t>their</w:t>
      </w:r>
      <w:r w:rsidR="0080216F">
        <w:rPr>
          <w:rFonts w:ascii="Times New Roman" w:hAnsi="Times New Roman" w:cs="Times New Roman"/>
          <w:sz w:val="24"/>
          <w:szCs w:val="24"/>
        </w:rPr>
        <w:t xml:space="preserve"> first use by either </w:t>
      </w:r>
      <w:r w:rsidR="00087E15">
        <w:rPr>
          <w:rFonts w:ascii="Times New Roman" w:hAnsi="Times New Roman" w:cs="Times New Roman"/>
          <w:sz w:val="24"/>
          <w:szCs w:val="24"/>
        </w:rPr>
        <w:t>making a new product from it or using it for another purpose. Examples of this are the reusing of tin cans a</w:t>
      </w:r>
      <w:r w:rsidR="00C665B3">
        <w:rPr>
          <w:rFonts w:ascii="Times New Roman" w:hAnsi="Times New Roman" w:cs="Times New Roman"/>
          <w:sz w:val="24"/>
          <w:szCs w:val="24"/>
        </w:rPr>
        <w:t>fter the food has been eaten by using them as craft items or making vase from them. Clothing can have many purposes</w:t>
      </w:r>
      <w:r w:rsidR="009C0BA2">
        <w:rPr>
          <w:rFonts w:ascii="Times New Roman" w:hAnsi="Times New Roman" w:cs="Times New Roman"/>
          <w:sz w:val="24"/>
          <w:szCs w:val="24"/>
        </w:rPr>
        <w:t xml:space="preserve"> after they have been worn multiple times or if an item has a hole and can no longer be used as intended</w:t>
      </w:r>
      <w:r w:rsidR="006250FC">
        <w:rPr>
          <w:rFonts w:ascii="Times New Roman" w:hAnsi="Times New Roman" w:cs="Times New Roman"/>
          <w:sz w:val="24"/>
          <w:szCs w:val="24"/>
        </w:rPr>
        <w:t xml:space="preserve">, they can be </w:t>
      </w:r>
      <w:r w:rsidR="00D51090">
        <w:rPr>
          <w:rFonts w:ascii="Times New Roman" w:hAnsi="Times New Roman" w:cs="Times New Roman"/>
          <w:sz w:val="24"/>
          <w:szCs w:val="24"/>
        </w:rPr>
        <w:t>made into different items in the home, like a scrap mat or a quilt and blanket</w:t>
      </w:r>
      <w:r w:rsidR="00722E4F">
        <w:rPr>
          <w:rFonts w:ascii="Times New Roman" w:hAnsi="Times New Roman" w:cs="Times New Roman"/>
          <w:sz w:val="24"/>
          <w:szCs w:val="24"/>
        </w:rPr>
        <w:t>. Many mothers use their babies’ clothes to make a patchwork quilt for the child as a keepsake of their childhood</w:t>
      </w:r>
      <w:r w:rsidR="00143F1E">
        <w:rPr>
          <w:rFonts w:ascii="Times New Roman" w:hAnsi="Times New Roman" w:cs="Times New Roman"/>
          <w:sz w:val="24"/>
          <w:szCs w:val="24"/>
        </w:rPr>
        <w:t>.</w:t>
      </w:r>
      <w:r w:rsidR="00A93FD9">
        <w:rPr>
          <w:rFonts w:ascii="Times New Roman" w:hAnsi="Times New Roman" w:cs="Times New Roman"/>
          <w:sz w:val="24"/>
          <w:szCs w:val="24"/>
        </w:rPr>
        <w:t xml:space="preserve"> </w:t>
      </w:r>
    </w:p>
    <w:p w14:paraId="7110FE64" w14:textId="77777777" w:rsidR="00691564" w:rsidRDefault="00691564" w:rsidP="00231CF5">
      <w:pPr>
        <w:spacing w:after="0" w:line="276" w:lineRule="auto"/>
        <w:rPr>
          <w:rFonts w:ascii="Times New Roman" w:hAnsi="Times New Roman" w:cs="Times New Roman"/>
          <w:sz w:val="24"/>
          <w:szCs w:val="24"/>
        </w:rPr>
      </w:pPr>
    </w:p>
    <w:p w14:paraId="6AFCB161" w14:textId="1FD712FD" w:rsidR="00FA0D55" w:rsidRDefault="00F34DC1" w:rsidP="00231CF5">
      <w:pPr>
        <w:spacing w:after="0" w:line="276" w:lineRule="auto"/>
        <w:rPr>
          <w:rFonts w:ascii="Times New Roman" w:hAnsi="Times New Roman" w:cs="Times New Roman"/>
          <w:sz w:val="24"/>
          <w:szCs w:val="24"/>
        </w:rPr>
      </w:pPr>
      <w:r w:rsidRPr="0092432E">
        <w:rPr>
          <w:rFonts w:ascii="Times New Roman" w:hAnsi="Times New Roman" w:cs="Times New Roman"/>
          <w:i/>
          <w:iCs/>
          <w:sz w:val="24"/>
          <w:szCs w:val="24"/>
        </w:rPr>
        <w:t>“</w:t>
      </w:r>
      <w:r w:rsidR="00D361B6" w:rsidRPr="0092432E">
        <w:rPr>
          <w:rFonts w:ascii="Times New Roman" w:hAnsi="Times New Roman" w:cs="Times New Roman"/>
          <w:i/>
          <w:iCs/>
          <w:sz w:val="24"/>
          <w:szCs w:val="24"/>
        </w:rPr>
        <w:t>The</w:t>
      </w:r>
      <w:r w:rsidRPr="0092432E">
        <w:rPr>
          <w:rFonts w:ascii="Times New Roman" w:hAnsi="Times New Roman" w:cs="Times New Roman"/>
          <w:i/>
          <w:iCs/>
          <w:sz w:val="24"/>
          <w:szCs w:val="24"/>
        </w:rPr>
        <w:t xml:space="preserve"> conceptualizing of the Circular Economy is provided by several works</w:t>
      </w:r>
      <w:r w:rsidR="008B65EB" w:rsidRPr="0092432E">
        <w:rPr>
          <w:rFonts w:ascii="Times New Roman" w:hAnsi="Times New Roman" w:cs="Times New Roman"/>
          <w:i/>
          <w:iCs/>
          <w:sz w:val="24"/>
          <w:szCs w:val="24"/>
        </w:rPr>
        <w:t>…The first that CE is not always associated with the 3R framework</w:t>
      </w:r>
      <w:r w:rsidR="00951C6B" w:rsidRPr="0092432E">
        <w:rPr>
          <w:rFonts w:ascii="Times New Roman" w:hAnsi="Times New Roman" w:cs="Times New Roman"/>
          <w:i/>
          <w:iCs/>
          <w:sz w:val="24"/>
          <w:szCs w:val="24"/>
        </w:rPr>
        <w:t xml:space="preserve"> (reduce, reuse, recycling) and generally </w:t>
      </w:r>
      <w:r w:rsidR="00951C6B" w:rsidRPr="0092432E">
        <w:rPr>
          <w:rFonts w:ascii="Times New Roman" w:hAnsi="Times New Roman" w:cs="Times New Roman"/>
          <w:i/>
          <w:iCs/>
          <w:sz w:val="24"/>
          <w:szCs w:val="24"/>
        </w:rPr>
        <w:lastRenderedPageBreak/>
        <w:t>with the waste hierarchy, but instead is often referred to only in the context of recycling.</w:t>
      </w:r>
      <w:r w:rsidR="00327EC5" w:rsidRPr="0092432E">
        <w:rPr>
          <w:rFonts w:ascii="Times New Roman" w:hAnsi="Times New Roman" w:cs="Times New Roman"/>
          <w:i/>
          <w:iCs/>
          <w:sz w:val="24"/>
          <w:szCs w:val="24"/>
        </w:rPr>
        <w:t xml:space="preserve"> The second </w:t>
      </w:r>
      <w:r w:rsidR="007F2872" w:rsidRPr="0092432E">
        <w:rPr>
          <w:rFonts w:ascii="Times New Roman" w:hAnsi="Times New Roman" w:cs="Times New Roman"/>
          <w:i/>
          <w:iCs/>
          <w:sz w:val="24"/>
          <w:szCs w:val="24"/>
        </w:rPr>
        <w:t>that CE is not only a change</w:t>
      </w:r>
      <w:r w:rsidR="00A55BEB" w:rsidRPr="0092432E">
        <w:rPr>
          <w:rFonts w:ascii="Times New Roman" w:hAnsi="Times New Roman" w:cs="Times New Roman"/>
          <w:i/>
          <w:iCs/>
          <w:sz w:val="24"/>
          <w:szCs w:val="24"/>
        </w:rPr>
        <w:t xml:space="preserve"> of the status quo</w:t>
      </w:r>
      <w:r w:rsidR="005356DE" w:rsidRPr="0092432E">
        <w:rPr>
          <w:rFonts w:ascii="Times New Roman" w:hAnsi="Times New Roman" w:cs="Times New Roman"/>
          <w:i/>
          <w:iCs/>
          <w:sz w:val="24"/>
          <w:szCs w:val="24"/>
        </w:rPr>
        <w:t xml:space="preserve">, but also requires a change </w:t>
      </w:r>
      <w:r w:rsidR="00912039" w:rsidRPr="0092432E">
        <w:rPr>
          <w:rFonts w:ascii="Times New Roman" w:hAnsi="Times New Roman" w:cs="Times New Roman"/>
          <w:i/>
          <w:iCs/>
          <w:sz w:val="24"/>
          <w:szCs w:val="24"/>
        </w:rPr>
        <w:t>to a system perspective</w:t>
      </w:r>
      <w:r w:rsidR="006A1FD0" w:rsidRPr="0092432E">
        <w:rPr>
          <w:rFonts w:ascii="Times New Roman" w:hAnsi="Times New Roman" w:cs="Times New Roman"/>
          <w:i/>
          <w:iCs/>
          <w:sz w:val="24"/>
          <w:szCs w:val="24"/>
        </w:rPr>
        <w:t xml:space="preserve">. The third suggests </w:t>
      </w:r>
      <w:r w:rsidR="00CA6620" w:rsidRPr="0092432E">
        <w:rPr>
          <w:rFonts w:ascii="Times New Roman" w:hAnsi="Times New Roman" w:cs="Times New Roman"/>
          <w:i/>
          <w:iCs/>
          <w:sz w:val="24"/>
          <w:szCs w:val="24"/>
        </w:rPr>
        <w:t>that the link between CE and sustainable</w:t>
      </w:r>
      <w:r w:rsidR="00A84EC4" w:rsidRPr="0092432E">
        <w:rPr>
          <w:rFonts w:ascii="Times New Roman" w:hAnsi="Times New Roman" w:cs="Times New Roman"/>
          <w:i/>
          <w:iCs/>
          <w:sz w:val="24"/>
          <w:szCs w:val="24"/>
        </w:rPr>
        <w:t xml:space="preserve"> development </w:t>
      </w:r>
      <w:r w:rsidR="002D76F6" w:rsidRPr="0092432E">
        <w:rPr>
          <w:rFonts w:ascii="Times New Roman" w:hAnsi="Times New Roman" w:cs="Times New Roman"/>
          <w:i/>
          <w:iCs/>
          <w:sz w:val="24"/>
          <w:szCs w:val="24"/>
        </w:rPr>
        <w:t>is weak, as economic prosperity followed by environmental quality are considered</w:t>
      </w:r>
      <w:r w:rsidR="00B81426" w:rsidRPr="0092432E">
        <w:rPr>
          <w:rFonts w:ascii="Times New Roman" w:hAnsi="Times New Roman" w:cs="Times New Roman"/>
          <w:i/>
          <w:iCs/>
          <w:sz w:val="24"/>
          <w:szCs w:val="24"/>
        </w:rPr>
        <w:t>, while the impact on social equity is not analysed.</w:t>
      </w:r>
      <w:r w:rsidR="0092432E" w:rsidRPr="0092432E">
        <w:rPr>
          <w:rFonts w:ascii="Times New Roman" w:hAnsi="Times New Roman" w:cs="Times New Roman"/>
          <w:i/>
          <w:iCs/>
          <w:sz w:val="24"/>
          <w:szCs w:val="24"/>
        </w:rPr>
        <w:t>”</w:t>
      </w:r>
      <w:r w:rsidR="00691564" w:rsidRPr="00691564">
        <w:rPr>
          <w:rFonts w:ascii="Times New Roman" w:hAnsi="Times New Roman" w:cs="Times New Roman"/>
          <w:sz w:val="24"/>
          <w:szCs w:val="24"/>
        </w:rPr>
        <w:t xml:space="preserve"> </w:t>
      </w:r>
      <w:r w:rsidR="00691564">
        <w:rPr>
          <w:rFonts w:ascii="Times New Roman" w:hAnsi="Times New Roman" w:cs="Times New Roman"/>
          <w:sz w:val="24"/>
          <w:szCs w:val="24"/>
        </w:rPr>
        <w:t>(</w:t>
      </w:r>
      <w:r w:rsidR="00691564" w:rsidRPr="00B51EF8">
        <w:rPr>
          <w:rFonts w:ascii="Times New Roman" w:hAnsi="Times New Roman" w:cs="Times New Roman"/>
          <w:sz w:val="24"/>
          <w:szCs w:val="24"/>
        </w:rPr>
        <w:t>Zamroni et al., 2020)</w:t>
      </w:r>
    </w:p>
    <w:p w14:paraId="3B185768" w14:textId="77777777" w:rsidR="00691564" w:rsidRDefault="00691564" w:rsidP="00231CF5">
      <w:pPr>
        <w:spacing w:after="0" w:line="276" w:lineRule="auto"/>
        <w:rPr>
          <w:rFonts w:ascii="Times New Roman" w:hAnsi="Times New Roman" w:cs="Times New Roman"/>
          <w:sz w:val="24"/>
          <w:szCs w:val="24"/>
        </w:rPr>
      </w:pPr>
    </w:p>
    <w:p w14:paraId="26720132" w14:textId="52E44CDA" w:rsidR="00672697" w:rsidRDefault="00340AA6" w:rsidP="00231CF5">
      <w:pPr>
        <w:spacing w:after="0" w:line="276" w:lineRule="auto"/>
        <w:rPr>
          <w:rFonts w:ascii="Times New Roman" w:hAnsi="Times New Roman" w:cs="Times New Roman"/>
          <w:sz w:val="24"/>
          <w:szCs w:val="24"/>
        </w:rPr>
      </w:pPr>
      <w:r w:rsidRPr="006B4280">
        <w:rPr>
          <w:rFonts w:ascii="Times New Roman" w:hAnsi="Times New Roman" w:cs="Times New Roman"/>
          <w:i/>
          <w:iCs/>
          <w:sz w:val="24"/>
          <w:szCs w:val="24"/>
        </w:rPr>
        <w:t>“</w:t>
      </w:r>
      <w:r w:rsidR="00DF67F4" w:rsidRPr="006B4280">
        <w:rPr>
          <w:rFonts w:ascii="Times New Roman" w:hAnsi="Times New Roman" w:cs="Times New Roman"/>
          <w:i/>
          <w:iCs/>
          <w:sz w:val="24"/>
          <w:szCs w:val="24"/>
        </w:rPr>
        <w:t>A properly functioning circular economy does not only depend on the government and industry. Consumers, too, have a role to play: choosing sustainable products must become the new standard. Consumers also contribute to a circular economy by using things longer, repairing them or taking them to the recycling shop.</w:t>
      </w:r>
      <w:r w:rsidRPr="006B4280">
        <w:rPr>
          <w:rFonts w:ascii="Times New Roman" w:hAnsi="Times New Roman" w:cs="Times New Roman"/>
          <w:i/>
          <w:iCs/>
          <w:sz w:val="24"/>
          <w:szCs w:val="24"/>
        </w:rPr>
        <w:t>”</w:t>
      </w:r>
      <w:r>
        <w:rPr>
          <w:rFonts w:ascii="Times New Roman" w:hAnsi="Times New Roman" w:cs="Times New Roman"/>
          <w:sz w:val="24"/>
          <w:szCs w:val="24"/>
        </w:rPr>
        <w:t xml:space="preserve"> (</w:t>
      </w:r>
      <w:r w:rsidRPr="009032FF">
        <w:rPr>
          <w:rFonts w:ascii="Times New Roman" w:hAnsi="Times New Roman" w:cs="Times New Roman"/>
          <w:sz w:val="24"/>
          <w:szCs w:val="24"/>
        </w:rPr>
        <w:t>Government of the Netherlands, 2017)</w:t>
      </w:r>
    </w:p>
    <w:p w14:paraId="0FD1F843" w14:textId="77777777" w:rsidR="00672697" w:rsidRDefault="00672697" w:rsidP="00231CF5">
      <w:pPr>
        <w:spacing w:after="0" w:line="276" w:lineRule="auto"/>
        <w:rPr>
          <w:rFonts w:ascii="Times New Roman" w:hAnsi="Times New Roman" w:cs="Times New Roman"/>
          <w:sz w:val="24"/>
          <w:szCs w:val="24"/>
        </w:rPr>
      </w:pPr>
    </w:p>
    <w:p w14:paraId="7313D566" w14:textId="443BF9A6" w:rsidR="00691564" w:rsidRDefault="00AD5CDC" w:rsidP="00231CF5">
      <w:pPr>
        <w:spacing w:after="0" w:line="276" w:lineRule="auto"/>
        <w:rPr>
          <w:rFonts w:ascii="Times New Roman" w:hAnsi="Times New Roman" w:cs="Times New Roman"/>
          <w:sz w:val="24"/>
          <w:szCs w:val="24"/>
        </w:rPr>
      </w:pPr>
      <w:r>
        <w:rPr>
          <w:rFonts w:ascii="Times New Roman" w:hAnsi="Times New Roman" w:cs="Times New Roman"/>
          <w:i/>
          <w:iCs/>
          <w:sz w:val="24"/>
          <w:szCs w:val="24"/>
        </w:rPr>
        <w:t>“</w:t>
      </w:r>
      <w:r w:rsidR="0049729F" w:rsidRPr="00AD5CDC">
        <w:rPr>
          <w:rFonts w:ascii="Times New Roman" w:hAnsi="Times New Roman" w:cs="Times New Roman"/>
          <w:i/>
          <w:iCs/>
          <w:sz w:val="24"/>
          <w:szCs w:val="24"/>
        </w:rPr>
        <w:t>Overall</w:t>
      </w:r>
      <w:r w:rsidR="00496EF1" w:rsidRPr="00AD5CDC">
        <w:rPr>
          <w:rFonts w:ascii="Times New Roman" w:hAnsi="Times New Roman" w:cs="Times New Roman"/>
          <w:i/>
          <w:iCs/>
          <w:sz w:val="24"/>
          <w:szCs w:val="24"/>
        </w:rPr>
        <w:t xml:space="preserve"> CE is still an emerging concept</w:t>
      </w:r>
      <w:r w:rsidR="0049729F" w:rsidRPr="00AD5CDC">
        <w:rPr>
          <w:rFonts w:ascii="Times New Roman" w:hAnsi="Times New Roman" w:cs="Times New Roman"/>
          <w:i/>
          <w:iCs/>
          <w:sz w:val="24"/>
          <w:szCs w:val="24"/>
        </w:rPr>
        <w:t>,</w:t>
      </w:r>
      <w:r w:rsidR="00496EF1" w:rsidRPr="00AD5CDC">
        <w:rPr>
          <w:rFonts w:ascii="Times New Roman" w:hAnsi="Times New Roman" w:cs="Times New Roman"/>
          <w:i/>
          <w:iCs/>
          <w:sz w:val="24"/>
          <w:szCs w:val="24"/>
        </w:rPr>
        <w:t xml:space="preserve"> and it will be the best platform to</w:t>
      </w:r>
      <w:r w:rsidR="0049729F" w:rsidRPr="00AD5CDC">
        <w:rPr>
          <w:rFonts w:ascii="Times New Roman" w:hAnsi="Times New Roman" w:cs="Times New Roman"/>
          <w:i/>
          <w:iCs/>
          <w:sz w:val="24"/>
          <w:szCs w:val="24"/>
        </w:rPr>
        <w:t>,</w:t>
      </w:r>
      <w:r w:rsidR="00496EF1" w:rsidRPr="00AD5CDC">
        <w:rPr>
          <w:rFonts w:ascii="Times New Roman" w:hAnsi="Times New Roman" w:cs="Times New Roman"/>
          <w:i/>
          <w:iCs/>
          <w:sz w:val="24"/>
          <w:szCs w:val="24"/>
        </w:rPr>
        <w:t xml:space="preserve"> finally</w:t>
      </w:r>
      <w:r w:rsidR="0049729F" w:rsidRPr="00AD5CDC">
        <w:rPr>
          <w:rFonts w:ascii="Times New Roman" w:hAnsi="Times New Roman" w:cs="Times New Roman"/>
          <w:i/>
          <w:iCs/>
          <w:sz w:val="24"/>
          <w:szCs w:val="24"/>
        </w:rPr>
        <w:t>,</w:t>
      </w:r>
      <w:r w:rsidR="00496EF1" w:rsidRPr="00AD5CDC">
        <w:rPr>
          <w:rFonts w:ascii="Times New Roman" w:hAnsi="Times New Roman" w:cs="Times New Roman"/>
          <w:i/>
          <w:iCs/>
          <w:sz w:val="24"/>
          <w:szCs w:val="24"/>
        </w:rPr>
        <w:t xml:space="preserve"> reunite the economic, environmental and societal pillars</w:t>
      </w:r>
      <w:r w:rsidR="0049729F" w:rsidRPr="00AD5CDC">
        <w:rPr>
          <w:rFonts w:ascii="Times New Roman" w:hAnsi="Times New Roman" w:cs="Times New Roman"/>
          <w:i/>
          <w:iCs/>
          <w:sz w:val="24"/>
          <w:szCs w:val="24"/>
        </w:rPr>
        <w:t xml:space="preserve"> of sustainability</w:t>
      </w:r>
      <w:r w:rsidR="00E341FC" w:rsidRPr="00AD5CDC">
        <w:rPr>
          <w:rFonts w:ascii="Times New Roman" w:hAnsi="Times New Roman" w:cs="Times New Roman"/>
          <w:i/>
          <w:iCs/>
          <w:sz w:val="24"/>
          <w:szCs w:val="24"/>
        </w:rPr>
        <w:t xml:space="preserve"> in the globally applicable and highly anticipated CE concept. Putting aside political inclinations, nationalistic tones, and ideological stances will help in reaching a consensus on CE definition quickly and empower a worldwide</w:t>
      </w:r>
      <w:r w:rsidR="00FE1917" w:rsidRPr="00AD5CDC">
        <w:rPr>
          <w:rFonts w:ascii="Times New Roman" w:hAnsi="Times New Roman" w:cs="Times New Roman"/>
          <w:i/>
          <w:iCs/>
          <w:sz w:val="24"/>
          <w:szCs w:val="24"/>
        </w:rPr>
        <w:t xml:space="preserve"> momentum toward the achievement of the UN’s sustainable development goals (SGDs).</w:t>
      </w:r>
      <w:r>
        <w:rPr>
          <w:rFonts w:ascii="Times New Roman" w:hAnsi="Times New Roman" w:cs="Times New Roman"/>
          <w:i/>
          <w:iCs/>
          <w:sz w:val="24"/>
          <w:szCs w:val="24"/>
        </w:rPr>
        <w:t>”</w:t>
      </w:r>
      <w:r w:rsidR="00457D20">
        <w:rPr>
          <w:rFonts w:ascii="Times New Roman" w:hAnsi="Times New Roman" w:cs="Times New Roman"/>
          <w:sz w:val="24"/>
          <w:szCs w:val="24"/>
        </w:rPr>
        <w:t xml:space="preserve"> </w:t>
      </w:r>
      <w:r w:rsidR="00457D20" w:rsidRPr="00457D20">
        <w:rPr>
          <w:rFonts w:ascii="Times New Roman" w:hAnsi="Times New Roman" w:cs="Times New Roman"/>
          <w:sz w:val="24"/>
          <w:szCs w:val="24"/>
        </w:rPr>
        <w:t>(Sillanpaa and Necibi, 2019)</w:t>
      </w:r>
    </w:p>
    <w:p w14:paraId="353406BF" w14:textId="77777777" w:rsidR="00CA50CA" w:rsidRDefault="00CA50CA" w:rsidP="00231CF5">
      <w:pPr>
        <w:spacing w:after="0" w:line="276" w:lineRule="auto"/>
        <w:rPr>
          <w:rFonts w:ascii="Times New Roman" w:hAnsi="Times New Roman" w:cs="Times New Roman"/>
          <w:sz w:val="24"/>
          <w:szCs w:val="24"/>
        </w:rPr>
      </w:pPr>
    </w:p>
    <w:p w14:paraId="45C2B784" w14:textId="01217391" w:rsidR="00CA50CA" w:rsidRDefault="007003C0"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With the gradual move to a circular economic model in the technological world, cellular phones and computers are easier to repair and upgrade whereas before if one was damaged it was replaced. The repairing of technological </w:t>
      </w:r>
      <w:r w:rsidR="002968DE">
        <w:rPr>
          <w:rFonts w:ascii="Times New Roman" w:hAnsi="Times New Roman" w:cs="Times New Roman"/>
          <w:sz w:val="24"/>
          <w:szCs w:val="24"/>
        </w:rPr>
        <w:t>things has lessened the need to burn more waste, which reduces the emission of CO2 in the atmosphere</w:t>
      </w:r>
      <w:r w:rsidR="002878DA">
        <w:rPr>
          <w:rFonts w:ascii="Times New Roman" w:hAnsi="Times New Roman" w:cs="Times New Roman"/>
          <w:sz w:val="24"/>
          <w:szCs w:val="24"/>
        </w:rPr>
        <w:t>.</w:t>
      </w:r>
      <w:r w:rsidR="0019169F">
        <w:rPr>
          <w:rFonts w:ascii="Times New Roman" w:hAnsi="Times New Roman" w:cs="Times New Roman"/>
          <w:sz w:val="24"/>
          <w:szCs w:val="24"/>
        </w:rPr>
        <w:t xml:space="preserve"> </w:t>
      </w:r>
    </w:p>
    <w:p w14:paraId="672CA495" w14:textId="77777777" w:rsidR="00FE53D0" w:rsidRDefault="00FE53D0" w:rsidP="00231CF5">
      <w:pPr>
        <w:spacing w:after="0" w:line="276" w:lineRule="auto"/>
        <w:rPr>
          <w:rFonts w:ascii="Times New Roman" w:hAnsi="Times New Roman" w:cs="Times New Roman"/>
          <w:sz w:val="24"/>
          <w:szCs w:val="24"/>
        </w:rPr>
      </w:pPr>
    </w:p>
    <w:p w14:paraId="6F513FDD" w14:textId="79A71955" w:rsidR="003C5A2E" w:rsidRDefault="003C5A2E" w:rsidP="00231CF5">
      <w:pPr>
        <w:spacing w:after="0" w:line="276" w:lineRule="auto"/>
        <w:rPr>
          <w:rFonts w:ascii="Times New Roman" w:hAnsi="Times New Roman" w:cs="Times New Roman"/>
          <w:sz w:val="24"/>
          <w:szCs w:val="24"/>
        </w:rPr>
      </w:pPr>
      <w:r>
        <w:rPr>
          <w:rFonts w:ascii="Times New Roman" w:hAnsi="Times New Roman" w:cs="Times New Roman"/>
          <w:sz w:val="24"/>
          <w:szCs w:val="24"/>
        </w:rPr>
        <w:t>In conclusion</w:t>
      </w:r>
      <w:r w:rsidR="00A835D8">
        <w:rPr>
          <w:rFonts w:ascii="Times New Roman" w:hAnsi="Times New Roman" w:cs="Times New Roman"/>
          <w:sz w:val="24"/>
          <w:szCs w:val="24"/>
        </w:rPr>
        <w:t>,</w:t>
      </w:r>
      <w:r>
        <w:rPr>
          <w:rFonts w:ascii="Times New Roman" w:hAnsi="Times New Roman" w:cs="Times New Roman"/>
          <w:sz w:val="24"/>
          <w:szCs w:val="24"/>
        </w:rPr>
        <w:t xml:space="preserve"> the move from a linear economic model to a circular model would be very beneficial to the environment on a global scale. The entire environment would be better off if less </w:t>
      </w:r>
      <w:r w:rsidR="00D34D90">
        <w:rPr>
          <w:rFonts w:ascii="Times New Roman" w:hAnsi="Times New Roman" w:cs="Times New Roman"/>
          <w:sz w:val="24"/>
          <w:szCs w:val="24"/>
        </w:rPr>
        <w:t>CO2 emissions are in the atmosphere</w:t>
      </w:r>
      <w:r w:rsidR="00D40ADC">
        <w:rPr>
          <w:rFonts w:ascii="Times New Roman" w:hAnsi="Times New Roman" w:cs="Times New Roman"/>
          <w:sz w:val="24"/>
          <w:szCs w:val="24"/>
        </w:rPr>
        <w:t xml:space="preserve"> and if more humans ad</w:t>
      </w:r>
      <w:r w:rsidR="00D60852">
        <w:rPr>
          <w:rFonts w:ascii="Times New Roman" w:hAnsi="Times New Roman" w:cs="Times New Roman"/>
          <w:sz w:val="24"/>
          <w:szCs w:val="24"/>
        </w:rPr>
        <w:t>o</w:t>
      </w:r>
      <w:r w:rsidR="00D40ADC">
        <w:rPr>
          <w:rFonts w:ascii="Times New Roman" w:hAnsi="Times New Roman" w:cs="Times New Roman"/>
          <w:sz w:val="24"/>
          <w:szCs w:val="24"/>
        </w:rPr>
        <w:t>pted the 3Rs initiative. with more reduc</w:t>
      </w:r>
      <w:r w:rsidR="00DE1560">
        <w:rPr>
          <w:rFonts w:ascii="Times New Roman" w:hAnsi="Times New Roman" w:cs="Times New Roman"/>
          <w:sz w:val="24"/>
          <w:szCs w:val="24"/>
        </w:rPr>
        <w:t>ing, reusing and recycling the environment would be able to grow and replenish as it should</w:t>
      </w:r>
      <w:r w:rsidR="00C57D02">
        <w:rPr>
          <w:rFonts w:ascii="Times New Roman" w:hAnsi="Times New Roman" w:cs="Times New Roman"/>
          <w:sz w:val="24"/>
          <w:szCs w:val="24"/>
        </w:rPr>
        <w:t xml:space="preserve">. The food chain would continue to </w:t>
      </w:r>
      <w:r w:rsidR="00180E65">
        <w:rPr>
          <w:rFonts w:ascii="Times New Roman" w:hAnsi="Times New Roman" w:cs="Times New Roman"/>
          <w:sz w:val="24"/>
          <w:szCs w:val="24"/>
        </w:rPr>
        <w:t xml:space="preserve">move and produce </w:t>
      </w:r>
      <w:r w:rsidR="00C57D02">
        <w:rPr>
          <w:rFonts w:ascii="Times New Roman" w:hAnsi="Times New Roman" w:cs="Times New Roman"/>
          <w:sz w:val="24"/>
          <w:szCs w:val="24"/>
        </w:rPr>
        <w:t xml:space="preserve">as it should and no part of the chain would be </w:t>
      </w:r>
      <w:r w:rsidR="00D60852">
        <w:rPr>
          <w:rFonts w:ascii="Times New Roman" w:hAnsi="Times New Roman" w:cs="Times New Roman"/>
          <w:sz w:val="24"/>
          <w:szCs w:val="24"/>
        </w:rPr>
        <w:t>in danger of being wiped out.</w:t>
      </w:r>
      <w:r w:rsidR="00A219BF">
        <w:rPr>
          <w:rFonts w:ascii="Times New Roman" w:hAnsi="Times New Roman" w:cs="Times New Roman"/>
          <w:sz w:val="24"/>
          <w:szCs w:val="24"/>
        </w:rPr>
        <w:t xml:space="preserve"> The linear model cannot be fully forgotten but could be twinned with the circular model to make for a better economic model.</w:t>
      </w:r>
      <w:r w:rsidR="00F8683A">
        <w:rPr>
          <w:rFonts w:ascii="Times New Roman" w:hAnsi="Times New Roman" w:cs="Times New Roman"/>
          <w:sz w:val="24"/>
          <w:szCs w:val="24"/>
        </w:rPr>
        <w:t xml:space="preserve"> Some measures that could be implemented to aid in the successful</w:t>
      </w:r>
      <w:r w:rsidR="0045645F">
        <w:rPr>
          <w:rFonts w:ascii="Times New Roman" w:hAnsi="Times New Roman" w:cs="Times New Roman"/>
          <w:sz w:val="24"/>
          <w:szCs w:val="24"/>
        </w:rPr>
        <w:t xml:space="preserve"> implementation of the circular model are; the entire glob</w:t>
      </w:r>
      <w:r w:rsidR="00262803">
        <w:rPr>
          <w:rFonts w:ascii="Times New Roman" w:hAnsi="Times New Roman" w:cs="Times New Roman"/>
          <w:sz w:val="24"/>
          <w:szCs w:val="24"/>
        </w:rPr>
        <w:t>e adopting the ban on single-use plastic bags and Styrofoam food containers, more composting of food waste</w:t>
      </w:r>
      <w:r w:rsidR="00EE1FE9">
        <w:rPr>
          <w:rFonts w:ascii="Times New Roman" w:hAnsi="Times New Roman" w:cs="Times New Roman"/>
          <w:sz w:val="24"/>
          <w:szCs w:val="24"/>
        </w:rPr>
        <w:t>, more countries implementing a recycling system with regards to the disposal of their waste. Governments need to be the gatekeepers of the emission of CO2 in the countries with the introduction of vehicles that emit less toxic waste</w:t>
      </w:r>
      <w:r w:rsidR="00D141AB">
        <w:rPr>
          <w:rFonts w:ascii="Times New Roman" w:hAnsi="Times New Roman" w:cs="Times New Roman"/>
          <w:sz w:val="24"/>
          <w:szCs w:val="24"/>
        </w:rPr>
        <w:t>.</w:t>
      </w:r>
    </w:p>
    <w:p w14:paraId="4DD6785D" w14:textId="77777777" w:rsidR="00886613" w:rsidRDefault="00886613" w:rsidP="00231CF5">
      <w:pPr>
        <w:spacing w:after="0" w:line="276" w:lineRule="auto"/>
        <w:rPr>
          <w:rFonts w:ascii="Times New Roman" w:hAnsi="Times New Roman" w:cs="Times New Roman"/>
          <w:sz w:val="24"/>
          <w:szCs w:val="24"/>
        </w:rPr>
      </w:pPr>
    </w:p>
    <w:p w14:paraId="6C69A97F" w14:textId="77777777" w:rsidR="00886613" w:rsidRDefault="00886613" w:rsidP="00231CF5">
      <w:pPr>
        <w:spacing w:after="0" w:line="276" w:lineRule="auto"/>
        <w:rPr>
          <w:rFonts w:ascii="Times New Roman" w:hAnsi="Times New Roman" w:cs="Times New Roman"/>
          <w:sz w:val="24"/>
          <w:szCs w:val="24"/>
        </w:rPr>
      </w:pPr>
    </w:p>
    <w:p w14:paraId="6E9BF4DE" w14:textId="77777777" w:rsidR="00886613" w:rsidRDefault="00886613" w:rsidP="00231CF5">
      <w:pPr>
        <w:spacing w:after="0" w:line="276" w:lineRule="auto"/>
        <w:rPr>
          <w:rFonts w:ascii="Times New Roman" w:hAnsi="Times New Roman" w:cs="Times New Roman"/>
          <w:sz w:val="24"/>
          <w:szCs w:val="24"/>
        </w:rPr>
      </w:pPr>
    </w:p>
    <w:p w14:paraId="5E5D7F87" w14:textId="77777777" w:rsidR="00886613" w:rsidRDefault="00886613" w:rsidP="00231CF5">
      <w:pPr>
        <w:spacing w:after="0" w:line="276" w:lineRule="auto"/>
        <w:rPr>
          <w:rFonts w:ascii="Times New Roman" w:hAnsi="Times New Roman" w:cs="Times New Roman"/>
          <w:sz w:val="24"/>
          <w:szCs w:val="24"/>
        </w:rPr>
      </w:pPr>
    </w:p>
    <w:p w14:paraId="407E91F1" w14:textId="77777777" w:rsidR="00886613" w:rsidRDefault="00886613" w:rsidP="00231CF5">
      <w:pPr>
        <w:spacing w:after="0" w:line="276" w:lineRule="auto"/>
        <w:rPr>
          <w:rFonts w:ascii="Times New Roman" w:hAnsi="Times New Roman" w:cs="Times New Roman"/>
          <w:sz w:val="24"/>
          <w:szCs w:val="24"/>
        </w:rPr>
      </w:pPr>
    </w:p>
    <w:p w14:paraId="061309F3" w14:textId="77777777" w:rsidR="00886613" w:rsidRDefault="00886613" w:rsidP="00231CF5">
      <w:pPr>
        <w:spacing w:after="0" w:line="276" w:lineRule="auto"/>
        <w:rPr>
          <w:rFonts w:ascii="Times New Roman" w:hAnsi="Times New Roman" w:cs="Times New Roman"/>
          <w:sz w:val="24"/>
          <w:szCs w:val="24"/>
        </w:rPr>
      </w:pPr>
    </w:p>
    <w:p w14:paraId="4FF1D744" w14:textId="77777777" w:rsidR="00886613" w:rsidRDefault="00886613" w:rsidP="00231CF5">
      <w:pPr>
        <w:spacing w:after="0" w:line="276" w:lineRule="auto"/>
        <w:rPr>
          <w:rFonts w:ascii="Times New Roman" w:hAnsi="Times New Roman" w:cs="Times New Roman"/>
          <w:sz w:val="24"/>
          <w:szCs w:val="24"/>
        </w:rPr>
      </w:pPr>
    </w:p>
    <w:p w14:paraId="269856D1" w14:textId="77777777" w:rsidR="00886613" w:rsidRDefault="00886613" w:rsidP="00231CF5">
      <w:pPr>
        <w:spacing w:after="0" w:line="276" w:lineRule="auto"/>
        <w:rPr>
          <w:rFonts w:ascii="Times New Roman" w:hAnsi="Times New Roman" w:cs="Times New Roman"/>
          <w:sz w:val="24"/>
          <w:szCs w:val="24"/>
        </w:rPr>
      </w:pPr>
    </w:p>
    <w:p w14:paraId="28FF6317" w14:textId="77777777" w:rsidR="00FC1C5E" w:rsidRDefault="00FC1C5E" w:rsidP="00FC1C5E">
      <w:pPr>
        <w:pStyle w:val="NormalWeb"/>
        <w:spacing w:before="0" w:beforeAutospacing="0" w:after="240" w:afterAutospacing="0" w:line="360" w:lineRule="auto"/>
        <w:rPr>
          <w:sz w:val="36"/>
          <w:szCs w:val="36"/>
        </w:rPr>
      </w:pPr>
      <w:r>
        <w:rPr>
          <w:sz w:val="36"/>
          <w:szCs w:val="36"/>
        </w:rPr>
        <w:lastRenderedPageBreak/>
        <w:t>Reference list</w:t>
      </w:r>
    </w:p>
    <w:p w14:paraId="688922FA" w14:textId="77777777" w:rsidR="00FC1C5E" w:rsidRDefault="00FC1C5E" w:rsidP="00FC1C5E">
      <w:pPr>
        <w:pStyle w:val="NormalWeb"/>
        <w:spacing w:before="0" w:beforeAutospacing="0" w:after="240" w:afterAutospacing="0" w:line="360" w:lineRule="auto"/>
      </w:pPr>
      <w:r>
        <w:t xml:space="preserve">D’Adamo, I. (2020). </w:t>
      </w:r>
      <w:r>
        <w:rPr>
          <w:i/>
          <w:iCs/>
        </w:rPr>
        <w:t>Adopting Circular Economy Current Practices and Future Perspectives</w:t>
      </w:r>
      <w:r>
        <w:t xml:space="preserve">. [online] </w:t>
      </w:r>
      <w:r>
        <w:rPr>
          <w:i/>
          <w:iCs/>
        </w:rPr>
        <w:t>Google Books</w:t>
      </w:r>
      <w:r>
        <w:t>. MDPI. Available at: https://www.google.co.uk/books/edition/Adopting_Circular_Economy_Current_Practi/zObRDwAAQBAJ?hl=en&amp;gbpv=1&amp;dq=linear+and+circular+economy&amp;printsec=frontcover [Accessed 9 Feb. 2023].</w:t>
      </w:r>
    </w:p>
    <w:p w14:paraId="700FB572" w14:textId="77777777" w:rsidR="00FC1C5E" w:rsidRDefault="00FC1C5E" w:rsidP="00FC1C5E">
      <w:pPr>
        <w:pStyle w:val="NormalWeb"/>
        <w:spacing w:before="0" w:beforeAutospacing="0" w:after="240" w:afterAutospacing="0" w:line="360" w:lineRule="auto"/>
      </w:pPr>
      <w:r w:rsidRPr="00FC1C5E">
        <w:rPr>
          <w:lang w:val="es-ES"/>
        </w:rPr>
        <w:t xml:space="preserve">Despoudi, S., Sivarajah, U. and Dora, M. (2021). </w:t>
      </w:r>
      <w:r>
        <w:rPr>
          <w:i/>
          <w:iCs/>
        </w:rPr>
        <w:t>From Linear to Circular Food Supply Chains: Achieving Sustainable Change</w:t>
      </w:r>
      <w:r>
        <w:t xml:space="preserve">. [online] </w:t>
      </w:r>
      <w:r>
        <w:rPr>
          <w:i/>
          <w:iCs/>
        </w:rPr>
        <w:t>Google Books</w:t>
      </w:r>
      <w:r>
        <w:t>. Springer Nature. Available at: https://www.google.co.uk/books/edition/From_Linear_to_Circular_Food_Supply_Chai/v8I5EAAAQBAJ?hl=en&amp;gbpv=1&amp;dq=linear+and+circular+economy&amp;printsec=frontcover [Accessed 9 Feb. 2023].</w:t>
      </w:r>
    </w:p>
    <w:p w14:paraId="25B0D472" w14:textId="77777777" w:rsidR="00FC1C5E" w:rsidRDefault="00FC1C5E" w:rsidP="00FC1C5E">
      <w:pPr>
        <w:pStyle w:val="NormalWeb"/>
        <w:spacing w:before="0" w:beforeAutospacing="0" w:after="240" w:afterAutospacing="0" w:line="360" w:lineRule="auto"/>
      </w:pPr>
      <w:r>
        <w:t xml:space="preserve">Dieguez, T. (2020). </w:t>
      </w:r>
      <w:r>
        <w:rPr>
          <w:i/>
          <w:iCs/>
        </w:rPr>
        <w:t>Operationalization of Circular Economy: A Conceptual Model</w:t>
      </w:r>
      <w:r>
        <w:t>. [online] Handbook of Research on Entrepreneurship Development and Opportunities in Circular Economy. Available at: https://www.igi-global.com/chapter/operationalization-of-circular-economy/256091.</w:t>
      </w:r>
    </w:p>
    <w:p w14:paraId="0BD2E0F9" w14:textId="77777777" w:rsidR="00FC1C5E" w:rsidRDefault="00FC1C5E" w:rsidP="00FC1C5E">
      <w:pPr>
        <w:pStyle w:val="NormalWeb"/>
        <w:spacing w:before="0" w:beforeAutospacing="0" w:after="240" w:afterAutospacing="0" w:line="360" w:lineRule="auto"/>
      </w:pPr>
      <w:r>
        <w:t xml:space="preserve">Gale, D. (1989). </w:t>
      </w:r>
      <w:r>
        <w:rPr>
          <w:i/>
          <w:iCs/>
        </w:rPr>
        <w:t>The Theory of Linear Economic Models</w:t>
      </w:r>
      <w:r>
        <w:t xml:space="preserve">. [online] </w:t>
      </w:r>
      <w:r>
        <w:rPr>
          <w:i/>
          <w:iCs/>
        </w:rPr>
        <w:t>Google Books</w:t>
      </w:r>
      <w:r>
        <w:t>. University of Chicago Press. Available at: https://www.google.co.uk/books/edition/The_Theory_of_Linear_Economic_Models/3t3F9rLAZnYC?hl=en&amp;gbpv=1&amp;dq=linear+economic+model&amp;printsec=frontcover [Accessed 9 Feb. 2023].</w:t>
      </w:r>
    </w:p>
    <w:p w14:paraId="340D75D7" w14:textId="77777777" w:rsidR="00FC1C5E" w:rsidRDefault="00FC1C5E" w:rsidP="00FC1C5E">
      <w:pPr>
        <w:pStyle w:val="NormalWeb"/>
        <w:spacing w:before="0" w:beforeAutospacing="0" w:after="240" w:afterAutospacing="0" w:line="360" w:lineRule="auto"/>
      </w:pPr>
      <w:r>
        <w:t xml:space="preserve">Ghosh, S.K. (2019). </w:t>
      </w:r>
      <w:r>
        <w:rPr>
          <w:i/>
          <w:iCs/>
        </w:rPr>
        <w:t>Circular Economy: Global Perspective</w:t>
      </w:r>
      <w:r>
        <w:t xml:space="preserve">. [online] </w:t>
      </w:r>
      <w:r>
        <w:rPr>
          <w:i/>
          <w:iCs/>
        </w:rPr>
        <w:t>Google Books</w:t>
      </w:r>
      <w:r>
        <w:t>. Springer Nature. Available at: https://www.google.co.uk/books/edition/Circular_Economy_Global_Perspective/4ZO7DwAAQBAJ?hl=en&amp;gbpv=1&amp;dq=linear+and+circular+economy&amp;printsec=frontcover [Accessed 9 Feb. 2023].</w:t>
      </w:r>
    </w:p>
    <w:p w14:paraId="036E9A97" w14:textId="77777777" w:rsidR="00FC1C5E" w:rsidRDefault="00FC1C5E" w:rsidP="00FC1C5E">
      <w:pPr>
        <w:pStyle w:val="NormalWeb"/>
        <w:spacing w:before="0" w:beforeAutospacing="0" w:after="240" w:afterAutospacing="0" w:line="360" w:lineRule="auto"/>
      </w:pPr>
      <w:r>
        <w:t xml:space="preserve">Government of the Netherlands (2017). </w:t>
      </w:r>
      <w:r>
        <w:rPr>
          <w:i/>
          <w:iCs/>
        </w:rPr>
        <w:t>From a Linear to a Circular Economy</w:t>
      </w:r>
      <w:r>
        <w:t>. [online] Government.nl. Available at: https://www.government.nl/topics/circular-economy/from-a-linear-to-a-circular-economy.</w:t>
      </w:r>
    </w:p>
    <w:p w14:paraId="452D5265" w14:textId="77777777" w:rsidR="00FC1C5E" w:rsidRDefault="00FC1C5E" w:rsidP="00FC1C5E">
      <w:pPr>
        <w:pStyle w:val="NormalWeb"/>
        <w:spacing w:before="0" w:beforeAutospacing="0" w:after="240" w:afterAutospacing="0" w:line="360" w:lineRule="auto"/>
      </w:pPr>
      <w:r>
        <w:lastRenderedPageBreak/>
        <w:t xml:space="preserve">Jones, S.M. (2021). </w:t>
      </w:r>
      <w:r>
        <w:rPr>
          <w:i/>
          <w:iCs/>
        </w:rPr>
        <w:t>Advancing a Circular Economy: A Future without Waste?</w:t>
      </w:r>
      <w:r>
        <w:t xml:space="preserve"> [online] </w:t>
      </w:r>
      <w:r>
        <w:rPr>
          <w:i/>
          <w:iCs/>
        </w:rPr>
        <w:t>Google Books</w:t>
      </w:r>
      <w:r>
        <w:t>. Springer Nature. Available at: https://www.google.co.uk/books/edition/Advancing_a_Circular_Economy/tfggEAAAQBAJ?hl=en&amp;gbpv=1&amp;dq=linear+and+circular+economy&amp;printsec=frontcover [Accessed 9 Feb. 2023].</w:t>
      </w:r>
    </w:p>
    <w:p w14:paraId="76BEC7BA" w14:textId="77777777" w:rsidR="00FC1C5E" w:rsidRDefault="00FC1C5E" w:rsidP="00FC1C5E">
      <w:pPr>
        <w:pStyle w:val="NormalWeb"/>
        <w:spacing w:before="0" w:beforeAutospacing="0" w:after="240" w:afterAutospacing="0" w:line="360" w:lineRule="auto"/>
      </w:pPr>
      <w:r>
        <w:t xml:space="preserve">Keizer, C. ed., (2019). </w:t>
      </w:r>
      <w:r>
        <w:rPr>
          <w:i/>
          <w:iCs/>
        </w:rPr>
        <w:t>SVG to put an end to single use plastic shopping bags</w:t>
      </w:r>
      <w:r>
        <w:t>. [online] www.searchlight.vc. Available at: https://www.searchlight.vc/front-page/2019/11/29/svg-to-put-an-end-to-single-use-plastic-shopping-bags/ [Accessed 12 Feb. 2023].</w:t>
      </w:r>
    </w:p>
    <w:p w14:paraId="10011F03" w14:textId="77777777" w:rsidR="00FC1C5E" w:rsidRDefault="00FC1C5E" w:rsidP="00FC1C5E">
      <w:pPr>
        <w:pStyle w:val="NormalWeb"/>
        <w:spacing w:before="0" w:beforeAutospacing="0" w:after="240" w:afterAutospacing="0" w:line="360" w:lineRule="auto"/>
      </w:pPr>
      <w:r>
        <w:t xml:space="preserve">Kopnina, H. and Poldner, K. (2021). </w:t>
      </w:r>
      <w:r>
        <w:rPr>
          <w:i/>
          <w:iCs/>
        </w:rPr>
        <w:t>Circular Economy: Challenges and Opportunities for Ethical and Sustainable Business</w:t>
      </w:r>
      <w:r>
        <w:t xml:space="preserve">. [online] </w:t>
      </w:r>
      <w:r>
        <w:rPr>
          <w:i/>
          <w:iCs/>
        </w:rPr>
        <w:t>Google Books</w:t>
      </w:r>
      <w:r>
        <w:t>. Routledge. Available at: https://www.google.co.uk/books/edition/Circular_Economy/1wg0EAAAQBAJ?hl=en&amp;gbpv=1&amp;dq=linear+and+circular+economy&amp;printsec=frontcover [Accessed 9 Feb. 2023].</w:t>
      </w:r>
    </w:p>
    <w:p w14:paraId="160F740F" w14:textId="77777777" w:rsidR="00FC1C5E" w:rsidRDefault="00FC1C5E" w:rsidP="00FC1C5E">
      <w:pPr>
        <w:pStyle w:val="NormalWeb"/>
        <w:spacing w:before="0" w:beforeAutospacing="0" w:after="240" w:afterAutospacing="0" w:line="360" w:lineRule="auto"/>
      </w:pPr>
      <w:r>
        <w:t xml:space="preserve">Lacy, P., Long, J. and Spindler, W. (2019). </w:t>
      </w:r>
      <w:r>
        <w:rPr>
          <w:i/>
          <w:iCs/>
        </w:rPr>
        <w:t>The Circular Economy Handbook: Realizing the Circular Advantage</w:t>
      </w:r>
      <w:r>
        <w:t xml:space="preserve">. [online] </w:t>
      </w:r>
      <w:r>
        <w:rPr>
          <w:i/>
          <w:iCs/>
        </w:rPr>
        <w:t>Google Books</w:t>
      </w:r>
      <w:r>
        <w:t>. Springer Nature. Available at: https://www.google.co.uk/books/edition/The_Circular_Economy_Handbook/h37HDwAAQBAJ?hl=en&amp;gbpv=1&amp;dq=linear+and+circular+economy&amp;printsec=frontcover [Accessed 10 Feb. 2023].</w:t>
      </w:r>
    </w:p>
    <w:p w14:paraId="69E41F3D" w14:textId="77777777" w:rsidR="00FC1C5E" w:rsidRDefault="00FC1C5E" w:rsidP="00FC1C5E">
      <w:pPr>
        <w:pStyle w:val="NormalWeb"/>
        <w:spacing w:before="0" w:beforeAutospacing="0" w:after="240" w:afterAutospacing="0" w:line="360" w:lineRule="auto"/>
      </w:pPr>
      <w:r>
        <w:t xml:space="preserve">Sillanpaa, M. and Necibi, C. (2019). </w:t>
      </w:r>
      <w:r>
        <w:rPr>
          <w:i/>
          <w:iCs/>
        </w:rPr>
        <w:t>The Circular Economy: Case Studies about the Transition from the Linear Economy</w:t>
      </w:r>
      <w:r>
        <w:t xml:space="preserve">. [online] </w:t>
      </w:r>
      <w:r>
        <w:rPr>
          <w:i/>
          <w:iCs/>
        </w:rPr>
        <w:t>Google Books</w:t>
      </w:r>
      <w:r>
        <w:t>. Elsevier. Available at: https://www.google.co.uk/books/edition/The_Circular_Economy/TxGnDwAAQBAJ?hl=en&amp;gbpv=1&amp;dq=linear+and+circular+economy&amp;printsec=frontcover [Accessed 9 Feb. 2023].</w:t>
      </w:r>
    </w:p>
    <w:p w14:paraId="6F8F6569" w14:textId="77777777" w:rsidR="00FC1C5E" w:rsidRDefault="00FC1C5E" w:rsidP="00FC1C5E">
      <w:pPr>
        <w:pStyle w:val="NormalWeb"/>
        <w:spacing w:before="0" w:beforeAutospacing="0" w:after="240" w:afterAutospacing="0" w:line="360" w:lineRule="auto"/>
      </w:pPr>
      <w:r>
        <w:t xml:space="preserve">Turner, A. (2018). Black plastics: Linear and Circular Economies, Hazardous Additives and Marine Pollution. </w:t>
      </w:r>
      <w:r>
        <w:rPr>
          <w:i/>
          <w:iCs/>
        </w:rPr>
        <w:t>Environment International</w:t>
      </w:r>
      <w:r>
        <w:t xml:space="preserve">, 117, pp.308–318. </w:t>
      </w:r>
      <w:proofErr w:type="gramStart"/>
      <w:r>
        <w:t>doi:https://doi.org/10.1016/j.envint.2018.04.036</w:t>
      </w:r>
      <w:proofErr w:type="gramEnd"/>
      <w:r>
        <w:t>.</w:t>
      </w:r>
    </w:p>
    <w:p w14:paraId="6B326FD1" w14:textId="77777777" w:rsidR="00FC1C5E" w:rsidRDefault="00FC1C5E" w:rsidP="00FC1C5E">
      <w:pPr>
        <w:pStyle w:val="NormalWeb"/>
        <w:spacing w:before="0" w:beforeAutospacing="0" w:after="240" w:afterAutospacing="0" w:line="360" w:lineRule="auto"/>
      </w:pPr>
      <w:r>
        <w:t xml:space="preserve">Zamroni, M., Prahara, R.S., Kartiko, A., Purnawati, D. and Kusuma, D.W. (2020). The Waste Management Program Of 3R (Reduce, Reuse, Recycle) By Economic Incentive And Facility Support. </w:t>
      </w:r>
      <w:r>
        <w:rPr>
          <w:i/>
          <w:iCs/>
        </w:rPr>
        <w:t>Journal of Physics: Conference Series</w:t>
      </w:r>
      <w:r>
        <w:t xml:space="preserve">, 1471, p.012048. </w:t>
      </w:r>
      <w:proofErr w:type="gramStart"/>
      <w:r>
        <w:t>doi:https://doi.org/10.1088/1742-6596/1471/1/012048</w:t>
      </w:r>
      <w:proofErr w:type="gramEnd"/>
      <w:r>
        <w:t>.</w:t>
      </w:r>
    </w:p>
    <w:p w14:paraId="08E53ACE" w14:textId="77777777" w:rsidR="00886613" w:rsidRPr="00010616" w:rsidRDefault="00886613" w:rsidP="00231CF5">
      <w:pPr>
        <w:spacing w:after="0" w:line="276" w:lineRule="auto"/>
        <w:rPr>
          <w:rFonts w:ascii="Times New Roman" w:hAnsi="Times New Roman" w:cs="Times New Roman"/>
          <w:sz w:val="24"/>
          <w:szCs w:val="24"/>
        </w:rPr>
      </w:pPr>
    </w:p>
    <w:sectPr w:rsidR="00886613" w:rsidRPr="000106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17DB6"/>
    <w:multiLevelType w:val="hybridMultilevel"/>
    <w:tmpl w:val="06AC460A"/>
    <w:lvl w:ilvl="0" w:tplc="9D44A64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527638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393"/>
    <w:rsid w:val="00010616"/>
    <w:rsid w:val="000118C6"/>
    <w:rsid w:val="00074004"/>
    <w:rsid w:val="00087E15"/>
    <w:rsid w:val="00090BE4"/>
    <w:rsid w:val="000B03FA"/>
    <w:rsid w:val="000B3263"/>
    <w:rsid w:val="000C096E"/>
    <w:rsid w:val="000C4EA0"/>
    <w:rsid w:val="000E70BD"/>
    <w:rsid w:val="00100A81"/>
    <w:rsid w:val="00102594"/>
    <w:rsid w:val="00124947"/>
    <w:rsid w:val="00143F1E"/>
    <w:rsid w:val="00177F82"/>
    <w:rsid w:val="00180E65"/>
    <w:rsid w:val="0019169F"/>
    <w:rsid w:val="001970CB"/>
    <w:rsid w:val="001A191B"/>
    <w:rsid w:val="001C5745"/>
    <w:rsid w:val="001F0AA0"/>
    <w:rsid w:val="00215060"/>
    <w:rsid w:val="00230B78"/>
    <w:rsid w:val="00231CF5"/>
    <w:rsid w:val="00242045"/>
    <w:rsid w:val="00252C15"/>
    <w:rsid w:val="002548C2"/>
    <w:rsid w:val="002551FD"/>
    <w:rsid w:val="00262803"/>
    <w:rsid w:val="002878DA"/>
    <w:rsid w:val="00290393"/>
    <w:rsid w:val="002968DE"/>
    <w:rsid w:val="002B1A92"/>
    <w:rsid w:val="002B3408"/>
    <w:rsid w:val="002C2BA7"/>
    <w:rsid w:val="002C4CC7"/>
    <w:rsid w:val="002D3F76"/>
    <w:rsid w:val="002D76F6"/>
    <w:rsid w:val="003219A0"/>
    <w:rsid w:val="00327EC5"/>
    <w:rsid w:val="00331D1E"/>
    <w:rsid w:val="00340AA6"/>
    <w:rsid w:val="003441C9"/>
    <w:rsid w:val="00354E3E"/>
    <w:rsid w:val="0037297C"/>
    <w:rsid w:val="0037675F"/>
    <w:rsid w:val="00381865"/>
    <w:rsid w:val="003C5A2E"/>
    <w:rsid w:val="003C78E8"/>
    <w:rsid w:val="003E240B"/>
    <w:rsid w:val="003E5D8F"/>
    <w:rsid w:val="003F1F5E"/>
    <w:rsid w:val="00402D86"/>
    <w:rsid w:val="004108A1"/>
    <w:rsid w:val="00413BEC"/>
    <w:rsid w:val="00414A6E"/>
    <w:rsid w:val="0043436A"/>
    <w:rsid w:val="004366DB"/>
    <w:rsid w:val="0045645F"/>
    <w:rsid w:val="00457D20"/>
    <w:rsid w:val="004630C1"/>
    <w:rsid w:val="00482D3E"/>
    <w:rsid w:val="004832BA"/>
    <w:rsid w:val="00496EF1"/>
    <w:rsid w:val="0049729F"/>
    <w:rsid w:val="004C4860"/>
    <w:rsid w:val="004E1275"/>
    <w:rsid w:val="004E19D3"/>
    <w:rsid w:val="004E3AEB"/>
    <w:rsid w:val="005017E1"/>
    <w:rsid w:val="005127A0"/>
    <w:rsid w:val="0051583C"/>
    <w:rsid w:val="00533236"/>
    <w:rsid w:val="005356DE"/>
    <w:rsid w:val="00591BBA"/>
    <w:rsid w:val="005A4AEE"/>
    <w:rsid w:val="005A6671"/>
    <w:rsid w:val="005C2FFA"/>
    <w:rsid w:val="005C6437"/>
    <w:rsid w:val="006250FC"/>
    <w:rsid w:val="0063679E"/>
    <w:rsid w:val="006431F6"/>
    <w:rsid w:val="0066280E"/>
    <w:rsid w:val="00670F7B"/>
    <w:rsid w:val="00672697"/>
    <w:rsid w:val="00686E57"/>
    <w:rsid w:val="00691564"/>
    <w:rsid w:val="006A1FD0"/>
    <w:rsid w:val="006A5CC7"/>
    <w:rsid w:val="006A5F85"/>
    <w:rsid w:val="006B1149"/>
    <w:rsid w:val="006B4280"/>
    <w:rsid w:val="006D7E02"/>
    <w:rsid w:val="007003C0"/>
    <w:rsid w:val="007175FB"/>
    <w:rsid w:val="00722E4F"/>
    <w:rsid w:val="007503D7"/>
    <w:rsid w:val="00776E1E"/>
    <w:rsid w:val="00782630"/>
    <w:rsid w:val="0079318D"/>
    <w:rsid w:val="007B1C3B"/>
    <w:rsid w:val="007F2872"/>
    <w:rsid w:val="0080216F"/>
    <w:rsid w:val="00817ABF"/>
    <w:rsid w:val="008543D0"/>
    <w:rsid w:val="00865BFF"/>
    <w:rsid w:val="0088148B"/>
    <w:rsid w:val="00886613"/>
    <w:rsid w:val="008879C8"/>
    <w:rsid w:val="008910BF"/>
    <w:rsid w:val="008B65EB"/>
    <w:rsid w:val="008C707C"/>
    <w:rsid w:val="008D7891"/>
    <w:rsid w:val="008E4CAD"/>
    <w:rsid w:val="008E6260"/>
    <w:rsid w:val="008E6A01"/>
    <w:rsid w:val="008F64B5"/>
    <w:rsid w:val="009032FF"/>
    <w:rsid w:val="009113EC"/>
    <w:rsid w:val="00912039"/>
    <w:rsid w:val="009174F3"/>
    <w:rsid w:val="0092432E"/>
    <w:rsid w:val="00930026"/>
    <w:rsid w:val="009301E6"/>
    <w:rsid w:val="00936288"/>
    <w:rsid w:val="00951C6B"/>
    <w:rsid w:val="009B5DCC"/>
    <w:rsid w:val="009B744E"/>
    <w:rsid w:val="009C0BA2"/>
    <w:rsid w:val="009C2CDA"/>
    <w:rsid w:val="009E139A"/>
    <w:rsid w:val="009F6914"/>
    <w:rsid w:val="00A219BF"/>
    <w:rsid w:val="00A40318"/>
    <w:rsid w:val="00A406CA"/>
    <w:rsid w:val="00A504D6"/>
    <w:rsid w:val="00A55BEB"/>
    <w:rsid w:val="00A76DFA"/>
    <w:rsid w:val="00A835D8"/>
    <w:rsid w:val="00A84EC4"/>
    <w:rsid w:val="00A93FD9"/>
    <w:rsid w:val="00AB4576"/>
    <w:rsid w:val="00AC59B2"/>
    <w:rsid w:val="00AD49A0"/>
    <w:rsid w:val="00AD5CDC"/>
    <w:rsid w:val="00AE7A65"/>
    <w:rsid w:val="00B03198"/>
    <w:rsid w:val="00B15D7F"/>
    <w:rsid w:val="00B33D7A"/>
    <w:rsid w:val="00B51EF8"/>
    <w:rsid w:val="00B60456"/>
    <w:rsid w:val="00B63701"/>
    <w:rsid w:val="00B654C5"/>
    <w:rsid w:val="00B81426"/>
    <w:rsid w:val="00B81ED3"/>
    <w:rsid w:val="00B94E0E"/>
    <w:rsid w:val="00BA5A5C"/>
    <w:rsid w:val="00BA5CA2"/>
    <w:rsid w:val="00BD343E"/>
    <w:rsid w:val="00BE5263"/>
    <w:rsid w:val="00BE539B"/>
    <w:rsid w:val="00C177DD"/>
    <w:rsid w:val="00C467C6"/>
    <w:rsid w:val="00C57D02"/>
    <w:rsid w:val="00C665B3"/>
    <w:rsid w:val="00C67331"/>
    <w:rsid w:val="00CA42D3"/>
    <w:rsid w:val="00CA50CA"/>
    <w:rsid w:val="00CA6620"/>
    <w:rsid w:val="00CB0FF3"/>
    <w:rsid w:val="00CB2358"/>
    <w:rsid w:val="00CC1A86"/>
    <w:rsid w:val="00CE0C02"/>
    <w:rsid w:val="00CE6BD9"/>
    <w:rsid w:val="00D141AB"/>
    <w:rsid w:val="00D22DA2"/>
    <w:rsid w:val="00D2748B"/>
    <w:rsid w:val="00D34D90"/>
    <w:rsid w:val="00D35AC1"/>
    <w:rsid w:val="00D361B6"/>
    <w:rsid w:val="00D40ADC"/>
    <w:rsid w:val="00D50566"/>
    <w:rsid w:val="00D51090"/>
    <w:rsid w:val="00D544E4"/>
    <w:rsid w:val="00D60852"/>
    <w:rsid w:val="00D70575"/>
    <w:rsid w:val="00D85512"/>
    <w:rsid w:val="00DB0543"/>
    <w:rsid w:val="00DB323B"/>
    <w:rsid w:val="00DC4FE3"/>
    <w:rsid w:val="00DC615A"/>
    <w:rsid w:val="00DD0FF1"/>
    <w:rsid w:val="00DE1560"/>
    <w:rsid w:val="00DF618B"/>
    <w:rsid w:val="00DF67F4"/>
    <w:rsid w:val="00E24E5D"/>
    <w:rsid w:val="00E341FC"/>
    <w:rsid w:val="00E36E9B"/>
    <w:rsid w:val="00E555F6"/>
    <w:rsid w:val="00E568DC"/>
    <w:rsid w:val="00E84BDE"/>
    <w:rsid w:val="00EA7C1E"/>
    <w:rsid w:val="00EE0010"/>
    <w:rsid w:val="00EE1FE9"/>
    <w:rsid w:val="00EF0C7F"/>
    <w:rsid w:val="00F15DC1"/>
    <w:rsid w:val="00F34DC1"/>
    <w:rsid w:val="00F34EAD"/>
    <w:rsid w:val="00F54309"/>
    <w:rsid w:val="00F55A5D"/>
    <w:rsid w:val="00F61F4E"/>
    <w:rsid w:val="00F637F6"/>
    <w:rsid w:val="00F80A4E"/>
    <w:rsid w:val="00F8683A"/>
    <w:rsid w:val="00FA0D55"/>
    <w:rsid w:val="00FC1C5E"/>
    <w:rsid w:val="00FC69A3"/>
    <w:rsid w:val="00FE1036"/>
    <w:rsid w:val="00FE1917"/>
    <w:rsid w:val="00FE5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B4468"/>
  <w15:chartTrackingRefBased/>
  <w15:docId w15:val="{4F445EBD-B738-4D53-BDB2-F166859C3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D8F"/>
    <w:pPr>
      <w:spacing w:line="256" w:lineRule="auto"/>
      <w:ind w:left="720"/>
      <w:contextualSpacing/>
    </w:pPr>
    <w:rPr>
      <w:rFonts w:eastAsiaTheme="minorEastAsia"/>
      <w:lang w:eastAsia="zh-CN"/>
    </w:rPr>
  </w:style>
  <w:style w:type="character" w:styleId="Hyperlink">
    <w:name w:val="Hyperlink"/>
    <w:basedOn w:val="DefaultParagraphFont"/>
    <w:uiPriority w:val="99"/>
    <w:unhideWhenUsed/>
    <w:rsid w:val="008E6A01"/>
    <w:rPr>
      <w:color w:val="0563C1" w:themeColor="hyperlink"/>
      <w:u w:val="single"/>
    </w:rPr>
  </w:style>
  <w:style w:type="character" w:styleId="UnresolvedMention">
    <w:name w:val="Unresolved Mention"/>
    <w:basedOn w:val="DefaultParagraphFont"/>
    <w:uiPriority w:val="99"/>
    <w:semiHidden/>
    <w:unhideWhenUsed/>
    <w:rsid w:val="008E6A01"/>
    <w:rPr>
      <w:color w:val="605E5C"/>
      <w:shd w:val="clear" w:color="auto" w:fill="E1DFDD"/>
    </w:rPr>
  </w:style>
  <w:style w:type="paragraph" w:styleId="NormalWeb">
    <w:name w:val="Normal (Web)"/>
    <w:basedOn w:val="Normal"/>
    <w:uiPriority w:val="99"/>
    <w:semiHidden/>
    <w:unhideWhenUsed/>
    <w:rsid w:val="00FC1C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94827">
      <w:bodyDiv w:val="1"/>
      <w:marLeft w:val="0"/>
      <w:marRight w:val="0"/>
      <w:marTop w:val="0"/>
      <w:marBottom w:val="0"/>
      <w:divBdr>
        <w:top w:val="none" w:sz="0" w:space="0" w:color="auto"/>
        <w:left w:val="none" w:sz="0" w:space="0" w:color="auto"/>
        <w:bottom w:val="none" w:sz="0" w:space="0" w:color="auto"/>
        <w:right w:val="none" w:sz="0" w:space="0" w:color="auto"/>
      </w:divBdr>
    </w:div>
    <w:div w:id="1074083514">
      <w:bodyDiv w:val="1"/>
      <w:marLeft w:val="0"/>
      <w:marRight w:val="0"/>
      <w:marTop w:val="0"/>
      <w:marBottom w:val="0"/>
      <w:divBdr>
        <w:top w:val="none" w:sz="0" w:space="0" w:color="auto"/>
        <w:left w:val="none" w:sz="0" w:space="0" w:color="auto"/>
        <w:bottom w:val="none" w:sz="0" w:space="0" w:color="auto"/>
        <w:right w:val="none" w:sz="0" w:space="0" w:color="auto"/>
      </w:divBdr>
      <w:divsChild>
        <w:div w:id="13304755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ciencedirect.com/science/article/pii/S016041201830212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1633</TotalTime>
  <Pages>6</Pages>
  <Words>2408</Words>
  <Characters>13727</Characters>
  <Application>Microsoft Office Word</Application>
  <DocSecurity>0</DocSecurity>
  <Lines>114</Lines>
  <Paragraphs>32</Paragraphs>
  <ScaleCrop>false</ScaleCrop>
  <Company/>
  <LinksUpToDate>false</LinksUpToDate>
  <CharactersWithSpaces>16103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Javorne Campbell</dc:creator>
  <cp:keywords/>
  <dc:description/>
  <cp:lastModifiedBy>Javorne Campbell</cp:lastModifiedBy>
  <cp:revision>220</cp:revision>
  <dcterms:created xsi:type="dcterms:W3CDTF">2023-02-05T14:39:00Z</dcterms:created>
  <dcterms:modified xsi:type="dcterms:W3CDTF">2023-02-12T23:03:00Z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a2c55592-cbbb-4295-9773-ed46ee162769</vt:lpwstr>
  </property>
</Properties>
</file>