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2646B" w:rsidRDefault="00504E77" w:rsidP="00504E77">
      <w:pPr>
        <w:pStyle w:val="Heading1"/>
        <w:ind w:left="720"/>
      </w:pPr>
      <w:r w:rsidRPr="00504E77">
        <w:rPr>
          <w:noProof/>
          <w:sz w:val="36"/>
          <w:lang w:eastAsia="en-GB"/>
        </w:rPr>
        <w:drawing>
          <wp:anchor distT="0" distB="0" distL="114300" distR="114300" simplePos="0" relativeHeight="251660288" behindDoc="0" locked="0" layoutInCell="1" allowOverlap="1">
            <wp:simplePos x="0" y="0"/>
            <wp:positionH relativeFrom="margin">
              <wp:align>right</wp:align>
            </wp:positionH>
            <wp:positionV relativeFrom="paragraph">
              <wp:posOffset>391160</wp:posOffset>
            </wp:positionV>
            <wp:extent cx="2781300" cy="974725"/>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781300" cy="974725"/>
                    </a:xfrm>
                    <a:prstGeom prst="rect">
                      <a:avLst/>
                    </a:prstGeom>
                    <a:noFill/>
                    <a:ln>
                      <a:noFill/>
                    </a:ln>
                  </pic:spPr>
                </pic:pic>
              </a:graphicData>
            </a:graphic>
          </wp:anchor>
        </w:drawing>
      </w:r>
    </w:p>
    <w:p w:rsidR="00504E77" w:rsidRPr="00504E77" w:rsidRDefault="00504E77" w:rsidP="00504E77">
      <w:pPr>
        <w:pStyle w:val="Heading1"/>
        <w:jc w:val="center"/>
        <w:rPr>
          <w:sz w:val="36"/>
        </w:rPr>
      </w:pPr>
    </w:p>
    <w:p w:rsidR="007F05D9" w:rsidRDefault="007F05D9" w:rsidP="0043028E">
      <w:pPr>
        <w:pStyle w:val="Heading1"/>
        <w:rPr>
          <w:b/>
        </w:rPr>
      </w:pPr>
    </w:p>
    <w:p w:rsidR="0043028E" w:rsidRPr="00504E77" w:rsidRDefault="0043028E" w:rsidP="0043028E">
      <w:pPr>
        <w:pStyle w:val="Heading1"/>
        <w:rPr>
          <w:b/>
        </w:rPr>
      </w:pPr>
      <w:r w:rsidRPr="00504E77">
        <w:rPr>
          <w:b/>
        </w:rPr>
        <w:t xml:space="preserve">Luca </w:t>
      </w:r>
      <w:proofErr w:type="spellStart"/>
      <w:r w:rsidRPr="00504E77">
        <w:rPr>
          <w:b/>
        </w:rPr>
        <w:t>Dellanna</w:t>
      </w:r>
      <w:proofErr w:type="spellEnd"/>
      <w:r w:rsidRPr="00504E77">
        <w:rPr>
          <w:b/>
        </w:rPr>
        <w:t xml:space="preserve"> (1815591)</w:t>
      </w:r>
    </w:p>
    <w:p w:rsidR="00CA2AF4" w:rsidRDefault="00CA2AF4" w:rsidP="00CA2AF4">
      <w:pPr>
        <w:pStyle w:val="Heading1"/>
        <w:rPr>
          <w:b/>
        </w:rPr>
      </w:pPr>
      <w:r w:rsidRPr="00504E77">
        <w:rPr>
          <w:b/>
        </w:rPr>
        <w:t xml:space="preserve">Roads Policing: Fatal Road Traffic Collisions – Is </w:t>
      </w:r>
      <w:r w:rsidR="00A47A98" w:rsidRPr="00504E77">
        <w:rPr>
          <w:b/>
        </w:rPr>
        <w:t xml:space="preserve">police </w:t>
      </w:r>
      <w:r w:rsidRPr="00504E77">
        <w:rPr>
          <w:b/>
        </w:rPr>
        <w:t>pre</w:t>
      </w:r>
      <w:r w:rsidR="0003560D" w:rsidRPr="00504E77">
        <w:rPr>
          <w:b/>
        </w:rPr>
        <w:t>sence and prosecution the solution</w:t>
      </w:r>
      <w:r w:rsidR="00965F3D">
        <w:rPr>
          <w:b/>
        </w:rPr>
        <w:t xml:space="preserve"> in South Wales</w:t>
      </w:r>
      <w:r w:rsidRPr="00504E77">
        <w:rPr>
          <w:b/>
        </w:rPr>
        <w:t>?</w:t>
      </w:r>
    </w:p>
    <w:p w:rsidR="007F05D9" w:rsidRPr="007F05D9" w:rsidRDefault="007F05D9" w:rsidP="007F05D9"/>
    <w:p w:rsidR="00F33C71" w:rsidRDefault="00F33C71" w:rsidP="00F33C71"/>
    <w:p w:rsidR="00F33C71" w:rsidRPr="00F33C71" w:rsidRDefault="00745B07" w:rsidP="00F815B7">
      <w:pPr>
        <w:jc w:val="both"/>
        <w:rPr>
          <w:sz w:val="24"/>
        </w:rPr>
      </w:pPr>
      <w:r>
        <w:rPr>
          <w:noProof/>
          <w:lang w:eastAsia="en-GB"/>
        </w:rPr>
        <w:drawing>
          <wp:anchor distT="0" distB="0" distL="114300" distR="114300" simplePos="0" relativeHeight="251659264" behindDoc="1" locked="0" layoutInCell="1" allowOverlap="1">
            <wp:simplePos x="0" y="0"/>
            <wp:positionH relativeFrom="column">
              <wp:posOffset>2945130</wp:posOffset>
            </wp:positionH>
            <wp:positionV relativeFrom="paragraph">
              <wp:posOffset>1931035</wp:posOffset>
            </wp:positionV>
            <wp:extent cx="3165475" cy="219837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cstate="print">
                      <a:extLst>
                        <a:ext uri="{28A0092B-C50C-407E-A947-70E740481C1C}">
                          <a14:useLocalDpi xmlns:a14="http://schemas.microsoft.com/office/drawing/2010/main" val="0"/>
                        </a:ext>
                      </a:extLst>
                    </a:blip>
                    <a:srcRect l="18462" t="22274" r="26295" b="9506"/>
                    <a:stretch/>
                  </pic:blipFill>
                  <pic:spPr bwMode="auto">
                    <a:xfrm>
                      <a:off x="0" y="0"/>
                      <a:ext cx="3165475" cy="2198370"/>
                    </a:xfrm>
                    <a:prstGeom prst="rect">
                      <a:avLst/>
                    </a:prstGeom>
                    <a:ln>
                      <a:noFill/>
                    </a:ln>
                    <a:extLst>
                      <a:ext uri="{53640926-AAD7-44D8-BBD7-CCE9431645EC}">
                        <a14:shadowObscured xmlns:a14="http://schemas.microsoft.com/office/drawing/2010/main"/>
                      </a:ext>
                    </a:extLst>
                  </pic:spPr>
                </pic:pic>
              </a:graphicData>
            </a:graphic>
          </wp:anchor>
        </w:drawing>
      </w:r>
      <w:r>
        <w:rPr>
          <w:noProof/>
          <w:lang w:eastAsia="en-GB"/>
        </w:rPr>
        <w:drawing>
          <wp:anchor distT="0" distB="0" distL="114300" distR="114300" simplePos="0" relativeHeight="251658240" behindDoc="0" locked="0" layoutInCell="1" allowOverlap="1">
            <wp:simplePos x="0" y="0"/>
            <wp:positionH relativeFrom="column">
              <wp:posOffset>-328930</wp:posOffset>
            </wp:positionH>
            <wp:positionV relativeFrom="paragraph">
              <wp:posOffset>1894205</wp:posOffset>
            </wp:positionV>
            <wp:extent cx="3253105" cy="2171065"/>
            <wp:effectExtent l="0" t="0" r="4445" b="63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cstate="print">
                      <a:extLst>
                        <a:ext uri="{28A0092B-C50C-407E-A947-70E740481C1C}">
                          <a14:useLocalDpi xmlns:a14="http://schemas.microsoft.com/office/drawing/2010/main" val="0"/>
                        </a:ext>
                      </a:extLst>
                    </a:blip>
                    <a:srcRect l="35069" t="26724" r="10186" b="8312"/>
                    <a:stretch/>
                  </pic:blipFill>
                  <pic:spPr bwMode="auto">
                    <a:xfrm>
                      <a:off x="0" y="0"/>
                      <a:ext cx="3253105" cy="2171065"/>
                    </a:xfrm>
                    <a:prstGeom prst="rect">
                      <a:avLst/>
                    </a:prstGeom>
                    <a:ln>
                      <a:noFill/>
                    </a:ln>
                    <a:extLst>
                      <a:ext uri="{53640926-AAD7-44D8-BBD7-CCE9431645EC}">
                        <a14:shadowObscured xmlns:a14="http://schemas.microsoft.com/office/drawing/2010/main"/>
                      </a:ext>
                    </a:extLst>
                  </pic:spPr>
                </pic:pic>
              </a:graphicData>
            </a:graphic>
          </wp:anchor>
        </w:drawing>
      </w:r>
      <w:r w:rsidR="0043028E">
        <w:rPr>
          <w:sz w:val="24"/>
        </w:rPr>
        <w:t>In the early 2000</w:t>
      </w:r>
      <w:r>
        <w:rPr>
          <w:sz w:val="24"/>
        </w:rPr>
        <w:t>’</w:t>
      </w:r>
      <w:r w:rsidR="0043028E">
        <w:rPr>
          <w:sz w:val="24"/>
        </w:rPr>
        <w:t xml:space="preserve">s the term Road Traffic Accident (RTA) changed in the policing context and shortly after became widely accepted by the general public as </w:t>
      </w:r>
      <w:r>
        <w:rPr>
          <w:sz w:val="24"/>
        </w:rPr>
        <w:t>the term</w:t>
      </w:r>
      <w:r w:rsidR="00B0450B">
        <w:rPr>
          <w:sz w:val="24"/>
        </w:rPr>
        <w:t xml:space="preserve"> </w:t>
      </w:r>
      <w:r w:rsidR="0043028E">
        <w:rPr>
          <w:sz w:val="24"/>
        </w:rPr>
        <w:t>Road Traffic Collision (RTC). This change came following a key observation by those investigat</w:t>
      </w:r>
      <w:r w:rsidR="00B0450B">
        <w:rPr>
          <w:sz w:val="24"/>
        </w:rPr>
        <w:t>ing c</w:t>
      </w:r>
      <w:r w:rsidR="0043028E">
        <w:rPr>
          <w:sz w:val="24"/>
        </w:rPr>
        <w:t>ollisions</w:t>
      </w:r>
      <w:r w:rsidR="00B0450B">
        <w:rPr>
          <w:sz w:val="24"/>
        </w:rPr>
        <w:t xml:space="preserve"> defined under the Road Traffic Act 1988</w:t>
      </w:r>
      <w:r w:rsidR="0003560D">
        <w:rPr>
          <w:sz w:val="24"/>
        </w:rPr>
        <w:t xml:space="preserve"> of the simple fact that there</w:t>
      </w:r>
      <w:r w:rsidR="0043028E">
        <w:rPr>
          <w:sz w:val="24"/>
        </w:rPr>
        <w:t xml:space="preserve"> is almost always</w:t>
      </w:r>
      <w:r w:rsidR="0003560D">
        <w:rPr>
          <w:sz w:val="24"/>
        </w:rPr>
        <w:t xml:space="preserve"> someone</w:t>
      </w:r>
      <w:r w:rsidR="0043028E">
        <w:rPr>
          <w:sz w:val="24"/>
        </w:rPr>
        <w:t xml:space="preserve"> at fault</w:t>
      </w:r>
      <w:r w:rsidR="00921719">
        <w:rPr>
          <w:sz w:val="24"/>
        </w:rPr>
        <w:t xml:space="preserve"> (Sharma, B.R et al, 2001)</w:t>
      </w:r>
      <w:r w:rsidR="0043028E">
        <w:rPr>
          <w:sz w:val="24"/>
        </w:rPr>
        <w:t>.</w:t>
      </w:r>
      <w:r>
        <w:rPr>
          <w:sz w:val="24"/>
        </w:rPr>
        <w:t xml:space="preserve"> This is contrary to the very definition of the term</w:t>
      </w:r>
      <w:r w:rsidR="00DB166F">
        <w:rPr>
          <w:sz w:val="24"/>
        </w:rPr>
        <w:t xml:space="preserve"> ‘accident’, which implies no one is at fault.</w:t>
      </w:r>
      <w:r w:rsidR="0043028E">
        <w:rPr>
          <w:sz w:val="24"/>
        </w:rPr>
        <w:t xml:space="preserve"> So, it begs the question if Road Traffic Collisions are almost always primarily down to the driver attitude, </w:t>
      </w:r>
      <w:r w:rsidR="00B0450B">
        <w:rPr>
          <w:sz w:val="24"/>
        </w:rPr>
        <w:t>behaviour, skill and experience</w:t>
      </w:r>
      <w:r w:rsidR="0032036B">
        <w:rPr>
          <w:sz w:val="24"/>
        </w:rPr>
        <w:t xml:space="preserve"> (Evans, 1996)</w:t>
      </w:r>
      <w:r>
        <w:rPr>
          <w:sz w:val="24"/>
        </w:rPr>
        <w:t>, then w</w:t>
      </w:r>
      <w:r w:rsidR="0043028E">
        <w:rPr>
          <w:sz w:val="24"/>
        </w:rPr>
        <w:t>hat is the key to reducing the nu</w:t>
      </w:r>
      <w:r w:rsidR="003847D3">
        <w:rPr>
          <w:sz w:val="24"/>
        </w:rPr>
        <w:t>mber of Road Traffic Collisions;</w:t>
      </w:r>
      <w:r w:rsidR="0043028E">
        <w:rPr>
          <w:sz w:val="24"/>
        </w:rPr>
        <w:t xml:space="preserve"> especially those that result in serious injury and death?</w:t>
      </w:r>
    </w:p>
    <w:p w:rsidR="00CA2AF4" w:rsidRDefault="00CA2AF4" w:rsidP="00F815B7">
      <w:pPr>
        <w:jc w:val="both"/>
      </w:pPr>
    </w:p>
    <w:p w:rsidR="0062532C" w:rsidRDefault="008B5891" w:rsidP="00F815B7">
      <w:pPr>
        <w:jc w:val="both"/>
        <w:rPr>
          <w:sz w:val="24"/>
        </w:rPr>
      </w:pPr>
      <w:r>
        <w:rPr>
          <w:sz w:val="24"/>
        </w:rPr>
        <w:t>Chart 1 produced by the Department for Transpor</w:t>
      </w:r>
      <w:r w:rsidR="00504E77">
        <w:rPr>
          <w:sz w:val="24"/>
        </w:rPr>
        <w:t>t (</w:t>
      </w:r>
      <w:r>
        <w:rPr>
          <w:sz w:val="24"/>
        </w:rPr>
        <w:t xml:space="preserve">January 2021) shows a dramatic drop in the </w:t>
      </w:r>
      <w:r w:rsidR="00745B07">
        <w:rPr>
          <w:sz w:val="24"/>
        </w:rPr>
        <w:t>number of road d</w:t>
      </w:r>
      <w:r w:rsidR="0003560D">
        <w:rPr>
          <w:sz w:val="24"/>
        </w:rPr>
        <w:t>eaths in the United Kingdom f</w:t>
      </w:r>
      <w:r w:rsidR="00745B07">
        <w:rPr>
          <w:sz w:val="24"/>
        </w:rPr>
        <w:t>rom 2007 to 2010. This drop in road d</w:t>
      </w:r>
      <w:r w:rsidR="0003560D">
        <w:rPr>
          <w:sz w:val="24"/>
        </w:rPr>
        <w:t>eaths coincides with the highest number of police officer</w:t>
      </w:r>
      <w:r w:rsidR="00745B07">
        <w:rPr>
          <w:sz w:val="24"/>
        </w:rPr>
        <w:t>s</w:t>
      </w:r>
      <w:r w:rsidR="0003560D">
        <w:rPr>
          <w:sz w:val="24"/>
        </w:rPr>
        <w:t xml:space="preserve"> in the last 20 years (G. Allen, Y. </w:t>
      </w:r>
      <w:proofErr w:type="spellStart"/>
      <w:r w:rsidR="0003560D">
        <w:rPr>
          <w:sz w:val="24"/>
        </w:rPr>
        <w:t>Zayed</w:t>
      </w:r>
      <w:proofErr w:type="spellEnd"/>
      <w:r w:rsidR="0003560D">
        <w:rPr>
          <w:sz w:val="24"/>
        </w:rPr>
        <w:t xml:space="preserve">, </w:t>
      </w:r>
      <w:proofErr w:type="gramStart"/>
      <w:r w:rsidR="0003560D">
        <w:rPr>
          <w:sz w:val="24"/>
        </w:rPr>
        <w:t>10</w:t>
      </w:r>
      <w:proofErr w:type="gramEnd"/>
      <w:r w:rsidR="0003560D">
        <w:rPr>
          <w:sz w:val="24"/>
        </w:rPr>
        <w:t xml:space="preserve"> February 2021). </w:t>
      </w:r>
      <w:r w:rsidR="00921719">
        <w:rPr>
          <w:sz w:val="24"/>
        </w:rPr>
        <w:t xml:space="preserve">This simple observation without analysis would suggest the </w:t>
      </w:r>
      <w:r w:rsidR="0003560D">
        <w:rPr>
          <w:sz w:val="24"/>
        </w:rPr>
        <w:t xml:space="preserve">highest presence of police officers </w:t>
      </w:r>
      <w:r w:rsidR="00921719">
        <w:rPr>
          <w:sz w:val="24"/>
        </w:rPr>
        <w:t xml:space="preserve">has </w:t>
      </w:r>
      <w:r w:rsidR="0003560D">
        <w:rPr>
          <w:sz w:val="24"/>
        </w:rPr>
        <w:t>resulted in th</w:t>
      </w:r>
      <w:r w:rsidR="00921719">
        <w:rPr>
          <w:sz w:val="24"/>
        </w:rPr>
        <w:t>e lowest number of road deaths.</w:t>
      </w:r>
    </w:p>
    <w:p w:rsidR="00F815B7" w:rsidRDefault="00F815B7" w:rsidP="00F815B7">
      <w:pPr>
        <w:jc w:val="both"/>
        <w:rPr>
          <w:sz w:val="24"/>
        </w:rPr>
      </w:pPr>
    </w:p>
    <w:p w:rsidR="00DB166F" w:rsidRDefault="003847D3" w:rsidP="00F815B7">
      <w:pPr>
        <w:jc w:val="both"/>
        <w:rPr>
          <w:sz w:val="24"/>
        </w:rPr>
      </w:pPr>
      <w:r>
        <w:rPr>
          <w:sz w:val="24"/>
        </w:rPr>
        <w:lastRenderedPageBreak/>
        <w:t>Over t</w:t>
      </w:r>
      <w:r w:rsidR="00504E77">
        <w:rPr>
          <w:sz w:val="24"/>
        </w:rPr>
        <w:t xml:space="preserve">he next decade from 2010 </w:t>
      </w:r>
      <w:r w:rsidR="00745B07">
        <w:rPr>
          <w:sz w:val="24"/>
        </w:rPr>
        <w:t>the number of police</w:t>
      </w:r>
      <w:r>
        <w:rPr>
          <w:sz w:val="24"/>
        </w:rPr>
        <w:t xml:space="preserve"> </w:t>
      </w:r>
      <w:r w:rsidR="00504E77">
        <w:rPr>
          <w:sz w:val="24"/>
        </w:rPr>
        <w:t>officer</w:t>
      </w:r>
      <w:r w:rsidR="00745B07">
        <w:rPr>
          <w:sz w:val="24"/>
        </w:rPr>
        <w:t>s in the UK</w:t>
      </w:r>
      <w:r w:rsidR="00504E77">
        <w:rPr>
          <w:sz w:val="24"/>
        </w:rPr>
        <w:t xml:space="preserve"> plummet</w:t>
      </w:r>
      <w:r w:rsidR="00745B07">
        <w:rPr>
          <w:sz w:val="24"/>
        </w:rPr>
        <w:t>ed</w:t>
      </w:r>
      <w:r w:rsidR="00504E77">
        <w:rPr>
          <w:sz w:val="24"/>
        </w:rPr>
        <w:t xml:space="preserve"> however</w:t>
      </w:r>
      <w:r w:rsidR="00745B07">
        <w:rPr>
          <w:sz w:val="24"/>
        </w:rPr>
        <w:t>,</w:t>
      </w:r>
      <w:r w:rsidR="00504E77">
        <w:rPr>
          <w:sz w:val="24"/>
        </w:rPr>
        <w:t xml:space="preserve"> in that same time frame the </w:t>
      </w:r>
      <w:r>
        <w:rPr>
          <w:sz w:val="24"/>
        </w:rPr>
        <w:t>number of</w:t>
      </w:r>
      <w:r w:rsidR="0003560D">
        <w:rPr>
          <w:sz w:val="24"/>
        </w:rPr>
        <w:t xml:space="preserve"> </w:t>
      </w:r>
      <w:r>
        <w:rPr>
          <w:sz w:val="24"/>
        </w:rPr>
        <w:t>road deaths remained relatively consistent year on year. If the number of police officers</w:t>
      </w:r>
      <w:r w:rsidR="00A47A98">
        <w:rPr>
          <w:sz w:val="24"/>
        </w:rPr>
        <w:t xml:space="preserve"> patrolling and</w:t>
      </w:r>
      <w:r>
        <w:rPr>
          <w:sz w:val="24"/>
        </w:rPr>
        <w:t xml:space="preserve"> prosecuting for Road Traffi</w:t>
      </w:r>
      <w:r w:rsidR="00745B07">
        <w:rPr>
          <w:sz w:val="24"/>
        </w:rPr>
        <w:t>c Offences has declined and</w:t>
      </w:r>
      <w:r w:rsidR="00A47A98">
        <w:rPr>
          <w:sz w:val="24"/>
        </w:rPr>
        <w:t xml:space="preserve"> road d</w:t>
      </w:r>
      <w:r w:rsidR="00745B07">
        <w:rPr>
          <w:sz w:val="24"/>
        </w:rPr>
        <w:t>eaths remain</w:t>
      </w:r>
      <w:r>
        <w:rPr>
          <w:sz w:val="24"/>
        </w:rPr>
        <w:t xml:space="preserve"> </w:t>
      </w:r>
      <w:r w:rsidR="00A47A98">
        <w:rPr>
          <w:sz w:val="24"/>
        </w:rPr>
        <w:t xml:space="preserve">statically </w:t>
      </w:r>
      <w:r w:rsidR="00745B07">
        <w:rPr>
          <w:sz w:val="24"/>
        </w:rPr>
        <w:t>consistent, this would contradict the view point that more officers on patrol would result in a decline in road traffic collision.</w:t>
      </w:r>
    </w:p>
    <w:p w:rsidR="00DB166F" w:rsidRPr="0007227B" w:rsidRDefault="00DB166F" w:rsidP="00F815B7">
      <w:pPr>
        <w:jc w:val="both"/>
        <w:rPr>
          <w:b/>
        </w:rPr>
      </w:pPr>
      <w:r w:rsidRPr="0007227B">
        <w:rPr>
          <w:b/>
          <w:sz w:val="24"/>
        </w:rPr>
        <w:t>Research Rationale</w:t>
      </w:r>
    </w:p>
    <w:p w:rsidR="00DB166F" w:rsidRDefault="00A75573" w:rsidP="00F815B7">
      <w:pPr>
        <w:jc w:val="both"/>
        <w:rPr>
          <w:sz w:val="24"/>
        </w:rPr>
      </w:pPr>
      <w:r>
        <w:rPr>
          <w:sz w:val="24"/>
        </w:rPr>
        <w:t>Michael ELLIS MP</w:t>
      </w:r>
      <w:r w:rsidR="00CA5D1D">
        <w:rPr>
          <w:sz w:val="24"/>
        </w:rPr>
        <w:t>,</w:t>
      </w:r>
      <w:r>
        <w:rPr>
          <w:sz w:val="24"/>
        </w:rPr>
        <w:t xml:space="preserve"> on behalf of Department of Transport (July 2019)</w:t>
      </w:r>
      <w:r w:rsidR="00CA5D1D">
        <w:rPr>
          <w:sz w:val="24"/>
        </w:rPr>
        <w:t>,</w:t>
      </w:r>
      <w:r>
        <w:rPr>
          <w:sz w:val="24"/>
        </w:rPr>
        <w:t xml:space="preserve"> boasts that the United Kingdom has some of t</w:t>
      </w:r>
      <w:r w:rsidR="00CC2605">
        <w:rPr>
          <w:sz w:val="24"/>
        </w:rPr>
        <w:t>he safest roads in the world</w:t>
      </w:r>
      <w:r w:rsidR="00745B07">
        <w:rPr>
          <w:sz w:val="24"/>
        </w:rPr>
        <w:t>. It also found</w:t>
      </w:r>
      <w:r>
        <w:rPr>
          <w:sz w:val="24"/>
        </w:rPr>
        <w:t xml:space="preserve"> that</w:t>
      </w:r>
      <w:r w:rsidR="00745B07">
        <w:rPr>
          <w:sz w:val="24"/>
        </w:rPr>
        <w:t xml:space="preserve"> the</w:t>
      </w:r>
      <w:r>
        <w:rPr>
          <w:sz w:val="24"/>
        </w:rPr>
        <w:t xml:space="preserve"> UK was third safest in Europe in 2017. Whilst the government takes the lead in improving road safety there is a clear requirement for co-ordination and team work across ‘government agencies, the devolved administrations, local government, enforcement authorities and a host of other public and priva</w:t>
      </w:r>
      <w:r w:rsidR="00CC2605">
        <w:rPr>
          <w:sz w:val="24"/>
        </w:rPr>
        <w:t>te bodies’ (</w:t>
      </w:r>
      <w:r w:rsidR="00CA4933">
        <w:rPr>
          <w:sz w:val="24"/>
        </w:rPr>
        <w:t xml:space="preserve">Department of Transport, </w:t>
      </w:r>
      <w:r w:rsidR="00CC2605">
        <w:rPr>
          <w:sz w:val="24"/>
        </w:rPr>
        <w:t xml:space="preserve">July 2019). </w:t>
      </w:r>
      <w:r w:rsidR="00007274">
        <w:rPr>
          <w:sz w:val="24"/>
        </w:rPr>
        <w:t>T</w:t>
      </w:r>
      <w:r>
        <w:rPr>
          <w:sz w:val="24"/>
        </w:rPr>
        <w:t>here is a joint effort across all public agencies in maintai</w:t>
      </w:r>
      <w:r w:rsidR="00007274">
        <w:rPr>
          <w:sz w:val="24"/>
        </w:rPr>
        <w:t>ning and improving road safety with the police taking</w:t>
      </w:r>
      <w:r>
        <w:rPr>
          <w:sz w:val="24"/>
        </w:rPr>
        <w:t xml:space="preserve"> priority in investigating and prosecuting the </w:t>
      </w:r>
      <w:r w:rsidR="00CC2605">
        <w:rPr>
          <w:sz w:val="24"/>
        </w:rPr>
        <w:t xml:space="preserve">vast </w:t>
      </w:r>
      <w:r>
        <w:rPr>
          <w:sz w:val="24"/>
        </w:rPr>
        <w:t>majority of reported road traffic collisions across the UK.</w:t>
      </w:r>
    </w:p>
    <w:p w:rsidR="002E2B8D" w:rsidRDefault="00DE6EA9" w:rsidP="00F815B7">
      <w:pPr>
        <w:jc w:val="both"/>
        <w:rPr>
          <w:sz w:val="24"/>
        </w:rPr>
      </w:pPr>
      <w:r>
        <w:rPr>
          <w:sz w:val="24"/>
        </w:rPr>
        <w:t>I</w:t>
      </w:r>
      <w:r w:rsidR="00CA5D1D">
        <w:rPr>
          <w:sz w:val="24"/>
        </w:rPr>
        <w:t>t is undeniable that within every industry w</w:t>
      </w:r>
      <w:r w:rsidR="0007227B">
        <w:rPr>
          <w:sz w:val="24"/>
        </w:rPr>
        <w:t>orldwide, there is a developing</w:t>
      </w:r>
      <w:r w:rsidR="00CA5D1D">
        <w:rPr>
          <w:sz w:val="24"/>
        </w:rPr>
        <w:t xml:space="preserve"> pressure to increase p</w:t>
      </w:r>
      <w:r>
        <w:rPr>
          <w:sz w:val="24"/>
        </w:rPr>
        <w:t xml:space="preserve">erformance with less resources. </w:t>
      </w:r>
      <w:r w:rsidR="002E2B8D">
        <w:rPr>
          <w:sz w:val="24"/>
        </w:rPr>
        <w:t xml:space="preserve">In relation to the police specifically, the </w:t>
      </w:r>
      <w:r>
        <w:rPr>
          <w:sz w:val="24"/>
        </w:rPr>
        <w:t xml:space="preserve">Mayor of London, </w:t>
      </w:r>
      <w:proofErr w:type="spellStart"/>
      <w:r>
        <w:rPr>
          <w:sz w:val="24"/>
        </w:rPr>
        <w:t>Sadiq</w:t>
      </w:r>
      <w:proofErr w:type="spellEnd"/>
      <w:r>
        <w:rPr>
          <w:sz w:val="24"/>
        </w:rPr>
        <w:t xml:space="preserve"> Khan, in the </w:t>
      </w:r>
      <w:r w:rsidR="002E2B8D">
        <w:rPr>
          <w:sz w:val="24"/>
        </w:rPr>
        <w:t>Guardian</w:t>
      </w:r>
      <w:r>
        <w:rPr>
          <w:sz w:val="24"/>
        </w:rPr>
        <w:t xml:space="preserve"> (2020) warns of a “new era of austerity” in response to rising concerns over budgets that will not allow for the recruitment of 20,000 police officers promised by the government.</w:t>
      </w:r>
      <w:r w:rsidR="005907D5">
        <w:rPr>
          <w:sz w:val="24"/>
        </w:rPr>
        <w:t xml:space="preserve"> </w:t>
      </w:r>
      <w:r w:rsidR="0007227B">
        <w:rPr>
          <w:sz w:val="24"/>
        </w:rPr>
        <w:t>With less officers i</w:t>
      </w:r>
      <w:r w:rsidR="00745B07">
        <w:rPr>
          <w:sz w:val="24"/>
        </w:rPr>
        <w:t>ncreasing performance with less resources</w:t>
      </w:r>
      <w:r w:rsidR="0007227B">
        <w:rPr>
          <w:sz w:val="24"/>
        </w:rPr>
        <w:t xml:space="preserve"> </w:t>
      </w:r>
      <w:r w:rsidR="005907D5">
        <w:rPr>
          <w:sz w:val="24"/>
        </w:rPr>
        <w:t>requires a strategic sorting of pri</w:t>
      </w:r>
      <w:r w:rsidR="00745B07">
        <w:rPr>
          <w:sz w:val="24"/>
        </w:rPr>
        <w:t xml:space="preserve">orities (Forbes, Dec 2014). </w:t>
      </w:r>
    </w:p>
    <w:p w:rsidR="005907D5" w:rsidRDefault="00745B07" w:rsidP="00F815B7">
      <w:pPr>
        <w:jc w:val="both"/>
        <w:rPr>
          <w:sz w:val="24"/>
        </w:rPr>
      </w:pPr>
      <w:r>
        <w:rPr>
          <w:sz w:val="24"/>
        </w:rPr>
        <w:t>The</w:t>
      </w:r>
      <w:r w:rsidR="005907D5">
        <w:rPr>
          <w:sz w:val="24"/>
        </w:rPr>
        <w:t xml:space="preserve"> </w:t>
      </w:r>
      <w:r>
        <w:rPr>
          <w:sz w:val="24"/>
        </w:rPr>
        <w:t>aim of this research</w:t>
      </w:r>
      <w:r w:rsidR="00007274">
        <w:rPr>
          <w:sz w:val="24"/>
        </w:rPr>
        <w:t xml:space="preserve"> therefore</w:t>
      </w:r>
      <w:r>
        <w:rPr>
          <w:sz w:val="24"/>
        </w:rPr>
        <w:t xml:space="preserve"> is to critically assess the following question;</w:t>
      </w:r>
    </w:p>
    <w:p w:rsidR="005907D5" w:rsidRDefault="005907D5" w:rsidP="007706BB">
      <w:pPr>
        <w:jc w:val="center"/>
        <w:rPr>
          <w:sz w:val="24"/>
        </w:rPr>
      </w:pPr>
      <w:r w:rsidRPr="00504E77">
        <w:rPr>
          <w:i/>
          <w:sz w:val="24"/>
        </w:rPr>
        <w:t>How can the police and its resources effectively be maximised to assist in the joint goal across UK agencies in reducing fatal and serious injury road traffic collisions</w:t>
      </w:r>
      <w:r w:rsidR="00CA4933">
        <w:rPr>
          <w:i/>
          <w:sz w:val="24"/>
        </w:rPr>
        <w:t xml:space="preserve"> in the South Wales Policing Area</w:t>
      </w:r>
      <w:r w:rsidRPr="00504E77">
        <w:rPr>
          <w:i/>
          <w:sz w:val="24"/>
        </w:rPr>
        <w:t>?</w:t>
      </w:r>
    </w:p>
    <w:p w:rsidR="00BE64E6" w:rsidRDefault="00CA5D1D" w:rsidP="00F815B7">
      <w:pPr>
        <w:jc w:val="both"/>
        <w:rPr>
          <w:sz w:val="24"/>
        </w:rPr>
      </w:pPr>
      <w:r>
        <w:rPr>
          <w:sz w:val="24"/>
        </w:rPr>
        <w:t xml:space="preserve">It is estimated that there is approximately </w:t>
      </w:r>
      <w:r w:rsidR="00501B9F">
        <w:rPr>
          <w:sz w:val="24"/>
        </w:rPr>
        <w:t>4130 miles</w:t>
      </w:r>
      <w:r w:rsidR="000C4C84">
        <w:rPr>
          <w:sz w:val="24"/>
        </w:rPr>
        <w:t xml:space="preserve"> of road (</w:t>
      </w:r>
      <w:proofErr w:type="spellStart"/>
      <w:r w:rsidR="000C4C84">
        <w:rPr>
          <w:sz w:val="24"/>
        </w:rPr>
        <w:t>StatsWales</w:t>
      </w:r>
      <w:proofErr w:type="spellEnd"/>
      <w:r w:rsidR="000C4C84">
        <w:rPr>
          <w:sz w:val="24"/>
        </w:rPr>
        <w:t>, July</w:t>
      </w:r>
      <w:r w:rsidR="00D45830">
        <w:rPr>
          <w:sz w:val="24"/>
        </w:rPr>
        <w:t xml:space="preserve"> </w:t>
      </w:r>
      <w:r w:rsidR="000C4C84">
        <w:rPr>
          <w:sz w:val="24"/>
        </w:rPr>
        <w:t>2019)</w:t>
      </w:r>
      <w:r>
        <w:rPr>
          <w:sz w:val="24"/>
        </w:rPr>
        <w:t xml:space="preserve"> within the South Wales Police force area. </w:t>
      </w:r>
      <w:r w:rsidR="003E701E">
        <w:rPr>
          <w:sz w:val="24"/>
        </w:rPr>
        <w:t xml:space="preserve">This complex roads </w:t>
      </w:r>
      <w:r w:rsidR="000C4C84">
        <w:rPr>
          <w:sz w:val="24"/>
        </w:rPr>
        <w:t xml:space="preserve">network </w:t>
      </w:r>
      <w:r w:rsidR="003E701E">
        <w:rPr>
          <w:sz w:val="24"/>
        </w:rPr>
        <w:t>consists of all road types including a</w:t>
      </w:r>
      <w:r w:rsidR="00501B9F">
        <w:rPr>
          <w:sz w:val="24"/>
        </w:rPr>
        <w:t xml:space="preserve"> section of</w:t>
      </w:r>
      <w:r w:rsidR="000C4C84">
        <w:rPr>
          <w:sz w:val="24"/>
        </w:rPr>
        <w:t xml:space="preserve"> M4 motorway and arterial roads most notably A470 and A465. </w:t>
      </w:r>
      <w:r w:rsidR="00501B9F">
        <w:rPr>
          <w:sz w:val="24"/>
        </w:rPr>
        <w:t>To put that into conte</w:t>
      </w:r>
      <w:r w:rsidR="003E701E">
        <w:rPr>
          <w:sz w:val="24"/>
        </w:rPr>
        <w:t>xt 1.44 billion vehicle miles w</w:t>
      </w:r>
      <w:r w:rsidR="00501B9F">
        <w:rPr>
          <w:sz w:val="24"/>
        </w:rPr>
        <w:t>ere travelled in Rhondda Cynon Taff Borough of South Wales in 2019 alone (Departme</w:t>
      </w:r>
      <w:r w:rsidR="003E701E">
        <w:rPr>
          <w:sz w:val="24"/>
        </w:rPr>
        <w:t>nt of Transport, April 2021). Every single vehicle mile travelled however runs the risk of becoming involved in a fatal and/or serious injury RTCs. Due to the vastness of this roads network, it</w:t>
      </w:r>
      <w:r w:rsidR="00501B9F">
        <w:rPr>
          <w:sz w:val="24"/>
        </w:rPr>
        <w:t xml:space="preserve"> is fair to summarise that it would be impossible to police all of the roads all of the time</w:t>
      </w:r>
      <w:r w:rsidR="003E701E">
        <w:rPr>
          <w:sz w:val="24"/>
        </w:rPr>
        <w:t>,</w:t>
      </w:r>
      <w:r w:rsidR="00501B9F">
        <w:rPr>
          <w:sz w:val="24"/>
        </w:rPr>
        <w:t xml:space="preserve"> even with a surge of resources. </w:t>
      </w:r>
    </w:p>
    <w:p w:rsidR="004A6EBD" w:rsidRDefault="00BE64E6" w:rsidP="00F815B7">
      <w:pPr>
        <w:jc w:val="both"/>
        <w:rPr>
          <w:sz w:val="24"/>
        </w:rPr>
      </w:pPr>
      <w:r>
        <w:rPr>
          <w:sz w:val="24"/>
        </w:rPr>
        <w:t>It is accepted that as road condition and environment improves in line with</w:t>
      </w:r>
      <w:r w:rsidR="00007274">
        <w:rPr>
          <w:sz w:val="24"/>
        </w:rPr>
        <w:t xml:space="preserve"> current technological advances there is going to be an inherent effect on road safety</w:t>
      </w:r>
      <w:r w:rsidR="003E701E">
        <w:rPr>
          <w:sz w:val="24"/>
        </w:rPr>
        <w:t xml:space="preserve">. It can be argued this will have a positive impact and potentially reduce </w:t>
      </w:r>
      <w:r>
        <w:rPr>
          <w:sz w:val="24"/>
        </w:rPr>
        <w:t>road collision statistics combined with ever increasing ‘crashworthiness’ of vehicles (</w:t>
      </w:r>
      <w:proofErr w:type="spellStart"/>
      <w:r w:rsidRPr="00BE64E6">
        <w:rPr>
          <w:sz w:val="24"/>
        </w:rPr>
        <w:t>Weijer</w:t>
      </w:r>
      <w:r>
        <w:rPr>
          <w:sz w:val="24"/>
        </w:rPr>
        <w:t>mars</w:t>
      </w:r>
      <w:proofErr w:type="spellEnd"/>
      <w:r>
        <w:rPr>
          <w:sz w:val="24"/>
        </w:rPr>
        <w:t xml:space="preserve">, </w:t>
      </w:r>
      <w:proofErr w:type="spellStart"/>
      <w:r>
        <w:rPr>
          <w:sz w:val="24"/>
        </w:rPr>
        <w:t>Wegman</w:t>
      </w:r>
      <w:proofErr w:type="spellEnd"/>
      <w:r>
        <w:rPr>
          <w:sz w:val="24"/>
        </w:rPr>
        <w:t xml:space="preserve">, 2011). </w:t>
      </w:r>
      <w:r w:rsidR="000F1B33">
        <w:rPr>
          <w:sz w:val="24"/>
        </w:rPr>
        <w:t xml:space="preserve">With that key observations noted currently policing focuses on detecting and deterring what has been identified as the ‘fatal five’ with the slogan ‘stay alive, get to know the fatal five’ (Road Safety Wales, 2018). </w:t>
      </w:r>
    </w:p>
    <w:p w:rsidR="004A6EBD" w:rsidRDefault="004A6EBD" w:rsidP="00F815B7">
      <w:pPr>
        <w:jc w:val="both"/>
        <w:rPr>
          <w:sz w:val="24"/>
        </w:rPr>
      </w:pPr>
    </w:p>
    <w:p w:rsidR="00BE64E6" w:rsidRDefault="000F1B33" w:rsidP="00F815B7">
      <w:pPr>
        <w:jc w:val="both"/>
        <w:rPr>
          <w:sz w:val="24"/>
        </w:rPr>
      </w:pPr>
      <w:r>
        <w:rPr>
          <w:sz w:val="24"/>
        </w:rPr>
        <w:t xml:space="preserve">The five offences; drink/drug driving, careless driving, speeding, not wearing a seatbelt and using a mobile </w:t>
      </w:r>
      <w:r w:rsidR="001A1653">
        <w:rPr>
          <w:sz w:val="24"/>
        </w:rPr>
        <w:t xml:space="preserve">phone, have been identified as </w:t>
      </w:r>
      <w:r>
        <w:rPr>
          <w:sz w:val="24"/>
        </w:rPr>
        <w:t xml:space="preserve">key contributors to the cause of road traffic collisions. All of these offences can be prioritised and robustly prosecuted especially when </w:t>
      </w:r>
      <w:r w:rsidR="003E701E">
        <w:rPr>
          <w:sz w:val="24"/>
        </w:rPr>
        <w:t>evidenced first hand by police officers</w:t>
      </w:r>
      <w:r w:rsidR="00F06085">
        <w:rPr>
          <w:sz w:val="24"/>
        </w:rPr>
        <w:t>. A focus of this investigation is</w:t>
      </w:r>
      <w:r w:rsidR="003E701E">
        <w:rPr>
          <w:sz w:val="24"/>
        </w:rPr>
        <w:t xml:space="preserve"> to</w:t>
      </w:r>
      <w:r w:rsidR="00F06085">
        <w:rPr>
          <w:sz w:val="24"/>
        </w:rPr>
        <w:t xml:space="preserve"> assess the enforcement of these off</w:t>
      </w:r>
      <w:r w:rsidR="003E701E">
        <w:rPr>
          <w:sz w:val="24"/>
        </w:rPr>
        <w:t xml:space="preserve">ences and evaluate the </w:t>
      </w:r>
      <w:r w:rsidR="00F06085">
        <w:rPr>
          <w:sz w:val="24"/>
        </w:rPr>
        <w:t xml:space="preserve">impact </w:t>
      </w:r>
      <w:r w:rsidR="003E701E">
        <w:rPr>
          <w:sz w:val="24"/>
        </w:rPr>
        <w:t>this may</w:t>
      </w:r>
      <w:r w:rsidR="00F06085">
        <w:rPr>
          <w:sz w:val="24"/>
        </w:rPr>
        <w:t xml:space="preserve"> have on roads policing.</w:t>
      </w:r>
      <w:r w:rsidR="00660516">
        <w:rPr>
          <w:sz w:val="24"/>
        </w:rPr>
        <w:t xml:space="preserve"> </w:t>
      </w:r>
    </w:p>
    <w:p w:rsidR="0007227B" w:rsidRPr="0007227B" w:rsidRDefault="0007227B" w:rsidP="00F815B7">
      <w:pPr>
        <w:jc w:val="both"/>
        <w:rPr>
          <w:b/>
          <w:sz w:val="24"/>
        </w:rPr>
      </w:pPr>
      <w:r w:rsidRPr="0007227B">
        <w:rPr>
          <w:b/>
          <w:sz w:val="24"/>
        </w:rPr>
        <w:t>Methodology and Objectives</w:t>
      </w:r>
    </w:p>
    <w:p w:rsidR="00F12310" w:rsidRDefault="0007227B" w:rsidP="00F815B7">
      <w:pPr>
        <w:jc w:val="both"/>
        <w:rPr>
          <w:sz w:val="24"/>
        </w:rPr>
      </w:pPr>
      <w:r>
        <w:rPr>
          <w:sz w:val="24"/>
        </w:rPr>
        <w:t xml:space="preserve">The objective of this research is to investigate the key factors resulting in fatal and serious injuries road traffic collision in the South Wales </w:t>
      </w:r>
      <w:r w:rsidR="00502696">
        <w:rPr>
          <w:sz w:val="24"/>
        </w:rPr>
        <w:t xml:space="preserve">Policing </w:t>
      </w:r>
      <w:r>
        <w:rPr>
          <w:sz w:val="24"/>
        </w:rPr>
        <w:t xml:space="preserve">area from the point of view of those investigating such collisions. By obtaining first-hand experience including thoughts and opinions from those at forefront of understanding the cause and effect of road traffic collision should provide a valuable insight into what can be done to continue keeping the UK’s roads safe. </w:t>
      </w:r>
    </w:p>
    <w:p w:rsidR="00E256C0" w:rsidRDefault="00007274" w:rsidP="00F815B7">
      <w:pPr>
        <w:jc w:val="both"/>
        <w:rPr>
          <w:sz w:val="24"/>
        </w:rPr>
      </w:pPr>
      <w:r>
        <w:rPr>
          <w:sz w:val="24"/>
        </w:rPr>
        <w:t>The goal</w:t>
      </w:r>
      <w:r w:rsidR="00E256C0">
        <w:rPr>
          <w:sz w:val="24"/>
        </w:rPr>
        <w:t xml:space="preserve"> of this research is to conduct an in depth interview with me</w:t>
      </w:r>
      <w:r w:rsidR="005F5262">
        <w:rPr>
          <w:sz w:val="24"/>
        </w:rPr>
        <w:t>mbers of the South Wales Police</w:t>
      </w:r>
      <w:r w:rsidR="00E256C0">
        <w:rPr>
          <w:sz w:val="24"/>
        </w:rPr>
        <w:t xml:space="preserve"> </w:t>
      </w:r>
      <w:r w:rsidR="003E701E">
        <w:rPr>
          <w:sz w:val="24"/>
        </w:rPr>
        <w:t xml:space="preserve">Roads Policing Unit, specifically those working within the </w:t>
      </w:r>
      <w:r w:rsidR="00E256C0">
        <w:rPr>
          <w:sz w:val="24"/>
        </w:rPr>
        <w:t>‘Seriou</w:t>
      </w:r>
      <w:r w:rsidR="003E701E">
        <w:rPr>
          <w:sz w:val="24"/>
        </w:rPr>
        <w:t>s Collision Investigation Team’. The information and</w:t>
      </w:r>
      <w:r w:rsidR="00C121F5">
        <w:rPr>
          <w:sz w:val="24"/>
        </w:rPr>
        <w:t xml:space="preserve"> evidence </w:t>
      </w:r>
      <w:r w:rsidR="003E701E">
        <w:rPr>
          <w:sz w:val="24"/>
        </w:rPr>
        <w:t>yielded from these interviews will then be cr</w:t>
      </w:r>
      <w:r w:rsidR="00C121F5">
        <w:rPr>
          <w:sz w:val="24"/>
        </w:rPr>
        <w:t xml:space="preserve">oss referencing with secondary data </w:t>
      </w:r>
      <w:r w:rsidR="001A1653">
        <w:rPr>
          <w:sz w:val="24"/>
        </w:rPr>
        <w:t>seeking to identify the</w:t>
      </w:r>
      <w:r w:rsidR="00FD5BC7">
        <w:rPr>
          <w:sz w:val="24"/>
        </w:rPr>
        <w:t xml:space="preserve"> key causes of serious RTC’s in the South Wales </w:t>
      </w:r>
      <w:r w:rsidR="001A1653">
        <w:rPr>
          <w:sz w:val="24"/>
        </w:rPr>
        <w:t>Policing a</w:t>
      </w:r>
      <w:r w:rsidR="00FD5BC7">
        <w:rPr>
          <w:sz w:val="24"/>
        </w:rPr>
        <w:t>rea. Furthermore, this evidence can also be</w:t>
      </w:r>
      <w:r w:rsidR="00A616ED">
        <w:rPr>
          <w:sz w:val="24"/>
        </w:rPr>
        <w:t xml:space="preserve"> used as an indication</w:t>
      </w:r>
      <w:r w:rsidR="004A7B6F">
        <w:rPr>
          <w:sz w:val="24"/>
        </w:rPr>
        <w:t xml:space="preserve"> as to</w:t>
      </w:r>
      <w:r w:rsidR="00FD5BC7">
        <w:rPr>
          <w:sz w:val="24"/>
        </w:rPr>
        <w:t xml:space="preserve"> what key geographical and causal areas could be targeted. </w:t>
      </w:r>
    </w:p>
    <w:p w:rsidR="00B15BCF" w:rsidRDefault="007F05D9" w:rsidP="00F815B7">
      <w:pPr>
        <w:jc w:val="both"/>
        <w:rPr>
          <w:sz w:val="24"/>
        </w:rPr>
      </w:pPr>
      <w:r>
        <w:rPr>
          <w:sz w:val="24"/>
        </w:rPr>
        <w:t xml:space="preserve">Although qualitative research is a priority in this investigation </w:t>
      </w:r>
      <w:r w:rsidR="00B15BCF">
        <w:rPr>
          <w:sz w:val="24"/>
        </w:rPr>
        <w:t>through interview</w:t>
      </w:r>
      <w:r w:rsidR="00F44028">
        <w:rPr>
          <w:sz w:val="24"/>
        </w:rPr>
        <w:t xml:space="preserve">; a thorough </w:t>
      </w:r>
      <w:r w:rsidR="00B15BCF">
        <w:rPr>
          <w:sz w:val="24"/>
        </w:rPr>
        <w:t>literature review of current academic writing around the topic. This research will include data from across the UK and similar geographically areas to compare and contrast against my findings in South Wales Area. The purpose of this review is to assess if current knowledg</w:t>
      </w:r>
      <w:r w:rsidR="00BD1CC9">
        <w:rPr>
          <w:sz w:val="24"/>
        </w:rPr>
        <w:t>e on the topic coincides with findings and analysis of</w:t>
      </w:r>
      <w:r w:rsidR="00B15BCF">
        <w:rPr>
          <w:sz w:val="24"/>
        </w:rPr>
        <w:t xml:space="preserve"> any discrepancies that may arise.</w:t>
      </w:r>
      <w:r w:rsidR="00F44028">
        <w:rPr>
          <w:sz w:val="24"/>
        </w:rPr>
        <w:t xml:space="preserve"> </w:t>
      </w:r>
    </w:p>
    <w:p w:rsidR="00FD5BC7" w:rsidRDefault="005F7E38" w:rsidP="00F815B7">
      <w:pPr>
        <w:jc w:val="both"/>
        <w:rPr>
          <w:b/>
          <w:sz w:val="24"/>
        </w:rPr>
      </w:pPr>
      <w:r>
        <w:rPr>
          <w:b/>
          <w:sz w:val="24"/>
        </w:rPr>
        <w:t>Ethics, Reliability and Validity</w:t>
      </w:r>
    </w:p>
    <w:p w:rsidR="004A7B6F" w:rsidRDefault="00007274" w:rsidP="00F815B7">
      <w:pPr>
        <w:jc w:val="both"/>
        <w:rPr>
          <w:sz w:val="24"/>
        </w:rPr>
      </w:pPr>
      <w:r>
        <w:rPr>
          <w:sz w:val="24"/>
        </w:rPr>
        <w:t>As evidenced</w:t>
      </w:r>
      <w:r w:rsidR="004A7B6F">
        <w:rPr>
          <w:sz w:val="24"/>
        </w:rPr>
        <w:t>, va</w:t>
      </w:r>
      <w:r>
        <w:rPr>
          <w:sz w:val="24"/>
        </w:rPr>
        <w:t>rious research methods</w:t>
      </w:r>
      <w:r w:rsidR="00FD5BC7">
        <w:rPr>
          <w:sz w:val="24"/>
        </w:rPr>
        <w:t xml:space="preserve"> </w:t>
      </w:r>
      <w:r w:rsidR="004A7B6F">
        <w:rPr>
          <w:sz w:val="24"/>
        </w:rPr>
        <w:t>will</w:t>
      </w:r>
      <w:r w:rsidR="00FD5BC7">
        <w:rPr>
          <w:sz w:val="24"/>
        </w:rPr>
        <w:t xml:space="preserve"> be utilised to gain a balanced and </w:t>
      </w:r>
      <w:r w:rsidR="00F44028">
        <w:rPr>
          <w:sz w:val="24"/>
        </w:rPr>
        <w:t>fair view of the topic. T</w:t>
      </w:r>
      <w:r w:rsidR="00FD5BC7">
        <w:rPr>
          <w:sz w:val="24"/>
        </w:rPr>
        <w:t>he main focus of the research is through qualitative</w:t>
      </w:r>
      <w:r w:rsidR="00F0474C">
        <w:rPr>
          <w:sz w:val="24"/>
        </w:rPr>
        <w:t xml:space="preserve"> methods</w:t>
      </w:r>
      <w:r w:rsidR="00F44028">
        <w:rPr>
          <w:sz w:val="24"/>
        </w:rPr>
        <w:t xml:space="preserve">; </w:t>
      </w:r>
      <w:r w:rsidR="004A7B6F">
        <w:rPr>
          <w:sz w:val="24"/>
        </w:rPr>
        <w:t xml:space="preserve">consideration will also be given to the potential </w:t>
      </w:r>
      <w:r w:rsidR="00DB5AC8">
        <w:rPr>
          <w:sz w:val="24"/>
        </w:rPr>
        <w:t>that interviewees may have</w:t>
      </w:r>
      <w:r w:rsidR="004A7B6F">
        <w:rPr>
          <w:sz w:val="24"/>
        </w:rPr>
        <w:t xml:space="preserve"> a degree of</w:t>
      </w:r>
      <w:r w:rsidR="00DB5AC8">
        <w:rPr>
          <w:sz w:val="24"/>
        </w:rPr>
        <w:t xml:space="preserve"> bias towards ce</w:t>
      </w:r>
      <w:r w:rsidR="00F0474C">
        <w:rPr>
          <w:sz w:val="24"/>
        </w:rPr>
        <w:t>rtain elements of road traffic collision causes</w:t>
      </w:r>
      <w:r w:rsidR="007F05D9">
        <w:rPr>
          <w:sz w:val="24"/>
        </w:rPr>
        <w:t xml:space="preserve">. To combat </w:t>
      </w:r>
      <w:r w:rsidR="004A7B6F">
        <w:rPr>
          <w:sz w:val="24"/>
        </w:rPr>
        <w:t xml:space="preserve">this, </w:t>
      </w:r>
      <w:r w:rsidR="007F05D9">
        <w:rPr>
          <w:sz w:val="24"/>
        </w:rPr>
        <w:t>approved interview techniques</w:t>
      </w:r>
      <w:r w:rsidR="004A7B6F">
        <w:rPr>
          <w:sz w:val="24"/>
        </w:rPr>
        <w:t xml:space="preserve"> will be used</w:t>
      </w:r>
      <w:r w:rsidR="007F05D9">
        <w:rPr>
          <w:sz w:val="24"/>
        </w:rPr>
        <w:t xml:space="preserve"> to </w:t>
      </w:r>
      <w:r w:rsidR="004A7B6F">
        <w:rPr>
          <w:sz w:val="24"/>
        </w:rPr>
        <w:t>achieve</w:t>
      </w:r>
      <w:r w:rsidR="007F05D9">
        <w:rPr>
          <w:sz w:val="24"/>
        </w:rPr>
        <w:t xml:space="preserve"> the best possible evidence. </w:t>
      </w:r>
      <w:r w:rsidR="004A7B6F">
        <w:rPr>
          <w:sz w:val="24"/>
        </w:rPr>
        <w:t>This will include</w:t>
      </w:r>
      <w:r w:rsidR="00106215">
        <w:rPr>
          <w:sz w:val="24"/>
        </w:rPr>
        <w:t xml:space="preserve"> the use of open questioning,</w:t>
      </w:r>
      <w:r w:rsidR="004A7B6F">
        <w:rPr>
          <w:sz w:val="24"/>
        </w:rPr>
        <w:t xml:space="preserve"> ensuring</w:t>
      </w:r>
      <w:r w:rsidR="00106215">
        <w:rPr>
          <w:sz w:val="24"/>
        </w:rPr>
        <w:t xml:space="preserve"> not to ask leading questions h</w:t>
      </w:r>
      <w:r w:rsidR="004A7B6F">
        <w:rPr>
          <w:sz w:val="24"/>
        </w:rPr>
        <w:t xml:space="preserve">owever </w:t>
      </w:r>
      <w:r w:rsidR="007F05D9">
        <w:rPr>
          <w:sz w:val="24"/>
        </w:rPr>
        <w:t>probing questions</w:t>
      </w:r>
      <w:r w:rsidR="004A7B6F">
        <w:rPr>
          <w:sz w:val="24"/>
        </w:rPr>
        <w:t xml:space="preserve"> will be used</w:t>
      </w:r>
      <w:r w:rsidR="00106215">
        <w:rPr>
          <w:sz w:val="24"/>
        </w:rPr>
        <w:t xml:space="preserve"> </w:t>
      </w:r>
      <w:r w:rsidR="007F05D9">
        <w:rPr>
          <w:sz w:val="24"/>
        </w:rPr>
        <w:t xml:space="preserve">to </w:t>
      </w:r>
      <w:r w:rsidR="004A7B6F">
        <w:rPr>
          <w:sz w:val="24"/>
        </w:rPr>
        <w:t xml:space="preserve">develop </w:t>
      </w:r>
      <w:r w:rsidR="007F05D9">
        <w:rPr>
          <w:sz w:val="24"/>
        </w:rPr>
        <w:t xml:space="preserve">specific topics if required. </w:t>
      </w:r>
    </w:p>
    <w:p w:rsidR="005C75A2" w:rsidRDefault="005C75A2" w:rsidP="00F815B7">
      <w:pPr>
        <w:jc w:val="both"/>
        <w:rPr>
          <w:sz w:val="24"/>
        </w:rPr>
      </w:pPr>
      <w:r>
        <w:rPr>
          <w:sz w:val="24"/>
        </w:rPr>
        <w:t>It is acknowledge</w:t>
      </w:r>
      <w:r w:rsidR="005318A7">
        <w:rPr>
          <w:sz w:val="24"/>
        </w:rPr>
        <w:t>d</w:t>
      </w:r>
      <w:r>
        <w:rPr>
          <w:sz w:val="24"/>
        </w:rPr>
        <w:t xml:space="preserve"> research in this area may be limited</w:t>
      </w:r>
      <w:r w:rsidR="005318A7">
        <w:rPr>
          <w:sz w:val="24"/>
        </w:rPr>
        <w:t xml:space="preserve"> as the targeted interviewee sample size in relatively small due to the structure of the serio</w:t>
      </w:r>
      <w:r w:rsidR="00AA1F81">
        <w:rPr>
          <w:sz w:val="24"/>
        </w:rPr>
        <w:t xml:space="preserve">us collision investigation </w:t>
      </w:r>
      <w:r w:rsidR="005318A7">
        <w:rPr>
          <w:sz w:val="24"/>
        </w:rPr>
        <w:t>unit and its demand. Within this unit e</w:t>
      </w:r>
      <w:r w:rsidR="00AA1F81">
        <w:rPr>
          <w:sz w:val="24"/>
        </w:rPr>
        <w:t>xperience may also be limited to a degree as</w:t>
      </w:r>
      <w:r w:rsidR="005318A7">
        <w:rPr>
          <w:sz w:val="24"/>
        </w:rPr>
        <w:t xml:space="preserve"> </w:t>
      </w:r>
      <w:r w:rsidR="00AA1F81">
        <w:rPr>
          <w:sz w:val="24"/>
        </w:rPr>
        <w:t>some of the colleagues taking part in the sample may only have a brief number of incidents to recall from</w:t>
      </w:r>
      <w:r w:rsidR="005318A7">
        <w:rPr>
          <w:sz w:val="24"/>
        </w:rPr>
        <w:t>. This may also mean that interviewees have an extensive know</w:t>
      </w:r>
      <w:r w:rsidR="00AA1F81">
        <w:rPr>
          <w:sz w:val="24"/>
        </w:rPr>
        <w:t>ledge of the area but then only</w:t>
      </w:r>
      <w:r w:rsidR="005318A7">
        <w:rPr>
          <w:sz w:val="24"/>
        </w:rPr>
        <w:t xml:space="preserve"> draw on experience personal to them resulting in a more biased view point.</w:t>
      </w:r>
    </w:p>
    <w:p w:rsidR="005F7E38" w:rsidRDefault="005F7E38" w:rsidP="00F815B7">
      <w:pPr>
        <w:jc w:val="both"/>
        <w:rPr>
          <w:sz w:val="24"/>
        </w:rPr>
      </w:pPr>
      <w:r>
        <w:rPr>
          <w:sz w:val="24"/>
        </w:rPr>
        <w:lastRenderedPageBreak/>
        <w:t xml:space="preserve">Interviewee’s will be drawing on experiences that are particularly stressful, traumatic and may have had a serious impact on their wellbeing. Interviewee’s welfare will </w:t>
      </w:r>
      <w:r w:rsidR="00F815B7">
        <w:rPr>
          <w:sz w:val="24"/>
        </w:rPr>
        <w:t xml:space="preserve">be </w:t>
      </w:r>
      <w:r>
        <w:rPr>
          <w:sz w:val="24"/>
        </w:rPr>
        <w:t>considered at all times allowing them to take breaks if required and confirming they are aware that they can withdraw from the research at any time. Interviewee’s will be protected with no personal data relating to them or the specific instances they refer too being shared in this work. If welfare concerns do arise with interviewee’s this will be recognised and acted upon through relevant means.</w:t>
      </w:r>
    </w:p>
    <w:p w:rsidR="004941CB" w:rsidRDefault="00BD1A5E" w:rsidP="00F815B7">
      <w:pPr>
        <w:jc w:val="both"/>
        <w:rPr>
          <w:sz w:val="24"/>
        </w:rPr>
      </w:pPr>
      <w:r>
        <w:rPr>
          <w:sz w:val="24"/>
        </w:rPr>
        <w:t>In conclusion this investigation ultimately, is to critically evaluate the impact policing really has on preventing, detecting and deterring offences</w:t>
      </w:r>
      <w:r w:rsidR="00755A2C">
        <w:rPr>
          <w:sz w:val="24"/>
        </w:rPr>
        <w:t xml:space="preserve"> that are the key causes of serious injury and fatal road traffics collisions. This rational being that over 98% of collisions are caused by human error with a mere 2% caused by unavoidable issues, such as mechanical failure (Devon and Cornwall Police, 2019). The goal of the investigation is obtain the knowledge and expertise of specialised roads policing and serious collision investigation team officers through use of detailed interviews combined with current literature to provide a ba</w:t>
      </w:r>
      <w:r w:rsidR="00B5592A">
        <w:rPr>
          <w:sz w:val="24"/>
        </w:rPr>
        <w:t>lanced of overview of the topic.</w:t>
      </w:r>
    </w:p>
    <w:p w:rsidR="00AA3F5C" w:rsidRDefault="00F56C67" w:rsidP="00F815B7">
      <w:pPr>
        <w:jc w:val="both"/>
        <w:rPr>
          <w:b/>
          <w:sz w:val="28"/>
        </w:rPr>
      </w:pPr>
      <w:r>
        <w:rPr>
          <w:b/>
          <w:sz w:val="28"/>
        </w:rPr>
        <w:t>Resource and Time Management</w:t>
      </w:r>
    </w:p>
    <w:p w:rsidR="005F59F3" w:rsidRPr="005F59F3" w:rsidRDefault="005F59F3" w:rsidP="00F815B7">
      <w:pPr>
        <w:jc w:val="both"/>
        <w:rPr>
          <w:sz w:val="24"/>
        </w:rPr>
      </w:pPr>
      <w:r>
        <w:rPr>
          <w:sz w:val="24"/>
        </w:rPr>
        <w:t>Time is limited due to work and family commitments therefore it is essential to maintain a schedule time frame. The below table has been produced that coincides with submissions dates as an anticipated programme to monitor progress in relation to time management.</w:t>
      </w:r>
    </w:p>
    <w:tbl>
      <w:tblPr>
        <w:tblStyle w:val="TableGrid"/>
        <w:tblW w:w="8926" w:type="dxa"/>
        <w:tblLook w:val="04A0" w:firstRow="1" w:lastRow="0" w:firstColumn="1" w:lastColumn="0" w:noHBand="0" w:noVBand="1"/>
      </w:tblPr>
      <w:tblGrid>
        <w:gridCol w:w="694"/>
        <w:gridCol w:w="2712"/>
        <w:gridCol w:w="680"/>
        <w:gridCol w:w="680"/>
        <w:gridCol w:w="680"/>
        <w:gridCol w:w="680"/>
        <w:gridCol w:w="680"/>
        <w:gridCol w:w="680"/>
        <w:gridCol w:w="680"/>
        <w:gridCol w:w="760"/>
      </w:tblGrid>
      <w:tr w:rsidR="00D16B08" w:rsidTr="004941CB">
        <w:trPr>
          <w:trHeight w:val="252"/>
        </w:trPr>
        <w:tc>
          <w:tcPr>
            <w:tcW w:w="694" w:type="dxa"/>
            <w:vMerge w:val="restart"/>
            <w:shd w:val="clear" w:color="auto" w:fill="D9E2F3" w:themeFill="accent5" w:themeFillTint="33"/>
          </w:tcPr>
          <w:p w:rsidR="00D16B08" w:rsidRDefault="00D16B08" w:rsidP="00504E77">
            <w:pPr>
              <w:rPr>
                <w:sz w:val="24"/>
              </w:rPr>
            </w:pPr>
            <w:r>
              <w:rPr>
                <w:sz w:val="24"/>
              </w:rPr>
              <w:t>No</w:t>
            </w:r>
          </w:p>
        </w:tc>
        <w:tc>
          <w:tcPr>
            <w:tcW w:w="2712" w:type="dxa"/>
            <w:vMerge w:val="restart"/>
            <w:shd w:val="clear" w:color="auto" w:fill="D9E2F3" w:themeFill="accent5" w:themeFillTint="33"/>
          </w:tcPr>
          <w:p w:rsidR="00D16B08" w:rsidRDefault="00D16B08" w:rsidP="00504E77">
            <w:pPr>
              <w:rPr>
                <w:sz w:val="24"/>
              </w:rPr>
            </w:pPr>
            <w:r>
              <w:rPr>
                <w:sz w:val="24"/>
              </w:rPr>
              <w:t>Submission Section</w:t>
            </w:r>
          </w:p>
        </w:tc>
        <w:tc>
          <w:tcPr>
            <w:tcW w:w="5520" w:type="dxa"/>
            <w:gridSpan w:val="8"/>
            <w:shd w:val="clear" w:color="auto" w:fill="B4C6E7" w:themeFill="accent5" w:themeFillTint="66"/>
          </w:tcPr>
          <w:p w:rsidR="00D16B08" w:rsidRDefault="00D16B08" w:rsidP="00F56C67">
            <w:pPr>
              <w:jc w:val="center"/>
              <w:rPr>
                <w:sz w:val="24"/>
              </w:rPr>
            </w:pPr>
            <w:r>
              <w:rPr>
                <w:sz w:val="24"/>
              </w:rPr>
              <w:t>Year: 2021</w:t>
            </w:r>
          </w:p>
        </w:tc>
      </w:tr>
      <w:tr w:rsidR="00D16B08" w:rsidTr="004941CB">
        <w:trPr>
          <w:trHeight w:val="170"/>
        </w:trPr>
        <w:tc>
          <w:tcPr>
            <w:tcW w:w="694" w:type="dxa"/>
            <w:vMerge/>
            <w:tcBorders>
              <w:bottom w:val="single" w:sz="4" w:space="0" w:color="auto"/>
            </w:tcBorders>
            <w:shd w:val="clear" w:color="auto" w:fill="D9E2F3" w:themeFill="accent5" w:themeFillTint="33"/>
          </w:tcPr>
          <w:p w:rsidR="00D16B08" w:rsidRDefault="00D16B08" w:rsidP="00504E77">
            <w:pPr>
              <w:rPr>
                <w:sz w:val="24"/>
              </w:rPr>
            </w:pPr>
          </w:p>
        </w:tc>
        <w:tc>
          <w:tcPr>
            <w:tcW w:w="2712" w:type="dxa"/>
            <w:vMerge/>
            <w:tcBorders>
              <w:bottom w:val="single" w:sz="4" w:space="0" w:color="auto"/>
            </w:tcBorders>
            <w:shd w:val="clear" w:color="auto" w:fill="D9E2F3" w:themeFill="accent5" w:themeFillTint="33"/>
          </w:tcPr>
          <w:p w:rsidR="00D16B08" w:rsidRDefault="00D16B08" w:rsidP="00504E77">
            <w:pPr>
              <w:rPr>
                <w:sz w:val="24"/>
              </w:rPr>
            </w:pPr>
          </w:p>
        </w:tc>
        <w:tc>
          <w:tcPr>
            <w:tcW w:w="680" w:type="dxa"/>
            <w:tcBorders>
              <w:bottom w:val="single" w:sz="4" w:space="0" w:color="auto"/>
            </w:tcBorders>
            <w:shd w:val="clear" w:color="auto" w:fill="D9E2F3" w:themeFill="accent5" w:themeFillTint="33"/>
          </w:tcPr>
          <w:p w:rsidR="00D16B08" w:rsidRDefault="004941CB" w:rsidP="004941CB">
            <w:pPr>
              <w:rPr>
                <w:sz w:val="24"/>
              </w:rPr>
            </w:pPr>
            <w:r>
              <w:rPr>
                <w:sz w:val="24"/>
              </w:rPr>
              <w:t>Apr</w:t>
            </w:r>
          </w:p>
        </w:tc>
        <w:tc>
          <w:tcPr>
            <w:tcW w:w="680" w:type="dxa"/>
            <w:tcBorders>
              <w:bottom w:val="single" w:sz="4" w:space="0" w:color="auto"/>
            </w:tcBorders>
            <w:shd w:val="clear" w:color="auto" w:fill="D9E2F3" w:themeFill="accent5" w:themeFillTint="33"/>
          </w:tcPr>
          <w:p w:rsidR="00D16B08" w:rsidRDefault="00D16B08" w:rsidP="00504E77">
            <w:pPr>
              <w:rPr>
                <w:sz w:val="24"/>
              </w:rPr>
            </w:pPr>
            <w:r>
              <w:rPr>
                <w:sz w:val="24"/>
              </w:rPr>
              <w:t>May</w:t>
            </w:r>
          </w:p>
        </w:tc>
        <w:tc>
          <w:tcPr>
            <w:tcW w:w="680" w:type="dxa"/>
            <w:tcBorders>
              <w:bottom w:val="single" w:sz="4" w:space="0" w:color="auto"/>
            </w:tcBorders>
            <w:shd w:val="clear" w:color="auto" w:fill="D9E2F3" w:themeFill="accent5" w:themeFillTint="33"/>
          </w:tcPr>
          <w:p w:rsidR="00D16B08" w:rsidRDefault="00D16B08" w:rsidP="00504E77">
            <w:pPr>
              <w:rPr>
                <w:sz w:val="24"/>
              </w:rPr>
            </w:pPr>
            <w:r>
              <w:rPr>
                <w:sz w:val="24"/>
              </w:rPr>
              <w:t>June</w:t>
            </w:r>
          </w:p>
        </w:tc>
        <w:tc>
          <w:tcPr>
            <w:tcW w:w="680" w:type="dxa"/>
            <w:tcBorders>
              <w:bottom w:val="single" w:sz="4" w:space="0" w:color="auto"/>
            </w:tcBorders>
            <w:shd w:val="clear" w:color="auto" w:fill="D9E2F3" w:themeFill="accent5" w:themeFillTint="33"/>
          </w:tcPr>
          <w:p w:rsidR="00D16B08" w:rsidRDefault="00D16B08" w:rsidP="00504E77">
            <w:pPr>
              <w:rPr>
                <w:sz w:val="24"/>
              </w:rPr>
            </w:pPr>
            <w:r>
              <w:rPr>
                <w:sz w:val="24"/>
              </w:rPr>
              <w:t>July</w:t>
            </w:r>
          </w:p>
        </w:tc>
        <w:tc>
          <w:tcPr>
            <w:tcW w:w="680" w:type="dxa"/>
            <w:tcBorders>
              <w:bottom w:val="single" w:sz="4" w:space="0" w:color="auto"/>
            </w:tcBorders>
            <w:shd w:val="clear" w:color="auto" w:fill="D9E2F3" w:themeFill="accent5" w:themeFillTint="33"/>
          </w:tcPr>
          <w:p w:rsidR="00D16B08" w:rsidRDefault="00D16B08" w:rsidP="00504E77">
            <w:pPr>
              <w:rPr>
                <w:sz w:val="24"/>
              </w:rPr>
            </w:pPr>
            <w:r>
              <w:rPr>
                <w:sz w:val="24"/>
              </w:rPr>
              <w:t>Aug</w:t>
            </w:r>
          </w:p>
        </w:tc>
        <w:tc>
          <w:tcPr>
            <w:tcW w:w="680" w:type="dxa"/>
            <w:tcBorders>
              <w:bottom w:val="single" w:sz="4" w:space="0" w:color="auto"/>
            </w:tcBorders>
            <w:shd w:val="clear" w:color="auto" w:fill="D9E2F3" w:themeFill="accent5" w:themeFillTint="33"/>
          </w:tcPr>
          <w:p w:rsidR="00D16B08" w:rsidRDefault="00D16B08" w:rsidP="00504E77">
            <w:pPr>
              <w:rPr>
                <w:sz w:val="24"/>
              </w:rPr>
            </w:pPr>
            <w:r>
              <w:rPr>
                <w:sz w:val="24"/>
              </w:rPr>
              <w:t>Sept</w:t>
            </w:r>
          </w:p>
        </w:tc>
        <w:tc>
          <w:tcPr>
            <w:tcW w:w="680" w:type="dxa"/>
            <w:tcBorders>
              <w:bottom w:val="single" w:sz="4" w:space="0" w:color="auto"/>
            </w:tcBorders>
            <w:shd w:val="clear" w:color="auto" w:fill="D9E2F3" w:themeFill="accent5" w:themeFillTint="33"/>
          </w:tcPr>
          <w:p w:rsidR="00D16B08" w:rsidRDefault="00D16B08" w:rsidP="00504E77">
            <w:pPr>
              <w:rPr>
                <w:sz w:val="24"/>
              </w:rPr>
            </w:pPr>
            <w:r>
              <w:rPr>
                <w:sz w:val="24"/>
              </w:rPr>
              <w:t>Oct</w:t>
            </w:r>
          </w:p>
        </w:tc>
        <w:tc>
          <w:tcPr>
            <w:tcW w:w="760" w:type="dxa"/>
            <w:tcBorders>
              <w:bottom w:val="single" w:sz="4" w:space="0" w:color="auto"/>
            </w:tcBorders>
            <w:shd w:val="clear" w:color="auto" w:fill="D9E2F3" w:themeFill="accent5" w:themeFillTint="33"/>
          </w:tcPr>
          <w:p w:rsidR="00D16B08" w:rsidRDefault="00D16B08" w:rsidP="00504E77">
            <w:pPr>
              <w:rPr>
                <w:sz w:val="24"/>
              </w:rPr>
            </w:pPr>
            <w:r>
              <w:rPr>
                <w:sz w:val="24"/>
              </w:rPr>
              <w:t>Nov</w:t>
            </w:r>
          </w:p>
        </w:tc>
      </w:tr>
      <w:tr w:rsidR="004941CB" w:rsidTr="004941CB">
        <w:trPr>
          <w:trHeight w:val="170"/>
        </w:trPr>
        <w:tc>
          <w:tcPr>
            <w:tcW w:w="694" w:type="dxa"/>
            <w:tcBorders>
              <w:top w:val="single" w:sz="4" w:space="0" w:color="auto"/>
            </w:tcBorders>
            <w:shd w:val="clear" w:color="auto" w:fill="DEEAF6" w:themeFill="accent1" w:themeFillTint="33"/>
          </w:tcPr>
          <w:p w:rsidR="00D16B08" w:rsidRDefault="00D16B08" w:rsidP="00504E77">
            <w:pPr>
              <w:rPr>
                <w:sz w:val="24"/>
              </w:rPr>
            </w:pPr>
            <w:r>
              <w:rPr>
                <w:sz w:val="24"/>
              </w:rPr>
              <w:t>1</w:t>
            </w:r>
          </w:p>
        </w:tc>
        <w:tc>
          <w:tcPr>
            <w:tcW w:w="2712" w:type="dxa"/>
            <w:tcBorders>
              <w:top w:val="single" w:sz="4" w:space="0" w:color="auto"/>
            </w:tcBorders>
            <w:shd w:val="clear" w:color="auto" w:fill="DEEAF6" w:themeFill="accent1" w:themeFillTint="33"/>
          </w:tcPr>
          <w:p w:rsidR="00D16B08" w:rsidRDefault="00D16B08" w:rsidP="00504E77">
            <w:pPr>
              <w:rPr>
                <w:sz w:val="24"/>
              </w:rPr>
            </w:pPr>
            <w:r>
              <w:rPr>
                <w:sz w:val="24"/>
              </w:rPr>
              <w:t>Proposal</w:t>
            </w:r>
          </w:p>
        </w:tc>
        <w:tc>
          <w:tcPr>
            <w:tcW w:w="680" w:type="dxa"/>
            <w:tcBorders>
              <w:top w:val="single" w:sz="4" w:space="0" w:color="auto"/>
            </w:tcBorders>
            <w:shd w:val="clear" w:color="auto" w:fill="DEEAF6" w:themeFill="accent1" w:themeFillTint="33"/>
          </w:tcPr>
          <w:p w:rsidR="00D16B08" w:rsidRDefault="00D16B08" w:rsidP="00504E77">
            <w:pPr>
              <w:rPr>
                <w:sz w:val="24"/>
              </w:rPr>
            </w:pPr>
          </w:p>
        </w:tc>
        <w:tc>
          <w:tcPr>
            <w:tcW w:w="680" w:type="dxa"/>
            <w:tcBorders>
              <w:top w:val="single" w:sz="4" w:space="0" w:color="auto"/>
            </w:tcBorders>
            <w:shd w:val="clear" w:color="auto" w:fill="DEEAF6" w:themeFill="accent1" w:themeFillTint="33"/>
          </w:tcPr>
          <w:p w:rsidR="00D16B08" w:rsidRDefault="00D16B08" w:rsidP="00504E77">
            <w:pPr>
              <w:rPr>
                <w:sz w:val="24"/>
              </w:rPr>
            </w:pPr>
          </w:p>
        </w:tc>
        <w:tc>
          <w:tcPr>
            <w:tcW w:w="680" w:type="dxa"/>
            <w:tcBorders>
              <w:top w:val="single" w:sz="4" w:space="0" w:color="auto"/>
            </w:tcBorders>
            <w:shd w:val="clear" w:color="auto" w:fill="DEEAF6" w:themeFill="accent1" w:themeFillTint="33"/>
          </w:tcPr>
          <w:p w:rsidR="00D16B08" w:rsidRDefault="00D16B08" w:rsidP="00504E77">
            <w:pPr>
              <w:rPr>
                <w:sz w:val="24"/>
              </w:rPr>
            </w:pPr>
          </w:p>
        </w:tc>
        <w:tc>
          <w:tcPr>
            <w:tcW w:w="680" w:type="dxa"/>
            <w:tcBorders>
              <w:top w:val="single" w:sz="4" w:space="0" w:color="auto"/>
            </w:tcBorders>
            <w:shd w:val="clear" w:color="auto" w:fill="DEEAF6" w:themeFill="accent1" w:themeFillTint="33"/>
          </w:tcPr>
          <w:p w:rsidR="00D16B08" w:rsidRDefault="00D16B08" w:rsidP="00504E77">
            <w:pPr>
              <w:rPr>
                <w:sz w:val="24"/>
              </w:rPr>
            </w:pPr>
          </w:p>
        </w:tc>
        <w:tc>
          <w:tcPr>
            <w:tcW w:w="680" w:type="dxa"/>
            <w:tcBorders>
              <w:top w:val="single" w:sz="4" w:space="0" w:color="auto"/>
            </w:tcBorders>
            <w:shd w:val="clear" w:color="auto" w:fill="DEEAF6" w:themeFill="accent1" w:themeFillTint="33"/>
          </w:tcPr>
          <w:p w:rsidR="00D16B08" w:rsidRDefault="00D16B08" w:rsidP="00504E77">
            <w:pPr>
              <w:rPr>
                <w:sz w:val="24"/>
              </w:rPr>
            </w:pPr>
          </w:p>
        </w:tc>
        <w:tc>
          <w:tcPr>
            <w:tcW w:w="680" w:type="dxa"/>
            <w:tcBorders>
              <w:top w:val="single" w:sz="4" w:space="0" w:color="auto"/>
            </w:tcBorders>
            <w:shd w:val="clear" w:color="auto" w:fill="DEEAF6" w:themeFill="accent1" w:themeFillTint="33"/>
          </w:tcPr>
          <w:p w:rsidR="00D16B08" w:rsidRDefault="00D16B08" w:rsidP="00504E77">
            <w:pPr>
              <w:rPr>
                <w:sz w:val="24"/>
              </w:rPr>
            </w:pPr>
          </w:p>
        </w:tc>
        <w:tc>
          <w:tcPr>
            <w:tcW w:w="680" w:type="dxa"/>
            <w:tcBorders>
              <w:top w:val="single" w:sz="4" w:space="0" w:color="auto"/>
            </w:tcBorders>
            <w:shd w:val="clear" w:color="auto" w:fill="DEEAF6" w:themeFill="accent1" w:themeFillTint="33"/>
          </w:tcPr>
          <w:p w:rsidR="00D16B08" w:rsidRDefault="00D16B08" w:rsidP="00504E77">
            <w:pPr>
              <w:rPr>
                <w:sz w:val="24"/>
              </w:rPr>
            </w:pPr>
          </w:p>
        </w:tc>
        <w:tc>
          <w:tcPr>
            <w:tcW w:w="760" w:type="dxa"/>
            <w:tcBorders>
              <w:top w:val="single" w:sz="4" w:space="0" w:color="auto"/>
            </w:tcBorders>
            <w:shd w:val="clear" w:color="auto" w:fill="DEEAF6" w:themeFill="accent1" w:themeFillTint="33"/>
          </w:tcPr>
          <w:p w:rsidR="00D16B08" w:rsidRDefault="00D16B08" w:rsidP="00504E77">
            <w:pPr>
              <w:rPr>
                <w:sz w:val="24"/>
              </w:rPr>
            </w:pPr>
          </w:p>
        </w:tc>
      </w:tr>
      <w:tr w:rsidR="004941CB" w:rsidTr="004941CB">
        <w:trPr>
          <w:trHeight w:val="170"/>
        </w:trPr>
        <w:tc>
          <w:tcPr>
            <w:tcW w:w="694" w:type="dxa"/>
          </w:tcPr>
          <w:p w:rsidR="00D16B08" w:rsidRDefault="00D16B08" w:rsidP="00504E77">
            <w:pPr>
              <w:rPr>
                <w:sz w:val="24"/>
              </w:rPr>
            </w:pPr>
          </w:p>
        </w:tc>
        <w:tc>
          <w:tcPr>
            <w:tcW w:w="2712" w:type="dxa"/>
          </w:tcPr>
          <w:p w:rsidR="00D16B08" w:rsidRPr="00F56C67" w:rsidRDefault="00D16B08" w:rsidP="00504E77">
            <w:r w:rsidRPr="00F56C67">
              <w:rPr>
                <w:sz w:val="20"/>
              </w:rPr>
              <w:t>Define research aims goals and objectives</w:t>
            </w:r>
          </w:p>
        </w:tc>
        <w:tc>
          <w:tcPr>
            <w:tcW w:w="680" w:type="dxa"/>
            <w:shd w:val="clear" w:color="auto" w:fill="FFC000"/>
          </w:tcPr>
          <w:p w:rsidR="00D16B08" w:rsidRDefault="00D16B08" w:rsidP="00504E77">
            <w:pPr>
              <w:rPr>
                <w:sz w:val="24"/>
              </w:rPr>
            </w:pPr>
          </w:p>
        </w:tc>
        <w:tc>
          <w:tcPr>
            <w:tcW w:w="680" w:type="dxa"/>
            <w:shd w:val="clear" w:color="auto" w:fill="FFC000"/>
          </w:tcPr>
          <w:p w:rsidR="00D16B08" w:rsidRDefault="00D16B08" w:rsidP="00504E77">
            <w:pPr>
              <w:rPr>
                <w:sz w:val="24"/>
              </w:rPr>
            </w:pPr>
          </w:p>
        </w:tc>
        <w:tc>
          <w:tcPr>
            <w:tcW w:w="680" w:type="dxa"/>
          </w:tcPr>
          <w:p w:rsidR="00D16B08" w:rsidRDefault="00D16B08" w:rsidP="00504E77">
            <w:pPr>
              <w:rPr>
                <w:sz w:val="24"/>
              </w:rPr>
            </w:pPr>
          </w:p>
        </w:tc>
        <w:tc>
          <w:tcPr>
            <w:tcW w:w="680" w:type="dxa"/>
          </w:tcPr>
          <w:p w:rsidR="00D16B08" w:rsidRDefault="00D16B08" w:rsidP="00504E77">
            <w:pPr>
              <w:rPr>
                <w:sz w:val="24"/>
              </w:rPr>
            </w:pPr>
          </w:p>
        </w:tc>
        <w:tc>
          <w:tcPr>
            <w:tcW w:w="680" w:type="dxa"/>
          </w:tcPr>
          <w:p w:rsidR="00D16B08" w:rsidRDefault="00D16B08" w:rsidP="00504E77">
            <w:pPr>
              <w:rPr>
                <w:sz w:val="24"/>
              </w:rPr>
            </w:pPr>
          </w:p>
        </w:tc>
        <w:tc>
          <w:tcPr>
            <w:tcW w:w="680" w:type="dxa"/>
          </w:tcPr>
          <w:p w:rsidR="00D16B08" w:rsidRDefault="00D16B08" w:rsidP="00504E77">
            <w:pPr>
              <w:rPr>
                <w:sz w:val="24"/>
              </w:rPr>
            </w:pPr>
          </w:p>
        </w:tc>
        <w:tc>
          <w:tcPr>
            <w:tcW w:w="680" w:type="dxa"/>
          </w:tcPr>
          <w:p w:rsidR="00D16B08" w:rsidRDefault="00D16B08" w:rsidP="00504E77">
            <w:pPr>
              <w:rPr>
                <w:sz w:val="24"/>
              </w:rPr>
            </w:pPr>
          </w:p>
        </w:tc>
        <w:tc>
          <w:tcPr>
            <w:tcW w:w="760" w:type="dxa"/>
          </w:tcPr>
          <w:p w:rsidR="00D16B08" w:rsidRDefault="00D16B08" w:rsidP="00504E77">
            <w:pPr>
              <w:rPr>
                <w:sz w:val="24"/>
              </w:rPr>
            </w:pPr>
          </w:p>
        </w:tc>
      </w:tr>
      <w:tr w:rsidR="004941CB" w:rsidTr="004941CB">
        <w:trPr>
          <w:trHeight w:val="170"/>
        </w:trPr>
        <w:tc>
          <w:tcPr>
            <w:tcW w:w="694" w:type="dxa"/>
            <w:shd w:val="clear" w:color="auto" w:fill="DEEAF6" w:themeFill="accent1" w:themeFillTint="33"/>
          </w:tcPr>
          <w:p w:rsidR="00D16B08" w:rsidRDefault="00D16B08" w:rsidP="00504E77">
            <w:pPr>
              <w:rPr>
                <w:sz w:val="24"/>
              </w:rPr>
            </w:pPr>
            <w:r>
              <w:rPr>
                <w:sz w:val="24"/>
              </w:rPr>
              <w:t>2</w:t>
            </w:r>
          </w:p>
        </w:tc>
        <w:tc>
          <w:tcPr>
            <w:tcW w:w="2712" w:type="dxa"/>
            <w:shd w:val="clear" w:color="auto" w:fill="DEEAF6" w:themeFill="accent1" w:themeFillTint="33"/>
          </w:tcPr>
          <w:p w:rsidR="00D16B08" w:rsidRDefault="00D16B08" w:rsidP="00504E77">
            <w:pPr>
              <w:rPr>
                <w:sz w:val="24"/>
              </w:rPr>
            </w:pPr>
            <w:r>
              <w:rPr>
                <w:sz w:val="24"/>
              </w:rPr>
              <w:t>Literature Review</w:t>
            </w:r>
          </w:p>
        </w:tc>
        <w:tc>
          <w:tcPr>
            <w:tcW w:w="680" w:type="dxa"/>
            <w:shd w:val="clear" w:color="auto" w:fill="DEEAF6" w:themeFill="accent1" w:themeFillTint="33"/>
          </w:tcPr>
          <w:p w:rsidR="00D16B08" w:rsidRDefault="00D16B08" w:rsidP="00504E77">
            <w:pPr>
              <w:rPr>
                <w:sz w:val="24"/>
              </w:rPr>
            </w:pPr>
          </w:p>
        </w:tc>
        <w:tc>
          <w:tcPr>
            <w:tcW w:w="680" w:type="dxa"/>
            <w:shd w:val="clear" w:color="auto" w:fill="DEEAF6" w:themeFill="accent1" w:themeFillTint="33"/>
          </w:tcPr>
          <w:p w:rsidR="00D16B08" w:rsidRDefault="00D16B08" w:rsidP="00504E77">
            <w:pPr>
              <w:rPr>
                <w:sz w:val="24"/>
              </w:rPr>
            </w:pPr>
          </w:p>
        </w:tc>
        <w:tc>
          <w:tcPr>
            <w:tcW w:w="680" w:type="dxa"/>
            <w:shd w:val="clear" w:color="auto" w:fill="DEEAF6" w:themeFill="accent1" w:themeFillTint="33"/>
          </w:tcPr>
          <w:p w:rsidR="00D16B08" w:rsidRDefault="00D16B08" w:rsidP="00504E77">
            <w:pPr>
              <w:rPr>
                <w:sz w:val="24"/>
              </w:rPr>
            </w:pPr>
          </w:p>
        </w:tc>
        <w:tc>
          <w:tcPr>
            <w:tcW w:w="680" w:type="dxa"/>
            <w:shd w:val="clear" w:color="auto" w:fill="DEEAF6" w:themeFill="accent1" w:themeFillTint="33"/>
          </w:tcPr>
          <w:p w:rsidR="00D16B08" w:rsidRDefault="00D16B08" w:rsidP="00504E77">
            <w:pPr>
              <w:rPr>
                <w:sz w:val="24"/>
              </w:rPr>
            </w:pPr>
          </w:p>
        </w:tc>
        <w:tc>
          <w:tcPr>
            <w:tcW w:w="680" w:type="dxa"/>
            <w:shd w:val="clear" w:color="auto" w:fill="DEEAF6" w:themeFill="accent1" w:themeFillTint="33"/>
          </w:tcPr>
          <w:p w:rsidR="00D16B08" w:rsidRDefault="00D16B08" w:rsidP="00504E77">
            <w:pPr>
              <w:rPr>
                <w:sz w:val="24"/>
              </w:rPr>
            </w:pPr>
          </w:p>
        </w:tc>
        <w:tc>
          <w:tcPr>
            <w:tcW w:w="680" w:type="dxa"/>
            <w:shd w:val="clear" w:color="auto" w:fill="DEEAF6" w:themeFill="accent1" w:themeFillTint="33"/>
          </w:tcPr>
          <w:p w:rsidR="00D16B08" w:rsidRDefault="00D16B08" w:rsidP="00504E77">
            <w:pPr>
              <w:rPr>
                <w:sz w:val="24"/>
              </w:rPr>
            </w:pPr>
          </w:p>
        </w:tc>
        <w:tc>
          <w:tcPr>
            <w:tcW w:w="680" w:type="dxa"/>
            <w:shd w:val="clear" w:color="auto" w:fill="DEEAF6" w:themeFill="accent1" w:themeFillTint="33"/>
          </w:tcPr>
          <w:p w:rsidR="00D16B08" w:rsidRDefault="00D16B08" w:rsidP="00504E77">
            <w:pPr>
              <w:rPr>
                <w:sz w:val="24"/>
              </w:rPr>
            </w:pPr>
          </w:p>
        </w:tc>
        <w:tc>
          <w:tcPr>
            <w:tcW w:w="760" w:type="dxa"/>
            <w:shd w:val="clear" w:color="auto" w:fill="DEEAF6" w:themeFill="accent1" w:themeFillTint="33"/>
          </w:tcPr>
          <w:p w:rsidR="00D16B08" w:rsidRDefault="00D16B08" w:rsidP="00504E77">
            <w:pPr>
              <w:rPr>
                <w:sz w:val="24"/>
              </w:rPr>
            </w:pPr>
          </w:p>
        </w:tc>
      </w:tr>
      <w:tr w:rsidR="004941CB" w:rsidTr="004941CB">
        <w:trPr>
          <w:trHeight w:val="170"/>
        </w:trPr>
        <w:tc>
          <w:tcPr>
            <w:tcW w:w="694" w:type="dxa"/>
          </w:tcPr>
          <w:p w:rsidR="00D16B08" w:rsidRDefault="00D16B08" w:rsidP="00504E77">
            <w:pPr>
              <w:rPr>
                <w:sz w:val="24"/>
              </w:rPr>
            </w:pPr>
          </w:p>
        </w:tc>
        <w:tc>
          <w:tcPr>
            <w:tcW w:w="2712" w:type="dxa"/>
          </w:tcPr>
          <w:p w:rsidR="00D16B08" w:rsidRDefault="00D16B08" w:rsidP="00504E77">
            <w:pPr>
              <w:rPr>
                <w:sz w:val="24"/>
              </w:rPr>
            </w:pPr>
            <w:r w:rsidRPr="00F56C67">
              <w:rPr>
                <w:sz w:val="20"/>
              </w:rPr>
              <w:t>Carry out extensive research</w:t>
            </w:r>
          </w:p>
        </w:tc>
        <w:tc>
          <w:tcPr>
            <w:tcW w:w="680" w:type="dxa"/>
          </w:tcPr>
          <w:p w:rsidR="00D16B08" w:rsidRDefault="00D16B08" w:rsidP="00504E77">
            <w:pPr>
              <w:rPr>
                <w:sz w:val="24"/>
              </w:rPr>
            </w:pPr>
          </w:p>
        </w:tc>
        <w:tc>
          <w:tcPr>
            <w:tcW w:w="680" w:type="dxa"/>
          </w:tcPr>
          <w:p w:rsidR="00D16B08" w:rsidRDefault="00D16B08" w:rsidP="00504E77">
            <w:pPr>
              <w:rPr>
                <w:sz w:val="24"/>
              </w:rPr>
            </w:pPr>
          </w:p>
        </w:tc>
        <w:tc>
          <w:tcPr>
            <w:tcW w:w="680" w:type="dxa"/>
            <w:shd w:val="clear" w:color="auto" w:fill="FFFF00"/>
          </w:tcPr>
          <w:p w:rsidR="00D16B08" w:rsidRDefault="00D16B08" w:rsidP="00504E77">
            <w:pPr>
              <w:rPr>
                <w:sz w:val="24"/>
              </w:rPr>
            </w:pPr>
          </w:p>
        </w:tc>
        <w:tc>
          <w:tcPr>
            <w:tcW w:w="680" w:type="dxa"/>
            <w:shd w:val="clear" w:color="auto" w:fill="FFFF00"/>
          </w:tcPr>
          <w:p w:rsidR="00D16B08" w:rsidRDefault="00D16B08" w:rsidP="00504E77">
            <w:pPr>
              <w:rPr>
                <w:sz w:val="24"/>
              </w:rPr>
            </w:pPr>
          </w:p>
        </w:tc>
        <w:tc>
          <w:tcPr>
            <w:tcW w:w="680" w:type="dxa"/>
          </w:tcPr>
          <w:p w:rsidR="00D16B08" w:rsidRDefault="00D16B08" w:rsidP="00504E77">
            <w:pPr>
              <w:rPr>
                <w:sz w:val="24"/>
              </w:rPr>
            </w:pPr>
          </w:p>
        </w:tc>
        <w:tc>
          <w:tcPr>
            <w:tcW w:w="680" w:type="dxa"/>
          </w:tcPr>
          <w:p w:rsidR="00D16B08" w:rsidRDefault="00D16B08" w:rsidP="00504E77">
            <w:pPr>
              <w:rPr>
                <w:sz w:val="24"/>
              </w:rPr>
            </w:pPr>
          </w:p>
        </w:tc>
        <w:tc>
          <w:tcPr>
            <w:tcW w:w="680" w:type="dxa"/>
          </w:tcPr>
          <w:p w:rsidR="00D16B08" w:rsidRDefault="00D16B08" w:rsidP="00504E77">
            <w:pPr>
              <w:rPr>
                <w:sz w:val="24"/>
              </w:rPr>
            </w:pPr>
          </w:p>
        </w:tc>
        <w:tc>
          <w:tcPr>
            <w:tcW w:w="760" w:type="dxa"/>
          </w:tcPr>
          <w:p w:rsidR="00D16B08" w:rsidRDefault="00D16B08" w:rsidP="00504E77">
            <w:pPr>
              <w:rPr>
                <w:sz w:val="24"/>
              </w:rPr>
            </w:pPr>
          </w:p>
        </w:tc>
      </w:tr>
      <w:tr w:rsidR="00D16B08" w:rsidTr="004941CB">
        <w:trPr>
          <w:trHeight w:val="170"/>
        </w:trPr>
        <w:tc>
          <w:tcPr>
            <w:tcW w:w="694" w:type="dxa"/>
          </w:tcPr>
          <w:p w:rsidR="00D16B08" w:rsidRDefault="00D16B08" w:rsidP="00504E77">
            <w:pPr>
              <w:rPr>
                <w:sz w:val="24"/>
              </w:rPr>
            </w:pPr>
          </w:p>
        </w:tc>
        <w:tc>
          <w:tcPr>
            <w:tcW w:w="2712" w:type="dxa"/>
          </w:tcPr>
          <w:p w:rsidR="00D16B08" w:rsidRDefault="00D16B08" w:rsidP="00504E77">
            <w:pPr>
              <w:rPr>
                <w:sz w:val="24"/>
              </w:rPr>
            </w:pPr>
            <w:r w:rsidRPr="00F56C67">
              <w:rPr>
                <w:sz w:val="20"/>
              </w:rPr>
              <w:t>Present findings / submission</w:t>
            </w:r>
          </w:p>
        </w:tc>
        <w:tc>
          <w:tcPr>
            <w:tcW w:w="680" w:type="dxa"/>
          </w:tcPr>
          <w:p w:rsidR="00D16B08" w:rsidRDefault="00D16B08" w:rsidP="00504E77">
            <w:pPr>
              <w:rPr>
                <w:sz w:val="24"/>
              </w:rPr>
            </w:pPr>
          </w:p>
        </w:tc>
        <w:tc>
          <w:tcPr>
            <w:tcW w:w="680" w:type="dxa"/>
          </w:tcPr>
          <w:p w:rsidR="00D16B08" w:rsidRDefault="00D16B08" w:rsidP="00504E77">
            <w:pPr>
              <w:rPr>
                <w:sz w:val="24"/>
              </w:rPr>
            </w:pPr>
          </w:p>
        </w:tc>
        <w:tc>
          <w:tcPr>
            <w:tcW w:w="680" w:type="dxa"/>
          </w:tcPr>
          <w:p w:rsidR="00D16B08" w:rsidRDefault="00D16B08" w:rsidP="00504E77">
            <w:pPr>
              <w:rPr>
                <w:sz w:val="24"/>
              </w:rPr>
            </w:pPr>
          </w:p>
        </w:tc>
        <w:tc>
          <w:tcPr>
            <w:tcW w:w="680" w:type="dxa"/>
            <w:shd w:val="clear" w:color="auto" w:fill="FFFF00"/>
          </w:tcPr>
          <w:p w:rsidR="00D16B08" w:rsidRDefault="00D16B08" w:rsidP="00504E77">
            <w:pPr>
              <w:rPr>
                <w:sz w:val="24"/>
              </w:rPr>
            </w:pPr>
          </w:p>
        </w:tc>
        <w:tc>
          <w:tcPr>
            <w:tcW w:w="680" w:type="dxa"/>
          </w:tcPr>
          <w:p w:rsidR="00D16B08" w:rsidRDefault="00D16B08" w:rsidP="00504E77">
            <w:pPr>
              <w:rPr>
                <w:sz w:val="24"/>
              </w:rPr>
            </w:pPr>
          </w:p>
        </w:tc>
        <w:tc>
          <w:tcPr>
            <w:tcW w:w="680" w:type="dxa"/>
          </w:tcPr>
          <w:p w:rsidR="00D16B08" w:rsidRDefault="00D16B08" w:rsidP="00504E77">
            <w:pPr>
              <w:rPr>
                <w:sz w:val="24"/>
              </w:rPr>
            </w:pPr>
          </w:p>
        </w:tc>
        <w:tc>
          <w:tcPr>
            <w:tcW w:w="680" w:type="dxa"/>
          </w:tcPr>
          <w:p w:rsidR="00D16B08" w:rsidRDefault="00D16B08" w:rsidP="00504E77">
            <w:pPr>
              <w:rPr>
                <w:sz w:val="24"/>
              </w:rPr>
            </w:pPr>
          </w:p>
        </w:tc>
        <w:tc>
          <w:tcPr>
            <w:tcW w:w="760" w:type="dxa"/>
          </w:tcPr>
          <w:p w:rsidR="00D16B08" w:rsidRDefault="00D16B08" w:rsidP="00504E77">
            <w:pPr>
              <w:rPr>
                <w:sz w:val="24"/>
              </w:rPr>
            </w:pPr>
          </w:p>
        </w:tc>
      </w:tr>
      <w:tr w:rsidR="004941CB" w:rsidTr="004941CB">
        <w:trPr>
          <w:trHeight w:val="170"/>
        </w:trPr>
        <w:tc>
          <w:tcPr>
            <w:tcW w:w="694" w:type="dxa"/>
            <w:shd w:val="clear" w:color="auto" w:fill="DEEAF6" w:themeFill="accent1" w:themeFillTint="33"/>
          </w:tcPr>
          <w:p w:rsidR="00D16B08" w:rsidRDefault="00D16B08" w:rsidP="00504E77">
            <w:pPr>
              <w:rPr>
                <w:sz w:val="24"/>
              </w:rPr>
            </w:pPr>
            <w:r>
              <w:rPr>
                <w:sz w:val="24"/>
              </w:rPr>
              <w:t>3</w:t>
            </w:r>
          </w:p>
        </w:tc>
        <w:tc>
          <w:tcPr>
            <w:tcW w:w="2712" w:type="dxa"/>
            <w:shd w:val="clear" w:color="auto" w:fill="DEEAF6" w:themeFill="accent1" w:themeFillTint="33"/>
          </w:tcPr>
          <w:p w:rsidR="00D16B08" w:rsidRDefault="004941CB" w:rsidP="00504E77">
            <w:pPr>
              <w:rPr>
                <w:sz w:val="24"/>
              </w:rPr>
            </w:pPr>
            <w:r>
              <w:rPr>
                <w:sz w:val="24"/>
              </w:rPr>
              <w:t>Research Methodology</w:t>
            </w:r>
          </w:p>
        </w:tc>
        <w:tc>
          <w:tcPr>
            <w:tcW w:w="680" w:type="dxa"/>
            <w:shd w:val="clear" w:color="auto" w:fill="DEEAF6" w:themeFill="accent1" w:themeFillTint="33"/>
          </w:tcPr>
          <w:p w:rsidR="00D16B08" w:rsidRDefault="00D16B08" w:rsidP="00504E77">
            <w:pPr>
              <w:rPr>
                <w:sz w:val="24"/>
              </w:rPr>
            </w:pPr>
          </w:p>
        </w:tc>
        <w:tc>
          <w:tcPr>
            <w:tcW w:w="680" w:type="dxa"/>
            <w:shd w:val="clear" w:color="auto" w:fill="DEEAF6" w:themeFill="accent1" w:themeFillTint="33"/>
          </w:tcPr>
          <w:p w:rsidR="00D16B08" w:rsidRDefault="00D16B08" w:rsidP="00504E77">
            <w:pPr>
              <w:rPr>
                <w:sz w:val="24"/>
              </w:rPr>
            </w:pPr>
          </w:p>
        </w:tc>
        <w:tc>
          <w:tcPr>
            <w:tcW w:w="680" w:type="dxa"/>
            <w:shd w:val="clear" w:color="auto" w:fill="DEEAF6" w:themeFill="accent1" w:themeFillTint="33"/>
          </w:tcPr>
          <w:p w:rsidR="00D16B08" w:rsidRDefault="00D16B08" w:rsidP="00504E77">
            <w:pPr>
              <w:rPr>
                <w:sz w:val="24"/>
              </w:rPr>
            </w:pPr>
          </w:p>
        </w:tc>
        <w:tc>
          <w:tcPr>
            <w:tcW w:w="680" w:type="dxa"/>
            <w:shd w:val="clear" w:color="auto" w:fill="DEEAF6" w:themeFill="accent1" w:themeFillTint="33"/>
          </w:tcPr>
          <w:p w:rsidR="00D16B08" w:rsidRDefault="00D16B08" w:rsidP="00504E77">
            <w:pPr>
              <w:rPr>
                <w:sz w:val="24"/>
              </w:rPr>
            </w:pPr>
          </w:p>
        </w:tc>
        <w:tc>
          <w:tcPr>
            <w:tcW w:w="680" w:type="dxa"/>
            <w:shd w:val="clear" w:color="auto" w:fill="DEEAF6" w:themeFill="accent1" w:themeFillTint="33"/>
          </w:tcPr>
          <w:p w:rsidR="00D16B08" w:rsidRDefault="00D16B08" w:rsidP="00504E77">
            <w:pPr>
              <w:rPr>
                <w:sz w:val="24"/>
              </w:rPr>
            </w:pPr>
          </w:p>
        </w:tc>
        <w:tc>
          <w:tcPr>
            <w:tcW w:w="680" w:type="dxa"/>
            <w:shd w:val="clear" w:color="auto" w:fill="DEEAF6" w:themeFill="accent1" w:themeFillTint="33"/>
          </w:tcPr>
          <w:p w:rsidR="00D16B08" w:rsidRDefault="00D16B08" w:rsidP="00504E77">
            <w:pPr>
              <w:rPr>
                <w:sz w:val="24"/>
              </w:rPr>
            </w:pPr>
          </w:p>
        </w:tc>
        <w:tc>
          <w:tcPr>
            <w:tcW w:w="680" w:type="dxa"/>
            <w:shd w:val="clear" w:color="auto" w:fill="DEEAF6" w:themeFill="accent1" w:themeFillTint="33"/>
          </w:tcPr>
          <w:p w:rsidR="00D16B08" w:rsidRDefault="00D16B08" w:rsidP="00504E77">
            <w:pPr>
              <w:rPr>
                <w:sz w:val="24"/>
              </w:rPr>
            </w:pPr>
          </w:p>
        </w:tc>
        <w:tc>
          <w:tcPr>
            <w:tcW w:w="760" w:type="dxa"/>
            <w:shd w:val="clear" w:color="auto" w:fill="DEEAF6" w:themeFill="accent1" w:themeFillTint="33"/>
          </w:tcPr>
          <w:p w:rsidR="00D16B08" w:rsidRDefault="00D16B08" w:rsidP="00504E77">
            <w:pPr>
              <w:rPr>
                <w:sz w:val="24"/>
              </w:rPr>
            </w:pPr>
          </w:p>
        </w:tc>
      </w:tr>
      <w:tr w:rsidR="004941CB" w:rsidTr="005F59F3">
        <w:trPr>
          <w:trHeight w:val="170"/>
        </w:trPr>
        <w:tc>
          <w:tcPr>
            <w:tcW w:w="694" w:type="dxa"/>
          </w:tcPr>
          <w:p w:rsidR="00D16B08" w:rsidRDefault="00D16B08" w:rsidP="00D16B08">
            <w:pPr>
              <w:rPr>
                <w:sz w:val="24"/>
              </w:rPr>
            </w:pPr>
          </w:p>
        </w:tc>
        <w:tc>
          <w:tcPr>
            <w:tcW w:w="2712" w:type="dxa"/>
          </w:tcPr>
          <w:p w:rsidR="00D16B08" w:rsidRPr="00D16B08" w:rsidRDefault="00D16B08" w:rsidP="00D16B08">
            <w:pPr>
              <w:rPr>
                <w:sz w:val="20"/>
              </w:rPr>
            </w:pPr>
            <w:r w:rsidRPr="00D16B08">
              <w:rPr>
                <w:sz w:val="20"/>
              </w:rPr>
              <w:t>In-depth plan for obtaining primary evidence research</w:t>
            </w:r>
          </w:p>
        </w:tc>
        <w:tc>
          <w:tcPr>
            <w:tcW w:w="680" w:type="dxa"/>
          </w:tcPr>
          <w:p w:rsidR="00D16B08" w:rsidRDefault="00D16B08" w:rsidP="00D16B08">
            <w:pPr>
              <w:rPr>
                <w:sz w:val="24"/>
              </w:rPr>
            </w:pPr>
          </w:p>
        </w:tc>
        <w:tc>
          <w:tcPr>
            <w:tcW w:w="680" w:type="dxa"/>
          </w:tcPr>
          <w:p w:rsidR="00D16B08" w:rsidRDefault="00D16B08" w:rsidP="00D16B08">
            <w:pPr>
              <w:rPr>
                <w:sz w:val="24"/>
              </w:rPr>
            </w:pPr>
          </w:p>
        </w:tc>
        <w:tc>
          <w:tcPr>
            <w:tcW w:w="680" w:type="dxa"/>
          </w:tcPr>
          <w:p w:rsidR="00D16B08" w:rsidRDefault="00D16B08" w:rsidP="00D16B08">
            <w:pPr>
              <w:rPr>
                <w:sz w:val="24"/>
              </w:rPr>
            </w:pPr>
          </w:p>
        </w:tc>
        <w:tc>
          <w:tcPr>
            <w:tcW w:w="680" w:type="dxa"/>
          </w:tcPr>
          <w:p w:rsidR="00D16B08" w:rsidRDefault="00D16B08" w:rsidP="00D16B08">
            <w:pPr>
              <w:rPr>
                <w:sz w:val="24"/>
              </w:rPr>
            </w:pPr>
          </w:p>
        </w:tc>
        <w:tc>
          <w:tcPr>
            <w:tcW w:w="680" w:type="dxa"/>
            <w:shd w:val="clear" w:color="auto" w:fill="FFFF00"/>
          </w:tcPr>
          <w:p w:rsidR="00D16B08" w:rsidRDefault="00D16B08" w:rsidP="00D16B08">
            <w:pPr>
              <w:rPr>
                <w:sz w:val="24"/>
              </w:rPr>
            </w:pPr>
          </w:p>
        </w:tc>
        <w:tc>
          <w:tcPr>
            <w:tcW w:w="680" w:type="dxa"/>
            <w:shd w:val="clear" w:color="auto" w:fill="auto"/>
          </w:tcPr>
          <w:p w:rsidR="00D16B08" w:rsidRDefault="00D16B08" w:rsidP="00D16B08">
            <w:pPr>
              <w:rPr>
                <w:sz w:val="24"/>
              </w:rPr>
            </w:pPr>
          </w:p>
        </w:tc>
        <w:tc>
          <w:tcPr>
            <w:tcW w:w="680" w:type="dxa"/>
          </w:tcPr>
          <w:p w:rsidR="00D16B08" w:rsidRDefault="00D16B08" w:rsidP="00D16B08">
            <w:pPr>
              <w:rPr>
                <w:sz w:val="24"/>
              </w:rPr>
            </w:pPr>
          </w:p>
        </w:tc>
        <w:tc>
          <w:tcPr>
            <w:tcW w:w="760" w:type="dxa"/>
          </w:tcPr>
          <w:p w:rsidR="00D16B08" w:rsidRDefault="00D16B08" w:rsidP="00D16B08">
            <w:pPr>
              <w:rPr>
                <w:sz w:val="24"/>
              </w:rPr>
            </w:pPr>
          </w:p>
        </w:tc>
      </w:tr>
      <w:tr w:rsidR="004941CB" w:rsidTr="004941CB">
        <w:trPr>
          <w:trHeight w:val="170"/>
        </w:trPr>
        <w:tc>
          <w:tcPr>
            <w:tcW w:w="694" w:type="dxa"/>
          </w:tcPr>
          <w:p w:rsidR="00D16B08" w:rsidRDefault="00D16B08" w:rsidP="00D16B08">
            <w:pPr>
              <w:rPr>
                <w:sz w:val="24"/>
              </w:rPr>
            </w:pPr>
          </w:p>
        </w:tc>
        <w:tc>
          <w:tcPr>
            <w:tcW w:w="2712" w:type="dxa"/>
          </w:tcPr>
          <w:p w:rsidR="00D16B08" w:rsidRPr="00D16B08" w:rsidRDefault="00D16B08" w:rsidP="00D16B08">
            <w:pPr>
              <w:rPr>
                <w:sz w:val="20"/>
              </w:rPr>
            </w:pPr>
            <w:r w:rsidRPr="00D16B08">
              <w:rPr>
                <w:sz w:val="20"/>
              </w:rPr>
              <w:t>Obtaining primary research</w:t>
            </w:r>
          </w:p>
        </w:tc>
        <w:tc>
          <w:tcPr>
            <w:tcW w:w="680" w:type="dxa"/>
          </w:tcPr>
          <w:p w:rsidR="00D16B08" w:rsidRDefault="00D16B08" w:rsidP="00D16B08">
            <w:pPr>
              <w:rPr>
                <w:sz w:val="24"/>
              </w:rPr>
            </w:pPr>
          </w:p>
        </w:tc>
        <w:tc>
          <w:tcPr>
            <w:tcW w:w="680" w:type="dxa"/>
          </w:tcPr>
          <w:p w:rsidR="00D16B08" w:rsidRDefault="00D16B08" w:rsidP="00D16B08">
            <w:pPr>
              <w:rPr>
                <w:sz w:val="24"/>
              </w:rPr>
            </w:pPr>
          </w:p>
        </w:tc>
        <w:tc>
          <w:tcPr>
            <w:tcW w:w="680" w:type="dxa"/>
          </w:tcPr>
          <w:p w:rsidR="00D16B08" w:rsidRDefault="00D16B08" w:rsidP="00D16B08">
            <w:pPr>
              <w:rPr>
                <w:sz w:val="24"/>
              </w:rPr>
            </w:pPr>
          </w:p>
        </w:tc>
        <w:tc>
          <w:tcPr>
            <w:tcW w:w="680" w:type="dxa"/>
          </w:tcPr>
          <w:p w:rsidR="00D16B08" w:rsidRDefault="00D16B08" w:rsidP="00D16B08">
            <w:pPr>
              <w:rPr>
                <w:sz w:val="24"/>
              </w:rPr>
            </w:pPr>
          </w:p>
        </w:tc>
        <w:tc>
          <w:tcPr>
            <w:tcW w:w="680" w:type="dxa"/>
            <w:shd w:val="clear" w:color="auto" w:fill="FFFF00"/>
          </w:tcPr>
          <w:p w:rsidR="00D16B08" w:rsidRDefault="00D16B08" w:rsidP="00D16B08">
            <w:pPr>
              <w:rPr>
                <w:sz w:val="24"/>
              </w:rPr>
            </w:pPr>
          </w:p>
        </w:tc>
        <w:tc>
          <w:tcPr>
            <w:tcW w:w="680" w:type="dxa"/>
            <w:shd w:val="clear" w:color="auto" w:fill="FFFF00"/>
          </w:tcPr>
          <w:p w:rsidR="00D16B08" w:rsidRDefault="00D16B08" w:rsidP="00D16B08">
            <w:pPr>
              <w:rPr>
                <w:sz w:val="24"/>
              </w:rPr>
            </w:pPr>
          </w:p>
        </w:tc>
        <w:tc>
          <w:tcPr>
            <w:tcW w:w="680" w:type="dxa"/>
          </w:tcPr>
          <w:p w:rsidR="00D16B08" w:rsidRDefault="00D16B08" w:rsidP="00D16B08">
            <w:pPr>
              <w:rPr>
                <w:sz w:val="24"/>
              </w:rPr>
            </w:pPr>
          </w:p>
        </w:tc>
        <w:tc>
          <w:tcPr>
            <w:tcW w:w="760" w:type="dxa"/>
          </w:tcPr>
          <w:p w:rsidR="00D16B08" w:rsidRDefault="00D16B08" w:rsidP="00D16B08">
            <w:pPr>
              <w:rPr>
                <w:sz w:val="24"/>
              </w:rPr>
            </w:pPr>
          </w:p>
        </w:tc>
      </w:tr>
      <w:tr w:rsidR="004941CB" w:rsidTr="004941CB">
        <w:trPr>
          <w:trHeight w:val="170"/>
        </w:trPr>
        <w:tc>
          <w:tcPr>
            <w:tcW w:w="694" w:type="dxa"/>
            <w:shd w:val="clear" w:color="auto" w:fill="DEEAF6" w:themeFill="accent1" w:themeFillTint="33"/>
          </w:tcPr>
          <w:p w:rsidR="00D16B08" w:rsidRDefault="00D16B08" w:rsidP="00D16B08">
            <w:pPr>
              <w:rPr>
                <w:sz w:val="24"/>
              </w:rPr>
            </w:pPr>
            <w:r>
              <w:rPr>
                <w:sz w:val="24"/>
              </w:rPr>
              <w:t>4</w:t>
            </w:r>
          </w:p>
        </w:tc>
        <w:tc>
          <w:tcPr>
            <w:tcW w:w="2712" w:type="dxa"/>
            <w:shd w:val="clear" w:color="auto" w:fill="DEEAF6" w:themeFill="accent1" w:themeFillTint="33"/>
          </w:tcPr>
          <w:p w:rsidR="00D16B08" w:rsidRDefault="00D16B08" w:rsidP="00D16B08">
            <w:pPr>
              <w:rPr>
                <w:sz w:val="24"/>
              </w:rPr>
            </w:pPr>
            <w:r>
              <w:rPr>
                <w:sz w:val="24"/>
              </w:rPr>
              <w:t>Analysis of results</w:t>
            </w:r>
          </w:p>
        </w:tc>
        <w:tc>
          <w:tcPr>
            <w:tcW w:w="680" w:type="dxa"/>
            <w:shd w:val="clear" w:color="auto" w:fill="DEEAF6" w:themeFill="accent1" w:themeFillTint="33"/>
          </w:tcPr>
          <w:p w:rsidR="00D16B08" w:rsidRDefault="00D16B08" w:rsidP="00D16B08">
            <w:pPr>
              <w:rPr>
                <w:sz w:val="24"/>
              </w:rPr>
            </w:pPr>
          </w:p>
        </w:tc>
        <w:tc>
          <w:tcPr>
            <w:tcW w:w="680" w:type="dxa"/>
            <w:shd w:val="clear" w:color="auto" w:fill="DEEAF6" w:themeFill="accent1" w:themeFillTint="33"/>
          </w:tcPr>
          <w:p w:rsidR="00D16B08" w:rsidRDefault="00D16B08" w:rsidP="00D16B08">
            <w:pPr>
              <w:rPr>
                <w:sz w:val="24"/>
              </w:rPr>
            </w:pPr>
          </w:p>
        </w:tc>
        <w:tc>
          <w:tcPr>
            <w:tcW w:w="680" w:type="dxa"/>
            <w:shd w:val="clear" w:color="auto" w:fill="DEEAF6" w:themeFill="accent1" w:themeFillTint="33"/>
          </w:tcPr>
          <w:p w:rsidR="00D16B08" w:rsidRDefault="00D16B08" w:rsidP="00D16B08">
            <w:pPr>
              <w:rPr>
                <w:sz w:val="24"/>
              </w:rPr>
            </w:pPr>
          </w:p>
        </w:tc>
        <w:tc>
          <w:tcPr>
            <w:tcW w:w="680" w:type="dxa"/>
            <w:shd w:val="clear" w:color="auto" w:fill="DEEAF6" w:themeFill="accent1" w:themeFillTint="33"/>
          </w:tcPr>
          <w:p w:rsidR="00D16B08" w:rsidRDefault="00D16B08" w:rsidP="00D16B08">
            <w:pPr>
              <w:rPr>
                <w:sz w:val="24"/>
              </w:rPr>
            </w:pPr>
          </w:p>
        </w:tc>
        <w:tc>
          <w:tcPr>
            <w:tcW w:w="680" w:type="dxa"/>
            <w:shd w:val="clear" w:color="auto" w:fill="DEEAF6" w:themeFill="accent1" w:themeFillTint="33"/>
          </w:tcPr>
          <w:p w:rsidR="00D16B08" w:rsidRDefault="00D16B08" w:rsidP="00D16B08">
            <w:pPr>
              <w:rPr>
                <w:sz w:val="24"/>
              </w:rPr>
            </w:pPr>
          </w:p>
        </w:tc>
        <w:tc>
          <w:tcPr>
            <w:tcW w:w="680" w:type="dxa"/>
            <w:shd w:val="clear" w:color="auto" w:fill="DEEAF6" w:themeFill="accent1" w:themeFillTint="33"/>
          </w:tcPr>
          <w:p w:rsidR="00D16B08" w:rsidRDefault="00D16B08" w:rsidP="00D16B08">
            <w:pPr>
              <w:rPr>
                <w:sz w:val="24"/>
              </w:rPr>
            </w:pPr>
          </w:p>
        </w:tc>
        <w:tc>
          <w:tcPr>
            <w:tcW w:w="680" w:type="dxa"/>
            <w:shd w:val="clear" w:color="auto" w:fill="DEEAF6" w:themeFill="accent1" w:themeFillTint="33"/>
          </w:tcPr>
          <w:p w:rsidR="00D16B08" w:rsidRDefault="00D16B08" w:rsidP="00D16B08">
            <w:pPr>
              <w:rPr>
                <w:sz w:val="24"/>
              </w:rPr>
            </w:pPr>
          </w:p>
        </w:tc>
        <w:tc>
          <w:tcPr>
            <w:tcW w:w="760" w:type="dxa"/>
            <w:shd w:val="clear" w:color="auto" w:fill="DEEAF6" w:themeFill="accent1" w:themeFillTint="33"/>
          </w:tcPr>
          <w:p w:rsidR="00D16B08" w:rsidRDefault="00D16B08" w:rsidP="00D16B08">
            <w:pPr>
              <w:rPr>
                <w:sz w:val="24"/>
              </w:rPr>
            </w:pPr>
          </w:p>
        </w:tc>
      </w:tr>
      <w:tr w:rsidR="00D16B08" w:rsidTr="005F59F3">
        <w:trPr>
          <w:trHeight w:val="170"/>
        </w:trPr>
        <w:tc>
          <w:tcPr>
            <w:tcW w:w="694" w:type="dxa"/>
          </w:tcPr>
          <w:p w:rsidR="00D16B08" w:rsidRDefault="00D16B08" w:rsidP="00D16B08">
            <w:pPr>
              <w:rPr>
                <w:sz w:val="24"/>
              </w:rPr>
            </w:pPr>
          </w:p>
        </w:tc>
        <w:tc>
          <w:tcPr>
            <w:tcW w:w="2712" w:type="dxa"/>
          </w:tcPr>
          <w:p w:rsidR="00D16B08" w:rsidRPr="00D16B08" w:rsidRDefault="00D16B08" w:rsidP="00D16B08">
            <w:pPr>
              <w:rPr>
                <w:sz w:val="20"/>
              </w:rPr>
            </w:pPr>
            <w:r w:rsidRPr="00D16B08">
              <w:rPr>
                <w:sz w:val="20"/>
              </w:rPr>
              <w:t>Analyse interviews</w:t>
            </w:r>
          </w:p>
        </w:tc>
        <w:tc>
          <w:tcPr>
            <w:tcW w:w="680" w:type="dxa"/>
          </w:tcPr>
          <w:p w:rsidR="00D16B08" w:rsidRDefault="00D16B08" w:rsidP="00D16B08">
            <w:pPr>
              <w:rPr>
                <w:sz w:val="24"/>
              </w:rPr>
            </w:pPr>
          </w:p>
        </w:tc>
        <w:tc>
          <w:tcPr>
            <w:tcW w:w="680" w:type="dxa"/>
          </w:tcPr>
          <w:p w:rsidR="00D16B08" w:rsidRDefault="00D16B08" w:rsidP="00D16B08">
            <w:pPr>
              <w:rPr>
                <w:sz w:val="24"/>
              </w:rPr>
            </w:pPr>
          </w:p>
        </w:tc>
        <w:tc>
          <w:tcPr>
            <w:tcW w:w="680" w:type="dxa"/>
          </w:tcPr>
          <w:p w:rsidR="00D16B08" w:rsidRDefault="00D16B08" w:rsidP="00D16B08">
            <w:pPr>
              <w:rPr>
                <w:sz w:val="24"/>
              </w:rPr>
            </w:pPr>
          </w:p>
        </w:tc>
        <w:tc>
          <w:tcPr>
            <w:tcW w:w="680" w:type="dxa"/>
          </w:tcPr>
          <w:p w:rsidR="00D16B08" w:rsidRDefault="00D16B08" w:rsidP="00D16B08">
            <w:pPr>
              <w:rPr>
                <w:sz w:val="24"/>
              </w:rPr>
            </w:pPr>
          </w:p>
        </w:tc>
        <w:tc>
          <w:tcPr>
            <w:tcW w:w="680" w:type="dxa"/>
          </w:tcPr>
          <w:p w:rsidR="00D16B08" w:rsidRDefault="00D16B08" w:rsidP="00D16B08">
            <w:pPr>
              <w:rPr>
                <w:sz w:val="24"/>
              </w:rPr>
            </w:pPr>
          </w:p>
        </w:tc>
        <w:tc>
          <w:tcPr>
            <w:tcW w:w="680" w:type="dxa"/>
            <w:shd w:val="clear" w:color="auto" w:fill="A8D08D" w:themeFill="accent6" w:themeFillTint="99"/>
          </w:tcPr>
          <w:p w:rsidR="00D16B08" w:rsidRDefault="00D16B08" w:rsidP="00D16B08">
            <w:pPr>
              <w:rPr>
                <w:sz w:val="24"/>
              </w:rPr>
            </w:pPr>
          </w:p>
        </w:tc>
        <w:tc>
          <w:tcPr>
            <w:tcW w:w="680" w:type="dxa"/>
            <w:shd w:val="clear" w:color="auto" w:fill="A8D08D" w:themeFill="accent6" w:themeFillTint="99"/>
          </w:tcPr>
          <w:p w:rsidR="00D16B08" w:rsidRDefault="00D16B08" w:rsidP="00D16B08">
            <w:pPr>
              <w:rPr>
                <w:sz w:val="24"/>
              </w:rPr>
            </w:pPr>
          </w:p>
        </w:tc>
        <w:tc>
          <w:tcPr>
            <w:tcW w:w="760" w:type="dxa"/>
          </w:tcPr>
          <w:p w:rsidR="00D16B08" w:rsidRDefault="00D16B08" w:rsidP="00D16B08">
            <w:pPr>
              <w:rPr>
                <w:sz w:val="24"/>
              </w:rPr>
            </w:pPr>
          </w:p>
        </w:tc>
      </w:tr>
      <w:tr w:rsidR="00D16B08" w:rsidTr="004941CB">
        <w:trPr>
          <w:trHeight w:val="170"/>
        </w:trPr>
        <w:tc>
          <w:tcPr>
            <w:tcW w:w="694" w:type="dxa"/>
          </w:tcPr>
          <w:p w:rsidR="00D16B08" w:rsidRDefault="00D16B08" w:rsidP="00D16B08">
            <w:pPr>
              <w:rPr>
                <w:sz w:val="24"/>
              </w:rPr>
            </w:pPr>
          </w:p>
        </w:tc>
        <w:tc>
          <w:tcPr>
            <w:tcW w:w="2712" w:type="dxa"/>
          </w:tcPr>
          <w:p w:rsidR="00D16B08" w:rsidRPr="00D16B08" w:rsidRDefault="00D16B08" w:rsidP="00D16B08">
            <w:pPr>
              <w:rPr>
                <w:sz w:val="20"/>
              </w:rPr>
            </w:pPr>
            <w:r w:rsidRPr="00D16B08">
              <w:rPr>
                <w:sz w:val="20"/>
              </w:rPr>
              <w:t>Collate &amp; analyse findings</w:t>
            </w:r>
          </w:p>
        </w:tc>
        <w:tc>
          <w:tcPr>
            <w:tcW w:w="680" w:type="dxa"/>
          </w:tcPr>
          <w:p w:rsidR="00D16B08" w:rsidRDefault="00D16B08" w:rsidP="00D16B08">
            <w:pPr>
              <w:rPr>
                <w:sz w:val="24"/>
              </w:rPr>
            </w:pPr>
          </w:p>
        </w:tc>
        <w:tc>
          <w:tcPr>
            <w:tcW w:w="680" w:type="dxa"/>
          </w:tcPr>
          <w:p w:rsidR="00D16B08" w:rsidRDefault="00D16B08" w:rsidP="00D16B08">
            <w:pPr>
              <w:rPr>
                <w:sz w:val="24"/>
              </w:rPr>
            </w:pPr>
          </w:p>
        </w:tc>
        <w:tc>
          <w:tcPr>
            <w:tcW w:w="680" w:type="dxa"/>
          </w:tcPr>
          <w:p w:rsidR="00D16B08" w:rsidRDefault="00D16B08" w:rsidP="00D16B08">
            <w:pPr>
              <w:rPr>
                <w:sz w:val="24"/>
              </w:rPr>
            </w:pPr>
          </w:p>
        </w:tc>
        <w:tc>
          <w:tcPr>
            <w:tcW w:w="680" w:type="dxa"/>
          </w:tcPr>
          <w:p w:rsidR="00D16B08" w:rsidRDefault="00D16B08" w:rsidP="00D16B08">
            <w:pPr>
              <w:rPr>
                <w:sz w:val="24"/>
              </w:rPr>
            </w:pPr>
          </w:p>
        </w:tc>
        <w:tc>
          <w:tcPr>
            <w:tcW w:w="680" w:type="dxa"/>
          </w:tcPr>
          <w:p w:rsidR="00D16B08" w:rsidRDefault="00D16B08" w:rsidP="00D16B08">
            <w:pPr>
              <w:rPr>
                <w:sz w:val="24"/>
              </w:rPr>
            </w:pPr>
          </w:p>
        </w:tc>
        <w:tc>
          <w:tcPr>
            <w:tcW w:w="680" w:type="dxa"/>
          </w:tcPr>
          <w:p w:rsidR="00D16B08" w:rsidRDefault="00D16B08" w:rsidP="00D16B08">
            <w:pPr>
              <w:rPr>
                <w:sz w:val="24"/>
              </w:rPr>
            </w:pPr>
          </w:p>
        </w:tc>
        <w:tc>
          <w:tcPr>
            <w:tcW w:w="680" w:type="dxa"/>
            <w:shd w:val="clear" w:color="auto" w:fill="A8D08D" w:themeFill="accent6" w:themeFillTint="99"/>
          </w:tcPr>
          <w:p w:rsidR="00D16B08" w:rsidRDefault="00D16B08" w:rsidP="00D16B08">
            <w:pPr>
              <w:rPr>
                <w:sz w:val="24"/>
              </w:rPr>
            </w:pPr>
          </w:p>
        </w:tc>
        <w:tc>
          <w:tcPr>
            <w:tcW w:w="760" w:type="dxa"/>
          </w:tcPr>
          <w:p w:rsidR="00D16B08" w:rsidRDefault="00D16B08" w:rsidP="00D16B08">
            <w:pPr>
              <w:rPr>
                <w:sz w:val="24"/>
              </w:rPr>
            </w:pPr>
          </w:p>
        </w:tc>
      </w:tr>
      <w:tr w:rsidR="00D16B08" w:rsidTr="004941CB">
        <w:trPr>
          <w:trHeight w:val="170"/>
        </w:trPr>
        <w:tc>
          <w:tcPr>
            <w:tcW w:w="694" w:type="dxa"/>
          </w:tcPr>
          <w:p w:rsidR="00D16B08" w:rsidRDefault="00D16B08" w:rsidP="00D16B08">
            <w:pPr>
              <w:rPr>
                <w:sz w:val="24"/>
              </w:rPr>
            </w:pPr>
          </w:p>
        </w:tc>
        <w:tc>
          <w:tcPr>
            <w:tcW w:w="2712" w:type="dxa"/>
          </w:tcPr>
          <w:p w:rsidR="00D16B08" w:rsidRPr="00D16B08" w:rsidRDefault="00D16B08" w:rsidP="00D16B08">
            <w:pPr>
              <w:rPr>
                <w:sz w:val="20"/>
              </w:rPr>
            </w:pPr>
            <w:r w:rsidRPr="00D16B08">
              <w:rPr>
                <w:sz w:val="20"/>
              </w:rPr>
              <w:t>Review feedback</w:t>
            </w:r>
          </w:p>
        </w:tc>
        <w:tc>
          <w:tcPr>
            <w:tcW w:w="680" w:type="dxa"/>
          </w:tcPr>
          <w:p w:rsidR="00D16B08" w:rsidRDefault="00D16B08" w:rsidP="00D16B08">
            <w:pPr>
              <w:rPr>
                <w:sz w:val="24"/>
              </w:rPr>
            </w:pPr>
          </w:p>
        </w:tc>
        <w:tc>
          <w:tcPr>
            <w:tcW w:w="680" w:type="dxa"/>
          </w:tcPr>
          <w:p w:rsidR="00D16B08" w:rsidRDefault="00D16B08" w:rsidP="00D16B08">
            <w:pPr>
              <w:rPr>
                <w:sz w:val="24"/>
              </w:rPr>
            </w:pPr>
          </w:p>
        </w:tc>
        <w:tc>
          <w:tcPr>
            <w:tcW w:w="680" w:type="dxa"/>
          </w:tcPr>
          <w:p w:rsidR="00D16B08" w:rsidRDefault="00D16B08" w:rsidP="00D16B08">
            <w:pPr>
              <w:rPr>
                <w:sz w:val="24"/>
              </w:rPr>
            </w:pPr>
          </w:p>
        </w:tc>
        <w:tc>
          <w:tcPr>
            <w:tcW w:w="680" w:type="dxa"/>
          </w:tcPr>
          <w:p w:rsidR="00D16B08" w:rsidRDefault="00D16B08" w:rsidP="00D16B08">
            <w:pPr>
              <w:rPr>
                <w:sz w:val="24"/>
              </w:rPr>
            </w:pPr>
          </w:p>
        </w:tc>
        <w:tc>
          <w:tcPr>
            <w:tcW w:w="680" w:type="dxa"/>
          </w:tcPr>
          <w:p w:rsidR="00D16B08" w:rsidRDefault="00D16B08" w:rsidP="00D16B08">
            <w:pPr>
              <w:rPr>
                <w:sz w:val="24"/>
              </w:rPr>
            </w:pPr>
          </w:p>
        </w:tc>
        <w:tc>
          <w:tcPr>
            <w:tcW w:w="680" w:type="dxa"/>
          </w:tcPr>
          <w:p w:rsidR="00D16B08" w:rsidRDefault="00D16B08" w:rsidP="00D16B08">
            <w:pPr>
              <w:rPr>
                <w:sz w:val="24"/>
              </w:rPr>
            </w:pPr>
          </w:p>
        </w:tc>
        <w:tc>
          <w:tcPr>
            <w:tcW w:w="680" w:type="dxa"/>
            <w:shd w:val="clear" w:color="auto" w:fill="A8D08D" w:themeFill="accent6" w:themeFillTint="99"/>
          </w:tcPr>
          <w:p w:rsidR="00D16B08" w:rsidRDefault="00D16B08" w:rsidP="00D16B08">
            <w:pPr>
              <w:rPr>
                <w:sz w:val="24"/>
              </w:rPr>
            </w:pPr>
          </w:p>
        </w:tc>
        <w:tc>
          <w:tcPr>
            <w:tcW w:w="760" w:type="dxa"/>
          </w:tcPr>
          <w:p w:rsidR="00D16B08" w:rsidRDefault="00D16B08" w:rsidP="00D16B08">
            <w:pPr>
              <w:rPr>
                <w:sz w:val="24"/>
              </w:rPr>
            </w:pPr>
          </w:p>
        </w:tc>
      </w:tr>
      <w:tr w:rsidR="004941CB" w:rsidTr="004941CB">
        <w:trPr>
          <w:trHeight w:val="170"/>
        </w:trPr>
        <w:tc>
          <w:tcPr>
            <w:tcW w:w="694" w:type="dxa"/>
            <w:shd w:val="clear" w:color="auto" w:fill="DEEAF6" w:themeFill="accent1" w:themeFillTint="33"/>
          </w:tcPr>
          <w:p w:rsidR="00D16B08" w:rsidRDefault="00D16B08" w:rsidP="00D16B08">
            <w:pPr>
              <w:rPr>
                <w:sz w:val="24"/>
              </w:rPr>
            </w:pPr>
            <w:r>
              <w:rPr>
                <w:sz w:val="24"/>
              </w:rPr>
              <w:t>5</w:t>
            </w:r>
          </w:p>
        </w:tc>
        <w:tc>
          <w:tcPr>
            <w:tcW w:w="2712" w:type="dxa"/>
            <w:shd w:val="clear" w:color="auto" w:fill="DEEAF6" w:themeFill="accent1" w:themeFillTint="33"/>
          </w:tcPr>
          <w:p w:rsidR="00D16B08" w:rsidRDefault="00D16B08" w:rsidP="00D16B08">
            <w:pPr>
              <w:rPr>
                <w:sz w:val="24"/>
              </w:rPr>
            </w:pPr>
            <w:r>
              <w:rPr>
                <w:sz w:val="24"/>
              </w:rPr>
              <w:t>Findings and Conclusions</w:t>
            </w:r>
          </w:p>
        </w:tc>
        <w:tc>
          <w:tcPr>
            <w:tcW w:w="680" w:type="dxa"/>
            <w:shd w:val="clear" w:color="auto" w:fill="DEEAF6" w:themeFill="accent1" w:themeFillTint="33"/>
          </w:tcPr>
          <w:p w:rsidR="00D16B08" w:rsidRDefault="00D16B08" w:rsidP="00D16B08">
            <w:pPr>
              <w:rPr>
                <w:sz w:val="24"/>
              </w:rPr>
            </w:pPr>
          </w:p>
        </w:tc>
        <w:tc>
          <w:tcPr>
            <w:tcW w:w="680" w:type="dxa"/>
            <w:shd w:val="clear" w:color="auto" w:fill="DEEAF6" w:themeFill="accent1" w:themeFillTint="33"/>
          </w:tcPr>
          <w:p w:rsidR="00D16B08" w:rsidRDefault="00D16B08" w:rsidP="00D16B08">
            <w:pPr>
              <w:rPr>
                <w:sz w:val="24"/>
              </w:rPr>
            </w:pPr>
          </w:p>
        </w:tc>
        <w:tc>
          <w:tcPr>
            <w:tcW w:w="680" w:type="dxa"/>
            <w:shd w:val="clear" w:color="auto" w:fill="DEEAF6" w:themeFill="accent1" w:themeFillTint="33"/>
          </w:tcPr>
          <w:p w:rsidR="00D16B08" w:rsidRDefault="00D16B08" w:rsidP="00D16B08">
            <w:pPr>
              <w:rPr>
                <w:sz w:val="24"/>
              </w:rPr>
            </w:pPr>
          </w:p>
        </w:tc>
        <w:tc>
          <w:tcPr>
            <w:tcW w:w="680" w:type="dxa"/>
            <w:shd w:val="clear" w:color="auto" w:fill="DEEAF6" w:themeFill="accent1" w:themeFillTint="33"/>
          </w:tcPr>
          <w:p w:rsidR="00D16B08" w:rsidRDefault="00D16B08" w:rsidP="00D16B08">
            <w:pPr>
              <w:rPr>
                <w:sz w:val="24"/>
              </w:rPr>
            </w:pPr>
          </w:p>
        </w:tc>
        <w:tc>
          <w:tcPr>
            <w:tcW w:w="680" w:type="dxa"/>
            <w:shd w:val="clear" w:color="auto" w:fill="DEEAF6" w:themeFill="accent1" w:themeFillTint="33"/>
          </w:tcPr>
          <w:p w:rsidR="00D16B08" w:rsidRDefault="00D16B08" w:rsidP="00D16B08">
            <w:pPr>
              <w:rPr>
                <w:sz w:val="24"/>
              </w:rPr>
            </w:pPr>
          </w:p>
        </w:tc>
        <w:tc>
          <w:tcPr>
            <w:tcW w:w="680" w:type="dxa"/>
            <w:shd w:val="clear" w:color="auto" w:fill="DEEAF6" w:themeFill="accent1" w:themeFillTint="33"/>
          </w:tcPr>
          <w:p w:rsidR="00D16B08" w:rsidRDefault="00D16B08" w:rsidP="00D16B08">
            <w:pPr>
              <w:rPr>
                <w:sz w:val="24"/>
              </w:rPr>
            </w:pPr>
          </w:p>
        </w:tc>
        <w:tc>
          <w:tcPr>
            <w:tcW w:w="680" w:type="dxa"/>
            <w:shd w:val="clear" w:color="auto" w:fill="DEEAF6" w:themeFill="accent1" w:themeFillTint="33"/>
          </w:tcPr>
          <w:p w:rsidR="00D16B08" w:rsidRDefault="00D16B08" w:rsidP="00D16B08">
            <w:pPr>
              <w:rPr>
                <w:sz w:val="24"/>
              </w:rPr>
            </w:pPr>
          </w:p>
        </w:tc>
        <w:tc>
          <w:tcPr>
            <w:tcW w:w="760" w:type="dxa"/>
            <w:shd w:val="clear" w:color="auto" w:fill="DEEAF6" w:themeFill="accent1" w:themeFillTint="33"/>
          </w:tcPr>
          <w:p w:rsidR="00D16B08" w:rsidRDefault="00D16B08" w:rsidP="00D16B08">
            <w:pPr>
              <w:rPr>
                <w:sz w:val="24"/>
              </w:rPr>
            </w:pPr>
          </w:p>
        </w:tc>
      </w:tr>
      <w:tr w:rsidR="00D16B08" w:rsidTr="004941CB">
        <w:trPr>
          <w:trHeight w:val="170"/>
        </w:trPr>
        <w:tc>
          <w:tcPr>
            <w:tcW w:w="694" w:type="dxa"/>
          </w:tcPr>
          <w:p w:rsidR="00D16B08" w:rsidRDefault="00D16B08" w:rsidP="00504E77">
            <w:pPr>
              <w:rPr>
                <w:sz w:val="24"/>
              </w:rPr>
            </w:pPr>
          </w:p>
        </w:tc>
        <w:tc>
          <w:tcPr>
            <w:tcW w:w="2712" w:type="dxa"/>
          </w:tcPr>
          <w:p w:rsidR="00D16B08" w:rsidRPr="00D16B08" w:rsidRDefault="00D16B08" w:rsidP="00504E77">
            <w:pPr>
              <w:rPr>
                <w:sz w:val="20"/>
              </w:rPr>
            </w:pPr>
            <w:r w:rsidRPr="00D16B08">
              <w:rPr>
                <w:sz w:val="20"/>
              </w:rPr>
              <w:t>Proof reading and finalisation</w:t>
            </w:r>
          </w:p>
        </w:tc>
        <w:tc>
          <w:tcPr>
            <w:tcW w:w="680" w:type="dxa"/>
          </w:tcPr>
          <w:p w:rsidR="00D16B08" w:rsidRDefault="00D16B08" w:rsidP="00504E77">
            <w:pPr>
              <w:rPr>
                <w:sz w:val="24"/>
              </w:rPr>
            </w:pPr>
          </w:p>
        </w:tc>
        <w:tc>
          <w:tcPr>
            <w:tcW w:w="680" w:type="dxa"/>
          </w:tcPr>
          <w:p w:rsidR="00D16B08" w:rsidRDefault="00D16B08" w:rsidP="00504E77">
            <w:pPr>
              <w:rPr>
                <w:sz w:val="24"/>
              </w:rPr>
            </w:pPr>
          </w:p>
        </w:tc>
        <w:tc>
          <w:tcPr>
            <w:tcW w:w="680" w:type="dxa"/>
          </w:tcPr>
          <w:p w:rsidR="00D16B08" w:rsidRDefault="00D16B08" w:rsidP="00504E77">
            <w:pPr>
              <w:rPr>
                <w:sz w:val="24"/>
              </w:rPr>
            </w:pPr>
          </w:p>
        </w:tc>
        <w:tc>
          <w:tcPr>
            <w:tcW w:w="680" w:type="dxa"/>
          </w:tcPr>
          <w:p w:rsidR="00D16B08" w:rsidRDefault="00D16B08" w:rsidP="00504E77">
            <w:pPr>
              <w:rPr>
                <w:sz w:val="24"/>
              </w:rPr>
            </w:pPr>
          </w:p>
        </w:tc>
        <w:tc>
          <w:tcPr>
            <w:tcW w:w="680" w:type="dxa"/>
          </w:tcPr>
          <w:p w:rsidR="00D16B08" w:rsidRDefault="00D16B08" w:rsidP="00504E77">
            <w:pPr>
              <w:rPr>
                <w:sz w:val="24"/>
              </w:rPr>
            </w:pPr>
          </w:p>
        </w:tc>
        <w:tc>
          <w:tcPr>
            <w:tcW w:w="680" w:type="dxa"/>
          </w:tcPr>
          <w:p w:rsidR="00D16B08" w:rsidRDefault="00D16B08" w:rsidP="00504E77">
            <w:pPr>
              <w:rPr>
                <w:sz w:val="24"/>
              </w:rPr>
            </w:pPr>
          </w:p>
        </w:tc>
        <w:tc>
          <w:tcPr>
            <w:tcW w:w="680" w:type="dxa"/>
          </w:tcPr>
          <w:p w:rsidR="00D16B08" w:rsidRDefault="00D16B08" w:rsidP="00504E77">
            <w:pPr>
              <w:rPr>
                <w:sz w:val="24"/>
              </w:rPr>
            </w:pPr>
          </w:p>
        </w:tc>
        <w:tc>
          <w:tcPr>
            <w:tcW w:w="760" w:type="dxa"/>
            <w:shd w:val="clear" w:color="auto" w:fill="A8D08D" w:themeFill="accent6" w:themeFillTint="99"/>
          </w:tcPr>
          <w:p w:rsidR="00D16B08" w:rsidRDefault="00D16B08" w:rsidP="00504E77">
            <w:pPr>
              <w:rPr>
                <w:sz w:val="24"/>
              </w:rPr>
            </w:pPr>
          </w:p>
        </w:tc>
      </w:tr>
      <w:tr w:rsidR="00D16B08" w:rsidTr="004941CB">
        <w:trPr>
          <w:trHeight w:val="170"/>
        </w:trPr>
        <w:tc>
          <w:tcPr>
            <w:tcW w:w="694" w:type="dxa"/>
          </w:tcPr>
          <w:p w:rsidR="00D16B08" w:rsidRDefault="00D16B08" w:rsidP="00504E77">
            <w:pPr>
              <w:rPr>
                <w:sz w:val="24"/>
              </w:rPr>
            </w:pPr>
          </w:p>
        </w:tc>
        <w:tc>
          <w:tcPr>
            <w:tcW w:w="2712" w:type="dxa"/>
          </w:tcPr>
          <w:p w:rsidR="00D16B08" w:rsidRPr="00D16B08" w:rsidRDefault="00D16B08" w:rsidP="00504E77">
            <w:pPr>
              <w:rPr>
                <w:sz w:val="20"/>
              </w:rPr>
            </w:pPr>
            <w:r w:rsidRPr="00D16B08">
              <w:rPr>
                <w:sz w:val="20"/>
              </w:rPr>
              <w:t>Submission</w:t>
            </w:r>
          </w:p>
        </w:tc>
        <w:tc>
          <w:tcPr>
            <w:tcW w:w="680" w:type="dxa"/>
          </w:tcPr>
          <w:p w:rsidR="00D16B08" w:rsidRDefault="00D16B08" w:rsidP="00504E77">
            <w:pPr>
              <w:rPr>
                <w:sz w:val="24"/>
              </w:rPr>
            </w:pPr>
          </w:p>
        </w:tc>
        <w:tc>
          <w:tcPr>
            <w:tcW w:w="680" w:type="dxa"/>
          </w:tcPr>
          <w:p w:rsidR="00D16B08" w:rsidRDefault="00D16B08" w:rsidP="00504E77">
            <w:pPr>
              <w:rPr>
                <w:sz w:val="24"/>
              </w:rPr>
            </w:pPr>
          </w:p>
        </w:tc>
        <w:tc>
          <w:tcPr>
            <w:tcW w:w="680" w:type="dxa"/>
          </w:tcPr>
          <w:p w:rsidR="00D16B08" w:rsidRDefault="00D16B08" w:rsidP="00504E77">
            <w:pPr>
              <w:rPr>
                <w:sz w:val="24"/>
              </w:rPr>
            </w:pPr>
          </w:p>
        </w:tc>
        <w:tc>
          <w:tcPr>
            <w:tcW w:w="680" w:type="dxa"/>
          </w:tcPr>
          <w:p w:rsidR="00D16B08" w:rsidRDefault="00D16B08" w:rsidP="00504E77">
            <w:pPr>
              <w:rPr>
                <w:sz w:val="24"/>
              </w:rPr>
            </w:pPr>
          </w:p>
        </w:tc>
        <w:tc>
          <w:tcPr>
            <w:tcW w:w="680" w:type="dxa"/>
          </w:tcPr>
          <w:p w:rsidR="00D16B08" w:rsidRDefault="00D16B08" w:rsidP="00504E77">
            <w:pPr>
              <w:rPr>
                <w:sz w:val="24"/>
              </w:rPr>
            </w:pPr>
          </w:p>
        </w:tc>
        <w:tc>
          <w:tcPr>
            <w:tcW w:w="680" w:type="dxa"/>
          </w:tcPr>
          <w:p w:rsidR="00D16B08" w:rsidRDefault="00D16B08" w:rsidP="00504E77">
            <w:pPr>
              <w:rPr>
                <w:sz w:val="24"/>
              </w:rPr>
            </w:pPr>
          </w:p>
        </w:tc>
        <w:tc>
          <w:tcPr>
            <w:tcW w:w="680" w:type="dxa"/>
          </w:tcPr>
          <w:p w:rsidR="00D16B08" w:rsidRDefault="00D16B08" w:rsidP="00504E77">
            <w:pPr>
              <w:rPr>
                <w:sz w:val="24"/>
              </w:rPr>
            </w:pPr>
          </w:p>
        </w:tc>
        <w:tc>
          <w:tcPr>
            <w:tcW w:w="760" w:type="dxa"/>
            <w:shd w:val="clear" w:color="auto" w:fill="A8D08D" w:themeFill="accent6" w:themeFillTint="99"/>
          </w:tcPr>
          <w:p w:rsidR="00D16B08" w:rsidRDefault="00D16B08" w:rsidP="00504E77">
            <w:pPr>
              <w:rPr>
                <w:sz w:val="24"/>
              </w:rPr>
            </w:pPr>
          </w:p>
        </w:tc>
      </w:tr>
    </w:tbl>
    <w:p w:rsidR="00AA3F5C" w:rsidRDefault="00AA3F5C" w:rsidP="00504E77">
      <w:pPr>
        <w:rPr>
          <w:sz w:val="24"/>
        </w:rPr>
      </w:pPr>
    </w:p>
    <w:p w:rsidR="0007227B" w:rsidRDefault="00F44028" w:rsidP="00504E77">
      <w:pPr>
        <w:rPr>
          <w:sz w:val="24"/>
        </w:rPr>
      </w:pPr>
      <w:r>
        <w:rPr>
          <w:sz w:val="24"/>
        </w:rPr>
        <w:t>Word Count – 1470</w:t>
      </w:r>
      <w:bookmarkStart w:id="0" w:name="_GoBack"/>
      <w:bookmarkEnd w:id="0"/>
    </w:p>
    <w:p w:rsidR="004A6EBD" w:rsidRPr="004A6EBD" w:rsidRDefault="004A6EBD" w:rsidP="00504E77">
      <w:pPr>
        <w:rPr>
          <w:sz w:val="24"/>
        </w:rPr>
      </w:pPr>
    </w:p>
    <w:p w:rsidR="00190399" w:rsidRPr="00190399" w:rsidRDefault="00190399" w:rsidP="00504E77">
      <w:pPr>
        <w:rPr>
          <w:b/>
          <w:sz w:val="24"/>
        </w:rPr>
      </w:pPr>
      <w:r w:rsidRPr="00190399">
        <w:rPr>
          <w:b/>
          <w:sz w:val="24"/>
        </w:rPr>
        <w:lastRenderedPageBreak/>
        <w:t>Referenced</w:t>
      </w:r>
    </w:p>
    <w:p w:rsidR="00190399" w:rsidRPr="003B6A2A" w:rsidRDefault="00190399" w:rsidP="00190399">
      <w:pPr>
        <w:rPr>
          <w:rFonts w:cs="Times New Roman"/>
          <w:sz w:val="24"/>
          <w:szCs w:val="24"/>
        </w:rPr>
      </w:pPr>
      <w:r w:rsidRPr="003B6A2A">
        <w:rPr>
          <w:sz w:val="24"/>
          <w:szCs w:val="24"/>
        </w:rPr>
        <w:t>Devon and Cornwall Police (27 March 2019) ‘The fatal five’, available at; https://www.devon-cornwall.police.uk/advice/on-the-road/the-fatal-five/</w:t>
      </w:r>
    </w:p>
    <w:p w:rsidR="00190399" w:rsidRDefault="00190399" w:rsidP="00190399">
      <w:pPr>
        <w:rPr>
          <w:rFonts w:cstheme="minorHAnsi"/>
          <w:sz w:val="24"/>
          <w:szCs w:val="24"/>
        </w:rPr>
      </w:pPr>
      <w:r w:rsidRPr="003B6A2A">
        <w:rPr>
          <w:rFonts w:cstheme="minorHAnsi"/>
          <w:sz w:val="24"/>
          <w:szCs w:val="24"/>
        </w:rPr>
        <w:t>Evans, L., 1996. The dominant role of driver behavio</w:t>
      </w:r>
      <w:r w:rsidR="00195664">
        <w:rPr>
          <w:rFonts w:cstheme="minorHAnsi"/>
          <w:sz w:val="24"/>
          <w:szCs w:val="24"/>
        </w:rPr>
        <w:t>u</w:t>
      </w:r>
      <w:r w:rsidRPr="003B6A2A">
        <w:rPr>
          <w:rFonts w:cstheme="minorHAnsi"/>
          <w:sz w:val="24"/>
          <w:szCs w:val="24"/>
        </w:rPr>
        <w:t>r in traffic safety. American Journal of Public Health, 86(6), pp.784-786.</w:t>
      </w:r>
    </w:p>
    <w:p w:rsidR="002E2B8D" w:rsidRDefault="002E2B8D" w:rsidP="00190399">
      <w:pPr>
        <w:rPr>
          <w:rFonts w:cstheme="minorHAnsi"/>
          <w:sz w:val="24"/>
          <w:szCs w:val="24"/>
        </w:rPr>
      </w:pPr>
      <w:r>
        <w:rPr>
          <w:rFonts w:cstheme="minorHAnsi"/>
          <w:sz w:val="24"/>
          <w:szCs w:val="24"/>
        </w:rPr>
        <w:t xml:space="preserve">Guardian (1 July 2020) Police in England and Wales facing ‘new ear of austerity’ by </w:t>
      </w:r>
      <w:proofErr w:type="spellStart"/>
      <w:r>
        <w:rPr>
          <w:rFonts w:cstheme="minorHAnsi"/>
          <w:sz w:val="24"/>
          <w:szCs w:val="24"/>
        </w:rPr>
        <w:t>Vikram</w:t>
      </w:r>
      <w:proofErr w:type="spellEnd"/>
      <w:r>
        <w:rPr>
          <w:rFonts w:cstheme="minorHAnsi"/>
          <w:sz w:val="24"/>
          <w:szCs w:val="24"/>
        </w:rPr>
        <w:t xml:space="preserve"> Dodd, available at; </w:t>
      </w:r>
      <w:hyperlink r:id="rId9" w:history="1">
        <w:r w:rsidRPr="000E230F">
          <w:rPr>
            <w:rStyle w:val="Hyperlink"/>
            <w:rFonts w:cstheme="minorHAnsi"/>
            <w:sz w:val="24"/>
            <w:szCs w:val="24"/>
          </w:rPr>
          <w:t>https://www.theguardian.com/uk-news/2020/jul/01/police-warn-of-cuts-to-funding-even-worse-than-in-austerity-years</w:t>
        </w:r>
      </w:hyperlink>
      <w:r>
        <w:rPr>
          <w:rFonts w:cstheme="minorHAnsi"/>
          <w:sz w:val="24"/>
          <w:szCs w:val="24"/>
        </w:rPr>
        <w:t xml:space="preserve"> (accessed 21/06/21) </w:t>
      </w:r>
    </w:p>
    <w:p w:rsidR="00190399" w:rsidRDefault="00190399" w:rsidP="00190399">
      <w:pPr>
        <w:rPr>
          <w:sz w:val="24"/>
          <w:szCs w:val="24"/>
        </w:rPr>
      </w:pPr>
      <w:r w:rsidRPr="003B6A2A">
        <w:rPr>
          <w:sz w:val="24"/>
          <w:szCs w:val="24"/>
        </w:rPr>
        <w:t xml:space="preserve">Grahame Allen and </w:t>
      </w:r>
      <w:proofErr w:type="spellStart"/>
      <w:r w:rsidRPr="003B6A2A">
        <w:rPr>
          <w:sz w:val="24"/>
          <w:szCs w:val="24"/>
        </w:rPr>
        <w:t>Yago</w:t>
      </w:r>
      <w:proofErr w:type="spellEnd"/>
      <w:r w:rsidRPr="003B6A2A">
        <w:rPr>
          <w:sz w:val="24"/>
          <w:szCs w:val="24"/>
        </w:rPr>
        <w:t xml:space="preserve"> </w:t>
      </w:r>
      <w:proofErr w:type="spellStart"/>
      <w:r w:rsidRPr="003B6A2A">
        <w:rPr>
          <w:sz w:val="24"/>
          <w:szCs w:val="24"/>
        </w:rPr>
        <w:t>Zayed</w:t>
      </w:r>
      <w:proofErr w:type="spellEnd"/>
      <w:r w:rsidRPr="003B6A2A">
        <w:rPr>
          <w:sz w:val="24"/>
          <w:szCs w:val="24"/>
        </w:rPr>
        <w:t xml:space="preserve"> (10 February 2021) House of Commons </w:t>
      </w:r>
      <w:r w:rsidR="00195664" w:rsidRPr="003B6A2A">
        <w:rPr>
          <w:sz w:val="24"/>
          <w:szCs w:val="24"/>
        </w:rPr>
        <w:t>Library</w:t>
      </w:r>
      <w:r w:rsidRPr="003B6A2A">
        <w:rPr>
          <w:sz w:val="24"/>
          <w:szCs w:val="24"/>
        </w:rPr>
        <w:t xml:space="preserve">, Briefing Paper – Police Office Strength, pp 1 – 44 </w:t>
      </w:r>
    </w:p>
    <w:p w:rsidR="00921719" w:rsidRDefault="00190399" w:rsidP="00190399">
      <w:pPr>
        <w:rPr>
          <w:rStyle w:val="Hyperlink"/>
          <w:sz w:val="24"/>
          <w:szCs w:val="24"/>
        </w:rPr>
      </w:pPr>
      <w:r w:rsidRPr="003B6A2A">
        <w:rPr>
          <w:sz w:val="24"/>
          <w:szCs w:val="24"/>
        </w:rPr>
        <w:t xml:space="preserve">Road Safety Wales (24 August 2018) ‘Stay alive get to know the fatal 5’, available at; </w:t>
      </w:r>
      <w:hyperlink r:id="rId10" w:history="1">
        <w:r w:rsidRPr="003B6A2A">
          <w:rPr>
            <w:rStyle w:val="Hyperlink"/>
            <w:sz w:val="24"/>
            <w:szCs w:val="24"/>
          </w:rPr>
          <w:t>https://www.roadsafetywales.org.uk/news/posts/2018/august/stay-alive-get-to-know-the-fatal-5/?Language=undefined</w:t>
        </w:r>
      </w:hyperlink>
    </w:p>
    <w:p w:rsidR="00921719" w:rsidRPr="00921719" w:rsidRDefault="00921719" w:rsidP="00190399">
      <w:pPr>
        <w:rPr>
          <w:color w:val="0563C1" w:themeColor="hyperlink"/>
          <w:sz w:val="24"/>
          <w:szCs w:val="24"/>
          <w:u w:val="single"/>
        </w:rPr>
      </w:pPr>
      <w:r w:rsidRPr="00921719">
        <w:rPr>
          <w:sz w:val="24"/>
          <w:szCs w:val="24"/>
        </w:rPr>
        <w:t xml:space="preserve">Sharma, B. R. et al. (2001) ‘Road-Traffic Accidents - A Demographic and Topographic Analysis’, Medicine, Science and the Law, 41(3), pp. 266–274. </w:t>
      </w:r>
      <w:proofErr w:type="spellStart"/>
      <w:proofErr w:type="gramStart"/>
      <w:r w:rsidRPr="00921719">
        <w:rPr>
          <w:sz w:val="24"/>
          <w:szCs w:val="24"/>
        </w:rPr>
        <w:t>doi</w:t>
      </w:r>
      <w:proofErr w:type="spellEnd"/>
      <w:proofErr w:type="gramEnd"/>
      <w:r w:rsidRPr="00921719">
        <w:rPr>
          <w:sz w:val="24"/>
          <w:szCs w:val="24"/>
        </w:rPr>
        <w:t>: 10.1177/002580240104100311.</w:t>
      </w:r>
    </w:p>
    <w:p w:rsidR="00190399" w:rsidRPr="003B6A2A" w:rsidRDefault="00190399" w:rsidP="00190399">
      <w:pPr>
        <w:rPr>
          <w:rFonts w:cs="Times New Roman"/>
          <w:sz w:val="24"/>
          <w:szCs w:val="24"/>
        </w:rPr>
      </w:pPr>
      <w:r w:rsidRPr="003B6A2A">
        <w:rPr>
          <w:sz w:val="24"/>
          <w:szCs w:val="24"/>
        </w:rPr>
        <w:t xml:space="preserve">Stats Wales (July 2019) Road Length (KM) by type of road and local </w:t>
      </w:r>
      <w:r>
        <w:rPr>
          <w:sz w:val="24"/>
          <w:szCs w:val="24"/>
        </w:rPr>
        <w:t xml:space="preserve">authority, Wales, available at; </w:t>
      </w:r>
      <w:r w:rsidRPr="003B6A2A">
        <w:rPr>
          <w:sz w:val="24"/>
          <w:szCs w:val="24"/>
        </w:rPr>
        <w:t>https://statswales.gov.wales/Catalogue/Transport/Roads/Lengths-and-Conditions/roadlength-by-typeofroad-localauthority-year</w:t>
      </w:r>
    </w:p>
    <w:p w:rsidR="00190399" w:rsidRPr="003B6A2A" w:rsidRDefault="00190399" w:rsidP="00190399">
      <w:pPr>
        <w:rPr>
          <w:rFonts w:cstheme="minorHAnsi"/>
          <w:sz w:val="24"/>
          <w:szCs w:val="24"/>
        </w:rPr>
      </w:pPr>
      <w:r w:rsidRPr="003B6A2A">
        <w:rPr>
          <w:rFonts w:cstheme="minorHAnsi"/>
          <w:sz w:val="24"/>
          <w:szCs w:val="24"/>
        </w:rPr>
        <w:t xml:space="preserve">The Department of Transport (July 2019) </w:t>
      </w:r>
      <w:r w:rsidR="0007227B">
        <w:rPr>
          <w:rFonts w:cstheme="minorHAnsi"/>
          <w:sz w:val="24"/>
          <w:szCs w:val="24"/>
        </w:rPr>
        <w:t>‘The Road Safety Statement 2019’</w:t>
      </w:r>
      <w:r w:rsidRPr="003B6A2A">
        <w:rPr>
          <w:rFonts w:cstheme="minorHAnsi"/>
          <w:sz w:val="24"/>
          <w:szCs w:val="24"/>
        </w:rPr>
        <w:t xml:space="preserve">, available at; </w:t>
      </w:r>
      <w:hyperlink r:id="rId11" w:history="1">
        <w:r w:rsidRPr="003B6A2A">
          <w:rPr>
            <w:rStyle w:val="Hyperlink"/>
            <w:rFonts w:cstheme="minorHAnsi"/>
            <w:sz w:val="24"/>
            <w:szCs w:val="24"/>
          </w:rPr>
          <w:t>https://assets.publishing.service.gov.uk/government/uploads/system/uploads/attachment_data/file/817695/road-safety-statement-2019.pdf</w:t>
        </w:r>
      </w:hyperlink>
    </w:p>
    <w:p w:rsidR="00190399" w:rsidRPr="003B6A2A" w:rsidRDefault="00190399" w:rsidP="00190399">
      <w:pPr>
        <w:rPr>
          <w:rFonts w:cstheme="minorHAnsi"/>
          <w:sz w:val="24"/>
          <w:szCs w:val="24"/>
        </w:rPr>
      </w:pPr>
      <w:r w:rsidRPr="003B6A2A">
        <w:rPr>
          <w:rFonts w:cstheme="minorHAnsi"/>
          <w:sz w:val="24"/>
          <w:szCs w:val="24"/>
        </w:rPr>
        <w:t xml:space="preserve">The Department of Transport (28 January 2021) </w:t>
      </w:r>
      <w:r w:rsidRPr="003B6A2A">
        <w:rPr>
          <w:rFonts w:cstheme="minorHAnsi"/>
          <w:color w:val="0B0C0C"/>
          <w:sz w:val="24"/>
          <w:szCs w:val="24"/>
        </w:rPr>
        <w:t xml:space="preserve">Reported road casualties in Great Britain, provisional estimates: year ending June 2020, available at; </w:t>
      </w:r>
      <w:r w:rsidRPr="003B6A2A">
        <w:rPr>
          <w:rFonts w:cstheme="minorHAnsi"/>
          <w:sz w:val="24"/>
          <w:szCs w:val="24"/>
        </w:rPr>
        <w:t>https://www.gov.uk/government/statistics/reported-road-casualties-in-great-britain-provisional-estimates-year-ending-june-2020</w:t>
      </w:r>
    </w:p>
    <w:p w:rsidR="00190399" w:rsidRPr="003B6A2A" w:rsidRDefault="00190399" w:rsidP="00190399">
      <w:pPr>
        <w:rPr>
          <w:sz w:val="24"/>
          <w:szCs w:val="24"/>
        </w:rPr>
      </w:pPr>
      <w:r w:rsidRPr="003B6A2A">
        <w:rPr>
          <w:sz w:val="24"/>
          <w:szCs w:val="24"/>
        </w:rPr>
        <w:t>The Department for Transport (28 April 2021) Road Traffic Statistics, available at; https://www.gov.uk/government/collections/road-traffic-statistics</w:t>
      </w:r>
    </w:p>
    <w:p w:rsidR="005907D5" w:rsidRPr="00190399" w:rsidRDefault="00190399" w:rsidP="00190399">
      <w:pPr>
        <w:rPr>
          <w:sz w:val="24"/>
          <w:szCs w:val="24"/>
        </w:rPr>
      </w:pPr>
      <w:proofErr w:type="spellStart"/>
      <w:r w:rsidRPr="003B6A2A">
        <w:rPr>
          <w:sz w:val="24"/>
          <w:szCs w:val="24"/>
        </w:rPr>
        <w:t>Weijermars</w:t>
      </w:r>
      <w:proofErr w:type="spellEnd"/>
      <w:r w:rsidRPr="003B6A2A">
        <w:rPr>
          <w:sz w:val="24"/>
          <w:szCs w:val="24"/>
        </w:rPr>
        <w:t xml:space="preserve">, W. and </w:t>
      </w:r>
      <w:proofErr w:type="spellStart"/>
      <w:r w:rsidRPr="003B6A2A">
        <w:rPr>
          <w:sz w:val="24"/>
          <w:szCs w:val="24"/>
        </w:rPr>
        <w:t>Wegman</w:t>
      </w:r>
      <w:proofErr w:type="spellEnd"/>
      <w:r w:rsidRPr="003B6A2A">
        <w:rPr>
          <w:sz w:val="24"/>
          <w:szCs w:val="24"/>
        </w:rPr>
        <w:t xml:space="preserve">, F. (2011) ‘Ten Years of Sustainable Safety in the Netherlands: An Assessment’, Transportation Research Record, 2213(1), pp. 1–8. </w:t>
      </w:r>
      <w:proofErr w:type="spellStart"/>
      <w:proofErr w:type="gramStart"/>
      <w:r w:rsidRPr="003B6A2A">
        <w:rPr>
          <w:sz w:val="24"/>
          <w:szCs w:val="24"/>
        </w:rPr>
        <w:t>doi</w:t>
      </w:r>
      <w:proofErr w:type="spellEnd"/>
      <w:proofErr w:type="gramEnd"/>
      <w:r w:rsidRPr="003B6A2A">
        <w:rPr>
          <w:sz w:val="24"/>
          <w:szCs w:val="24"/>
        </w:rPr>
        <w:t>: 10.3141/2213-01.</w:t>
      </w:r>
    </w:p>
    <w:sectPr w:rsidR="005907D5" w:rsidRPr="00190399" w:rsidSect="00B0450B">
      <w:headerReference w:type="even" r:id="rId12"/>
      <w:headerReference w:type="default" r:id="rId13"/>
      <w:footerReference w:type="even" r:id="rId14"/>
      <w:footerReference w:type="default" r:id="rId15"/>
      <w:headerReference w:type="first" r:id="rId16"/>
      <w:footerReference w:type="first" r:id="rId17"/>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7274" w:rsidRDefault="00007274" w:rsidP="00B0450B">
      <w:pPr>
        <w:spacing w:after="0" w:line="240" w:lineRule="auto"/>
      </w:pPr>
      <w:r>
        <w:separator/>
      </w:r>
    </w:p>
  </w:endnote>
  <w:endnote w:type="continuationSeparator" w:id="0">
    <w:p w:rsidR="00007274" w:rsidRDefault="00007274" w:rsidP="00B045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7274" w:rsidRDefault="00007274" w:rsidP="00764D04">
    <w:pPr>
      <w:pStyle w:val="Footer"/>
      <w:rPr>
        <w:color w:val="000000"/>
        <w:sz w:val="17"/>
      </w:rPr>
    </w:pPr>
    <w:bookmarkStart w:id="3" w:name="TITUS1FooterEvenPages"/>
    <w:r>
      <w:rPr>
        <w:color w:val="000000"/>
        <w:sz w:val="17"/>
      </w:rPr>
      <w:t> </w:t>
    </w:r>
  </w:p>
  <w:bookmarkEnd w:id="3"/>
  <w:p w:rsidR="00007274" w:rsidRDefault="00007274" w:rsidP="00DB5AC8">
    <w:pPr>
      <w:pStyle w:val="Footer"/>
    </w:pPr>
  </w:p>
  <w:p w:rsidR="00007274" w:rsidRDefault="0000727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7274" w:rsidRDefault="00007274" w:rsidP="00764D04">
    <w:pPr>
      <w:pStyle w:val="Footer"/>
      <w:rPr>
        <w:color w:val="000000"/>
        <w:sz w:val="17"/>
      </w:rPr>
    </w:pPr>
    <w:bookmarkStart w:id="4" w:name="TITUS1FooterPrimary"/>
    <w:r>
      <w:rPr>
        <w:color w:val="000000"/>
        <w:sz w:val="17"/>
      </w:rPr>
      <w:t> </w:t>
    </w:r>
  </w:p>
  <w:bookmarkEnd w:id="4"/>
  <w:p w:rsidR="00007274" w:rsidRDefault="0000727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7274" w:rsidRDefault="00007274" w:rsidP="00764D04">
    <w:pPr>
      <w:pStyle w:val="Footer"/>
      <w:rPr>
        <w:color w:val="000000"/>
        <w:sz w:val="17"/>
      </w:rPr>
    </w:pPr>
    <w:bookmarkStart w:id="6" w:name="TITUS1FooterFirstPage"/>
    <w:r>
      <w:rPr>
        <w:color w:val="000000"/>
        <w:sz w:val="17"/>
      </w:rPr>
      <w:t> </w:t>
    </w:r>
  </w:p>
  <w:bookmarkEnd w:id="6"/>
  <w:p w:rsidR="00007274" w:rsidRDefault="0000727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7274" w:rsidRDefault="00007274" w:rsidP="00B0450B">
      <w:pPr>
        <w:spacing w:after="0" w:line="240" w:lineRule="auto"/>
      </w:pPr>
      <w:r>
        <w:separator/>
      </w:r>
    </w:p>
  </w:footnote>
  <w:footnote w:type="continuationSeparator" w:id="0">
    <w:p w:rsidR="00007274" w:rsidRDefault="00007274" w:rsidP="00B0450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7274" w:rsidRDefault="00007274" w:rsidP="00764D04">
    <w:pPr>
      <w:pStyle w:val="Header"/>
      <w:rPr>
        <w:color w:val="000000"/>
        <w:sz w:val="17"/>
      </w:rPr>
    </w:pPr>
    <w:bookmarkStart w:id="1" w:name="TITUS1HeaderEvenPages"/>
    <w:r>
      <w:rPr>
        <w:color w:val="000000"/>
        <w:sz w:val="17"/>
      </w:rPr>
      <w:t> </w:t>
    </w:r>
  </w:p>
  <w:bookmarkEnd w:id="1"/>
  <w:p w:rsidR="00007274" w:rsidRDefault="00007274" w:rsidP="00DB5AC8">
    <w:pPr>
      <w:pStyle w:val="Header"/>
    </w:pPr>
  </w:p>
  <w:p w:rsidR="00007274" w:rsidRDefault="0000727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7274" w:rsidRDefault="00007274" w:rsidP="00764D04">
    <w:pPr>
      <w:pStyle w:val="Header"/>
      <w:rPr>
        <w:color w:val="000000"/>
        <w:sz w:val="17"/>
      </w:rPr>
    </w:pPr>
    <w:bookmarkStart w:id="2" w:name="TITUS1HeaderPrimary"/>
    <w:r>
      <w:rPr>
        <w:color w:val="000000"/>
        <w:sz w:val="17"/>
      </w:rPr>
      <w:t> </w:t>
    </w:r>
  </w:p>
  <w:bookmarkEnd w:id="2"/>
  <w:p w:rsidR="00007274" w:rsidRDefault="0000727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7274" w:rsidRDefault="00007274" w:rsidP="00764D04">
    <w:pPr>
      <w:pStyle w:val="Header"/>
      <w:rPr>
        <w:color w:val="000000"/>
        <w:sz w:val="17"/>
      </w:rPr>
    </w:pPr>
    <w:bookmarkStart w:id="5" w:name="TITUS1HeaderFirstPage"/>
    <w:r>
      <w:rPr>
        <w:color w:val="000000"/>
        <w:sz w:val="17"/>
      </w:rPr>
      <w:t> </w:t>
    </w:r>
  </w:p>
  <w:bookmarkEnd w:id="5"/>
  <w:p w:rsidR="00007274" w:rsidRDefault="0000727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4"/>
  <w:proofState w:spelling="clean" w:grammar="clean"/>
  <w:defaultTabStop w:val="720"/>
  <w:evenAndOddHeaders/>
  <w:characterSpacingControl w:val="doNotCompress"/>
  <w:hdrShapeDefaults>
    <o:shapedefaults v:ext="edit" spidmax="430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2AF4"/>
    <w:rsid w:val="00007274"/>
    <w:rsid w:val="00011683"/>
    <w:rsid w:val="000334A5"/>
    <w:rsid w:val="0003560D"/>
    <w:rsid w:val="00056353"/>
    <w:rsid w:val="0007227B"/>
    <w:rsid w:val="000C4C84"/>
    <w:rsid w:val="000F1B33"/>
    <w:rsid w:val="00106215"/>
    <w:rsid w:val="0012343C"/>
    <w:rsid w:val="001422E1"/>
    <w:rsid w:val="00190399"/>
    <w:rsid w:val="00195664"/>
    <w:rsid w:val="001A1653"/>
    <w:rsid w:val="00205EED"/>
    <w:rsid w:val="002E2B8D"/>
    <w:rsid w:val="00303920"/>
    <w:rsid w:val="0032036B"/>
    <w:rsid w:val="003847D3"/>
    <w:rsid w:val="003E701E"/>
    <w:rsid w:val="0043028E"/>
    <w:rsid w:val="004941CB"/>
    <w:rsid w:val="004A6EBD"/>
    <w:rsid w:val="004A7B6F"/>
    <w:rsid w:val="004C0E41"/>
    <w:rsid w:val="00501B9F"/>
    <w:rsid w:val="00502696"/>
    <w:rsid w:val="00504E77"/>
    <w:rsid w:val="005160FC"/>
    <w:rsid w:val="0052646B"/>
    <w:rsid w:val="005318A7"/>
    <w:rsid w:val="00532B0E"/>
    <w:rsid w:val="005907D5"/>
    <w:rsid w:val="005C75A2"/>
    <w:rsid w:val="005F5262"/>
    <w:rsid w:val="005F59F3"/>
    <w:rsid w:val="005F7E38"/>
    <w:rsid w:val="0062532C"/>
    <w:rsid w:val="00660516"/>
    <w:rsid w:val="00745B07"/>
    <w:rsid w:val="00755A2C"/>
    <w:rsid w:val="00764D04"/>
    <w:rsid w:val="007706BB"/>
    <w:rsid w:val="00792ED5"/>
    <w:rsid w:val="007F05D9"/>
    <w:rsid w:val="008B5891"/>
    <w:rsid w:val="00921719"/>
    <w:rsid w:val="00965F3D"/>
    <w:rsid w:val="00966F54"/>
    <w:rsid w:val="009F6556"/>
    <w:rsid w:val="00A47A98"/>
    <w:rsid w:val="00A56F29"/>
    <w:rsid w:val="00A616ED"/>
    <w:rsid w:val="00A75573"/>
    <w:rsid w:val="00AA1F81"/>
    <w:rsid w:val="00AA3F5C"/>
    <w:rsid w:val="00B0450B"/>
    <w:rsid w:val="00B15BCF"/>
    <w:rsid w:val="00B5592A"/>
    <w:rsid w:val="00BD1A5E"/>
    <w:rsid w:val="00BD1CC9"/>
    <w:rsid w:val="00BE64E6"/>
    <w:rsid w:val="00C121F5"/>
    <w:rsid w:val="00C75B41"/>
    <w:rsid w:val="00CA2AF4"/>
    <w:rsid w:val="00CA4933"/>
    <w:rsid w:val="00CA5D1D"/>
    <w:rsid w:val="00CC2605"/>
    <w:rsid w:val="00D16B08"/>
    <w:rsid w:val="00D45830"/>
    <w:rsid w:val="00DB166F"/>
    <w:rsid w:val="00DB5AC8"/>
    <w:rsid w:val="00DE6EA9"/>
    <w:rsid w:val="00E256C0"/>
    <w:rsid w:val="00EF1134"/>
    <w:rsid w:val="00F0474C"/>
    <w:rsid w:val="00F06085"/>
    <w:rsid w:val="00F12310"/>
    <w:rsid w:val="00F33C71"/>
    <w:rsid w:val="00F44028"/>
    <w:rsid w:val="00F56C67"/>
    <w:rsid w:val="00F815B7"/>
    <w:rsid w:val="00FD01A7"/>
    <w:rsid w:val="00FD5B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3009"/>
    <o:shapelayout v:ext="edit">
      <o:idmap v:ext="edit" data="1"/>
    </o:shapelayout>
  </w:shapeDefaults>
  <w:decimalSymbol w:val="."/>
  <w:listSeparator w:val=","/>
  <w14:docId w14:val="1480EC46"/>
  <w15:chartTrackingRefBased/>
  <w15:docId w15:val="{0AC7901D-F581-4655-B6CD-1F5108D5C1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CA2AF4"/>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DB166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A2AF4"/>
    <w:rPr>
      <w:rFonts w:asciiTheme="majorHAnsi" w:eastAsiaTheme="majorEastAsia" w:hAnsiTheme="majorHAnsi" w:cstheme="majorBidi"/>
      <w:color w:val="2E74B5" w:themeColor="accent1" w:themeShade="BF"/>
      <w:sz w:val="32"/>
      <w:szCs w:val="32"/>
    </w:rPr>
  </w:style>
  <w:style w:type="paragraph" w:styleId="NoSpacing">
    <w:name w:val="No Spacing"/>
    <w:uiPriority w:val="1"/>
    <w:qFormat/>
    <w:rsid w:val="00CA2AF4"/>
    <w:pPr>
      <w:spacing w:after="0" w:line="240" w:lineRule="auto"/>
    </w:pPr>
  </w:style>
  <w:style w:type="paragraph" w:styleId="Header">
    <w:name w:val="header"/>
    <w:basedOn w:val="Normal"/>
    <w:link w:val="HeaderChar"/>
    <w:uiPriority w:val="99"/>
    <w:unhideWhenUsed/>
    <w:rsid w:val="00B0450B"/>
    <w:pPr>
      <w:tabs>
        <w:tab w:val="center" w:pos="4513"/>
        <w:tab w:val="right" w:pos="9026"/>
      </w:tabs>
      <w:spacing w:after="0" w:line="240" w:lineRule="auto"/>
    </w:pPr>
  </w:style>
  <w:style w:type="character" w:customStyle="1" w:styleId="HeaderChar">
    <w:name w:val="Header Char"/>
    <w:basedOn w:val="DefaultParagraphFont"/>
    <w:link w:val="Header"/>
    <w:uiPriority w:val="99"/>
    <w:rsid w:val="00B0450B"/>
  </w:style>
  <w:style w:type="paragraph" w:styleId="Footer">
    <w:name w:val="footer"/>
    <w:basedOn w:val="Normal"/>
    <w:link w:val="FooterChar"/>
    <w:uiPriority w:val="99"/>
    <w:unhideWhenUsed/>
    <w:rsid w:val="00B0450B"/>
    <w:pPr>
      <w:tabs>
        <w:tab w:val="center" w:pos="4513"/>
        <w:tab w:val="right" w:pos="9026"/>
      </w:tabs>
      <w:spacing w:after="0" w:line="240" w:lineRule="auto"/>
    </w:pPr>
  </w:style>
  <w:style w:type="character" w:customStyle="1" w:styleId="FooterChar">
    <w:name w:val="Footer Char"/>
    <w:basedOn w:val="DefaultParagraphFont"/>
    <w:link w:val="Footer"/>
    <w:uiPriority w:val="99"/>
    <w:rsid w:val="00B0450B"/>
  </w:style>
  <w:style w:type="character" w:customStyle="1" w:styleId="Heading2Char">
    <w:name w:val="Heading 2 Char"/>
    <w:basedOn w:val="DefaultParagraphFont"/>
    <w:link w:val="Heading2"/>
    <w:uiPriority w:val="9"/>
    <w:rsid w:val="00DB166F"/>
    <w:rPr>
      <w:rFonts w:asciiTheme="majorHAnsi" w:eastAsiaTheme="majorEastAsia" w:hAnsiTheme="majorHAnsi" w:cstheme="majorBidi"/>
      <w:color w:val="2E74B5" w:themeColor="accent1" w:themeShade="BF"/>
      <w:sz w:val="26"/>
      <w:szCs w:val="26"/>
    </w:rPr>
  </w:style>
  <w:style w:type="character" w:styleId="Hyperlink">
    <w:name w:val="Hyperlink"/>
    <w:basedOn w:val="DefaultParagraphFont"/>
    <w:uiPriority w:val="99"/>
    <w:unhideWhenUsed/>
    <w:rsid w:val="005907D5"/>
    <w:rPr>
      <w:color w:val="0563C1" w:themeColor="hyperlink"/>
      <w:u w:val="single"/>
    </w:rPr>
  </w:style>
  <w:style w:type="paragraph" w:styleId="BalloonText">
    <w:name w:val="Balloon Text"/>
    <w:basedOn w:val="Normal"/>
    <w:link w:val="BalloonTextChar"/>
    <w:uiPriority w:val="99"/>
    <w:semiHidden/>
    <w:unhideWhenUsed/>
    <w:rsid w:val="00745B0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45B07"/>
    <w:rPr>
      <w:rFonts w:ascii="Segoe UI" w:hAnsi="Segoe UI" w:cs="Segoe UI"/>
      <w:sz w:val="18"/>
      <w:szCs w:val="18"/>
    </w:rPr>
  </w:style>
  <w:style w:type="character" w:styleId="FollowedHyperlink">
    <w:name w:val="FollowedHyperlink"/>
    <w:basedOn w:val="DefaultParagraphFont"/>
    <w:uiPriority w:val="99"/>
    <w:semiHidden/>
    <w:unhideWhenUsed/>
    <w:rsid w:val="00190399"/>
    <w:rPr>
      <w:color w:val="954F72" w:themeColor="followedHyperlink"/>
      <w:u w:val="single"/>
    </w:rPr>
  </w:style>
  <w:style w:type="table" w:styleId="TableGrid">
    <w:name w:val="Table Grid"/>
    <w:basedOn w:val="TableNormal"/>
    <w:uiPriority w:val="39"/>
    <w:rsid w:val="00F56C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settings" Target="settings.xml"/><Relationship Id="rId16" Type="http://schemas.openxmlformats.org/officeDocument/2006/relationships/header" Target="header3.xml"/><Relationship Id="rId1" Type="http://schemas.openxmlformats.org/officeDocument/2006/relationships/styles" Target="styles.xml"/><Relationship Id="rId6" Type="http://schemas.openxmlformats.org/officeDocument/2006/relationships/image" Target="media/image1.emf"/><Relationship Id="rId11" Type="http://schemas.openxmlformats.org/officeDocument/2006/relationships/hyperlink" Target="https://assets.publishing.service.gov.uk/government/uploads/system/uploads/attachment_data/file/817695/road-safety-statement-2019.pdf" TargetMode="External"/><Relationship Id="rId5" Type="http://schemas.openxmlformats.org/officeDocument/2006/relationships/endnotes" Target="endnotes.xml"/><Relationship Id="rId15" Type="http://schemas.openxmlformats.org/officeDocument/2006/relationships/footer" Target="footer2.xml"/><Relationship Id="rId10" Type="http://schemas.openxmlformats.org/officeDocument/2006/relationships/hyperlink" Target="https://www.roadsafetywales.org.uk/news/posts/2018/august/stay-alive-get-to-know-the-fatal-5/?Language=undefined" TargetMode="External"/><Relationship Id="rId19"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hyperlink" Target="https://www.theguardian.com/uk-news/2020/jul/01/police-warn-of-cuts-to-funding-even-worse-than-in-austerity-years"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4420</TotalTime>
  <Pages>5</Pages>
  <Words>1854</Words>
  <Characters>10570</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Dellanna,Luca swp6454</dc:creator>
  <cp:keywords/>
  <dc:description/>
  <cp:lastModifiedBy>Dellanna,Luca swp6454</cp:lastModifiedBy>
  <cp:revision>42</cp:revision>
  <cp:lastPrinted>2021-05-12T22:01:00Z</cp:lastPrinted>
  <dcterms:created xsi:type="dcterms:W3CDTF">2021-04-14T12:29:00Z</dcterms:created>
  <dcterms:modified xsi:type="dcterms:W3CDTF">2021-06-23T04:46:00Z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a1eeadcc-51af-42ea-a685-51b27762cd5f</vt:lpwstr>
  </property>
  <property fmtid="{D5CDD505-2E9C-101B-9397-08002B2CF9AE}" pid="3" name="Classification">
    <vt:lpwstr>OFFICIAL</vt:lpwstr>
  </property>
  <property fmtid="{D5CDD505-2E9C-101B-9397-08002B2CF9AE}" pid="4" name="Visibility">
    <vt:lpwstr>NOT VISIBLE</vt:lpwstr>
  </property>
</Properties>
</file>