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D8875C" w14:textId="77777777" w:rsidR="00044C88" w:rsidRPr="004245D3" w:rsidRDefault="00044C88" w:rsidP="00764911">
      <w:pPr>
        <w:jc w:val="center"/>
      </w:pPr>
    </w:p>
    <w:p w14:paraId="76BB7555" w14:textId="4E926575" w:rsidR="00044C88" w:rsidRPr="004245D3" w:rsidRDefault="00044C88" w:rsidP="00764911">
      <w:pPr>
        <w:jc w:val="center"/>
      </w:pPr>
      <w:r w:rsidRPr="004245D3">
        <w:rPr>
          <w:noProof/>
          <w:lang w:val="en-US"/>
        </w:rPr>
        <w:drawing>
          <wp:inline distT="0" distB="0" distL="0" distR="0" wp14:anchorId="5B8FEA44" wp14:editId="322D3F1B">
            <wp:extent cx="2088371" cy="1174839"/>
            <wp:effectExtent l="0" t="0" r="7620" b="6350"/>
            <wp:docPr id="2" name="Picture 2" descr="Best Marriott credit cards of 2023 | CNN Underscor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Best Marriott credit cards of 2023 | CNN Underscored"/>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099164" cy="1180910"/>
                    </a:xfrm>
                    <a:prstGeom prst="rect">
                      <a:avLst/>
                    </a:prstGeom>
                    <a:noFill/>
                    <a:ln>
                      <a:noFill/>
                    </a:ln>
                  </pic:spPr>
                </pic:pic>
              </a:graphicData>
            </a:graphic>
          </wp:inline>
        </w:drawing>
      </w:r>
    </w:p>
    <w:p w14:paraId="614B0734" w14:textId="7A1942DD" w:rsidR="00044C88" w:rsidRPr="004245D3" w:rsidRDefault="00044C88" w:rsidP="00764911">
      <w:pPr>
        <w:jc w:val="center"/>
      </w:pPr>
    </w:p>
    <w:p w14:paraId="362711D2" w14:textId="68B3B8E1" w:rsidR="006100F9" w:rsidRPr="004245D3" w:rsidRDefault="006100F9" w:rsidP="00764911">
      <w:pPr>
        <w:jc w:val="center"/>
      </w:pPr>
    </w:p>
    <w:p w14:paraId="51C86E4C" w14:textId="05820CC7" w:rsidR="006100F9" w:rsidRPr="004245D3" w:rsidRDefault="006100F9" w:rsidP="00764911">
      <w:pPr>
        <w:jc w:val="center"/>
      </w:pPr>
    </w:p>
    <w:p w14:paraId="6930DA20" w14:textId="59CF5E9D" w:rsidR="006100F9" w:rsidRDefault="006100F9" w:rsidP="00764911">
      <w:pPr>
        <w:jc w:val="center"/>
      </w:pPr>
    </w:p>
    <w:p w14:paraId="036D8FB8" w14:textId="1D2F41CA" w:rsidR="00DF6BD3" w:rsidRDefault="00DF6BD3" w:rsidP="00764911">
      <w:pPr>
        <w:jc w:val="center"/>
      </w:pPr>
    </w:p>
    <w:p w14:paraId="38FBA1D9" w14:textId="77777777" w:rsidR="00DF6BD3" w:rsidRPr="004245D3" w:rsidRDefault="00DF6BD3" w:rsidP="00764911">
      <w:pPr>
        <w:jc w:val="center"/>
      </w:pPr>
    </w:p>
    <w:p w14:paraId="07D8B33C" w14:textId="0AA193DC" w:rsidR="006100F9" w:rsidRPr="004245D3" w:rsidRDefault="006100F9" w:rsidP="00764911">
      <w:pPr>
        <w:jc w:val="center"/>
      </w:pPr>
    </w:p>
    <w:p w14:paraId="73B20D87" w14:textId="49C77019" w:rsidR="006100F9" w:rsidRPr="004245D3" w:rsidRDefault="006100F9" w:rsidP="00764911">
      <w:pPr>
        <w:jc w:val="center"/>
      </w:pPr>
    </w:p>
    <w:p w14:paraId="4B215125" w14:textId="77777777" w:rsidR="00764911" w:rsidRPr="00010A40" w:rsidRDefault="00764911" w:rsidP="00010A40">
      <w:pPr>
        <w:rPr>
          <w:b/>
        </w:rPr>
      </w:pPr>
      <w:r w:rsidRPr="00010A40">
        <w:rPr>
          <w:b/>
        </w:rPr>
        <w:t>Current Challenges Affecting Business Performance in the Hospitality Industry</w:t>
      </w:r>
    </w:p>
    <w:p w14:paraId="03245B35" w14:textId="7AF34465" w:rsidR="00393F1F" w:rsidRPr="00010A40" w:rsidRDefault="00393F1F" w:rsidP="00010A40"/>
    <w:p w14:paraId="6193C236" w14:textId="52CE5AE3" w:rsidR="004245D3" w:rsidRPr="00010A40" w:rsidRDefault="00010A40" w:rsidP="00010A40">
      <w:pPr>
        <w:rPr>
          <w:lang w:val="pt-PT"/>
        </w:rPr>
      </w:pPr>
      <w:r w:rsidRPr="00010A40">
        <w:rPr>
          <w:lang w:val="pt-PT"/>
        </w:rPr>
        <w:t>Raquel Ágata De Oliveira Vazao</w:t>
      </w:r>
    </w:p>
    <w:p w14:paraId="523DBC34" w14:textId="270F6715" w:rsidR="006100F9" w:rsidRPr="00010A40" w:rsidRDefault="006100F9" w:rsidP="00010A40">
      <w:pPr>
        <w:rPr>
          <w:lang w:val="pt-PT"/>
        </w:rPr>
      </w:pPr>
      <w:proofErr w:type="spellStart"/>
      <w:r w:rsidRPr="00010A40">
        <w:rPr>
          <w:lang w:val="pt-PT"/>
        </w:rPr>
        <w:t>Student</w:t>
      </w:r>
      <w:proofErr w:type="spellEnd"/>
      <w:r w:rsidRPr="00010A40">
        <w:rPr>
          <w:lang w:val="pt-PT"/>
        </w:rPr>
        <w:t xml:space="preserve"> ID</w:t>
      </w:r>
      <w:r w:rsidR="00010A40" w:rsidRPr="00010A40">
        <w:rPr>
          <w:lang w:val="pt-PT"/>
        </w:rPr>
        <w:t>:&lt;2027266&gt;</w:t>
      </w:r>
    </w:p>
    <w:p w14:paraId="7275B2E9" w14:textId="627D5D3C" w:rsidR="00010A40" w:rsidRPr="00010A40" w:rsidRDefault="00010A40" w:rsidP="00010A40">
      <w:r w:rsidRPr="00010A40">
        <w:t>Personal Resourcing and Development BMIH5005</w:t>
      </w:r>
    </w:p>
    <w:p w14:paraId="75601B85" w14:textId="64D25DFA" w:rsidR="00010A40" w:rsidRPr="00010A40" w:rsidRDefault="00010A40" w:rsidP="00010A40">
      <w:r w:rsidRPr="00010A40">
        <w:t>Helen Evans</w:t>
      </w:r>
    </w:p>
    <w:p w14:paraId="539F1D57" w14:textId="5E269309" w:rsidR="00010A40" w:rsidRPr="00010A40" w:rsidRDefault="00010A40" w:rsidP="00010A40">
      <w:r w:rsidRPr="00010A40">
        <w:t>Date of submission:&lt;16/06/2023&gt;</w:t>
      </w:r>
    </w:p>
    <w:p w14:paraId="0ABAFCD7" w14:textId="08E3A594" w:rsidR="005A7A3C" w:rsidRPr="004245D3" w:rsidRDefault="006100F9" w:rsidP="00010A40">
      <w:r w:rsidRPr="00010A40">
        <w:t>Word Count</w:t>
      </w:r>
      <w:r w:rsidR="00764911" w:rsidRPr="00010A40">
        <w:t>: 2000</w:t>
      </w:r>
      <w:r w:rsidR="005A7A3C" w:rsidRPr="004245D3">
        <w:br w:type="page"/>
      </w:r>
    </w:p>
    <w:sdt>
      <w:sdtPr>
        <w:rPr>
          <w:rFonts w:ascii="Arial" w:eastAsiaTheme="minorHAnsi" w:hAnsi="Arial" w:cs="Arial"/>
          <w:i w:val="0"/>
          <w:color w:val="auto"/>
          <w:sz w:val="24"/>
          <w:szCs w:val="24"/>
          <w:lang w:val="en-GB"/>
        </w:rPr>
        <w:id w:val="-1384093675"/>
        <w:docPartObj>
          <w:docPartGallery w:val="Table of Contents"/>
          <w:docPartUnique/>
        </w:docPartObj>
      </w:sdtPr>
      <w:sdtEndPr>
        <w:rPr>
          <w:noProof/>
        </w:rPr>
      </w:sdtEndPr>
      <w:sdtContent>
        <w:p w14:paraId="46B4EA88" w14:textId="3D75440D" w:rsidR="004245D3" w:rsidRPr="00010A40" w:rsidRDefault="004245D3" w:rsidP="00010A40">
          <w:pPr>
            <w:pStyle w:val="Cabealhodondice"/>
            <w:jc w:val="both"/>
            <w:rPr>
              <w:rFonts w:ascii="Arial" w:hAnsi="Arial" w:cs="Arial"/>
              <w:b/>
              <w:i w:val="0"/>
              <w:color w:val="auto"/>
              <w:sz w:val="24"/>
              <w:szCs w:val="24"/>
            </w:rPr>
          </w:pPr>
          <w:r w:rsidRPr="00010A40">
            <w:rPr>
              <w:rFonts w:ascii="Arial" w:hAnsi="Arial" w:cs="Arial"/>
              <w:b/>
              <w:i w:val="0"/>
              <w:color w:val="auto"/>
              <w:sz w:val="24"/>
              <w:szCs w:val="24"/>
            </w:rPr>
            <w:t>Table of Contents</w:t>
          </w:r>
        </w:p>
        <w:p w14:paraId="3095D6F1" w14:textId="22558273" w:rsidR="00DF6BD3" w:rsidRPr="00010A40" w:rsidRDefault="004245D3" w:rsidP="00010A40">
          <w:pPr>
            <w:pStyle w:val="ndice1"/>
            <w:tabs>
              <w:tab w:val="right" w:leader="dot" w:pos="9016"/>
            </w:tabs>
            <w:rPr>
              <w:rFonts w:asciiTheme="minorHAnsi" w:eastAsiaTheme="minorEastAsia" w:hAnsiTheme="minorHAnsi" w:cstheme="minorBidi"/>
              <w:noProof/>
              <w:lang w:val="en-US"/>
            </w:rPr>
          </w:pPr>
          <w:r w:rsidRPr="00010A40">
            <w:fldChar w:fldCharType="begin"/>
          </w:r>
          <w:r w:rsidRPr="00010A40">
            <w:instrText xml:space="preserve"> TOC \o "1-3" \h \z \u </w:instrText>
          </w:r>
          <w:r w:rsidRPr="00010A40">
            <w:fldChar w:fldCharType="separate"/>
          </w:r>
          <w:hyperlink w:anchor="_Toc134753689" w:history="1">
            <w:r w:rsidR="00DF6BD3" w:rsidRPr="00010A40">
              <w:rPr>
                <w:rStyle w:val="Hiperligao"/>
                <w:noProof/>
              </w:rPr>
              <w:t>Introduction and Background</w:t>
            </w:r>
            <w:r w:rsidR="00DF6BD3" w:rsidRPr="00010A40">
              <w:rPr>
                <w:noProof/>
                <w:webHidden/>
              </w:rPr>
              <w:tab/>
            </w:r>
            <w:r w:rsidR="00DF6BD3" w:rsidRPr="00010A40">
              <w:rPr>
                <w:noProof/>
                <w:webHidden/>
              </w:rPr>
              <w:fldChar w:fldCharType="begin"/>
            </w:r>
            <w:r w:rsidR="00DF6BD3" w:rsidRPr="00010A40">
              <w:rPr>
                <w:noProof/>
                <w:webHidden/>
              </w:rPr>
              <w:instrText xml:space="preserve"> PAGEREF _Toc134753689 \h </w:instrText>
            </w:r>
            <w:r w:rsidR="00DF6BD3" w:rsidRPr="00010A40">
              <w:rPr>
                <w:noProof/>
                <w:webHidden/>
              </w:rPr>
            </w:r>
            <w:r w:rsidR="00DF6BD3" w:rsidRPr="00010A40">
              <w:rPr>
                <w:noProof/>
                <w:webHidden/>
              </w:rPr>
              <w:fldChar w:fldCharType="separate"/>
            </w:r>
            <w:r w:rsidR="00DF6BD3" w:rsidRPr="00010A40">
              <w:rPr>
                <w:noProof/>
                <w:webHidden/>
              </w:rPr>
              <w:t>3</w:t>
            </w:r>
            <w:r w:rsidR="00DF6BD3" w:rsidRPr="00010A40">
              <w:rPr>
                <w:noProof/>
                <w:webHidden/>
              </w:rPr>
              <w:fldChar w:fldCharType="end"/>
            </w:r>
          </w:hyperlink>
        </w:p>
        <w:p w14:paraId="7F639FBB" w14:textId="67F266D3" w:rsidR="00DF6BD3" w:rsidRPr="00010A40" w:rsidRDefault="00000000" w:rsidP="00010A40">
          <w:pPr>
            <w:pStyle w:val="ndice2"/>
            <w:tabs>
              <w:tab w:val="right" w:leader="dot" w:pos="9016"/>
            </w:tabs>
            <w:rPr>
              <w:rFonts w:asciiTheme="minorHAnsi" w:eastAsiaTheme="minorEastAsia" w:hAnsiTheme="minorHAnsi" w:cstheme="minorBidi"/>
              <w:noProof/>
              <w:lang w:val="en-US"/>
            </w:rPr>
          </w:pPr>
          <w:hyperlink w:anchor="_Toc134753690" w:history="1">
            <w:r w:rsidR="00DF6BD3" w:rsidRPr="00010A40">
              <w:rPr>
                <w:rStyle w:val="Hiperligao"/>
                <w:noProof/>
              </w:rPr>
              <w:t>Brief Overview of Marriott Hotel</w:t>
            </w:r>
            <w:r w:rsidR="00DF6BD3" w:rsidRPr="00010A40">
              <w:rPr>
                <w:noProof/>
                <w:webHidden/>
              </w:rPr>
              <w:tab/>
            </w:r>
            <w:r w:rsidR="00DF6BD3" w:rsidRPr="00010A40">
              <w:rPr>
                <w:noProof/>
                <w:webHidden/>
              </w:rPr>
              <w:fldChar w:fldCharType="begin"/>
            </w:r>
            <w:r w:rsidR="00DF6BD3" w:rsidRPr="00010A40">
              <w:rPr>
                <w:noProof/>
                <w:webHidden/>
              </w:rPr>
              <w:instrText xml:space="preserve"> PAGEREF _Toc134753690 \h </w:instrText>
            </w:r>
            <w:r w:rsidR="00DF6BD3" w:rsidRPr="00010A40">
              <w:rPr>
                <w:noProof/>
                <w:webHidden/>
              </w:rPr>
            </w:r>
            <w:r w:rsidR="00DF6BD3" w:rsidRPr="00010A40">
              <w:rPr>
                <w:noProof/>
                <w:webHidden/>
              </w:rPr>
              <w:fldChar w:fldCharType="separate"/>
            </w:r>
            <w:r w:rsidR="00DF6BD3" w:rsidRPr="00010A40">
              <w:rPr>
                <w:noProof/>
                <w:webHidden/>
              </w:rPr>
              <w:t>3</w:t>
            </w:r>
            <w:r w:rsidR="00DF6BD3" w:rsidRPr="00010A40">
              <w:rPr>
                <w:noProof/>
                <w:webHidden/>
              </w:rPr>
              <w:fldChar w:fldCharType="end"/>
            </w:r>
          </w:hyperlink>
        </w:p>
        <w:p w14:paraId="2BF3D460" w14:textId="79A51417" w:rsidR="00DF6BD3" w:rsidRPr="00010A40" w:rsidRDefault="00000000" w:rsidP="00010A40">
          <w:pPr>
            <w:pStyle w:val="ndice2"/>
            <w:tabs>
              <w:tab w:val="right" w:leader="dot" w:pos="9016"/>
            </w:tabs>
            <w:rPr>
              <w:rFonts w:asciiTheme="minorHAnsi" w:eastAsiaTheme="minorEastAsia" w:hAnsiTheme="minorHAnsi" w:cstheme="minorBidi"/>
              <w:noProof/>
              <w:lang w:val="en-US"/>
            </w:rPr>
          </w:pPr>
          <w:hyperlink w:anchor="_Toc134753691" w:history="1">
            <w:r w:rsidR="00DF6BD3" w:rsidRPr="00010A40">
              <w:rPr>
                <w:rStyle w:val="Hiperligao"/>
                <w:noProof/>
              </w:rPr>
              <w:t>Identification of Current Challenges and Retention Issues</w:t>
            </w:r>
            <w:r w:rsidR="00DF6BD3" w:rsidRPr="00010A40">
              <w:rPr>
                <w:noProof/>
                <w:webHidden/>
              </w:rPr>
              <w:tab/>
            </w:r>
            <w:r w:rsidR="00DF6BD3" w:rsidRPr="00010A40">
              <w:rPr>
                <w:noProof/>
                <w:webHidden/>
              </w:rPr>
              <w:fldChar w:fldCharType="begin"/>
            </w:r>
            <w:r w:rsidR="00DF6BD3" w:rsidRPr="00010A40">
              <w:rPr>
                <w:noProof/>
                <w:webHidden/>
              </w:rPr>
              <w:instrText xml:space="preserve"> PAGEREF _Toc134753691 \h </w:instrText>
            </w:r>
            <w:r w:rsidR="00DF6BD3" w:rsidRPr="00010A40">
              <w:rPr>
                <w:noProof/>
                <w:webHidden/>
              </w:rPr>
            </w:r>
            <w:r w:rsidR="00DF6BD3" w:rsidRPr="00010A40">
              <w:rPr>
                <w:noProof/>
                <w:webHidden/>
              </w:rPr>
              <w:fldChar w:fldCharType="separate"/>
            </w:r>
            <w:r w:rsidR="00DF6BD3" w:rsidRPr="00010A40">
              <w:rPr>
                <w:noProof/>
                <w:webHidden/>
              </w:rPr>
              <w:t>3</w:t>
            </w:r>
            <w:r w:rsidR="00DF6BD3" w:rsidRPr="00010A40">
              <w:rPr>
                <w:noProof/>
                <w:webHidden/>
              </w:rPr>
              <w:fldChar w:fldCharType="end"/>
            </w:r>
          </w:hyperlink>
        </w:p>
        <w:p w14:paraId="44274210" w14:textId="1135581B" w:rsidR="00DF6BD3" w:rsidRPr="00010A40" w:rsidRDefault="00000000" w:rsidP="00010A40">
          <w:pPr>
            <w:pStyle w:val="ndice1"/>
            <w:tabs>
              <w:tab w:val="right" w:leader="dot" w:pos="9016"/>
            </w:tabs>
            <w:rPr>
              <w:rFonts w:asciiTheme="minorHAnsi" w:eastAsiaTheme="minorEastAsia" w:hAnsiTheme="minorHAnsi" w:cstheme="minorBidi"/>
              <w:noProof/>
              <w:lang w:val="en-US"/>
            </w:rPr>
          </w:pPr>
          <w:hyperlink w:anchor="_Toc134753692" w:history="1">
            <w:r w:rsidR="00DF6BD3" w:rsidRPr="00010A40">
              <w:rPr>
                <w:rStyle w:val="Hiperligao"/>
                <w:noProof/>
              </w:rPr>
              <w:t>Discussion/Literature</w:t>
            </w:r>
            <w:r w:rsidR="00DF6BD3" w:rsidRPr="00010A40">
              <w:rPr>
                <w:noProof/>
                <w:webHidden/>
              </w:rPr>
              <w:tab/>
            </w:r>
            <w:r w:rsidR="00DF6BD3" w:rsidRPr="00010A40">
              <w:rPr>
                <w:noProof/>
                <w:webHidden/>
              </w:rPr>
              <w:fldChar w:fldCharType="begin"/>
            </w:r>
            <w:r w:rsidR="00DF6BD3" w:rsidRPr="00010A40">
              <w:rPr>
                <w:noProof/>
                <w:webHidden/>
              </w:rPr>
              <w:instrText xml:space="preserve"> PAGEREF _Toc134753692 \h </w:instrText>
            </w:r>
            <w:r w:rsidR="00DF6BD3" w:rsidRPr="00010A40">
              <w:rPr>
                <w:noProof/>
                <w:webHidden/>
              </w:rPr>
            </w:r>
            <w:r w:rsidR="00DF6BD3" w:rsidRPr="00010A40">
              <w:rPr>
                <w:noProof/>
                <w:webHidden/>
              </w:rPr>
              <w:fldChar w:fldCharType="separate"/>
            </w:r>
            <w:r w:rsidR="00DF6BD3" w:rsidRPr="00010A40">
              <w:rPr>
                <w:noProof/>
                <w:webHidden/>
              </w:rPr>
              <w:t>4</w:t>
            </w:r>
            <w:r w:rsidR="00DF6BD3" w:rsidRPr="00010A40">
              <w:rPr>
                <w:noProof/>
                <w:webHidden/>
              </w:rPr>
              <w:fldChar w:fldCharType="end"/>
            </w:r>
          </w:hyperlink>
        </w:p>
        <w:p w14:paraId="311E3BD3" w14:textId="38E9B607" w:rsidR="00DF6BD3" w:rsidRPr="00010A40" w:rsidRDefault="00000000" w:rsidP="00010A40">
          <w:pPr>
            <w:pStyle w:val="ndice2"/>
            <w:tabs>
              <w:tab w:val="right" w:leader="dot" w:pos="9016"/>
            </w:tabs>
            <w:rPr>
              <w:rFonts w:asciiTheme="minorHAnsi" w:eastAsiaTheme="minorEastAsia" w:hAnsiTheme="minorHAnsi" w:cstheme="minorBidi"/>
              <w:noProof/>
              <w:lang w:val="en-US"/>
            </w:rPr>
          </w:pPr>
          <w:hyperlink w:anchor="_Toc134753693" w:history="1">
            <w:r w:rsidR="00DF6BD3" w:rsidRPr="00010A40">
              <w:rPr>
                <w:rStyle w:val="Hiperligao"/>
                <w:noProof/>
              </w:rPr>
              <w:t>Literature Review</w:t>
            </w:r>
            <w:r w:rsidR="00DF6BD3" w:rsidRPr="00010A40">
              <w:rPr>
                <w:noProof/>
                <w:webHidden/>
              </w:rPr>
              <w:tab/>
            </w:r>
            <w:r w:rsidR="00DF6BD3" w:rsidRPr="00010A40">
              <w:rPr>
                <w:noProof/>
                <w:webHidden/>
              </w:rPr>
              <w:fldChar w:fldCharType="begin"/>
            </w:r>
            <w:r w:rsidR="00DF6BD3" w:rsidRPr="00010A40">
              <w:rPr>
                <w:noProof/>
                <w:webHidden/>
              </w:rPr>
              <w:instrText xml:space="preserve"> PAGEREF _Toc134753693 \h </w:instrText>
            </w:r>
            <w:r w:rsidR="00DF6BD3" w:rsidRPr="00010A40">
              <w:rPr>
                <w:noProof/>
                <w:webHidden/>
              </w:rPr>
            </w:r>
            <w:r w:rsidR="00DF6BD3" w:rsidRPr="00010A40">
              <w:rPr>
                <w:noProof/>
                <w:webHidden/>
              </w:rPr>
              <w:fldChar w:fldCharType="separate"/>
            </w:r>
            <w:r w:rsidR="00DF6BD3" w:rsidRPr="00010A40">
              <w:rPr>
                <w:noProof/>
                <w:webHidden/>
              </w:rPr>
              <w:t>4</w:t>
            </w:r>
            <w:r w:rsidR="00DF6BD3" w:rsidRPr="00010A40">
              <w:rPr>
                <w:noProof/>
                <w:webHidden/>
              </w:rPr>
              <w:fldChar w:fldCharType="end"/>
            </w:r>
          </w:hyperlink>
        </w:p>
        <w:p w14:paraId="6FE9E996" w14:textId="2848E9D0" w:rsidR="00DF6BD3" w:rsidRPr="00010A40" w:rsidRDefault="00000000" w:rsidP="00010A40">
          <w:pPr>
            <w:pStyle w:val="ndice1"/>
            <w:tabs>
              <w:tab w:val="right" w:leader="dot" w:pos="9016"/>
            </w:tabs>
            <w:rPr>
              <w:rFonts w:asciiTheme="minorHAnsi" w:eastAsiaTheme="minorEastAsia" w:hAnsiTheme="minorHAnsi" w:cstheme="minorBidi"/>
              <w:noProof/>
              <w:lang w:val="en-US"/>
            </w:rPr>
          </w:pPr>
          <w:hyperlink w:anchor="_Toc134753694" w:history="1">
            <w:r w:rsidR="00DF6BD3" w:rsidRPr="00010A40">
              <w:rPr>
                <w:rStyle w:val="Hiperligao"/>
                <w:noProof/>
              </w:rPr>
              <w:t>PESTLE and SWOT Analysis</w:t>
            </w:r>
            <w:r w:rsidR="00DF6BD3" w:rsidRPr="00010A40">
              <w:rPr>
                <w:noProof/>
                <w:webHidden/>
              </w:rPr>
              <w:tab/>
            </w:r>
            <w:r w:rsidR="00DF6BD3" w:rsidRPr="00010A40">
              <w:rPr>
                <w:noProof/>
                <w:webHidden/>
              </w:rPr>
              <w:fldChar w:fldCharType="begin"/>
            </w:r>
            <w:r w:rsidR="00DF6BD3" w:rsidRPr="00010A40">
              <w:rPr>
                <w:noProof/>
                <w:webHidden/>
              </w:rPr>
              <w:instrText xml:space="preserve"> PAGEREF _Toc134753694 \h </w:instrText>
            </w:r>
            <w:r w:rsidR="00DF6BD3" w:rsidRPr="00010A40">
              <w:rPr>
                <w:noProof/>
                <w:webHidden/>
              </w:rPr>
            </w:r>
            <w:r w:rsidR="00DF6BD3" w:rsidRPr="00010A40">
              <w:rPr>
                <w:noProof/>
                <w:webHidden/>
              </w:rPr>
              <w:fldChar w:fldCharType="separate"/>
            </w:r>
            <w:r w:rsidR="00DF6BD3" w:rsidRPr="00010A40">
              <w:rPr>
                <w:noProof/>
                <w:webHidden/>
              </w:rPr>
              <w:t>5</w:t>
            </w:r>
            <w:r w:rsidR="00DF6BD3" w:rsidRPr="00010A40">
              <w:rPr>
                <w:noProof/>
                <w:webHidden/>
              </w:rPr>
              <w:fldChar w:fldCharType="end"/>
            </w:r>
          </w:hyperlink>
        </w:p>
        <w:p w14:paraId="7BB31AD2" w14:textId="38B6769B" w:rsidR="00DF6BD3" w:rsidRPr="00010A40" w:rsidRDefault="00000000" w:rsidP="00010A40">
          <w:pPr>
            <w:pStyle w:val="ndice2"/>
            <w:tabs>
              <w:tab w:val="right" w:leader="dot" w:pos="9016"/>
            </w:tabs>
            <w:rPr>
              <w:rFonts w:asciiTheme="minorHAnsi" w:eastAsiaTheme="minorEastAsia" w:hAnsiTheme="minorHAnsi" w:cstheme="minorBidi"/>
              <w:noProof/>
              <w:lang w:val="en-US"/>
            </w:rPr>
          </w:pPr>
          <w:hyperlink w:anchor="_Toc134753695" w:history="1">
            <w:r w:rsidR="00DF6BD3" w:rsidRPr="00010A40">
              <w:rPr>
                <w:rStyle w:val="Hiperligao"/>
                <w:noProof/>
              </w:rPr>
              <w:t>PESTLE Analysis</w:t>
            </w:r>
            <w:r w:rsidR="00DF6BD3" w:rsidRPr="00010A40">
              <w:rPr>
                <w:noProof/>
                <w:webHidden/>
              </w:rPr>
              <w:tab/>
            </w:r>
            <w:r w:rsidR="00DF6BD3" w:rsidRPr="00010A40">
              <w:rPr>
                <w:noProof/>
                <w:webHidden/>
              </w:rPr>
              <w:fldChar w:fldCharType="begin"/>
            </w:r>
            <w:r w:rsidR="00DF6BD3" w:rsidRPr="00010A40">
              <w:rPr>
                <w:noProof/>
                <w:webHidden/>
              </w:rPr>
              <w:instrText xml:space="preserve"> PAGEREF _Toc134753695 \h </w:instrText>
            </w:r>
            <w:r w:rsidR="00DF6BD3" w:rsidRPr="00010A40">
              <w:rPr>
                <w:noProof/>
                <w:webHidden/>
              </w:rPr>
            </w:r>
            <w:r w:rsidR="00DF6BD3" w:rsidRPr="00010A40">
              <w:rPr>
                <w:noProof/>
                <w:webHidden/>
              </w:rPr>
              <w:fldChar w:fldCharType="separate"/>
            </w:r>
            <w:r w:rsidR="00DF6BD3" w:rsidRPr="00010A40">
              <w:rPr>
                <w:noProof/>
                <w:webHidden/>
              </w:rPr>
              <w:t>5</w:t>
            </w:r>
            <w:r w:rsidR="00DF6BD3" w:rsidRPr="00010A40">
              <w:rPr>
                <w:noProof/>
                <w:webHidden/>
              </w:rPr>
              <w:fldChar w:fldCharType="end"/>
            </w:r>
          </w:hyperlink>
        </w:p>
        <w:p w14:paraId="2118E9E5" w14:textId="5E1F9B7A" w:rsidR="00DF6BD3" w:rsidRPr="00010A40" w:rsidRDefault="00000000" w:rsidP="00010A40">
          <w:pPr>
            <w:pStyle w:val="ndice2"/>
            <w:tabs>
              <w:tab w:val="right" w:leader="dot" w:pos="9016"/>
            </w:tabs>
            <w:rPr>
              <w:rFonts w:asciiTheme="minorHAnsi" w:eastAsiaTheme="minorEastAsia" w:hAnsiTheme="minorHAnsi" w:cstheme="minorBidi"/>
              <w:noProof/>
              <w:lang w:val="en-US"/>
            </w:rPr>
          </w:pPr>
          <w:hyperlink w:anchor="_Toc134753696" w:history="1">
            <w:r w:rsidR="00DF6BD3" w:rsidRPr="00010A40">
              <w:rPr>
                <w:rStyle w:val="Hiperligao"/>
                <w:noProof/>
              </w:rPr>
              <w:t>Impact of External Factors on Recruitment and Retention</w:t>
            </w:r>
            <w:r w:rsidR="00DF6BD3" w:rsidRPr="00010A40">
              <w:rPr>
                <w:noProof/>
                <w:webHidden/>
              </w:rPr>
              <w:tab/>
            </w:r>
            <w:r w:rsidR="00DF6BD3" w:rsidRPr="00010A40">
              <w:rPr>
                <w:noProof/>
                <w:webHidden/>
              </w:rPr>
              <w:fldChar w:fldCharType="begin"/>
            </w:r>
            <w:r w:rsidR="00DF6BD3" w:rsidRPr="00010A40">
              <w:rPr>
                <w:noProof/>
                <w:webHidden/>
              </w:rPr>
              <w:instrText xml:space="preserve"> PAGEREF _Toc134753696 \h </w:instrText>
            </w:r>
            <w:r w:rsidR="00DF6BD3" w:rsidRPr="00010A40">
              <w:rPr>
                <w:noProof/>
                <w:webHidden/>
              </w:rPr>
            </w:r>
            <w:r w:rsidR="00DF6BD3" w:rsidRPr="00010A40">
              <w:rPr>
                <w:noProof/>
                <w:webHidden/>
              </w:rPr>
              <w:fldChar w:fldCharType="separate"/>
            </w:r>
            <w:r w:rsidR="00DF6BD3" w:rsidRPr="00010A40">
              <w:rPr>
                <w:noProof/>
                <w:webHidden/>
              </w:rPr>
              <w:t>7</w:t>
            </w:r>
            <w:r w:rsidR="00DF6BD3" w:rsidRPr="00010A40">
              <w:rPr>
                <w:noProof/>
                <w:webHidden/>
              </w:rPr>
              <w:fldChar w:fldCharType="end"/>
            </w:r>
          </w:hyperlink>
        </w:p>
        <w:p w14:paraId="53D1B68E" w14:textId="15A99CE0" w:rsidR="00DF6BD3" w:rsidRPr="00010A40" w:rsidRDefault="00000000" w:rsidP="00010A40">
          <w:pPr>
            <w:pStyle w:val="ndice2"/>
            <w:tabs>
              <w:tab w:val="right" w:leader="dot" w:pos="9016"/>
            </w:tabs>
            <w:rPr>
              <w:rFonts w:asciiTheme="minorHAnsi" w:eastAsiaTheme="minorEastAsia" w:hAnsiTheme="minorHAnsi" w:cstheme="minorBidi"/>
              <w:noProof/>
              <w:lang w:val="en-US"/>
            </w:rPr>
          </w:pPr>
          <w:hyperlink w:anchor="_Toc134753697" w:history="1">
            <w:r w:rsidR="00DF6BD3" w:rsidRPr="00010A40">
              <w:rPr>
                <w:rStyle w:val="Hiperligao"/>
                <w:noProof/>
              </w:rPr>
              <w:t>SWOT Analysis</w:t>
            </w:r>
            <w:r w:rsidR="00DF6BD3" w:rsidRPr="00010A40">
              <w:rPr>
                <w:noProof/>
                <w:webHidden/>
              </w:rPr>
              <w:tab/>
            </w:r>
            <w:r w:rsidR="00DF6BD3" w:rsidRPr="00010A40">
              <w:rPr>
                <w:noProof/>
                <w:webHidden/>
              </w:rPr>
              <w:fldChar w:fldCharType="begin"/>
            </w:r>
            <w:r w:rsidR="00DF6BD3" w:rsidRPr="00010A40">
              <w:rPr>
                <w:noProof/>
                <w:webHidden/>
              </w:rPr>
              <w:instrText xml:space="preserve"> PAGEREF _Toc134753697 \h </w:instrText>
            </w:r>
            <w:r w:rsidR="00DF6BD3" w:rsidRPr="00010A40">
              <w:rPr>
                <w:noProof/>
                <w:webHidden/>
              </w:rPr>
            </w:r>
            <w:r w:rsidR="00DF6BD3" w:rsidRPr="00010A40">
              <w:rPr>
                <w:noProof/>
                <w:webHidden/>
              </w:rPr>
              <w:fldChar w:fldCharType="separate"/>
            </w:r>
            <w:r w:rsidR="00DF6BD3" w:rsidRPr="00010A40">
              <w:rPr>
                <w:noProof/>
                <w:webHidden/>
              </w:rPr>
              <w:t>7</w:t>
            </w:r>
            <w:r w:rsidR="00DF6BD3" w:rsidRPr="00010A40">
              <w:rPr>
                <w:noProof/>
                <w:webHidden/>
              </w:rPr>
              <w:fldChar w:fldCharType="end"/>
            </w:r>
          </w:hyperlink>
        </w:p>
        <w:p w14:paraId="2F55408D" w14:textId="7858C0DB" w:rsidR="00DF6BD3" w:rsidRPr="00010A40" w:rsidRDefault="00000000" w:rsidP="00010A40">
          <w:pPr>
            <w:pStyle w:val="ndice1"/>
            <w:tabs>
              <w:tab w:val="right" w:leader="dot" w:pos="9016"/>
            </w:tabs>
            <w:rPr>
              <w:rFonts w:asciiTheme="minorHAnsi" w:eastAsiaTheme="minorEastAsia" w:hAnsiTheme="minorHAnsi" w:cstheme="minorBidi"/>
              <w:noProof/>
              <w:lang w:val="en-US"/>
            </w:rPr>
          </w:pPr>
          <w:hyperlink w:anchor="_Toc134753698" w:history="1">
            <w:r w:rsidR="00DF6BD3" w:rsidRPr="00010A40">
              <w:rPr>
                <w:rStyle w:val="Hiperligao"/>
                <w:noProof/>
              </w:rPr>
              <w:t>Industry Examples and Solutions</w:t>
            </w:r>
            <w:r w:rsidR="00DF6BD3" w:rsidRPr="00010A40">
              <w:rPr>
                <w:noProof/>
                <w:webHidden/>
              </w:rPr>
              <w:tab/>
            </w:r>
            <w:r w:rsidR="00DF6BD3" w:rsidRPr="00010A40">
              <w:rPr>
                <w:noProof/>
                <w:webHidden/>
              </w:rPr>
              <w:fldChar w:fldCharType="begin"/>
            </w:r>
            <w:r w:rsidR="00DF6BD3" w:rsidRPr="00010A40">
              <w:rPr>
                <w:noProof/>
                <w:webHidden/>
              </w:rPr>
              <w:instrText xml:space="preserve"> PAGEREF _Toc134753698 \h </w:instrText>
            </w:r>
            <w:r w:rsidR="00DF6BD3" w:rsidRPr="00010A40">
              <w:rPr>
                <w:noProof/>
                <w:webHidden/>
              </w:rPr>
            </w:r>
            <w:r w:rsidR="00DF6BD3" w:rsidRPr="00010A40">
              <w:rPr>
                <w:noProof/>
                <w:webHidden/>
              </w:rPr>
              <w:fldChar w:fldCharType="separate"/>
            </w:r>
            <w:r w:rsidR="00DF6BD3" w:rsidRPr="00010A40">
              <w:rPr>
                <w:noProof/>
                <w:webHidden/>
              </w:rPr>
              <w:t>8</w:t>
            </w:r>
            <w:r w:rsidR="00DF6BD3" w:rsidRPr="00010A40">
              <w:rPr>
                <w:noProof/>
                <w:webHidden/>
              </w:rPr>
              <w:fldChar w:fldCharType="end"/>
            </w:r>
          </w:hyperlink>
        </w:p>
        <w:p w14:paraId="749A2854" w14:textId="7A489691" w:rsidR="00DF6BD3" w:rsidRPr="00010A40" w:rsidRDefault="00000000" w:rsidP="00010A40">
          <w:pPr>
            <w:pStyle w:val="ndice2"/>
            <w:tabs>
              <w:tab w:val="right" w:leader="dot" w:pos="9016"/>
            </w:tabs>
            <w:rPr>
              <w:rFonts w:asciiTheme="minorHAnsi" w:eastAsiaTheme="minorEastAsia" w:hAnsiTheme="minorHAnsi" w:cstheme="minorBidi"/>
              <w:noProof/>
              <w:lang w:val="en-US"/>
            </w:rPr>
          </w:pPr>
          <w:hyperlink w:anchor="_Toc134753699" w:history="1">
            <w:r w:rsidR="00DF6BD3" w:rsidRPr="00010A40">
              <w:rPr>
                <w:rStyle w:val="Hiperligao"/>
                <w:noProof/>
              </w:rPr>
              <w:t>Lessons Learned</w:t>
            </w:r>
            <w:r w:rsidR="00DF6BD3" w:rsidRPr="00010A40">
              <w:rPr>
                <w:noProof/>
                <w:webHidden/>
              </w:rPr>
              <w:tab/>
            </w:r>
            <w:r w:rsidR="00DF6BD3" w:rsidRPr="00010A40">
              <w:rPr>
                <w:noProof/>
                <w:webHidden/>
              </w:rPr>
              <w:fldChar w:fldCharType="begin"/>
            </w:r>
            <w:r w:rsidR="00DF6BD3" w:rsidRPr="00010A40">
              <w:rPr>
                <w:noProof/>
                <w:webHidden/>
              </w:rPr>
              <w:instrText xml:space="preserve"> PAGEREF _Toc134753699 \h </w:instrText>
            </w:r>
            <w:r w:rsidR="00DF6BD3" w:rsidRPr="00010A40">
              <w:rPr>
                <w:noProof/>
                <w:webHidden/>
              </w:rPr>
            </w:r>
            <w:r w:rsidR="00DF6BD3" w:rsidRPr="00010A40">
              <w:rPr>
                <w:noProof/>
                <w:webHidden/>
              </w:rPr>
              <w:fldChar w:fldCharType="separate"/>
            </w:r>
            <w:r w:rsidR="00DF6BD3" w:rsidRPr="00010A40">
              <w:rPr>
                <w:noProof/>
                <w:webHidden/>
              </w:rPr>
              <w:t>9</w:t>
            </w:r>
            <w:r w:rsidR="00DF6BD3" w:rsidRPr="00010A40">
              <w:rPr>
                <w:noProof/>
                <w:webHidden/>
              </w:rPr>
              <w:fldChar w:fldCharType="end"/>
            </w:r>
          </w:hyperlink>
        </w:p>
        <w:p w14:paraId="590A06D1" w14:textId="2C70979D" w:rsidR="00DF6BD3" w:rsidRPr="00010A40" w:rsidRDefault="00000000" w:rsidP="00010A40">
          <w:pPr>
            <w:pStyle w:val="ndice1"/>
            <w:tabs>
              <w:tab w:val="right" w:leader="dot" w:pos="9016"/>
            </w:tabs>
            <w:rPr>
              <w:rFonts w:asciiTheme="minorHAnsi" w:eastAsiaTheme="minorEastAsia" w:hAnsiTheme="minorHAnsi" w:cstheme="minorBidi"/>
              <w:noProof/>
              <w:lang w:val="en-US"/>
            </w:rPr>
          </w:pPr>
          <w:hyperlink w:anchor="_Toc134753700" w:history="1">
            <w:r w:rsidR="00DF6BD3" w:rsidRPr="00010A40">
              <w:rPr>
                <w:rStyle w:val="Hiperligao"/>
                <w:noProof/>
              </w:rPr>
              <w:t>Evaluation and Conclusion</w:t>
            </w:r>
            <w:r w:rsidR="00DF6BD3" w:rsidRPr="00010A40">
              <w:rPr>
                <w:noProof/>
                <w:webHidden/>
              </w:rPr>
              <w:tab/>
            </w:r>
            <w:r w:rsidR="00DF6BD3" w:rsidRPr="00010A40">
              <w:rPr>
                <w:noProof/>
                <w:webHidden/>
              </w:rPr>
              <w:fldChar w:fldCharType="begin"/>
            </w:r>
            <w:r w:rsidR="00DF6BD3" w:rsidRPr="00010A40">
              <w:rPr>
                <w:noProof/>
                <w:webHidden/>
              </w:rPr>
              <w:instrText xml:space="preserve"> PAGEREF _Toc134753700 \h </w:instrText>
            </w:r>
            <w:r w:rsidR="00DF6BD3" w:rsidRPr="00010A40">
              <w:rPr>
                <w:noProof/>
                <w:webHidden/>
              </w:rPr>
            </w:r>
            <w:r w:rsidR="00DF6BD3" w:rsidRPr="00010A40">
              <w:rPr>
                <w:noProof/>
                <w:webHidden/>
              </w:rPr>
              <w:fldChar w:fldCharType="separate"/>
            </w:r>
            <w:r w:rsidR="00DF6BD3" w:rsidRPr="00010A40">
              <w:rPr>
                <w:noProof/>
                <w:webHidden/>
              </w:rPr>
              <w:t>10</w:t>
            </w:r>
            <w:r w:rsidR="00DF6BD3" w:rsidRPr="00010A40">
              <w:rPr>
                <w:noProof/>
                <w:webHidden/>
              </w:rPr>
              <w:fldChar w:fldCharType="end"/>
            </w:r>
          </w:hyperlink>
        </w:p>
        <w:p w14:paraId="70B453C5" w14:textId="2E0C4F0C" w:rsidR="00DF6BD3" w:rsidRPr="00010A40" w:rsidRDefault="00000000" w:rsidP="00010A40">
          <w:pPr>
            <w:pStyle w:val="ndice2"/>
            <w:tabs>
              <w:tab w:val="right" w:leader="dot" w:pos="9016"/>
            </w:tabs>
            <w:rPr>
              <w:rFonts w:asciiTheme="minorHAnsi" w:eastAsiaTheme="minorEastAsia" w:hAnsiTheme="minorHAnsi" w:cstheme="minorBidi"/>
              <w:noProof/>
              <w:lang w:val="en-US"/>
            </w:rPr>
          </w:pPr>
          <w:hyperlink w:anchor="_Toc134753701" w:history="1">
            <w:r w:rsidR="00DF6BD3" w:rsidRPr="00010A40">
              <w:rPr>
                <w:rStyle w:val="Hiperligao"/>
                <w:noProof/>
              </w:rPr>
              <w:t>Summary of Work and Findings</w:t>
            </w:r>
            <w:r w:rsidR="00DF6BD3" w:rsidRPr="00010A40">
              <w:rPr>
                <w:noProof/>
                <w:webHidden/>
              </w:rPr>
              <w:tab/>
            </w:r>
            <w:r w:rsidR="00DF6BD3" w:rsidRPr="00010A40">
              <w:rPr>
                <w:noProof/>
                <w:webHidden/>
              </w:rPr>
              <w:fldChar w:fldCharType="begin"/>
            </w:r>
            <w:r w:rsidR="00DF6BD3" w:rsidRPr="00010A40">
              <w:rPr>
                <w:noProof/>
                <w:webHidden/>
              </w:rPr>
              <w:instrText xml:space="preserve"> PAGEREF _Toc134753701 \h </w:instrText>
            </w:r>
            <w:r w:rsidR="00DF6BD3" w:rsidRPr="00010A40">
              <w:rPr>
                <w:noProof/>
                <w:webHidden/>
              </w:rPr>
            </w:r>
            <w:r w:rsidR="00DF6BD3" w:rsidRPr="00010A40">
              <w:rPr>
                <w:noProof/>
                <w:webHidden/>
              </w:rPr>
              <w:fldChar w:fldCharType="separate"/>
            </w:r>
            <w:r w:rsidR="00DF6BD3" w:rsidRPr="00010A40">
              <w:rPr>
                <w:noProof/>
                <w:webHidden/>
              </w:rPr>
              <w:t>10</w:t>
            </w:r>
            <w:r w:rsidR="00DF6BD3" w:rsidRPr="00010A40">
              <w:rPr>
                <w:noProof/>
                <w:webHidden/>
              </w:rPr>
              <w:fldChar w:fldCharType="end"/>
            </w:r>
          </w:hyperlink>
        </w:p>
        <w:p w14:paraId="50FE9038" w14:textId="1A600391" w:rsidR="00DF6BD3" w:rsidRPr="00010A40" w:rsidRDefault="00000000" w:rsidP="00010A40">
          <w:pPr>
            <w:pStyle w:val="ndice2"/>
            <w:tabs>
              <w:tab w:val="right" w:leader="dot" w:pos="9016"/>
            </w:tabs>
            <w:rPr>
              <w:rFonts w:asciiTheme="minorHAnsi" w:eastAsiaTheme="minorEastAsia" w:hAnsiTheme="minorHAnsi" w:cstheme="minorBidi"/>
              <w:noProof/>
              <w:lang w:val="en-US"/>
            </w:rPr>
          </w:pPr>
          <w:hyperlink w:anchor="_Toc134753702" w:history="1">
            <w:r w:rsidR="00DF6BD3" w:rsidRPr="00010A40">
              <w:rPr>
                <w:rStyle w:val="Hiperligao"/>
                <w:noProof/>
              </w:rPr>
              <w:t>Implications and Recommendations</w:t>
            </w:r>
            <w:r w:rsidR="00DF6BD3" w:rsidRPr="00010A40">
              <w:rPr>
                <w:noProof/>
                <w:webHidden/>
              </w:rPr>
              <w:tab/>
            </w:r>
            <w:r w:rsidR="00DF6BD3" w:rsidRPr="00010A40">
              <w:rPr>
                <w:noProof/>
                <w:webHidden/>
              </w:rPr>
              <w:fldChar w:fldCharType="begin"/>
            </w:r>
            <w:r w:rsidR="00DF6BD3" w:rsidRPr="00010A40">
              <w:rPr>
                <w:noProof/>
                <w:webHidden/>
              </w:rPr>
              <w:instrText xml:space="preserve"> PAGEREF _Toc134753702 \h </w:instrText>
            </w:r>
            <w:r w:rsidR="00DF6BD3" w:rsidRPr="00010A40">
              <w:rPr>
                <w:noProof/>
                <w:webHidden/>
              </w:rPr>
            </w:r>
            <w:r w:rsidR="00DF6BD3" w:rsidRPr="00010A40">
              <w:rPr>
                <w:noProof/>
                <w:webHidden/>
              </w:rPr>
              <w:fldChar w:fldCharType="separate"/>
            </w:r>
            <w:r w:rsidR="00DF6BD3" w:rsidRPr="00010A40">
              <w:rPr>
                <w:noProof/>
                <w:webHidden/>
              </w:rPr>
              <w:t>10</w:t>
            </w:r>
            <w:r w:rsidR="00DF6BD3" w:rsidRPr="00010A40">
              <w:rPr>
                <w:noProof/>
                <w:webHidden/>
              </w:rPr>
              <w:fldChar w:fldCharType="end"/>
            </w:r>
          </w:hyperlink>
        </w:p>
        <w:p w14:paraId="50EFA4A9" w14:textId="4F52DE4F" w:rsidR="00DF6BD3" w:rsidRPr="00010A40" w:rsidRDefault="00000000" w:rsidP="00010A40">
          <w:pPr>
            <w:pStyle w:val="ndice1"/>
            <w:tabs>
              <w:tab w:val="right" w:leader="dot" w:pos="9016"/>
            </w:tabs>
            <w:rPr>
              <w:rFonts w:asciiTheme="minorHAnsi" w:eastAsiaTheme="minorEastAsia" w:hAnsiTheme="minorHAnsi" w:cstheme="minorBidi"/>
              <w:noProof/>
              <w:lang w:val="en-US"/>
            </w:rPr>
          </w:pPr>
          <w:hyperlink w:anchor="_Toc134753703" w:history="1">
            <w:r w:rsidR="00DF6BD3" w:rsidRPr="00010A40">
              <w:rPr>
                <w:rStyle w:val="Hiperligao"/>
                <w:noProof/>
              </w:rPr>
              <w:t>References</w:t>
            </w:r>
            <w:r w:rsidR="00DF6BD3" w:rsidRPr="00010A40">
              <w:rPr>
                <w:noProof/>
                <w:webHidden/>
              </w:rPr>
              <w:tab/>
            </w:r>
            <w:r w:rsidR="00DF6BD3" w:rsidRPr="00010A40">
              <w:rPr>
                <w:noProof/>
                <w:webHidden/>
              </w:rPr>
              <w:fldChar w:fldCharType="begin"/>
            </w:r>
            <w:r w:rsidR="00DF6BD3" w:rsidRPr="00010A40">
              <w:rPr>
                <w:noProof/>
                <w:webHidden/>
              </w:rPr>
              <w:instrText xml:space="preserve"> PAGEREF _Toc134753703 \h </w:instrText>
            </w:r>
            <w:r w:rsidR="00DF6BD3" w:rsidRPr="00010A40">
              <w:rPr>
                <w:noProof/>
                <w:webHidden/>
              </w:rPr>
            </w:r>
            <w:r w:rsidR="00DF6BD3" w:rsidRPr="00010A40">
              <w:rPr>
                <w:noProof/>
                <w:webHidden/>
              </w:rPr>
              <w:fldChar w:fldCharType="separate"/>
            </w:r>
            <w:r w:rsidR="00DF6BD3" w:rsidRPr="00010A40">
              <w:rPr>
                <w:noProof/>
                <w:webHidden/>
              </w:rPr>
              <w:t>12</w:t>
            </w:r>
            <w:r w:rsidR="00DF6BD3" w:rsidRPr="00010A40">
              <w:rPr>
                <w:noProof/>
                <w:webHidden/>
              </w:rPr>
              <w:fldChar w:fldCharType="end"/>
            </w:r>
          </w:hyperlink>
        </w:p>
        <w:p w14:paraId="25963395" w14:textId="06F643DB" w:rsidR="004245D3" w:rsidRPr="004245D3" w:rsidRDefault="004245D3" w:rsidP="00010A40">
          <w:r w:rsidRPr="00010A40">
            <w:rPr>
              <w:noProof/>
            </w:rPr>
            <w:fldChar w:fldCharType="end"/>
          </w:r>
        </w:p>
      </w:sdtContent>
    </w:sdt>
    <w:p w14:paraId="789A6C99" w14:textId="77777777" w:rsidR="003D7E9C" w:rsidRPr="004245D3" w:rsidRDefault="003D7E9C" w:rsidP="00764911">
      <w:r w:rsidRPr="004245D3">
        <w:br w:type="page"/>
      </w:r>
    </w:p>
    <w:p w14:paraId="70D792F9" w14:textId="68A76354" w:rsidR="00F13AA9" w:rsidRPr="00010A40" w:rsidRDefault="00F13AA9" w:rsidP="00010A40">
      <w:pPr>
        <w:pStyle w:val="Ttulo1"/>
        <w:jc w:val="both"/>
        <w:rPr>
          <w:sz w:val="24"/>
        </w:rPr>
      </w:pPr>
      <w:bookmarkStart w:id="0" w:name="_Toc134753689"/>
      <w:r w:rsidRPr="00010A40">
        <w:rPr>
          <w:sz w:val="24"/>
        </w:rPr>
        <w:lastRenderedPageBreak/>
        <w:t>Introduction and Background</w:t>
      </w:r>
      <w:bookmarkEnd w:id="0"/>
    </w:p>
    <w:p w14:paraId="4FF6D9DC" w14:textId="77777777" w:rsidR="00F17889" w:rsidRPr="00010A40" w:rsidRDefault="00282830" w:rsidP="00010A40">
      <w:pPr>
        <w:pStyle w:val="Ttulo2"/>
      </w:pPr>
      <w:bookmarkStart w:id="1" w:name="_Toc134753690"/>
      <w:r w:rsidRPr="00010A40">
        <w:t>B</w:t>
      </w:r>
      <w:r w:rsidR="00F17889" w:rsidRPr="00010A40">
        <w:t>rief Overview of Marriott Hotel</w:t>
      </w:r>
      <w:bookmarkEnd w:id="1"/>
    </w:p>
    <w:p w14:paraId="130275FC" w14:textId="208B4A03" w:rsidR="00667137" w:rsidRPr="00010A40" w:rsidRDefault="008449A8" w:rsidP="00010A40">
      <w:r w:rsidRPr="00010A40">
        <w:t xml:space="preserve">Marriott International is a well-known hotel chain that manages a variety of hotel brands all over the world. With a long history that </w:t>
      </w:r>
      <w:proofErr w:type="gramStart"/>
      <w:r w:rsidRPr="00010A40">
        <w:t>dates back to</w:t>
      </w:r>
      <w:proofErr w:type="gramEnd"/>
      <w:r w:rsidRPr="00010A40">
        <w:t xml:space="preserve"> 1927, Marriott has made a name for itself as a major player in the hospitality sector, renowned for its outstanding service, first-rate lodgings, and dedication to guest happiness. Marriott will rank among the largest hotel chains in the world by 2023, managing thousands of facilities in more than 130 nations. The foundation of Marriott</w:t>
      </w:r>
      <w:r w:rsidR="00BC5FF3" w:rsidRPr="00010A40">
        <w:t>’</w:t>
      </w:r>
      <w:r w:rsidRPr="00010A40">
        <w:t xml:space="preserve">s success and reputation has been its capacity to adjust to shifting market dynamics and provide exceptional guest experiences (Rhou and Singal, 2020). However, Marriott has several difficulties that affect the way its business performs, just like many other participants in the sector. This research proposal focuses on topics related to employee recruitment and retention </w:t>
      </w:r>
      <w:r w:rsidR="006B6875" w:rsidRPr="00010A40">
        <w:t>to</w:t>
      </w:r>
      <w:r w:rsidRPr="00010A40">
        <w:t xml:space="preserve"> identify and address existing concerns experienced by Marriott hotels.</w:t>
      </w:r>
    </w:p>
    <w:p w14:paraId="5D05923C" w14:textId="144415BB" w:rsidR="00F13AA9" w:rsidRPr="00010A40" w:rsidRDefault="00F13AA9" w:rsidP="00010A40">
      <w:pPr>
        <w:pStyle w:val="Ttulo2"/>
      </w:pPr>
      <w:bookmarkStart w:id="2" w:name="_Toc134753691"/>
      <w:r w:rsidRPr="00010A40">
        <w:t>Identification of Current Challenges and Retention Issues</w:t>
      </w:r>
      <w:bookmarkEnd w:id="2"/>
    </w:p>
    <w:p w14:paraId="1629F55F" w14:textId="1A5CF75E" w:rsidR="00583A1C" w:rsidRPr="00010A40" w:rsidRDefault="00583A1C" w:rsidP="00010A40">
      <w:r w:rsidRPr="00010A40">
        <w:t xml:space="preserve">The performance of the Marriott </w:t>
      </w:r>
      <w:r w:rsidR="006B6875" w:rsidRPr="00010A40">
        <w:t>Hotel</w:t>
      </w:r>
      <w:r w:rsidRPr="00010A40">
        <w:t xml:space="preserve"> is impacted by </w:t>
      </w:r>
      <w:r w:rsidR="006B6875" w:rsidRPr="00010A40">
        <w:t>several</w:t>
      </w:r>
      <w:r w:rsidRPr="00010A40">
        <w:t xml:space="preserve"> issues that limit its capacity to recruit and retain outstanding staff. One of the main issues is the ongoing dearth of trained personnel in the hospitality sector, which makes it difficult for Marriott to find qualified candidates to fill open positions (Ntounis et al., 2022). Due to the shortfall, existing employees may have to work harder, produce less, and risk burnout.</w:t>
      </w:r>
    </w:p>
    <w:p w14:paraId="62B7042B" w14:textId="4E860FDE" w:rsidR="00583A1C" w:rsidRPr="00010A40" w:rsidRDefault="00583A1C" w:rsidP="00010A40">
      <w:r w:rsidRPr="00010A40">
        <w:t>Inadequate training and development programmes can also impede an employee</w:t>
      </w:r>
      <w:r w:rsidR="00BC5FF3" w:rsidRPr="00010A40">
        <w:t>’</w:t>
      </w:r>
      <w:r w:rsidRPr="00010A40">
        <w:t xml:space="preserve">s ability to advance within an organisation, which can lead to disengagement, lower job satisfaction, and higher turnover rates. Low employee morale and higher turnover can result from poor management </w:t>
      </w:r>
      <w:r w:rsidR="006B6875" w:rsidRPr="00010A40">
        <w:t>practices</w:t>
      </w:r>
      <w:r w:rsidRPr="00010A40">
        <w:t xml:space="preserve"> since they can create an unfavourable work atmosphere, lack of employee support, and ineffective communication channels (Ali et al., 2021).</w:t>
      </w:r>
    </w:p>
    <w:p w14:paraId="50DECC0A" w14:textId="68C35B5D" w:rsidR="00667137" w:rsidRPr="00010A40" w:rsidRDefault="00583A1C" w:rsidP="00010A40">
      <w:r w:rsidRPr="00010A40">
        <w:t>To strengthen its hiring processes, draw in top talent, and increase employee retention, Marriott must properly address these issues. This research proposal intends to thoroughly examine these problems and offer suggestions to lessen their difficulties.</w:t>
      </w:r>
    </w:p>
    <w:p w14:paraId="136DA487" w14:textId="77777777" w:rsidR="00667137" w:rsidRPr="00010A40" w:rsidRDefault="00667137" w:rsidP="00010A40"/>
    <w:p w14:paraId="6AB625F5" w14:textId="2477E499" w:rsidR="00F13AA9" w:rsidRPr="00010A40" w:rsidRDefault="00F13AA9" w:rsidP="00010A40">
      <w:pPr>
        <w:pStyle w:val="Ttulo1"/>
        <w:jc w:val="both"/>
        <w:rPr>
          <w:sz w:val="24"/>
        </w:rPr>
      </w:pPr>
      <w:bookmarkStart w:id="3" w:name="_Toc134753692"/>
      <w:r w:rsidRPr="00010A40">
        <w:rPr>
          <w:sz w:val="24"/>
        </w:rPr>
        <w:lastRenderedPageBreak/>
        <w:t>Discussion/Literature</w:t>
      </w:r>
      <w:bookmarkEnd w:id="3"/>
    </w:p>
    <w:p w14:paraId="2F337CC9" w14:textId="57957ACD" w:rsidR="00F13AA9" w:rsidRPr="00010A40" w:rsidRDefault="00874C1B" w:rsidP="00010A40">
      <w:pPr>
        <w:pStyle w:val="Ttulo2"/>
      </w:pPr>
      <w:bookmarkStart w:id="4" w:name="_Toc134753693"/>
      <w:r w:rsidRPr="00010A40">
        <w:t>Literature Review</w:t>
      </w:r>
      <w:bookmarkEnd w:id="4"/>
    </w:p>
    <w:p w14:paraId="5F6BBD16" w14:textId="755E73DE" w:rsidR="00583A1C" w:rsidRPr="00010A40" w:rsidRDefault="00583A1C" w:rsidP="00010A40">
      <w:r w:rsidRPr="00010A40">
        <w:t xml:space="preserve">Reviewing the existing literature and research in this area is crucial to gaining a thorough awareness of the problems the hospitality sector faces, particularly </w:t>
      </w:r>
      <w:r w:rsidR="006B6875" w:rsidRPr="00010A40">
        <w:t>regarding</w:t>
      </w:r>
      <w:r w:rsidRPr="00010A40">
        <w:t xml:space="preserve"> employee recruitment and retention (Frye et al., 2020). </w:t>
      </w:r>
      <w:r w:rsidR="00AF4FCB" w:rsidRPr="00010A40">
        <w:t>An</w:t>
      </w:r>
      <w:r w:rsidRPr="00010A40">
        <w:t xml:space="preserve"> overview of the major conclusions from earlier studies that form the basis of the suggested study can be found in the section that follows.</w:t>
      </w:r>
    </w:p>
    <w:p w14:paraId="4341DDD1" w14:textId="77777777" w:rsidR="00583A1C" w:rsidRPr="00010A40" w:rsidRDefault="00583A1C" w:rsidP="00010A40">
      <w:r w:rsidRPr="00010A40">
        <w:t>Recruitment and retention of personnel are major issues for the hospitality sector since doing so is crucial to providing excellent client experiences and keeping a competitive edge. Numerous studies that looked at the issues and elements affecting recruitment and retention in the hotel industry provided insightful information.</w:t>
      </w:r>
    </w:p>
    <w:p w14:paraId="50E7792F" w14:textId="21B1FAC0" w:rsidR="00583A1C" w:rsidRPr="00010A40" w:rsidRDefault="00583A1C" w:rsidP="00010A40">
      <w:r w:rsidRPr="00010A40">
        <w:t xml:space="preserve">The scarcity of skilled people is one issue that keeps coming up in the literature. Due to a lack of specialised knowledge and training, the hotel sector frequently has trouble finding qualified candidates to fill open positions (Martnez-Martnez et al., 2019). This scarcity is ascribed to </w:t>
      </w:r>
      <w:r w:rsidR="006B6875" w:rsidRPr="00010A40">
        <w:t>several</w:t>
      </w:r>
      <w:r w:rsidRPr="00010A40">
        <w:t xml:space="preserve"> issues, including a mismatch between the skills required by the business and those possessed by job seekers as well as the unfavourable impression of hospitality employment among prospective employees.</w:t>
      </w:r>
    </w:p>
    <w:p w14:paraId="5B20ED3E" w14:textId="25727108" w:rsidR="00583A1C" w:rsidRPr="00010A40" w:rsidRDefault="00583A1C" w:rsidP="00010A40">
      <w:r w:rsidRPr="00010A40">
        <w:t>Programmes for training and development have become important elements in luring and keeping staff. Research emphasises the value of thorough training programmes that emphasise improving workers</w:t>
      </w:r>
      <w:r w:rsidR="00BC5FF3" w:rsidRPr="00010A40">
        <w:t>’</w:t>
      </w:r>
      <w:r w:rsidRPr="00010A40">
        <w:t xml:space="preserve"> abilities, expertise, and professional development. Effective training initiatives help employees develop the necessary skills while also enhancing their job satisfaction and long-term dedication to the company (Catana and Toma, 2021).</w:t>
      </w:r>
    </w:p>
    <w:p w14:paraId="193A5651" w14:textId="04110E14" w:rsidR="00583A1C" w:rsidRPr="00010A40" w:rsidRDefault="00583A1C" w:rsidP="00010A40">
      <w:r w:rsidRPr="00010A40">
        <w:t xml:space="preserve">Poor management </w:t>
      </w:r>
      <w:r w:rsidR="006B6875" w:rsidRPr="00010A40">
        <w:t>practices</w:t>
      </w:r>
      <w:r w:rsidRPr="00010A40">
        <w:t>, which can have a detrimental effect on staff retention, are another important issue that has been found. According to research, incompetent management, poor communication, and a lack of supervisory support can result in dissatisfied workers and higher turnover rates. On the other hand, it has been discovered that effective leadership, encouraging management approaches, and open lines of communication promote employee engagement and loyalty.</w:t>
      </w:r>
    </w:p>
    <w:p w14:paraId="6E0E1F64" w14:textId="6897A11E" w:rsidR="00583A1C" w:rsidRPr="00010A40" w:rsidRDefault="00583A1C" w:rsidP="00010A40">
      <w:r w:rsidRPr="00010A40">
        <w:t xml:space="preserve">Additionally, studies have emphasised the need </w:t>
      </w:r>
      <w:r w:rsidR="006B6875" w:rsidRPr="00010A40">
        <w:t>for</w:t>
      </w:r>
      <w:r w:rsidRPr="00010A40">
        <w:t xml:space="preserve"> work-life balance for employee retention. For workers looking for work-life balance, the hospitality industry frequently requires unpredictable work schedules and high levels of commitment (Ge, 2020). Talented people are more likely to be attracted to and retained by organisations that </w:t>
      </w:r>
      <w:r w:rsidRPr="00010A40">
        <w:lastRenderedPageBreak/>
        <w:t>prioritise work-life balance efforts, such as flexible scheduling and employee wellness programmes.</w:t>
      </w:r>
    </w:p>
    <w:p w14:paraId="2ED7217C" w14:textId="77777777" w:rsidR="00583A1C" w:rsidRPr="00010A40" w:rsidRDefault="00583A1C" w:rsidP="00010A40">
      <w:r w:rsidRPr="00010A40">
        <w:t>Programmes for rewarding and recognising employees contribute significantly to retention. According to research, employees who feel valued and appreciated are more likely to stick with an organisation. Employee happiness and loyalty are influenced by recognition programmes, performance-based rewards, and career growth chances.</w:t>
      </w:r>
    </w:p>
    <w:p w14:paraId="0E2C6A17" w14:textId="399510C8" w:rsidR="00583A1C" w:rsidRPr="00010A40" w:rsidRDefault="00BC5FF3" w:rsidP="00010A40">
      <w:r w:rsidRPr="00010A40">
        <w:t>It i</w:t>
      </w:r>
      <w:r w:rsidR="00583A1C" w:rsidRPr="00010A40">
        <w:t xml:space="preserve">s important to consider how external influences affect hiring and retention. The hospitality sector is facing unheard-of difficulties </w:t>
      </w:r>
      <w:proofErr w:type="gramStart"/>
      <w:r w:rsidR="00583A1C" w:rsidRPr="00010A40">
        <w:t>as a result of</w:t>
      </w:r>
      <w:proofErr w:type="gramEnd"/>
      <w:r w:rsidR="00583A1C" w:rsidRPr="00010A40">
        <w:t xml:space="preserve"> events like Brexit and the COVID-19 outbreak. Brexit has altered labour mobility and raised uncertainty, which </w:t>
      </w:r>
      <w:r w:rsidR="006B6875" w:rsidRPr="00010A40">
        <w:t>affects</w:t>
      </w:r>
      <w:r w:rsidR="00583A1C" w:rsidRPr="00010A40">
        <w:t xml:space="preserve"> the supply of skilled employees (Sanvitale, 2020). Employee loyalty and morale have been impacted by the COVID-19 epidemic, which has resulted in temporary closures, reduced operations, and layoffs.</w:t>
      </w:r>
    </w:p>
    <w:p w14:paraId="7A8E16F9" w14:textId="63E66F8A" w:rsidR="00874C1B" w:rsidRPr="00010A40" w:rsidRDefault="00583A1C" w:rsidP="00010A40">
      <w:r w:rsidRPr="00010A40">
        <w:t xml:space="preserve">The researched literature offers insightful information about the difficulties the hospitality sector faces in retaining and hiring staff. These difficulties are exacerbated by a lack of qualified people, inadequate training and development, poor management techniques, issues with work-life balance, and outside influences like Brexit and the COVID-19 pandemic (Neupane and Khanal, 2022). To solve these issues and enhance business performance in the hospitality sector, particularly at the Marriott </w:t>
      </w:r>
      <w:r w:rsidR="006B6875" w:rsidRPr="00010A40">
        <w:t>Hotel</w:t>
      </w:r>
      <w:r w:rsidRPr="00010A40">
        <w:t>, it is imperative to have a thorough understanding of these elements.</w:t>
      </w:r>
    </w:p>
    <w:p w14:paraId="30883992" w14:textId="3BFA1B6A" w:rsidR="00874C1B" w:rsidRPr="00010A40" w:rsidRDefault="00874C1B" w:rsidP="00010A40"/>
    <w:p w14:paraId="6546E9E2" w14:textId="6278FFA2" w:rsidR="00F13AA9" w:rsidRPr="00010A40" w:rsidRDefault="00F13AA9" w:rsidP="00010A40">
      <w:pPr>
        <w:pStyle w:val="Ttulo1"/>
        <w:jc w:val="both"/>
        <w:rPr>
          <w:sz w:val="24"/>
        </w:rPr>
      </w:pPr>
      <w:bookmarkStart w:id="5" w:name="_Toc134753694"/>
      <w:r w:rsidRPr="00010A40">
        <w:rPr>
          <w:sz w:val="24"/>
        </w:rPr>
        <w:t>PESTLE and SWOT Analysis</w:t>
      </w:r>
      <w:bookmarkEnd w:id="5"/>
    </w:p>
    <w:p w14:paraId="4CDFF4C0" w14:textId="085919CD" w:rsidR="00011D3F" w:rsidRPr="00010A40" w:rsidRDefault="00583A1C" w:rsidP="00010A40">
      <w:r w:rsidRPr="00010A40">
        <w:t xml:space="preserve">A PESTLE analysis and a SWOT analysis will be undertaken to learn about the external and internal factors influencing the hospitality industry and the Marriott </w:t>
      </w:r>
      <w:r w:rsidR="006B6875" w:rsidRPr="00010A40">
        <w:t>Hotel</w:t>
      </w:r>
      <w:r w:rsidRPr="00010A40">
        <w:t xml:space="preserve"> in particular (Rosner et al., 2019).</w:t>
      </w:r>
    </w:p>
    <w:p w14:paraId="0A1C2FF3" w14:textId="77777777" w:rsidR="00011D3F" w:rsidRPr="00010A40" w:rsidRDefault="00011D3F" w:rsidP="00010A40"/>
    <w:p w14:paraId="46BD5ABE" w14:textId="1895D198" w:rsidR="00011D3F" w:rsidRPr="00010A40" w:rsidRDefault="00011D3F" w:rsidP="00010A40">
      <w:pPr>
        <w:pStyle w:val="Ttulo2"/>
      </w:pPr>
      <w:bookmarkStart w:id="6" w:name="_Toc134753695"/>
      <w:r w:rsidRPr="00010A40">
        <w:t>PESTLE Analysis</w:t>
      </w:r>
      <w:bookmarkEnd w:id="6"/>
    </w:p>
    <w:p w14:paraId="694F0190" w14:textId="19EC21DF" w:rsidR="00011D3F" w:rsidRPr="00010A40" w:rsidRDefault="00583A1C" w:rsidP="00010A40">
      <w:r w:rsidRPr="00010A40">
        <w:t xml:space="preserve">As a framework, the PESTLE study looks at </w:t>
      </w:r>
      <w:r w:rsidR="006B6875" w:rsidRPr="00010A40">
        <w:t>how</w:t>
      </w:r>
      <w:r w:rsidRPr="00010A40">
        <w:t xml:space="preserve"> an industry is affected by political, economic, sociocultural, technological, legal, and environmental variables (Harnjo et al., 2021). The following are important in terms of attracting and keeping employees in the hotel industry:</w:t>
      </w:r>
    </w:p>
    <w:p w14:paraId="12DC2DFF" w14:textId="77777777" w:rsidR="00764911" w:rsidRPr="00010A40" w:rsidRDefault="00764911" w:rsidP="00010A40"/>
    <w:p w14:paraId="16FBE9A6" w14:textId="77777777" w:rsidR="00011D3F" w:rsidRPr="00010A40" w:rsidRDefault="00011D3F" w:rsidP="00010A40">
      <w:pPr>
        <w:rPr>
          <w:b/>
        </w:rPr>
      </w:pPr>
      <w:r w:rsidRPr="00010A40">
        <w:rPr>
          <w:b/>
        </w:rPr>
        <w:lastRenderedPageBreak/>
        <w:t>Political Factors:</w:t>
      </w:r>
    </w:p>
    <w:p w14:paraId="5ABD09C3" w14:textId="77777777" w:rsidR="00583A1C" w:rsidRPr="00010A40" w:rsidRDefault="00583A1C" w:rsidP="00010A40">
      <w:pPr>
        <w:pStyle w:val="PargrafodaLista"/>
        <w:numPr>
          <w:ilvl w:val="0"/>
          <w:numId w:val="16"/>
        </w:numPr>
      </w:pPr>
      <w:r w:rsidRPr="00010A40">
        <w:t>Availability of skilled workers is influenced by government labour law rules, immigration policies, and work visa requirements.</w:t>
      </w:r>
    </w:p>
    <w:p w14:paraId="6D8E32FE" w14:textId="212C6518" w:rsidR="00011D3F" w:rsidRPr="00010A40" w:rsidRDefault="00583A1C" w:rsidP="00010A40">
      <w:pPr>
        <w:pStyle w:val="PargrafodaLista"/>
        <w:numPr>
          <w:ilvl w:val="0"/>
          <w:numId w:val="16"/>
        </w:numPr>
      </w:pPr>
      <w:r w:rsidRPr="00010A40">
        <w:t>Uncertainty in the labour market can be caused by political and international shifts like Brexit (Rhou and Singal, 2020).</w:t>
      </w:r>
    </w:p>
    <w:p w14:paraId="03472DE4" w14:textId="77777777" w:rsidR="00011D3F" w:rsidRPr="00010A40" w:rsidRDefault="00011D3F" w:rsidP="00010A40">
      <w:pPr>
        <w:rPr>
          <w:b/>
        </w:rPr>
      </w:pPr>
      <w:r w:rsidRPr="00010A40">
        <w:rPr>
          <w:b/>
        </w:rPr>
        <w:t>Economic Factors:</w:t>
      </w:r>
    </w:p>
    <w:p w14:paraId="43708420" w14:textId="77777777" w:rsidR="00583A1C" w:rsidRPr="00010A40" w:rsidRDefault="00583A1C" w:rsidP="00010A40">
      <w:pPr>
        <w:pStyle w:val="PargrafodaLista"/>
        <w:numPr>
          <w:ilvl w:val="0"/>
          <w:numId w:val="18"/>
        </w:numPr>
      </w:pPr>
      <w:r w:rsidRPr="00010A40">
        <w:t>There is a correlation between the state of the economy and the job market and employee expectations (Ntounis et al., 2022).</w:t>
      </w:r>
    </w:p>
    <w:p w14:paraId="23C0EAE8" w14:textId="295D86B5" w:rsidR="00011D3F" w:rsidRPr="00010A40" w:rsidRDefault="00583A1C" w:rsidP="00010A40">
      <w:pPr>
        <w:pStyle w:val="PargrafodaLista"/>
        <w:numPr>
          <w:ilvl w:val="0"/>
          <w:numId w:val="18"/>
        </w:numPr>
      </w:pPr>
      <w:r w:rsidRPr="00010A40">
        <w:t>Layoffs lowered job security, and a drop in employee loyalty are all possible outcomes of economic downturns like the Great Recession and the COVID-19 pandemic.</w:t>
      </w:r>
    </w:p>
    <w:p w14:paraId="3B008ED0" w14:textId="77777777" w:rsidR="00011D3F" w:rsidRPr="00010A40" w:rsidRDefault="00011D3F" w:rsidP="00010A40">
      <w:pPr>
        <w:rPr>
          <w:b/>
        </w:rPr>
      </w:pPr>
      <w:r w:rsidRPr="00010A40">
        <w:rPr>
          <w:b/>
        </w:rPr>
        <w:t>Sociocultural Factors:</w:t>
      </w:r>
    </w:p>
    <w:p w14:paraId="30209B79" w14:textId="24ECA4CD" w:rsidR="00011D3F" w:rsidRPr="00010A40" w:rsidRDefault="00583A1C" w:rsidP="00010A40">
      <w:pPr>
        <w:pStyle w:val="PargrafodaLista"/>
        <w:numPr>
          <w:ilvl w:val="0"/>
          <w:numId w:val="20"/>
        </w:numPr>
      </w:pPr>
      <w:r w:rsidRPr="00010A40">
        <w:t xml:space="preserve">To attract and retain a broad talent pool, diversity and inclusion activities have become increasingly important </w:t>
      </w:r>
      <w:proofErr w:type="gramStart"/>
      <w:r w:rsidRPr="00010A40">
        <w:t>in light of</w:t>
      </w:r>
      <w:proofErr w:type="gramEnd"/>
      <w:r w:rsidRPr="00010A40">
        <w:t xml:space="preserve"> shifting demographic trends, lifestyle preferences, and cultural values (Ali et al., 2021).</w:t>
      </w:r>
    </w:p>
    <w:p w14:paraId="6DF9355D" w14:textId="77777777" w:rsidR="00011D3F" w:rsidRPr="00010A40" w:rsidRDefault="00011D3F" w:rsidP="00010A40">
      <w:pPr>
        <w:rPr>
          <w:b/>
        </w:rPr>
      </w:pPr>
      <w:r w:rsidRPr="00010A40">
        <w:rPr>
          <w:b/>
        </w:rPr>
        <w:t>Technological Factors:</w:t>
      </w:r>
    </w:p>
    <w:p w14:paraId="049EE185" w14:textId="7E373800" w:rsidR="00583A1C" w:rsidRPr="00010A40" w:rsidRDefault="00583A1C" w:rsidP="00010A40">
      <w:pPr>
        <w:pStyle w:val="PargrafodaLista"/>
        <w:numPr>
          <w:ilvl w:val="0"/>
          <w:numId w:val="22"/>
        </w:numPr>
      </w:pPr>
      <w:r w:rsidRPr="00010A40">
        <w:t>Technological developments have an impact on recruitment and retention methods, such as the usage of digital platforms for hiring and employee engagement.</w:t>
      </w:r>
    </w:p>
    <w:p w14:paraId="52529651" w14:textId="013BC355" w:rsidR="00011D3F" w:rsidRPr="00010A40" w:rsidRDefault="00583A1C" w:rsidP="00010A40">
      <w:pPr>
        <w:pStyle w:val="PargrafodaLista"/>
        <w:numPr>
          <w:ilvl w:val="0"/>
          <w:numId w:val="22"/>
        </w:numPr>
      </w:pPr>
      <w:r w:rsidRPr="00010A40">
        <w:t>Traditional employment functions may be disrupted by automation and AI, necessitating adaptation and upskilling (Frye et al., 2020).</w:t>
      </w:r>
    </w:p>
    <w:p w14:paraId="455D7798" w14:textId="77777777" w:rsidR="00011D3F" w:rsidRPr="00010A40" w:rsidRDefault="00011D3F" w:rsidP="00010A40">
      <w:pPr>
        <w:rPr>
          <w:b/>
        </w:rPr>
      </w:pPr>
      <w:r w:rsidRPr="00010A40">
        <w:rPr>
          <w:b/>
        </w:rPr>
        <w:t>Legal Factors:</w:t>
      </w:r>
    </w:p>
    <w:p w14:paraId="612AF83C" w14:textId="467E3C9A" w:rsidR="00394353" w:rsidRPr="00010A40" w:rsidRDefault="00394353" w:rsidP="00010A40">
      <w:pPr>
        <w:pStyle w:val="PargrafodaLista"/>
        <w:numPr>
          <w:ilvl w:val="0"/>
          <w:numId w:val="24"/>
        </w:numPr>
      </w:pPr>
      <w:r w:rsidRPr="00010A40">
        <w:t>For recruitment and retention practises, adherence to employment rules, health and safety requirements, and equal opportunity legislation is crucial.</w:t>
      </w:r>
    </w:p>
    <w:p w14:paraId="007D44A0" w14:textId="197660B9" w:rsidR="00011D3F" w:rsidRPr="00010A40" w:rsidRDefault="00394353" w:rsidP="00010A40">
      <w:pPr>
        <w:pStyle w:val="PargrafodaLista"/>
        <w:numPr>
          <w:ilvl w:val="0"/>
          <w:numId w:val="24"/>
        </w:numPr>
      </w:pPr>
      <w:r w:rsidRPr="00010A40">
        <w:t>Employee rights and employment contracts may be impacted by changes to labour laws or regulations (Martnez-Martnez et al., 2019).</w:t>
      </w:r>
    </w:p>
    <w:p w14:paraId="60BE69FE" w14:textId="77777777" w:rsidR="00011D3F" w:rsidRPr="00010A40" w:rsidRDefault="00011D3F" w:rsidP="00010A40">
      <w:pPr>
        <w:rPr>
          <w:b/>
        </w:rPr>
      </w:pPr>
      <w:r w:rsidRPr="00010A40">
        <w:rPr>
          <w:b/>
        </w:rPr>
        <w:t>Environmental Factors:</w:t>
      </w:r>
    </w:p>
    <w:p w14:paraId="3BAA9531" w14:textId="77777777" w:rsidR="00394353" w:rsidRPr="00010A40" w:rsidRDefault="00394353" w:rsidP="00010A40">
      <w:pPr>
        <w:pStyle w:val="PargrafodaLista"/>
        <w:numPr>
          <w:ilvl w:val="0"/>
          <w:numId w:val="26"/>
        </w:numPr>
      </w:pPr>
      <w:r w:rsidRPr="00010A40">
        <w:t>Consumer choices and staff expectations are influenced by rising environmental concerns and sustainability initiatives.</w:t>
      </w:r>
    </w:p>
    <w:p w14:paraId="6C124001" w14:textId="4B49252E" w:rsidR="00011D3F" w:rsidRPr="00010A40" w:rsidRDefault="00394353" w:rsidP="00010A40">
      <w:pPr>
        <w:pStyle w:val="PargrafodaLista"/>
        <w:numPr>
          <w:ilvl w:val="0"/>
          <w:numId w:val="26"/>
        </w:numPr>
      </w:pPr>
      <w:r w:rsidRPr="00010A40">
        <w:t xml:space="preserve">Businesses that support sustainable </w:t>
      </w:r>
      <w:r w:rsidR="006B6875" w:rsidRPr="00010A40">
        <w:t>practices</w:t>
      </w:r>
      <w:r w:rsidRPr="00010A40">
        <w:t xml:space="preserve"> could draw eco-aware employees.</w:t>
      </w:r>
    </w:p>
    <w:p w14:paraId="4E47FB73" w14:textId="77777777" w:rsidR="0092632B" w:rsidRPr="00010A40" w:rsidRDefault="0092632B" w:rsidP="00010A40"/>
    <w:p w14:paraId="18782331" w14:textId="77777777" w:rsidR="0092632B" w:rsidRPr="00010A40" w:rsidRDefault="00011D3F" w:rsidP="00010A40">
      <w:pPr>
        <w:pStyle w:val="Ttulo2"/>
      </w:pPr>
      <w:bookmarkStart w:id="7" w:name="_Toc134753696"/>
      <w:r w:rsidRPr="00010A40">
        <w:lastRenderedPageBreak/>
        <w:t>Impact of External Factor</w:t>
      </w:r>
      <w:r w:rsidR="0092632B" w:rsidRPr="00010A40">
        <w:t>s on Recruitment and Retention</w:t>
      </w:r>
      <w:bookmarkEnd w:id="7"/>
    </w:p>
    <w:p w14:paraId="132E5689" w14:textId="7E81546A" w:rsidR="00011D3F" w:rsidRPr="00010A40" w:rsidRDefault="00394353" w:rsidP="00010A40">
      <w:r w:rsidRPr="00010A40">
        <w:t>Significant effects on hiring and retaining staff in the hospitality sector are caused by external events like Brexit, COVID-19, and inflation:</w:t>
      </w:r>
    </w:p>
    <w:p w14:paraId="73BA7618" w14:textId="50243372" w:rsidR="00011D3F" w:rsidRPr="00010A40" w:rsidRDefault="00011D3F" w:rsidP="00010A40">
      <w:pPr>
        <w:pStyle w:val="PargrafodaLista"/>
        <w:numPr>
          <w:ilvl w:val="0"/>
          <w:numId w:val="27"/>
        </w:numPr>
      </w:pPr>
      <w:r w:rsidRPr="00010A40">
        <w:rPr>
          <w:b/>
        </w:rPr>
        <w:t>Brexit:</w:t>
      </w:r>
      <w:r w:rsidRPr="00010A40">
        <w:t xml:space="preserve"> </w:t>
      </w:r>
      <w:r w:rsidR="00394353" w:rsidRPr="00010A40">
        <w:t>The availability of skilled workers may be impacted by Brexit-related concerns over labour mobility and immigration laws. Marriott might have trouble finding workers from the European Union and might need to look towards new recruitment tactics (Catana and Toma, 2021).</w:t>
      </w:r>
    </w:p>
    <w:p w14:paraId="53517CFD" w14:textId="4EA7D718" w:rsidR="00011D3F" w:rsidRPr="00010A40" w:rsidRDefault="00011D3F" w:rsidP="00010A40">
      <w:pPr>
        <w:pStyle w:val="PargrafodaLista"/>
        <w:numPr>
          <w:ilvl w:val="0"/>
          <w:numId w:val="27"/>
        </w:numPr>
      </w:pPr>
      <w:r w:rsidRPr="00010A40">
        <w:rPr>
          <w:b/>
        </w:rPr>
        <w:t>COVID-19:</w:t>
      </w:r>
      <w:r w:rsidRPr="00010A40">
        <w:t xml:space="preserve"> </w:t>
      </w:r>
      <w:r w:rsidR="00394353" w:rsidRPr="00010A40">
        <w:t>The epidemic has severely affected the hospitality sector, resulting in temporary closures, scaled-back operations, and layoffs. Due to the uncertainty and low staff morale caused by this, Marriott must focus on restoring employee loyalty and trust during the recovery period (Ge, 2020).</w:t>
      </w:r>
    </w:p>
    <w:p w14:paraId="7834E2ED" w14:textId="3243B70D" w:rsidR="00011D3F" w:rsidRPr="00010A40" w:rsidRDefault="00011D3F" w:rsidP="00010A40">
      <w:pPr>
        <w:pStyle w:val="PargrafodaLista"/>
        <w:numPr>
          <w:ilvl w:val="0"/>
          <w:numId w:val="27"/>
        </w:numPr>
      </w:pPr>
      <w:r w:rsidRPr="00010A40">
        <w:rPr>
          <w:b/>
        </w:rPr>
        <w:t>Inflation:</w:t>
      </w:r>
      <w:r w:rsidRPr="00010A40">
        <w:t xml:space="preserve"> </w:t>
      </w:r>
      <w:r w:rsidR="00394353" w:rsidRPr="00010A40">
        <w:t xml:space="preserve">The cost of labour, employee pay, and benefits are all subject to inflationary pressures. </w:t>
      </w:r>
      <w:r w:rsidR="006B6875" w:rsidRPr="00010A40">
        <w:t>To</w:t>
      </w:r>
      <w:r w:rsidR="00394353" w:rsidRPr="00010A40">
        <w:t xml:space="preserve"> maintain a competitive and in-line employee compensation structure, Marriott must take inflation into account while developing its recruitment and retention strategy.</w:t>
      </w:r>
    </w:p>
    <w:p w14:paraId="026F6D94" w14:textId="77777777" w:rsidR="004C6EFF" w:rsidRPr="00010A40" w:rsidRDefault="004C6EFF" w:rsidP="00010A40"/>
    <w:p w14:paraId="1FF2A951" w14:textId="3D8A750B" w:rsidR="00011D3F" w:rsidRPr="00010A40" w:rsidRDefault="004C6EFF" w:rsidP="00010A40">
      <w:pPr>
        <w:pStyle w:val="Ttulo2"/>
      </w:pPr>
      <w:bookmarkStart w:id="8" w:name="_Toc134753697"/>
      <w:r w:rsidRPr="00010A40">
        <w:t>SWOT Analysis</w:t>
      </w:r>
      <w:bookmarkEnd w:id="8"/>
    </w:p>
    <w:p w14:paraId="3B564EC9" w14:textId="09A5BD2F" w:rsidR="00011D3F" w:rsidRPr="00010A40" w:rsidRDefault="00460282" w:rsidP="00010A40">
      <w:proofErr w:type="gramStart"/>
      <w:r w:rsidRPr="00010A40">
        <w:t>With regard to</w:t>
      </w:r>
      <w:proofErr w:type="gramEnd"/>
      <w:r w:rsidRPr="00010A40">
        <w:t xml:space="preserve"> the outlined difficulties, a SWOT analysis evaluates Marriott</w:t>
      </w:r>
      <w:r w:rsidR="00BC5FF3" w:rsidRPr="00010A40">
        <w:t>’</w:t>
      </w:r>
      <w:r w:rsidRPr="00010A40">
        <w:t>s internal strengths, weaknesses, opportunities, and threats:</w:t>
      </w:r>
    </w:p>
    <w:p w14:paraId="26580608" w14:textId="77777777" w:rsidR="00764911" w:rsidRPr="00010A40" w:rsidRDefault="00764911" w:rsidP="00010A40">
      <w:pPr>
        <w:rPr>
          <w:b/>
        </w:rPr>
      </w:pPr>
    </w:p>
    <w:p w14:paraId="79193DFF" w14:textId="6D2B047C" w:rsidR="00011D3F" w:rsidRPr="00010A40" w:rsidRDefault="00011D3F" w:rsidP="00010A40">
      <w:pPr>
        <w:rPr>
          <w:b/>
        </w:rPr>
      </w:pPr>
      <w:r w:rsidRPr="00010A40">
        <w:rPr>
          <w:b/>
        </w:rPr>
        <w:t>Strengths:</w:t>
      </w:r>
    </w:p>
    <w:p w14:paraId="0A0A0D96" w14:textId="77777777" w:rsidR="00A2716D" w:rsidRPr="00010A40" w:rsidRDefault="00A2716D" w:rsidP="00010A40">
      <w:pPr>
        <w:pStyle w:val="PargrafodaLista"/>
        <w:numPr>
          <w:ilvl w:val="0"/>
          <w:numId w:val="29"/>
        </w:numPr>
      </w:pPr>
      <w:r w:rsidRPr="00010A40">
        <w:t xml:space="preserve">Commitment to client pleasure and service </w:t>
      </w:r>
      <w:proofErr w:type="gramStart"/>
      <w:r w:rsidRPr="00010A40">
        <w:t>quality;</w:t>
      </w:r>
      <w:proofErr w:type="gramEnd"/>
    </w:p>
    <w:p w14:paraId="3EB7DC2E" w14:textId="77777777" w:rsidR="00A2716D" w:rsidRPr="00010A40" w:rsidRDefault="00A2716D" w:rsidP="00010A40">
      <w:pPr>
        <w:pStyle w:val="PargrafodaLista"/>
        <w:numPr>
          <w:ilvl w:val="0"/>
          <w:numId w:val="29"/>
        </w:numPr>
      </w:pPr>
      <w:r w:rsidRPr="00010A40">
        <w:t xml:space="preserve">Strong brand recognition and </w:t>
      </w:r>
      <w:proofErr w:type="gramStart"/>
      <w:r w:rsidRPr="00010A40">
        <w:t>reputation;</w:t>
      </w:r>
      <w:proofErr w:type="gramEnd"/>
    </w:p>
    <w:p w14:paraId="628C0825" w14:textId="2348B664" w:rsidR="00011D3F" w:rsidRPr="00010A40" w:rsidRDefault="00A2716D" w:rsidP="00010A40">
      <w:pPr>
        <w:pStyle w:val="PargrafodaLista"/>
        <w:numPr>
          <w:ilvl w:val="0"/>
          <w:numId w:val="29"/>
        </w:numPr>
      </w:pPr>
      <w:r w:rsidRPr="00010A40">
        <w:t>Widespread global presence and network of hotels (Sanvitale, 2020).</w:t>
      </w:r>
    </w:p>
    <w:p w14:paraId="3121542D" w14:textId="77777777" w:rsidR="00011D3F" w:rsidRPr="00010A40" w:rsidRDefault="00011D3F" w:rsidP="00010A40">
      <w:pPr>
        <w:rPr>
          <w:b/>
        </w:rPr>
      </w:pPr>
      <w:r w:rsidRPr="00010A40">
        <w:rPr>
          <w:b/>
        </w:rPr>
        <w:t>Weaknesses:</w:t>
      </w:r>
    </w:p>
    <w:p w14:paraId="5348C8A9" w14:textId="77777777" w:rsidR="009205C1" w:rsidRPr="00010A40" w:rsidRDefault="009205C1" w:rsidP="00010A40">
      <w:pPr>
        <w:pStyle w:val="PargrafodaLista"/>
        <w:numPr>
          <w:ilvl w:val="0"/>
          <w:numId w:val="31"/>
        </w:numPr>
      </w:pPr>
      <w:r w:rsidRPr="00010A40">
        <w:t>Programmes for employee training and development may have gaps.</w:t>
      </w:r>
    </w:p>
    <w:p w14:paraId="2A46DCCE" w14:textId="77777777" w:rsidR="009205C1" w:rsidRPr="00010A40" w:rsidRDefault="009205C1" w:rsidP="00010A40">
      <w:pPr>
        <w:pStyle w:val="PargrafodaLista"/>
        <w:numPr>
          <w:ilvl w:val="0"/>
          <w:numId w:val="31"/>
        </w:numPr>
      </w:pPr>
      <w:r w:rsidRPr="00010A40">
        <w:t>Potential problems with management techniques and communication.</w:t>
      </w:r>
    </w:p>
    <w:p w14:paraId="11F8D0AA" w14:textId="7B918367" w:rsidR="00011D3F" w:rsidRPr="00010A40" w:rsidRDefault="009205C1" w:rsidP="00010A40">
      <w:pPr>
        <w:pStyle w:val="PargrafodaLista"/>
        <w:numPr>
          <w:ilvl w:val="0"/>
          <w:numId w:val="31"/>
        </w:numPr>
      </w:pPr>
      <w:r w:rsidRPr="00010A40">
        <w:t>Staffing issues and difficulties finding qualified candidates (Neupane and Khanal, 2022).</w:t>
      </w:r>
    </w:p>
    <w:p w14:paraId="1169C46E" w14:textId="77777777" w:rsidR="00011D3F" w:rsidRPr="00010A40" w:rsidRDefault="00011D3F" w:rsidP="00010A40">
      <w:pPr>
        <w:rPr>
          <w:b/>
        </w:rPr>
      </w:pPr>
      <w:r w:rsidRPr="00010A40">
        <w:rPr>
          <w:b/>
        </w:rPr>
        <w:t>Opportunities:</w:t>
      </w:r>
    </w:p>
    <w:p w14:paraId="5DCA3C91" w14:textId="17BEFF27" w:rsidR="009205C1" w:rsidRPr="00010A40" w:rsidRDefault="009205C1" w:rsidP="00010A40">
      <w:pPr>
        <w:pStyle w:val="PargrafodaLista"/>
        <w:numPr>
          <w:ilvl w:val="0"/>
          <w:numId w:val="33"/>
        </w:numPr>
      </w:pPr>
      <w:r w:rsidRPr="00010A40">
        <w:t>Using technology to improve employee engagement and recruitment procedures.</w:t>
      </w:r>
    </w:p>
    <w:p w14:paraId="51ABB7DF" w14:textId="4FF3A26D" w:rsidR="009205C1" w:rsidRPr="00010A40" w:rsidRDefault="00242033" w:rsidP="00010A40">
      <w:pPr>
        <w:pStyle w:val="PargrafodaLista"/>
        <w:numPr>
          <w:ilvl w:val="0"/>
          <w:numId w:val="33"/>
        </w:numPr>
      </w:pPr>
      <w:r w:rsidRPr="00010A40">
        <w:lastRenderedPageBreak/>
        <w:t>E</w:t>
      </w:r>
      <w:r w:rsidR="009205C1" w:rsidRPr="00010A40">
        <w:t>xpanding programmes for inclusion and diversity.</w:t>
      </w:r>
    </w:p>
    <w:p w14:paraId="4E26E13D" w14:textId="44723F6F" w:rsidR="00011D3F" w:rsidRPr="00010A40" w:rsidRDefault="00242033" w:rsidP="00010A40">
      <w:pPr>
        <w:pStyle w:val="PargrafodaLista"/>
        <w:numPr>
          <w:ilvl w:val="0"/>
          <w:numId w:val="33"/>
        </w:numPr>
      </w:pPr>
      <w:r w:rsidRPr="00010A40">
        <w:t>C</w:t>
      </w:r>
      <w:r w:rsidR="009205C1" w:rsidRPr="00010A40">
        <w:t>reating creative staff retention methods.</w:t>
      </w:r>
    </w:p>
    <w:p w14:paraId="449BB41B" w14:textId="77777777" w:rsidR="00011D3F" w:rsidRPr="00010A40" w:rsidRDefault="00011D3F" w:rsidP="00010A40">
      <w:pPr>
        <w:rPr>
          <w:b/>
        </w:rPr>
      </w:pPr>
      <w:r w:rsidRPr="00010A40">
        <w:rPr>
          <w:b/>
        </w:rPr>
        <w:t>Threats:</w:t>
      </w:r>
    </w:p>
    <w:p w14:paraId="22A2C5E9" w14:textId="1BD894AC" w:rsidR="00242033" w:rsidRPr="00010A40" w:rsidRDefault="00242033" w:rsidP="00010A40">
      <w:pPr>
        <w:pStyle w:val="PargrafodaLista"/>
        <w:numPr>
          <w:ilvl w:val="0"/>
          <w:numId w:val="38"/>
        </w:numPr>
      </w:pPr>
      <w:r w:rsidRPr="00010A40">
        <w:t>Fierce competition for skilled workers.</w:t>
      </w:r>
    </w:p>
    <w:p w14:paraId="598F3A82" w14:textId="77777777" w:rsidR="00242033" w:rsidRPr="00010A40" w:rsidRDefault="00242033" w:rsidP="00010A40">
      <w:pPr>
        <w:pStyle w:val="PargrafodaLista"/>
        <w:numPr>
          <w:ilvl w:val="0"/>
          <w:numId w:val="38"/>
        </w:numPr>
      </w:pPr>
      <w:r w:rsidRPr="00010A40">
        <w:t>Consumer buying and travel habits are being impacted by economic uncertainty.</w:t>
      </w:r>
    </w:p>
    <w:p w14:paraId="66C47646" w14:textId="1CC31702" w:rsidR="00242033" w:rsidRPr="00010A40" w:rsidRDefault="00242033" w:rsidP="00010A40">
      <w:pPr>
        <w:pStyle w:val="PargrafodaLista"/>
        <w:numPr>
          <w:ilvl w:val="0"/>
          <w:numId w:val="38"/>
        </w:numPr>
      </w:pPr>
      <w:r w:rsidRPr="00010A40">
        <w:t xml:space="preserve">Changes to labour rules and regulations that have an impact on employment </w:t>
      </w:r>
      <w:r w:rsidR="006B6875" w:rsidRPr="00010A40">
        <w:t>p</w:t>
      </w:r>
      <w:r w:rsidRPr="00010A40">
        <w:t>.</w:t>
      </w:r>
    </w:p>
    <w:p w14:paraId="00663C7C" w14:textId="77777777" w:rsidR="00764911" w:rsidRPr="00010A40" w:rsidRDefault="00764911" w:rsidP="00010A40"/>
    <w:p w14:paraId="0484E9C1" w14:textId="1AA328F0" w:rsidR="00242033" w:rsidRPr="00010A40" w:rsidRDefault="00242033" w:rsidP="00010A40">
      <w:r w:rsidRPr="00010A40">
        <w:t>Marriott may get insight into the external forces affecting the hotel business and pinpoint its internal strengths, weaknesses, opportunities, and threats by completing a thorough PESTLE and SWOT analysis (Rosner et al., 2019). This research will assist in the creation of efficient plans and suggestions to handle problems with hiring and retaining staff, improve operational efficiency, and keep a competitive edge in the hospitality sector. Marriott may improve its recruitment and retention efforts by utilising its strengths, fixing its weaknesses, seizing chances, and minimising dangers.</w:t>
      </w:r>
    </w:p>
    <w:p w14:paraId="1FB399AE" w14:textId="77777777" w:rsidR="00011D3F" w:rsidRPr="00010A40" w:rsidRDefault="00011D3F" w:rsidP="00010A40"/>
    <w:p w14:paraId="3997CD57" w14:textId="1BE8F590" w:rsidR="00F13AA9" w:rsidRPr="00010A40" w:rsidRDefault="00F13AA9" w:rsidP="00010A40">
      <w:pPr>
        <w:pStyle w:val="Ttulo1"/>
        <w:jc w:val="both"/>
        <w:rPr>
          <w:sz w:val="24"/>
        </w:rPr>
      </w:pPr>
      <w:bookmarkStart w:id="9" w:name="_Toc134753698"/>
      <w:r w:rsidRPr="00010A40">
        <w:rPr>
          <w:sz w:val="24"/>
        </w:rPr>
        <w:t>Industry Examples and Solutions</w:t>
      </w:r>
      <w:bookmarkEnd w:id="9"/>
    </w:p>
    <w:p w14:paraId="789353B9" w14:textId="205793BE" w:rsidR="001D14D7" w:rsidRPr="00010A40" w:rsidRDefault="004D01E0" w:rsidP="00010A40">
      <w:r w:rsidRPr="00010A40">
        <w:t xml:space="preserve">The hospitality sector has seen </w:t>
      </w:r>
      <w:r w:rsidR="006B6875" w:rsidRPr="00010A40">
        <w:t>several</w:t>
      </w:r>
      <w:r w:rsidRPr="00010A40">
        <w:t xml:space="preserve"> organisations create measures to deal with the difficulties in recruiting and retaining employees. It is possible to obtain important insights into effective </w:t>
      </w:r>
      <w:r w:rsidR="006B6875" w:rsidRPr="00010A40">
        <w:t>practices</w:t>
      </w:r>
      <w:r w:rsidRPr="00010A40">
        <w:t>, cutting-edge ideas, and lessons learned by looking at industry-specific examples, such as initiatives taken by Marriott and other industry leaders (Rhou and Singal, 2020). Several significant examples include:</w:t>
      </w:r>
    </w:p>
    <w:p w14:paraId="056629DF" w14:textId="77777777" w:rsidR="00764911" w:rsidRPr="00010A40" w:rsidRDefault="00764911" w:rsidP="00010A40">
      <w:pPr>
        <w:rPr>
          <w:b/>
        </w:rPr>
      </w:pPr>
    </w:p>
    <w:p w14:paraId="46FFDDDD" w14:textId="6CE4177E" w:rsidR="001D14D7" w:rsidRPr="00010A40" w:rsidRDefault="001D14D7" w:rsidP="00010A40">
      <w:r w:rsidRPr="00010A40">
        <w:rPr>
          <w:b/>
        </w:rPr>
        <w:t>Marriott International:</w:t>
      </w:r>
      <w:r w:rsidRPr="00010A40">
        <w:t xml:space="preserve"> </w:t>
      </w:r>
      <w:r w:rsidR="004D01E0" w:rsidRPr="00010A40">
        <w:t>To address issues with hiring and retention, Marriott has taken aggressive initiatives. They have created elaborate training and development initiatives, like the Marriott Management Development Programme, which aims to foster the growth of future leaders inside the company (Ntounis et al., 2022). Additionally, Marriott places a high value on diversity and inclusion by fostering an environment of inclusion for all employees and advocating for equal opportunities. Marriott also prioritises employee recognition through initiatives like "Spirit to Serve Our Communities," which promote involvement and volunteering.</w:t>
      </w:r>
    </w:p>
    <w:p w14:paraId="60EF3249" w14:textId="04C54E65" w:rsidR="001D14D7" w:rsidRPr="00010A40" w:rsidRDefault="001D14D7" w:rsidP="00010A40">
      <w:r w:rsidRPr="00010A40">
        <w:rPr>
          <w:b/>
        </w:rPr>
        <w:t>Hilton Worldwide:</w:t>
      </w:r>
      <w:r w:rsidRPr="00010A40">
        <w:t xml:space="preserve"> </w:t>
      </w:r>
      <w:r w:rsidR="00C801D6" w:rsidRPr="00010A40">
        <w:t xml:space="preserve">Innovative tactics have been used by Hilton to recruit and keep staff. They provide a comprehensive package of employee benefits, which includes </w:t>
      </w:r>
      <w:r w:rsidR="00C801D6" w:rsidRPr="00010A40">
        <w:lastRenderedPageBreak/>
        <w:t xml:space="preserve">fair pay, access to healthcare, and retirement programmes. Additionally, Hilton has started the "Hilton Apprenticeship Academy," a programme that offers organised training and chances for career advancement to anyone interested in the hospitality sector (Ali et al., 2021). </w:t>
      </w:r>
      <w:r w:rsidR="006B6875" w:rsidRPr="00010A40">
        <w:t>To</w:t>
      </w:r>
      <w:r w:rsidR="00C801D6" w:rsidRPr="00010A40">
        <w:t xml:space="preserve"> increase job satisfaction and loyalty, Hilton makes investments in the development and well-being of its staff.</w:t>
      </w:r>
    </w:p>
    <w:p w14:paraId="35D92281" w14:textId="3037D950" w:rsidR="00F13AA9" w:rsidRPr="00010A40" w:rsidRDefault="001D14D7" w:rsidP="00010A40">
      <w:r w:rsidRPr="00010A40">
        <w:rPr>
          <w:b/>
        </w:rPr>
        <w:t>Four Seasons Hotels and Resorts:</w:t>
      </w:r>
      <w:r w:rsidRPr="00010A40">
        <w:t xml:space="preserve"> </w:t>
      </w:r>
      <w:r w:rsidR="00C801D6" w:rsidRPr="00010A40">
        <w:t>To address the recruitment and retention issues, Four Seasons has adopted a people-centric strategy that places a premium on cultivating a positive work environment and encouraging employee participation. The company also provides employees with individualised training and development programmes that are geared towards their specific interests and goals (Frye et al., 2020).</w:t>
      </w:r>
    </w:p>
    <w:p w14:paraId="057FD831" w14:textId="134DE08D" w:rsidR="001D14D7" w:rsidRPr="00010A40" w:rsidRDefault="001D14D7" w:rsidP="00010A40"/>
    <w:p w14:paraId="3F4AAEC3" w14:textId="77777777" w:rsidR="00552593" w:rsidRPr="00010A40" w:rsidRDefault="00552593" w:rsidP="00010A40">
      <w:pPr>
        <w:pStyle w:val="Ttulo2"/>
      </w:pPr>
      <w:bookmarkStart w:id="10" w:name="_Toc134753699"/>
      <w:r w:rsidRPr="00010A40">
        <w:t>Lessons Learned</w:t>
      </w:r>
      <w:bookmarkEnd w:id="10"/>
    </w:p>
    <w:p w14:paraId="535985D7" w14:textId="70E503CE" w:rsidR="00552593" w:rsidRPr="00010A40" w:rsidRDefault="00552593" w:rsidP="00010A40">
      <w:pPr>
        <w:pStyle w:val="PargrafodaLista"/>
        <w:numPr>
          <w:ilvl w:val="0"/>
          <w:numId w:val="37"/>
        </w:numPr>
      </w:pPr>
      <w:r w:rsidRPr="00010A40">
        <w:rPr>
          <w:b/>
        </w:rPr>
        <w:t>Investment in Training and Development:</w:t>
      </w:r>
      <w:r w:rsidRPr="00010A40">
        <w:t xml:space="preserve"> </w:t>
      </w:r>
      <w:r w:rsidR="00813BF2" w:rsidRPr="00010A40">
        <w:t>For staff growth and retention, thorough training programmes that emphasise both technical skills and human development are essential.</w:t>
      </w:r>
    </w:p>
    <w:p w14:paraId="2C7066B1" w14:textId="09C6C1FE" w:rsidR="00552593" w:rsidRPr="00010A40" w:rsidRDefault="00552593" w:rsidP="00010A40">
      <w:pPr>
        <w:pStyle w:val="PargrafodaLista"/>
        <w:numPr>
          <w:ilvl w:val="0"/>
          <w:numId w:val="37"/>
        </w:numPr>
      </w:pPr>
      <w:r w:rsidRPr="00010A40">
        <w:rPr>
          <w:b/>
        </w:rPr>
        <w:t>Embracing Diversity and Inclusion:</w:t>
      </w:r>
      <w:r w:rsidRPr="00010A40">
        <w:t xml:space="preserve"> </w:t>
      </w:r>
      <w:r w:rsidR="00761E34" w:rsidRPr="00010A40">
        <w:t>Wider talent pools are attracted when diversity is prioritised and an inclusive workplace is established (Catana and Toma, 2021).</w:t>
      </w:r>
    </w:p>
    <w:p w14:paraId="6F20691E" w14:textId="6E220034" w:rsidR="00552593" w:rsidRPr="00010A40" w:rsidRDefault="00552593" w:rsidP="00010A40">
      <w:pPr>
        <w:pStyle w:val="PargrafodaLista"/>
        <w:numPr>
          <w:ilvl w:val="0"/>
          <w:numId w:val="37"/>
        </w:numPr>
      </w:pPr>
      <w:r w:rsidRPr="00010A40">
        <w:rPr>
          <w:b/>
        </w:rPr>
        <w:t>Work-Life Balance and Well-being:</w:t>
      </w:r>
      <w:r w:rsidRPr="00010A40">
        <w:t xml:space="preserve"> </w:t>
      </w:r>
      <w:r w:rsidR="00375A4F" w:rsidRPr="00010A40">
        <w:t>By encouraging work-life balance, providing flexible scheduling alternatives and employee wellness programmes aids in attracting and keeping talent.</w:t>
      </w:r>
    </w:p>
    <w:p w14:paraId="496D956A" w14:textId="15CAC0EC" w:rsidR="00552593" w:rsidRPr="00010A40" w:rsidRDefault="00552593" w:rsidP="00010A40">
      <w:pPr>
        <w:pStyle w:val="PargrafodaLista"/>
        <w:numPr>
          <w:ilvl w:val="0"/>
          <w:numId w:val="37"/>
        </w:numPr>
      </w:pPr>
      <w:r w:rsidRPr="00010A40">
        <w:rPr>
          <w:b/>
        </w:rPr>
        <w:t>Recognition and Career Advancement:</w:t>
      </w:r>
      <w:r w:rsidRPr="00010A40">
        <w:t xml:space="preserve"> </w:t>
      </w:r>
      <w:r w:rsidR="00375A4F" w:rsidRPr="00010A40">
        <w:t>Employers can increase employee loyalty and satisfaction by implementing recognition programmes and offering opportunities for professional development (Ge, 2020).</w:t>
      </w:r>
    </w:p>
    <w:p w14:paraId="0C09E48B" w14:textId="7BFD170F" w:rsidR="00552593" w:rsidRPr="00010A40" w:rsidRDefault="00552593" w:rsidP="00010A40">
      <w:pPr>
        <w:pStyle w:val="PargrafodaLista"/>
        <w:numPr>
          <w:ilvl w:val="0"/>
          <w:numId w:val="37"/>
        </w:numPr>
      </w:pPr>
      <w:r w:rsidRPr="00010A40">
        <w:rPr>
          <w:b/>
        </w:rPr>
        <w:t>Building Trust and Collaboration:</w:t>
      </w:r>
      <w:r w:rsidRPr="00010A40">
        <w:t xml:space="preserve"> </w:t>
      </w:r>
      <w:r w:rsidR="00375A4F" w:rsidRPr="00010A40">
        <w:t>Building trust, establishing clear rules, and encouraging cooperation among staff members, hosts, and visitors can improve workplace morale and cement ties.</w:t>
      </w:r>
    </w:p>
    <w:p w14:paraId="55B9B67B" w14:textId="4E7AE687" w:rsidR="007755D0" w:rsidRPr="00010A40" w:rsidRDefault="007755D0" w:rsidP="00010A40"/>
    <w:p w14:paraId="2D61D372" w14:textId="4917C68A" w:rsidR="00F13AA9" w:rsidRPr="00010A40" w:rsidRDefault="004A2A7F" w:rsidP="00010A40">
      <w:pPr>
        <w:pStyle w:val="Ttulo1"/>
        <w:jc w:val="both"/>
        <w:rPr>
          <w:sz w:val="24"/>
        </w:rPr>
      </w:pPr>
      <w:bookmarkStart w:id="11" w:name="_Toc134753700"/>
      <w:r w:rsidRPr="00010A40">
        <w:rPr>
          <w:sz w:val="24"/>
        </w:rPr>
        <w:lastRenderedPageBreak/>
        <w:t>Evaluation and Conclusion</w:t>
      </w:r>
      <w:bookmarkEnd w:id="11"/>
    </w:p>
    <w:p w14:paraId="1CF97939" w14:textId="3028796B" w:rsidR="00F13AA9" w:rsidRPr="00010A40" w:rsidRDefault="00F13AA9" w:rsidP="00010A40">
      <w:pPr>
        <w:pStyle w:val="Ttulo2"/>
      </w:pPr>
      <w:bookmarkStart w:id="12" w:name="_Toc134753701"/>
      <w:r w:rsidRPr="00010A40">
        <w:t>Summary of Work and Findings</w:t>
      </w:r>
      <w:bookmarkEnd w:id="12"/>
    </w:p>
    <w:p w14:paraId="57576A91" w14:textId="4FE1F847" w:rsidR="00375A4F" w:rsidRPr="00010A40" w:rsidRDefault="00375A4F" w:rsidP="00010A40">
      <w:r w:rsidRPr="00010A40">
        <w:t xml:space="preserve">Looking at the current concerns the hospitality sector is facing throughout this study project, with an emphasis on the Marriott </w:t>
      </w:r>
      <w:r w:rsidR="006B6875" w:rsidRPr="00010A40">
        <w:t>Hotel</w:t>
      </w:r>
      <w:r w:rsidR="00BC5FF3" w:rsidRPr="00010A40">
        <w:t>’</w:t>
      </w:r>
      <w:r w:rsidR="006B6875" w:rsidRPr="00010A40">
        <w:t>s</w:t>
      </w:r>
      <w:r w:rsidRPr="00010A40">
        <w:t xml:space="preserve"> employee recruiting and retention problems. The literature study emphasised the important influence of outside influences on hiring and retention strategies, including Brexit, COVID-19, and inflation. Employee retention may also be impacted by internal issues like staff shortages, inadequate training, and poor management.</w:t>
      </w:r>
    </w:p>
    <w:p w14:paraId="4FA02640" w14:textId="59AB0DA1" w:rsidR="00375A4F" w:rsidRPr="00010A40" w:rsidRDefault="00375A4F" w:rsidP="00010A40">
      <w:r w:rsidRPr="00010A40">
        <w:t>We investigated the external factors affecting the hospitality industry</w:t>
      </w:r>
      <w:r w:rsidR="00BC5FF3" w:rsidRPr="00010A40">
        <w:t>’</w:t>
      </w:r>
      <w:r w:rsidRPr="00010A40">
        <w:t>s recruitment and retention by performing a PESTLE analysis. The SWOT analysis also enabled us to evaluate Marriott</w:t>
      </w:r>
      <w:r w:rsidR="00BC5FF3" w:rsidRPr="00010A40">
        <w:t>’</w:t>
      </w:r>
      <w:r w:rsidRPr="00010A40">
        <w:t xml:space="preserve">s internal advantages, disadvantages, opportunities, and threats </w:t>
      </w:r>
      <w:r w:rsidR="006B6875" w:rsidRPr="00010A40">
        <w:t>concerning</w:t>
      </w:r>
      <w:r w:rsidRPr="00010A40">
        <w:t xml:space="preserve"> the cited difficulties.</w:t>
      </w:r>
    </w:p>
    <w:p w14:paraId="540E9C9E" w14:textId="5684DAF4" w:rsidR="004A2A7F" w:rsidRPr="00010A40" w:rsidRDefault="00375A4F" w:rsidP="00010A40">
      <w:r w:rsidRPr="00010A40">
        <w:t>The study</w:t>
      </w:r>
      <w:r w:rsidR="00BC5FF3" w:rsidRPr="00010A40">
        <w:t>’</w:t>
      </w:r>
      <w:r w:rsidRPr="00010A40">
        <w:t xml:space="preserve">s conclusions emphasised how crucial it is to address these issues if you want to boost corporate performance. The recruitment and retention methods of Marriott and the larger hospitality sector are impacted by a variety of variables, including political unpredictability, economic situations, </w:t>
      </w:r>
      <w:r w:rsidR="006B6875" w:rsidRPr="00010A40">
        <w:t>cultural</w:t>
      </w:r>
      <w:r w:rsidRPr="00010A40">
        <w:t xml:space="preserve"> changes, technological improvements, regulatory compliance, and environmental concerns.</w:t>
      </w:r>
    </w:p>
    <w:p w14:paraId="1A10C13F" w14:textId="5BA7E7EF" w:rsidR="004A2A7F" w:rsidRPr="00010A40" w:rsidRDefault="004A2A7F" w:rsidP="00010A40"/>
    <w:p w14:paraId="09FF8C4D" w14:textId="2932D1DA" w:rsidR="00F13AA9" w:rsidRPr="00010A40" w:rsidRDefault="00F13AA9" w:rsidP="00010A40">
      <w:pPr>
        <w:pStyle w:val="Ttulo2"/>
      </w:pPr>
      <w:bookmarkStart w:id="13" w:name="_Toc134753702"/>
      <w:r w:rsidRPr="00010A40">
        <w:t>Implications and Recommendations</w:t>
      </w:r>
      <w:bookmarkEnd w:id="13"/>
    </w:p>
    <w:p w14:paraId="36B419BE" w14:textId="606FE148" w:rsidR="00375A4F" w:rsidRPr="00010A40" w:rsidRDefault="00375A4F" w:rsidP="00010A40">
      <w:r w:rsidRPr="00010A40">
        <w:t>The research</w:t>
      </w:r>
      <w:r w:rsidR="00BC5FF3" w:rsidRPr="00010A40">
        <w:t>’</w:t>
      </w:r>
      <w:r w:rsidRPr="00010A40">
        <w:t>s conclusions have substantial effects on Marriott</w:t>
      </w:r>
      <w:r w:rsidR="00BC5FF3" w:rsidRPr="00010A40">
        <w:t>’</w:t>
      </w:r>
      <w:r w:rsidRPr="00010A40">
        <w:t>s company operations and performance. Marriott can improve its recruitment and retention efforts by recognising and solving the obstacles, which will ultimately improve employee happiness, lower turnover rates, and keep Marriott at the forefront of the hospitality industry.</w:t>
      </w:r>
    </w:p>
    <w:p w14:paraId="364C5BBA" w14:textId="77777777" w:rsidR="00375A4F" w:rsidRPr="00010A40" w:rsidRDefault="00375A4F" w:rsidP="00010A40">
      <w:r w:rsidRPr="00010A40">
        <w:t>Marriott can gain from implementing the suggested solutions, such as extensive training and development programmes, diversity and inclusion initiatives, and cutting-edge employee retention techniques (Rosner et al., 2019). Top talent attraction, encouraging a great workplace culture, raising employee engagement and loyalty, and improving customer satisfaction are some of these advantages.</w:t>
      </w:r>
    </w:p>
    <w:p w14:paraId="6E2EC64A" w14:textId="2D7ED485" w:rsidR="00D12D58" w:rsidRPr="00010A40" w:rsidRDefault="00375A4F" w:rsidP="00010A40">
      <w:r w:rsidRPr="00010A40">
        <w:t xml:space="preserve">Additionally, solving the problems found is essential for Marriott as well as the whole hotel sector. Prioritising recruiting and retention </w:t>
      </w:r>
      <w:r w:rsidR="006B6875" w:rsidRPr="00010A40">
        <w:t>practices</w:t>
      </w:r>
      <w:r w:rsidRPr="00010A40">
        <w:t xml:space="preserve"> is essential to ensure a trained and engaged workforce as the industry deals with external disturbances and </w:t>
      </w:r>
      <w:r w:rsidRPr="00010A40">
        <w:lastRenderedPageBreak/>
        <w:t>changing market dynamics (Harnjo et al., 2021). Marriott can lead the industry and contribute to its general growth and success by actively addressing the issues and putting up workable solutions.</w:t>
      </w:r>
    </w:p>
    <w:p w14:paraId="52DBF1C6" w14:textId="2FAE1B41" w:rsidR="00230725" w:rsidRPr="00010A40" w:rsidRDefault="00230725" w:rsidP="00010A40">
      <w:r w:rsidRPr="00010A40">
        <w:br w:type="page"/>
      </w:r>
    </w:p>
    <w:p w14:paraId="5D7BB87E" w14:textId="29DFD876" w:rsidR="00944A83" w:rsidRPr="00010A40" w:rsidRDefault="00230725" w:rsidP="00010A40">
      <w:pPr>
        <w:pStyle w:val="Ttulo1"/>
        <w:jc w:val="both"/>
        <w:rPr>
          <w:sz w:val="24"/>
        </w:rPr>
      </w:pPr>
      <w:bookmarkStart w:id="14" w:name="_Toc134753703"/>
      <w:r w:rsidRPr="00010A40">
        <w:rPr>
          <w:sz w:val="24"/>
        </w:rPr>
        <w:lastRenderedPageBreak/>
        <w:t>References</w:t>
      </w:r>
      <w:bookmarkEnd w:id="14"/>
    </w:p>
    <w:p w14:paraId="4F01480A" w14:textId="77777777" w:rsidR="00E97225" w:rsidRPr="00010A40" w:rsidRDefault="00E97225" w:rsidP="00010A40">
      <w:pPr>
        <w:ind w:left="720" w:hanging="720"/>
        <w:rPr>
          <w:shd w:val="clear" w:color="auto" w:fill="FFFFFF"/>
        </w:rPr>
      </w:pPr>
      <w:r w:rsidRPr="00010A40">
        <w:rPr>
          <w:shd w:val="clear" w:color="auto" w:fill="FFFFFF"/>
        </w:rPr>
        <w:t>Ali, B.J., Gardi, B., Jabbar Othman, B., Ali Ahmed, S., Burhan Ismael, N., Abdalla Hamza, P., Mahmood Aziz, H., Sabir, B.Y., Sorguli, S. and Anwar, G., 2021. Hotel service quality: The impact of service quality on customer satisfaction in hospitality. </w:t>
      </w:r>
      <w:r w:rsidRPr="00010A40">
        <w:rPr>
          <w:i/>
          <w:iCs/>
          <w:shd w:val="clear" w:color="auto" w:fill="FFFFFF"/>
        </w:rPr>
        <w:t xml:space="preserve">Ali, BJ, Gardi, B., Othman, BJ, Ahmed, SA, Ismael, NB, Hamza, PA, Aziz, HM, Sabir, BY, Anwar, </w:t>
      </w:r>
      <w:proofErr w:type="gramStart"/>
      <w:r w:rsidRPr="00010A40">
        <w:rPr>
          <w:i/>
          <w:iCs/>
          <w:shd w:val="clear" w:color="auto" w:fill="FFFFFF"/>
        </w:rPr>
        <w:t>G.(</w:t>
      </w:r>
      <w:proofErr w:type="gramEnd"/>
      <w:r w:rsidRPr="00010A40">
        <w:rPr>
          <w:i/>
          <w:iCs/>
          <w:shd w:val="clear" w:color="auto" w:fill="FFFFFF"/>
        </w:rPr>
        <w:t>2021). Hotel Service Quality: The Impact of Service Quality on Customer Satisfaction in Hospitality. International Journal of Engineering, Business and Management</w:t>
      </w:r>
      <w:r w:rsidRPr="00010A40">
        <w:rPr>
          <w:shd w:val="clear" w:color="auto" w:fill="FFFFFF"/>
        </w:rPr>
        <w:t>, </w:t>
      </w:r>
      <w:r w:rsidRPr="00010A40">
        <w:rPr>
          <w:i/>
          <w:iCs/>
          <w:shd w:val="clear" w:color="auto" w:fill="FFFFFF"/>
        </w:rPr>
        <w:t>5</w:t>
      </w:r>
      <w:r w:rsidRPr="00010A40">
        <w:rPr>
          <w:shd w:val="clear" w:color="auto" w:fill="FFFFFF"/>
        </w:rPr>
        <w:t>(3), pp.14-28.</w:t>
      </w:r>
    </w:p>
    <w:p w14:paraId="454FB2A0" w14:textId="4110F8D2" w:rsidR="00E97225" w:rsidRPr="00010A40" w:rsidRDefault="00E97225" w:rsidP="00010A40">
      <w:pPr>
        <w:ind w:left="720" w:hanging="720"/>
        <w:rPr>
          <w:shd w:val="clear" w:color="auto" w:fill="FFFFFF"/>
        </w:rPr>
      </w:pPr>
      <w:r w:rsidRPr="00010A40">
        <w:rPr>
          <w:shd w:val="clear" w:color="auto" w:fill="FFFFFF"/>
        </w:rPr>
        <w:t>Catana, Ş.A. and Toma, S.G., 2021. Entrepreneurship in the hospitality industry. Case study: Marriott International. </w:t>
      </w:r>
      <w:r w:rsidRPr="00010A40">
        <w:rPr>
          <w:i/>
          <w:iCs/>
          <w:shd w:val="clear" w:color="auto" w:fill="FFFFFF"/>
        </w:rPr>
        <w:t>SEA-Practical Application of Science</w:t>
      </w:r>
      <w:r w:rsidRPr="00010A40">
        <w:rPr>
          <w:shd w:val="clear" w:color="auto" w:fill="FFFFFF"/>
        </w:rPr>
        <w:t>, (27), pp.221-225.</w:t>
      </w:r>
    </w:p>
    <w:p w14:paraId="1D8480AA" w14:textId="2931574C" w:rsidR="00E97225" w:rsidRPr="00010A40" w:rsidRDefault="00E97225" w:rsidP="00010A40">
      <w:pPr>
        <w:ind w:left="720" w:hanging="720"/>
        <w:rPr>
          <w:shd w:val="clear" w:color="auto" w:fill="FFFFFF"/>
        </w:rPr>
      </w:pPr>
      <w:r w:rsidRPr="00010A40">
        <w:rPr>
          <w:shd w:val="clear" w:color="auto" w:fill="FFFFFF"/>
        </w:rPr>
        <w:t>Frye, W.D., Kang, S., Huh, C. and Lee, M.J.M., 2020. What factors influence Generation Y</w:t>
      </w:r>
      <w:r w:rsidR="00BC5FF3" w:rsidRPr="00010A40">
        <w:rPr>
          <w:shd w:val="clear" w:color="auto" w:fill="FFFFFF"/>
        </w:rPr>
        <w:t>’</w:t>
      </w:r>
      <w:r w:rsidRPr="00010A40">
        <w:rPr>
          <w:shd w:val="clear" w:color="auto" w:fill="FFFFFF"/>
        </w:rPr>
        <w:t xml:space="preserve">s employee retention in the hospitality </w:t>
      </w:r>
      <w:proofErr w:type="gramStart"/>
      <w:r w:rsidRPr="00010A40">
        <w:rPr>
          <w:shd w:val="clear" w:color="auto" w:fill="FFFFFF"/>
        </w:rPr>
        <w:t>industry?:</w:t>
      </w:r>
      <w:proofErr w:type="gramEnd"/>
      <w:r w:rsidRPr="00010A40">
        <w:rPr>
          <w:shd w:val="clear" w:color="auto" w:fill="FFFFFF"/>
        </w:rPr>
        <w:t xml:space="preserve"> An internal marketing approach. </w:t>
      </w:r>
      <w:r w:rsidRPr="00010A40">
        <w:rPr>
          <w:i/>
          <w:iCs/>
          <w:shd w:val="clear" w:color="auto" w:fill="FFFFFF"/>
        </w:rPr>
        <w:t>International Journal of Hospitality Management</w:t>
      </w:r>
      <w:r w:rsidRPr="00010A40">
        <w:rPr>
          <w:shd w:val="clear" w:color="auto" w:fill="FFFFFF"/>
        </w:rPr>
        <w:t>, </w:t>
      </w:r>
      <w:r w:rsidRPr="00010A40">
        <w:rPr>
          <w:i/>
          <w:iCs/>
          <w:shd w:val="clear" w:color="auto" w:fill="FFFFFF"/>
        </w:rPr>
        <w:t>85</w:t>
      </w:r>
      <w:r w:rsidRPr="00010A40">
        <w:rPr>
          <w:shd w:val="clear" w:color="auto" w:fill="FFFFFF"/>
        </w:rPr>
        <w:t>, p.102352.</w:t>
      </w:r>
    </w:p>
    <w:p w14:paraId="7F48B9BE" w14:textId="77777777" w:rsidR="00E97225" w:rsidRPr="00010A40" w:rsidRDefault="00E97225" w:rsidP="00010A40">
      <w:pPr>
        <w:ind w:left="720" w:hanging="720"/>
        <w:rPr>
          <w:shd w:val="clear" w:color="auto" w:fill="FFFFFF"/>
        </w:rPr>
      </w:pPr>
      <w:r w:rsidRPr="00010A40">
        <w:rPr>
          <w:shd w:val="clear" w:color="auto" w:fill="FFFFFF"/>
        </w:rPr>
        <w:t>Ge, X., 2020. Exploring factors of corporate social responsibility in luxury hotels: The case of Marriott Hotel (Doctoral dissertation).</w:t>
      </w:r>
    </w:p>
    <w:p w14:paraId="240AB2E0" w14:textId="1F49AEF6" w:rsidR="00E97225" w:rsidRPr="00010A40" w:rsidRDefault="00E97225" w:rsidP="00010A40">
      <w:pPr>
        <w:ind w:left="720" w:hanging="720"/>
        <w:rPr>
          <w:shd w:val="clear" w:color="auto" w:fill="FFFFFF"/>
        </w:rPr>
      </w:pPr>
      <w:r w:rsidRPr="00010A40">
        <w:rPr>
          <w:shd w:val="clear" w:color="auto" w:fill="FFFFFF"/>
        </w:rPr>
        <w:t xml:space="preserve">Harnjo, E., Rudy, R., Simamora, J., Hutabarat, L.R. and Juliana, J., 2021. Identifying customer </w:t>
      </w:r>
      <w:r w:rsidR="006B6875" w:rsidRPr="00010A40">
        <w:rPr>
          <w:shd w:val="clear" w:color="auto" w:fill="FFFFFF"/>
        </w:rPr>
        <w:t>behaviour</w:t>
      </w:r>
      <w:r w:rsidRPr="00010A40">
        <w:rPr>
          <w:shd w:val="clear" w:color="auto" w:fill="FFFFFF"/>
        </w:rPr>
        <w:t xml:space="preserve"> in hospitality to deliver quality service and customer satisfaction. </w:t>
      </w:r>
      <w:r w:rsidRPr="00010A40">
        <w:rPr>
          <w:i/>
          <w:iCs/>
          <w:shd w:val="clear" w:color="auto" w:fill="FFFFFF"/>
        </w:rPr>
        <w:t>Journal Of Industrial Engineering &amp; Management Research</w:t>
      </w:r>
      <w:r w:rsidRPr="00010A40">
        <w:rPr>
          <w:shd w:val="clear" w:color="auto" w:fill="FFFFFF"/>
        </w:rPr>
        <w:t>, </w:t>
      </w:r>
      <w:r w:rsidRPr="00010A40">
        <w:rPr>
          <w:i/>
          <w:iCs/>
          <w:shd w:val="clear" w:color="auto" w:fill="FFFFFF"/>
        </w:rPr>
        <w:t>2</w:t>
      </w:r>
      <w:r w:rsidRPr="00010A40">
        <w:rPr>
          <w:shd w:val="clear" w:color="auto" w:fill="FFFFFF"/>
        </w:rPr>
        <w:t>(4), pp.107-113.</w:t>
      </w:r>
    </w:p>
    <w:p w14:paraId="497CF0CC" w14:textId="77777777" w:rsidR="00E97225" w:rsidRPr="00010A40" w:rsidRDefault="00E97225" w:rsidP="00010A40">
      <w:pPr>
        <w:ind w:left="720" w:hanging="720"/>
        <w:rPr>
          <w:shd w:val="clear" w:color="auto" w:fill="FFFFFF"/>
        </w:rPr>
      </w:pPr>
      <w:r w:rsidRPr="00010A40">
        <w:rPr>
          <w:shd w:val="clear" w:color="auto" w:fill="FFFFFF"/>
        </w:rPr>
        <w:t>Martínez-Martínez, A., Cegarra-Navarro, J.G., Garcia-Perez, A. and Wensley, A., 2019. Knowledge agents as drivers of environmental sustainability and business performance in the hospitality sector. </w:t>
      </w:r>
      <w:r w:rsidRPr="00010A40">
        <w:rPr>
          <w:i/>
          <w:iCs/>
          <w:shd w:val="clear" w:color="auto" w:fill="FFFFFF"/>
        </w:rPr>
        <w:t>Tourism management</w:t>
      </w:r>
      <w:r w:rsidRPr="00010A40">
        <w:rPr>
          <w:shd w:val="clear" w:color="auto" w:fill="FFFFFF"/>
        </w:rPr>
        <w:t>, </w:t>
      </w:r>
      <w:r w:rsidRPr="00010A40">
        <w:rPr>
          <w:i/>
          <w:iCs/>
          <w:shd w:val="clear" w:color="auto" w:fill="FFFFFF"/>
        </w:rPr>
        <w:t>70</w:t>
      </w:r>
      <w:r w:rsidRPr="00010A40">
        <w:rPr>
          <w:shd w:val="clear" w:color="auto" w:fill="FFFFFF"/>
        </w:rPr>
        <w:t>, pp.381-389.</w:t>
      </w:r>
    </w:p>
    <w:p w14:paraId="592EAF81" w14:textId="35C8156E" w:rsidR="00E97225" w:rsidRPr="00010A40" w:rsidRDefault="00E97225" w:rsidP="00010A40">
      <w:pPr>
        <w:ind w:left="720" w:hanging="720"/>
        <w:rPr>
          <w:shd w:val="clear" w:color="auto" w:fill="FFFFFF"/>
        </w:rPr>
      </w:pPr>
      <w:r w:rsidRPr="00010A40">
        <w:rPr>
          <w:shd w:val="clear" w:color="auto" w:fill="FFFFFF"/>
        </w:rPr>
        <w:t>Neupane, R. and Khanal, T.R., 2022. EVALUATION OF THE IMPACTS OF TRAINING ON EMPLOYEE PERFORMANCE IN THE UK HOTEL INDUSTRY: AN ANALYSIS OF EMPLOYEES</w:t>
      </w:r>
      <w:r w:rsidR="00BC5FF3" w:rsidRPr="00010A40">
        <w:rPr>
          <w:shd w:val="clear" w:color="auto" w:fill="FFFFFF"/>
        </w:rPr>
        <w:t>’</w:t>
      </w:r>
      <w:r w:rsidRPr="00010A40">
        <w:rPr>
          <w:shd w:val="clear" w:color="auto" w:fill="FFFFFF"/>
        </w:rPr>
        <w:t>PERSPECTIVES AT MARRIOTT INTERNATIONAL.</w:t>
      </w:r>
    </w:p>
    <w:p w14:paraId="6F0FC931" w14:textId="77777777" w:rsidR="00E97225" w:rsidRPr="00010A40" w:rsidRDefault="00E97225" w:rsidP="00010A40">
      <w:pPr>
        <w:ind w:left="720" w:hanging="720"/>
        <w:rPr>
          <w:shd w:val="clear" w:color="auto" w:fill="FFFFFF"/>
        </w:rPr>
      </w:pPr>
      <w:r w:rsidRPr="00010A40">
        <w:rPr>
          <w:shd w:val="clear" w:color="auto" w:fill="FFFFFF"/>
        </w:rPr>
        <w:t>Ntounis, N., Parker, C., Skinner, H., Steadman, C. and Warnaby, G., 2022. Tourism and Hospitality industry resilience during the Covid-19 pandemic: Evidence from England. </w:t>
      </w:r>
      <w:r w:rsidRPr="00010A40">
        <w:rPr>
          <w:i/>
          <w:iCs/>
          <w:shd w:val="clear" w:color="auto" w:fill="FFFFFF"/>
        </w:rPr>
        <w:t>Current Issues in Tourism</w:t>
      </w:r>
      <w:r w:rsidRPr="00010A40">
        <w:rPr>
          <w:shd w:val="clear" w:color="auto" w:fill="FFFFFF"/>
        </w:rPr>
        <w:t>, </w:t>
      </w:r>
      <w:r w:rsidRPr="00010A40">
        <w:rPr>
          <w:i/>
          <w:iCs/>
          <w:shd w:val="clear" w:color="auto" w:fill="FFFFFF"/>
        </w:rPr>
        <w:t>25</w:t>
      </w:r>
      <w:r w:rsidRPr="00010A40">
        <w:rPr>
          <w:shd w:val="clear" w:color="auto" w:fill="FFFFFF"/>
        </w:rPr>
        <w:t>(1), pp.46-59.</w:t>
      </w:r>
    </w:p>
    <w:p w14:paraId="4BA65B21" w14:textId="77777777" w:rsidR="00E97225" w:rsidRPr="00010A40" w:rsidRDefault="00E97225" w:rsidP="00010A40">
      <w:pPr>
        <w:ind w:left="720" w:hanging="720"/>
        <w:rPr>
          <w:shd w:val="clear" w:color="auto" w:fill="FFFFFF"/>
        </w:rPr>
      </w:pPr>
      <w:r w:rsidRPr="00010A40">
        <w:rPr>
          <w:shd w:val="clear" w:color="auto" w:fill="FFFFFF"/>
        </w:rPr>
        <w:t>Rhou, Y. and Singal, M., 2020. A review of the business case for CSR in the hospitality industry. </w:t>
      </w:r>
      <w:r w:rsidRPr="00010A40">
        <w:rPr>
          <w:i/>
          <w:iCs/>
          <w:shd w:val="clear" w:color="auto" w:fill="FFFFFF"/>
        </w:rPr>
        <w:t>International Journal of Hospitality Management</w:t>
      </w:r>
      <w:r w:rsidRPr="00010A40">
        <w:rPr>
          <w:shd w:val="clear" w:color="auto" w:fill="FFFFFF"/>
        </w:rPr>
        <w:t>, </w:t>
      </w:r>
      <w:r w:rsidRPr="00010A40">
        <w:rPr>
          <w:i/>
          <w:iCs/>
          <w:shd w:val="clear" w:color="auto" w:fill="FFFFFF"/>
        </w:rPr>
        <w:t>84</w:t>
      </w:r>
      <w:r w:rsidRPr="00010A40">
        <w:rPr>
          <w:shd w:val="clear" w:color="auto" w:fill="FFFFFF"/>
        </w:rPr>
        <w:t>, p.102330.</w:t>
      </w:r>
    </w:p>
    <w:p w14:paraId="4802E46B" w14:textId="77777777" w:rsidR="00E97225" w:rsidRPr="00010A40" w:rsidRDefault="00E97225" w:rsidP="00010A40">
      <w:pPr>
        <w:ind w:left="720" w:hanging="720"/>
        <w:rPr>
          <w:shd w:val="clear" w:color="auto" w:fill="FFFFFF"/>
        </w:rPr>
      </w:pPr>
      <w:r w:rsidRPr="00010A40">
        <w:rPr>
          <w:shd w:val="clear" w:color="auto" w:fill="FFFFFF"/>
        </w:rPr>
        <w:lastRenderedPageBreak/>
        <w:t>Rosner, J., Urdaneta, C. and Yepes, M., 2019. Marriott International: Exploring and Understanding Disruption in the Hospitality Industry in South Florida Jose Darsin. </w:t>
      </w:r>
      <w:r w:rsidRPr="00010A40">
        <w:rPr>
          <w:i/>
          <w:iCs/>
          <w:shd w:val="clear" w:color="auto" w:fill="FFFFFF"/>
        </w:rPr>
        <w:t>Journal of Multidisciplinary Research</w:t>
      </w:r>
      <w:r w:rsidRPr="00010A40">
        <w:rPr>
          <w:shd w:val="clear" w:color="auto" w:fill="FFFFFF"/>
        </w:rPr>
        <w:t>, </w:t>
      </w:r>
      <w:r w:rsidRPr="00010A40">
        <w:rPr>
          <w:i/>
          <w:iCs/>
          <w:shd w:val="clear" w:color="auto" w:fill="FFFFFF"/>
        </w:rPr>
        <w:t>11</w:t>
      </w:r>
      <w:r w:rsidRPr="00010A40">
        <w:rPr>
          <w:shd w:val="clear" w:color="auto" w:fill="FFFFFF"/>
        </w:rPr>
        <w:t>(1), pp.99-117.</w:t>
      </w:r>
    </w:p>
    <w:p w14:paraId="3201B823" w14:textId="77777777" w:rsidR="00E97225" w:rsidRPr="00010A40" w:rsidRDefault="00E97225" w:rsidP="00010A40">
      <w:pPr>
        <w:ind w:left="720" w:hanging="720"/>
        <w:rPr>
          <w:shd w:val="clear" w:color="auto" w:fill="FFFFFF"/>
        </w:rPr>
      </w:pPr>
      <w:r w:rsidRPr="00010A40">
        <w:rPr>
          <w:shd w:val="clear" w:color="auto" w:fill="FFFFFF"/>
        </w:rPr>
        <w:t>Sanvitale, A.L., 2020. Corporate Social Responsibility in the Hotel Industry: A Study of Marriott International and Odyssey Hotel Group.</w:t>
      </w:r>
    </w:p>
    <w:sectPr w:rsidR="00E97225" w:rsidRPr="00010A40" w:rsidSect="00010A40">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437F13"/>
    <w:multiLevelType w:val="multilevel"/>
    <w:tmpl w:val="92FC405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2B921E7"/>
    <w:multiLevelType w:val="multilevel"/>
    <w:tmpl w:val="A06604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6DE20B9"/>
    <w:multiLevelType w:val="multilevel"/>
    <w:tmpl w:val="1864027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84E45D8"/>
    <w:multiLevelType w:val="hybridMultilevel"/>
    <w:tmpl w:val="571417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8572F2B"/>
    <w:multiLevelType w:val="multilevel"/>
    <w:tmpl w:val="812CEB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AAA4E74"/>
    <w:multiLevelType w:val="multilevel"/>
    <w:tmpl w:val="11E6F7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0BFF56B0"/>
    <w:multiLevelType w:val="multilevel"/>
    <w:tmpl w:val="CE24DD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2BC5A8F"/>
    <w:multiLevelType w:val="multilevel"/>
    <w:tmpl w:val="C79405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3834016"/>
    <w:multiLevelType w:val="multilevel"/>
    <w:tmpl w:val="96BAC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4216A83"/>
    <w:multiLevelType w:val="multilevel"/>
    <w:tmpl w:val="E77C3D0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5382714"/>
    <w:multiLevelType w:val="multilevel"/>
    <w:tmpl w:val="E7788D9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6347F08"/>
    <w:multiLevelType w:val="multilevel"/>
    <w:tmpl w:val="32B221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1FFF414D"/>
    <w:multiLevelType w:val="multilevel"/>
    <w:tmpl w:val="C11A86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233010D1"/>
    <w:multiLevelType w:val="multilevel"/>
    <w:tmpl w:val="B35A04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246916E2"/>
    <w:multiLevelType w:val="multilevel"/>
    <w:tmpl w:val="369211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54A51DF"/>
    <w:multiLevelType w:val="multilevel"/>
    <w:tmpl w:val="5FDCD00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90A11F5"/>
    <w:multiLevelType w:val="multilevel"/>
    <w:tmpl w:val="504C0E0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E070E51"/>
    <w:multiLevelType w:val="multilevel"/>
    <w:tmpl w:val="C5BEBC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2ED15719"/>
    <w:multiLevelType w:val="multilevel"/>
    <w:tmpl w:val="3C8088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317E75CA"/>
    <w:multiLevelType w:val="multilevel"/>
    <w:tmpl w:val="393AD5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351075CF"/>
    <w:multiLevelType w:val="multilevel"/>
    <w:tmpl w:val="AC908E9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3CD628FC"/>
    <w:multiLevelType w:val="multilevel"/>
    <w:tmpl w:val="1DCA569E"/>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3FE61C10"/>
    <w:multiLevelType w:val="multilevel"/>
    <w:tmpl w:val="7E6C5A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406D585B"/>
    <w:multiLevelType w:val="multilevel"/>
    <w:tmpl w:val="BF0E1C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465E3757"/>
    <w:multiLevelType w:val="multilevel"/>
    <w:tmpl w:val="AC525C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4E7C2092"/>
    <w:multiLevelType w:val="multilevel"/>
    <w:tmpl w:val="714E47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4F471A73"/>
    <w:multiLevelType w:val="multilevel"/>
    <w:tmpl w:val="D0AA8A9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4F9E2B42"/>
    <w:multiLevelType w:val="multilevel"/>
    <w:tmpl w:val="1366AF4A"/>
    <w:lvl w:ilvl="0">
      <w:start w:val="1"/>
      <w:numFmt w:val="decimal"/>
      <w:lvlText w:val="%1."/>
      <w:lvlJc w:val="left"/>
      <w:pPr>
        <w:tabs>
          <w:tab w:val="num" w:pos="720"/>
        </w:tabs>
        <w:ind w:left="720" w:hanging="360"/>
      </w:pPr>
      <w:rPr>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FFE1BA2"/>
    <w:multiLevelType w:val="multilevel"/>
    <w:tmpl w:val="998ACE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5AC03A35"/>
    <w:multiLevelType w:val="multilevel"/>
    <w:tmpl w:val="783050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5B7149FC"/>
    <w:multiLevelType w:val="multilevel"/>
    <w:tmpl w:val="1BA0410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C212AE8"/>
    <w:multiLevelType w:val="multilevel"/>
    <w:tmpl w:val="760E5F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60074015"/>
    <w:multiLevelType w:val="hybridMultilevel"/>
    <w:tmpl w:val="D1C8A4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6A934D1"/>
    <w:multiLevelType w:val="multilevel"/>
    <w:tmpl w:val="073CC8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67C36ACB"/>
    <w:multiLevelType w:val="multilevel"/>
    <w:tmpl w:val="9C167D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6AB16006"/>
    <w:multiLevelType w:val="multilevel"/>
    <w:tmpl w:val="435CB6A2"/>
    <w:lvl w:ilvl="0">
      <w:start w:val="1"/>
      <w:numFmt w:val="decimal"/>
      <w:lvlText w:val="%1."/>
      <w:lvlJc w:val="left"/>
      <w:pPr>
        <w:tabs>
          <w:tab w:val="num" w:pos="720"/>
        </w:tabs>
        <w:ind w:left="720" w:hanging="360"/>
      </w:pPr>
      <w:rPr>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750B0627"/>
    <w:multiLevelType w:val="hybridMultilevel"/>
    <w:tmpl w:val="8688A3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D881CA0"/>
    <w:multiLevelType w:val="multilevel"/>
    <w:tmpl w:val="C4E295AC"/>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762600456">
    <w:abstractNumId w:val="32"/>
  </w:num>
  <w:num w:numId="2" w16cid:durableId="2056735984">
    <w:abstractNumId w:val="36"/>
  </w:num>
  <w:num w:numId="3" w16cid:durableId="1731345448">
    <w:abstractNumId w:val="34"/>
  </w:num>
  <w:num w:numId="4" w16cid:durableId="1657033433">
    <w:abstractNumId w:val="31"/>
  </w:num>
  <w:num w:numId="5" w16cid:durableId="1969621149">
    <w:abstractNumId w:val="24"/>
  </w:num>
  <w:num w:numId="6" w16cid:durableId="852379210">
    <w:abstractNumId w:val="30"/>
  </w:num>
  <w:num w:numId="7" w16cid:durableId="315649069">
    <w:abstractNumId w:val="13"/>
  </w:num>
  <w:num w:numId="8" w16cid:durableId="622611461">
    <w:abstractNumId w:val="18"/>
  </w:num>
  <w:num w:numId="9" w16cid:durableId="318115973">
    <w:abstractNumId w:val="19"/>
  </w:num>
  <w:num w:numId="10" w16cid:durableId="1838035821">
    <w:abstractNumId w:val="0"/>
  </w:num>
  <w:num w:numId="11" w16cid:durableId="1577586865">
    <w:abstractNumId w:val="17"/>
  </w:num>
  <w:num w:numId="12" w16cid:durableId="2121610430">
    <w:abstractNumId w:val="26"/>
  </w:num>
  <w:num w:numId="13" w16cid:durableId="2017997675">
    <w:abstractNumId w:val="6"/>
  </w:num>
  <w:num w:numId="14" w16cid:durableId="104423680">
    <w:abstractNumId w:val="8"/>
  </w:num>
  <w:num w:numId="15" w16cid:durableId="1898081832">
    <w:abstractNumId w:val="14"/>
  </w:num>
  <w:num w:numId="16" w16cid:durableId="218054628">
    <w:abstractNumId w:val="22"/>
  </w:num>
  <w:num w:numId="17" w16cid:durableId="658382553">
    <w:abstractNumId w:val="16"/>
  </w:num>
  <w:num w:numId="18" w16cid:durableId="401294166">
    <w:abstractNumId w:val="11"/>
  </w:num>
  <w:num w:numId="19" w16cid:durableId="1629386556">
    <w:abstractNumId w:val="9"/>
  </w:num>
  <w:num w:numId="20" w16cid:durableId="207227235">
    <w:abstractNumId w:val="33"/>
  </w:num>
  <w:num w:numId="21" w16cid:durableId="370804851">
    <w:abstractNumId w:val="10"/>
  </w:num>
  <w:num w:numId="22" w16cid:durableId="1728259539">
    <w:abstractNumId w:val="29"/>
  </w:num>
  <w:num w:numId="23" w16cid:durableId="155610595">
    <w:abstractNumId w:val="37"/>
  </w:num>
  <w:num w:numId="24" w16cid:durableId="822744172">
    <w:abstractNumId w:val="23"/>
  </w:num>
  <w:num w:numId="25" w16cid:durableId="1509759091">
    <w:abstractNumId w:val="21"/>
  </w:num>
  <w:num w:numId="26" w16cid:durableId="934629316">
    <w:abstractNumId w:val="12"/>
  </w:num>
  <w:num w:numId="27" w16cid:durableId="81724058">
    <w:abstractNumId w:val="4"/>
  </w:num>
  <w:num w:numId="28" w16cid:durableId="760181545">
    <w:abstractNumId w:val="7"/>
  </w:num>
  <w:num w:numId="29" w16cid:durableId="1034887581">
    <w:abstractNumId w:val="25"/>
  </w:num>
  <w:num w:numId="30" w16cid:durableId="1380473739">
    <w:abstractNumId w:val="2"/>
  </w:num>
  <w:num w:numId="31" w16cid:durableId="1084767661">
    <w:abstractNumId w:val="1"/>
  </w:num>
  <w:num w:numId="32" w16cid:durableId="1286694740">
    <w:abstractNumId w:val="15"/>
  </w:num>
  <w:num w:numId="33" w16cid:durableId="1701054514">
    <w:abstractNumId w:val="5"/>
  </w:num>
  <w:num w:numId="34" w16cid:durableId="1101880662">
    <w:abstractNumId w:val="20"/>
  </w:num>
  <w:num w:numId="35" w16cid:durableId="1440837981">
    <w:abstractNumId w:val="28"/>
  </w:num>
  <w:num w:numId="36" w16cid:durableId="1989623934">
    <w:abstractNumId w:val="35"/>
  </w:num>
  <w:num w:numId="37" w16cid:durableId="304043404">
    <w:abstractNumId w:val="27"/>
  </w:num>
  <w:num w:numId="38" w16cid:durableId="9714458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2EF9"/>
    <w:rsid w:val="00010A40"/>
    <w:rsid w:val="00011D3F"/>
    <w:rsid w:val="000444D4"/>
    <w:rsid w:val="00044C88"/>
    <w:rsid w:val="001D14D7"/>
    <w:rsid w:val="00230725"/>
    <w:rsid w:val="00241A48"/>
    <w:rsid w:val="00242033"/>
    <w:rsid w:val="00282830"/>
    <w:rsid w:val="002A5E20"/>
    <w:rsid w:val="002F40DC"/>
    <w:rsid w:val="00322D29"/>
    <w:rsid w:val="00355DE6"/>
    <w:rsid w:val="00375A4F"/>
    <w:rsid w:val="00393F1F"/>
    <w:rsid w:val="00394353"/>
    <w:rsid w:val="003D7E9C"/>
    <w:rsid w:val="003F5143"/>
    <w:rsid w:val="003F56E0"/>
    <w:rsid w:val="004245D3"/>
    <w:rsid w:val="00460282"/>
    <w:rsid w:val="004A2A7F"/>
    <w:rsid w:val="004C6EFF"/>
    <w:rsid w:val="004D01E0"/>
    <w:rsid w:val="00552593"/>
    <w:rsid w:val="00583A1C"/>
    <w:rsid w:val="005A7A3C"/>
    <w:rsid w:val="00602EF9"/>
    <w:rsid w:val="006100F9"/>
    <w:rsid w:val="00667137"/>
    <w:rsid w:val="00676EFB"/>
    <w:rsid w:val="00685A3B"/>
    <w:rsid w:val="006B6875"/>
    <w:rsid w:val="006D080D"/>
    <w:rsid w:val="006F6B67"/>
    <w:rsid w:val="00761E34"/>
    <w:rsid w:val="00764911"/>
    <w:rsid w:val="007755D0"/>
    <w:rsid w:val="00813BF2"/>
    <w:rsid w:val="008449A8"/>
    <w:rsid w:val="00870E2B"/>
    <w:rsid w:val="00874C1B"/>
    <w:rsid w:val="0091625B"/>
    <w:rsid w:val="009205C1"/>
    <w:rsid w:val="0092632B"/>
    <w:rsid w:val="00937EA4"/>
    <w:rsid w:val="009A71F2"/>
    <w:rsid w:val="00A2716D"/>
    <w:rsid w:val="00A32502"/>
    <w:rsid w:val="00A35602"/>
    <w:rsid w:val="00A46677"/>
    <w:rsid w:val="00AC3E28"/>
    <w:rsid w:val="00AF4FCB"/>
    <w:rsid w:val="00BC5FF3"/>
    <w:rsid w:val="00BE5968"/>
    <w:rsid w:val="00C801D6"/>
    <w:rsid w:val="00D12D58"/>
    <w:rsid w:val="00D34443"/>
    <w:rsid w:val="00D35876"/>
    <w:rsid w:val="00D94696"/>
    <w:rsid w:val="00D948A3"/>
    <w:rsid w:val="00DF2B39"/>
    <w:rsid w:val="00DF6BD3"/>
    <w:rsid w:val="00E304E9"/>
    <w:rsid w:val="00E97225"/>
    <w:rsid w:val="00EC3813"/>
    <w:rsid w:val="00ED755D"/>
    <w:rsid w:val="00EF05B0"/>
    <w:rsid w:val="00F02BB0"/>
    <w:rsid w:val="00F03448"/>
    <w:rsid w:val="00F13AA9"/>
    <w:rsid w:val="00F17889"/>
    <w:rsid w:val="00F33792"/>
    <w:rsid w:val="00FB1E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CDB4C5"/>
  <w15:chartTrackingRefBased/>
  <w15:docId w15:val="{B4B683F0-225C-4DA4-829B-562B1F3AB3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64911"/>
    <w:pPr>
      <w:spacing w:after="0" w:line="360" w:lineRule="auto"/>
      <w:contextualSpacing/>
      <w:jc w:val="both"/>
    </w:pPr>
    <w:rPr>
      <w:rFonts w:ascii="Arial" w:hAnsi="Arial" w:cs="Arial"/>
      <w:sz w:val="24"/>
      <w:szCs w:val="24"/>
    </w:rPr>
  </w:style>
  <w:style w:type="paragraph" w:styleId="Ttulo1">
    <w:name w:val="heading 1"/>
    <w:basedOn w:val="Normal"/>
    <w:next w:val="Normal"/>
    <w:link w:val="Ttulo1Carter"/>
    <w:uiPriority w:val="9"/>
    <w:qFormat/>
    <w:rsid w:val="00764911"/>
    <w:pPr>
      <w:keepNext/>
      <w:keepLines/>
      <w:spacing w:before="240"/>
      <w:jc w:val="center"/>
      <w:outlineLvl w:val="0"/>
    </w:pPr>
    <w:rPr>
      <w:rFonts w:eastAsiaTheme="majorEastAsia"/>
      <w:b/>
      <w:sz w:val="32"/>
    </w:rPr>
  </w:style>
  <w:style w:type="paragraph" w:styleId="Ttulo2">
    <w:name w:val="heading 2"/>
    <w:basedOn w:val="Normal"/>
    <w:next w:val="Normal"/>
    <w:link w:val="Ttulo2Carter"/>
    <w:uiPriority w:val="9"/>
    <w:unhideWhenUsed/>
    <w:qFormat/>
    <w:rsid w:val="00764911"/>
    <w:pPr>
      <w:keepNext/>
      <w:keepLines/>
      <w:spacing w:before="240" w:after="120"/>
      <w:outlineLvl w:val="1"/>
    </w:pPr>
    <w:rPr>
      <w:rFonts w:eastAsiaTheme="majorEastAsia"/>
      <w:b/>
    </w:rPr>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AC3E28"/>
    <w:pPr>
      <w:ind w:left="720"/>
    </w:pPr>
  </w:style>
  <w:style w:type="paragraph" w:styleId="NormalWeb">
    <w:name w:val="Normal (Web)"/>
    <w:basedOn w:val="Normal"/>
    <w:uiPriority w:val="99"/>
    <w:semiHidden/>
    <w:unhideWhenUsed/>
    <w:rsid w:val="00282830"/>
    <w:rPr>
      <w:rFonts w:ascii="Times New Roman" w:hAnsi="Times New Roman" w:cs="Times New Roman"/>
    </w:rPr>
  </w:style>
  <w:style w:type="character" w:customStyle="1" w:styleId="Ttulo1Carter">
    <w:name w:val="Título 1 Caráter"/>
    <w:basedOn w:val="Tipodeletrapredefinidodopargrafo"/>
    <w:link w:val="Ttulo1"/>
    <w:uiPriority w:val="9"/>
    <w:rsid w:val="00764911"/>
    <w:rPr>
      <w:rFonts w:ascii="Arial" w:eastAsiaTheme="majorEastAsia" w:hAnsi="Arial" w:cs="Arial"/>
      <w:b/>
      <w:sz w:val="32"/>
      <w:szCs w:val="24"/>
    </w:rPr>
  </w:style>
  <w:style w:type="character" w:customStyle="1" w:styleId="Ttulo2Carter">
    <w:name w:val="Título 2 Caráter"/>
    <w:basedOn w:val="Tipodeletrapredefinidodopargrafo"/>
    <w:link w:val="Ttulo2"/>
    <w:uiPriority w:val="9"/>
    <w:rsid w:val="00764911"/>
    <w:rPr>
      <w:rFonts w:ascii="Arial" w:eastAsiaTheme="majorEastAsia" w:hAnsi="Arial" w:cs="Arial"/>
      <w:b/>
      <w:sz w:val="24"/>
      <w:szCs w:val="24"/>
    </w:rPr>
  </w:style>
  <w:style w:type="paragraph" w:styleId="Cabealhodondice">
    <w:name w:val="TOC Heading"/>
    <w:basedOn w:val="Ttulo1"/>
    <w:next w:val="Normal"/>
    <w:uiPriority w:val="39"/>
    <w:unhideWhenUsed/>
    <w:qFormat/>
    <w:rsid w:val="004245D3"/>
    <w:pPr>
      <w:outlineLvl w:val="9"/>
    </w:pPr>
    <w:rPr>
      <w:rFonts w:asciiTheme="majorHAnsi" w:hAnsiTheme="majorHAnsi" w:cstheme="majorBidi"/>
      <w:b w:val="0"/>
      <w:i/>
      <w:color w:val="2E74B5" w:themeColor="accent1" w:themeShade="BF"/>
      <w:szCs w:val="32"/>
      <w:lang w:val="en-US"/>
    </w:rPr>
  </w:style>
  <w:style w:type="paragraph" w:styleId="ndice1">
    <w:name w:val="toc 1"/>
    <w:basedOn w:val="Normal"/>
    <w:next w:val="Normal"/>
    <w:autoRedefine/>
    <w:uiPriority w:val="39"/>
    <w:unhideWhenUsed/>
    <w:rsid w:val="004245D3"/>
    <w:pPr>
      <w:spacing w:after="100"/>
    </w:pPr>
  </w:style>
  <w:style w:type="paragraph" w:styleId="ndice2">
    <w:name w:val="toc 2"/>
    <w:basedOn w:val="Normal"/>
    <w:next w:val="Normal"/>
    <w:autoRedefine/>
    <w:uiPriority w:val="39"/>
    <w:unhideWhenUsed/>
    <w:rsid w:val="004245D3"/>
    <w:pPr>
      <w:spacing w:after="100"/>
      <w:ind w:left="220"/>
    </w:pPr>
  </w:style>
  <w:style w:type="character" w:styleId="Hiperligao">
    <w:name w:val="Hyperlink"/>
    <w:basedOn w:val="Tipodeletrapredefinidodopargrafo"/>
    <w:uiPriority w:val="99"/>
    <w:unhideWhenUsed/>
    <w:rsid w:val="004245D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646615">
      <w:bodyDiv w:val="1"/>
      <w:marLeft w:val="0"/>
      <w:marRight w:val="0"/>
      <w:marTop w:val="0"/>
      <w:marBottom w:val="0"/>
      <w:divBdr>
        <w:top w:val="none" w:sz="0" w:space="0" w:color="auto"/>
        <w:left w:val="none" w:sz="0" w:space="0" w:color="auto"/>
        <w:bottom w:val="none" w:sz="0" w:space="0" w:color="auto"/>
        <w:right w:val="none" w:sz="0" w:space="0" w:color="auto"/>
      </w:divBdr>
    </w:div>
    <w:div w:id="88504234">
      <w:bodyDiv w:val="1"/>
      <w:marLeft w:val="0"/>
      <w:marRight w:val="0"/>
      <w:marTop w:val="0"/>
      <w:marBottom w:val="0"/>
      <w:divBdr>
        <w:top w:val="none" w:sz="0" w:space="0" w:color="auto"/>
        <w:left w:val="none" w:sz="0" w:space="0" w:color="auto"/>
        <w:bottom w:val="none" w:sz="0" w:space="0" w:color="auto"/>
        <w:right w:val="none" w:sz="0" w:space="0" w:color="auto"/>
      </w:divBdr>
    </w:div>
    <w:div w:id="99686515">
      <w:bodyDiv w:val="1"/>
      <w:marLeft w:val="0"/>
      <w:marRight w:val="0"/>
      <w:marTop w:val="0"/>
      <w:marBottom w:val="0"/>
      <w:divBdr>
        <w:top w:val="none" w:sz="0" w:space="0" w:color="auto"/>
        <w:left w:val="none" w:sz="0" w:space="0" w:color="auto"/>
        <w:bottom w:val="none" w:sz="0" w:space="0" w:color="auto"/>
        <w:right w:val="none" w:sz="0" w:space="0" w:color="auto"/>
      </w:divBdr>
    </w:div>
    <w:div w:id="185368055">
      <w:bodyDiv w:val="1"/>
      <w:marLeft w:val="0"/>
      <w:marRight w:val="0"/>
      <w:marTop w:val="0"/>
      <w:marBottom w:val="0"/>
      <w:divBdr>
        <w:top w:val="none" w:sz="0" w:space="0" w:color="auto"/>
        <w:left w:val="none" w:sz="0" w:space="0" w:color="auto"/>
        <w:bottom w:val="none" w:sz="0" w:space="0" w:color="auto"/>
        <w:right w:val="none" w:sz="0" w:space="0" w:color="auto"/>
      </w:divBdr>
    </w:div>
    <w:div w:id="424302369">
      <w:bodyDiv w:val="1"/>
      <w:marLeft w:val="0"/>
      <w:marRight w:val="0"/>
      <w:marTop w:val="0"/>
      <w:marBottom w:val="0"/>
      <w:divBdr>
        <w:top w:val="none" w:sz="0" w:space="0" w:color="auto"/>
        <w:left w:val="none" w:sz="0" w:space="0" w:color="auto"/>
        <w:bottom w:val="none" w:sz="0" w:space="0" w:color="auto"/>
        <w:right w:val="none" w:sz="0" w:space="0" w:color="auto"/>
      </w:divBdr>
    </w:div>
    <w:div w:id="680204293">
      <w:bodyDiv w:val="1"/>
      <w:marLeft w:val="0"/>
      <w:marRight w:val="0"/>
      <w:marTop w:val="0"/>
      <w:marBottom w:val="0"/>
      <w:divBdr>
        <w:top w:val="none" w:sz="0" w:space="0" w:color="auto"/>
        <w:left w:val="none" w:sz="0" w:space="0" w:color="auto"/>
        <w:bottom w:val="none" w:sz="0" w:space="0" w:color="auto"/>
        <w:right w:val="none" w:sz="0" w:space="0" w:color="auto"/>
      </w:divBdr>
    </w:div>
    <w:div w:id="685444062">
      <w:bodyDiv w:val="1"/>
      <w:marLeft w:val="0"/>
      <w:marRight w:val="0"/>
      <w:marTop w:val="0"/>
      <w:marBottom w:val="0"/>
      <w:divBdr>
        <w:top w:val="none" w:sz="0" w:space="0" w:color="auto"/>
        <w:left w:val="none" w:sz="0" w:space="0" w:color="auto"/>
        <w:bottom w:val="none" w:sz="0" w:space="0" w:color="auto"/>
        <w:right w:val="none" w:sz="0" w:space="0" w:color="auto"/>
      </w:divBdr>
    </w:div>
    <w:div w:id="745079870">
      <w:bodyDiv w:val="1"/>
      <w:marLeft w:val="0"/>
      <w:marRight w:val="0"/>
      <w:marTop w:val="0"/>
      <w:marBottom w:val="0"/>
      <w:divBdr>
        <w:top w:val="none" w:sz="0" w:space="0" w:color="auto"/>
        <w:left w:val="none" w:sz="0" w:space="0" w:color="auto"/>
        <w:bottom w:val="none" w:sz="0" w:space="0" w:color="auto"/>
        <w:right w:val="none" w:sz="0" w:space="0" w:color="auto"/>
      </w:divBdr>
    </w:div>
    <w:div w:id="802691825">
      <w:bodyDiv w:val="1"/>
      <w:marLeft w:val="0"/>
      <w:marRight w:val="0"/>
      <w:marTop w:val="0"/>
      <w:marBottom w:val="0"/>
      <w:divBdr>
        <w:top w:val="none" w:sz="0" w:space="0" w:color="auto"/>
        <w:left w:val="none" w:sz="0" w:space="0" w:color="auto"/>
        <w:bottom w:val="none" w:sz="0" w:space="0" w:color="auto"/>
        <w:right w:val="none" w:sz="0" w:space="0" w:color="auto"/>
      </w:divBdr>
    </w:div>
    <w:div w:id="992950751">
      <w:bodyDiv w:val="1"/>
      <w:marLeft w:val="0"/>
      <w:marRight w:val="0"/>
      <w:marTop w:val="0"/>
      <w:marBottom w:val="0"/>
      <w:divBdr>
        <w:top w:val="none" w:sz="0" w:space="0" w:color="auto"/>
        <w:left w:val="none" w:sz="0" w:space="0" w:color="auto"/>
        <w:bottom w:val="none" w:sz="0" w:space="0" w:color="auto"/>
        <w:right w:val="none" w:sz="0" w:space="0" w:color="auto"/>
      </w:divBdr>
    </w:div>
    <w:div w:id="1060327119">
      <w:bodyDiv w:val="1"/>
      <w:marLeft w:val="0"/>
      <w:marRight w:val="0"/>
      <w:marTop w:val="0"/>
      <w:marBottom w:val="0"/>
      <w:divBdr>
        <w:top w:val="none" w:sz="0" w:space="0" w:color="auto"/>
        <w:left w:val="none" w:sz="0" w:space="0" w:color="auto"/>
        <w:bottom w:val="none" w:sz="0" w:space="0" w:color="auto"/>
        <w:right w:val="none" w:sz="0" w:space="0" w:color="auto"/>
      </w:divBdr>
    </w:div>
    <w:div w:id="1190290685">
      <w:bodyDiv w:val="1"/>
      <w:marLeft w:val="0"/>
      <w:marRight w:val="0"/>
      <w:marTop w:val="0"/>
      <w:marBottom w:val="0"/>
      <w:divBdr>
        <w:top w:val="none" w:sz="0" w:space="0" w:color="auto"/>
        <w:left w:val="none" w:sz="0" w:space="0" w:color="auto"/>
        <w:bottom w:val="none" w:sz="0" w:space="0" w:color="auto"/>
        <w:right w:val="none" w:sz="0" w:space="0" w:color="auto"/>
      </w:divBdr>
    </w:div>
    <w:div w:id="1218273694">
      <w:bodyDiv w:val="1"/>
      <w:marLeft w:val="0"/>
      <w:marRight w:val="0"/>
      <w:marTop w:val="0"/>
      <w:marBottom w:val="0"/>
      <w:divBdr>
        <w:top w:val="none" w:sz="0" w:space="0" w:color="auto"/>
        <w:left w:val="none" w:sz="0" w:space="0" w:color="auto"/>
        <w:bottom w:val="none" w:sz="0" w:space="0" w:color="auto"/>
        <w:right w:val="none" w:sz="0" w:space="0" w:color="auto"/>
      </w:divBdr>
    </w:div>
    <w:div w:id="1237131088">
      <w:bodyDiv w:val="1"/>
      <w:marLeft w:val="0"/>
      <w:marRight w:val="0"/>
      <w:marTop w:val="0"/>
      <w:marBottom w:val="0"/>
      <w:divBdr>
        <w:top w:val="none" w:sz="0" w:space="0" w:color="auto"/>
        <w:left w:val="none" w:sz="0" w:space="0" w:color="auto"/>
        <w:bottom w:val="none" w:sz="0" w:space="0" w:color="auto"/>
        <w:right w:val="none" w:sz="0" w:space="0" w:color="auto"/>
      </w:divBdr>
    </w:div>
    <w:div w:id="1320765513">
      <w:bodyDiv w:val="1"/>
      <w:marLeft w:val="0"/>
      <w:marRight w:val="0"/>
      <w:marTop w:val="0"/>
      <w:marBottom w:val="0"/>
      <w:divBdr>
        <w:top w:val="none" w:sz="0" w:space="0" w:color="auto"/>
        <w:left w:val="none" w:sz="0" w:space="0" w:color="auto"/>
        <w:bottom w:val="none" w:sz="0" w:space="0" w:color="auto"/>
        <w:right w:val="none" w:sz="0" w:space="0" w:color="auto"/>
      </w:divBdr>
    </w:div>
    <w:div w:id="1333147908">
      <w:bodyDiv w:val="1"/>
      <w:marLeft w:val="0"/>
      <w:marRight w:val="0"/>
      <w:marTop w:val="0"/>
      <w:marBottom w:val="0"/>
      <w:divBdr>
        <w:top w:val="none" w:sz="0" w:space="0" w:color="auto"/>
        <w:left w:val="none" w:sz="0" w:space="0" w:color="auto"/>
        <w:bottom w:val="none" w:sz="0" w:space="0" w:color="auto"/>
        <w:right w:val="none" w:sz="0" w:space="0" w:color="auto"/>
      </w:divBdr>
    </w:div>
    <w:div w:id="1711300711">
      <w:bodyDiv w:val="1"/>
      <w:marLeft w:val="0"/>
      <w:marRight w:val="0"/>
      <w:marTop w:val="0"/>
      <w:marBottom w:val="0"/>
      <w:divBdr>
        <w:top w:val="none" w:sz="0" w:space="0" w:color="auto"/>
        <w:left w:val="none" w:sz="0" w:space="0" w:color="auto"/>
        <w:bottom w:val="none" w:sz="0" w:space="0" w:color="auto"/>
        <w:right w:val="none" w:sz="0" w:space="0" w:color="auto"/>
      </w:divBdr>
    </w:div>
    <w:div w:id="1833719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47D7B8-0A09-487E-98FB-DF99AC25C4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13</Pages>
  <Words>3199</Words>
  <Characters>17280</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20439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Sayed Ibadullah Rashdi</dc:creator>
  <cp:keywords/>
  <dc:description/>
  <cp:lastModifiedBy>Raquel De Oliveira Vazao (2027266)</cp:lastModifiedBy>
  <cp:revision>2</cp:revision>
  <dcterms:created xsi:type="dcterms:W3CDTF">2023-05-24T23:11:00Z</dcterms:created>
  <dcterms:modified xsi:type="dcterms:W3CDTF">2023-05-24T23:11:00Z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4c2c40cd-5e52-4111-8cbd-1c656c4e2cbc</vt:lpwstr>
  </property>
</Properties>
</file>