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1F74BC" w14:textId="77777777" w:rsidR="002930E7" w:rsidRDefault="002930E7">
      <w:pPr>
        <w:rPr>
          <w:rFonts w:ascii="Arial" w:hAnsi="Arial" w:cs="Arial"/>
          <w:b/>
          <w:bCs/>
          <w:u w:val="single"/>
        </w:rPr>
      </w:pPr>
    </w:p>
    <w:p w14:paraId="0EF5051D" w14:textId="03FF81B3" w:rsidR="005532D0" w:rsidRDefault="005532D0">
      <w:pPr>
        <w:rPr>
          <w:rFonts w:ascii="Arial" w:hAnsi="Arial" w:cs="Arial"/>
          <w:b/>
          <w:bCs/>
          <w:u w:val="single"/>
        </w:rPr>
      </w:pPr>
      <w:r w:rsidRPr="005532D0">
        <w:rPr>
          <w:rFonts w:ascii="Arial" w:hAnsi="Arial" w:cs="Arial"/>
          <w:b/>
          <w:bCs/>
          <w:u w:val="single"/>
        </w:rPr>
        <w:t>References</w:t>
      </w:r>
    </w:p>
    <w:p w14:paraId="2EFCAF37" w14:textId="2EDA8A60" w:rsidR="005532D0" w:rsidRDefault="005532D0">
      <w:pPr>
        <w:rPr>
          <w:rFonts w:ascii="Arial" w:hAnsi="Arial" w:cs="Arial"/>
          <w:b/>
          <w:bCs/>
          <w:u w:val="single"/>
        </w:rPr>
      </w:pPr>
    </w:p>
    <w:p w14:paraId="10FB63F6" w14:textId="17369B1A" w:rsidR="005532D0" w:rsidRDefault="005532D0">
      <w:pPr>
        <w:rPr>
          <w:rFonts w:ascii="Arial" w:hAnsi="Arial" w:cs="Arial"/>
        </w:rPr>
      </w:pPr>
    </w:p>
    <w:p w14:paraId="41D7DB30" w14:textId="525E6905" w:rsidR="006923E0" w:rsidRDefault="006923E0" w:rsidP="00692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Bassett, M (2019) </w:t>
      </w:r>
      <w:r w:rsidRPr="006923E0">
        <w:rPr>
          <w:rFonts w:ascii="Arial" w:hAnsi="Arial" w:cs="Arial"/>
          <w:i/>
          <w:iCs/>
        </w:rPr>
        <w:t>10 benefits of being bilingual</w:t>
      </w:r>
      <w:r w:rsidRPr="006923E0">
        <w:rPr>
          <w:rFonts w:ascii="Arial" w:hAnsi="Arial" w:cs="Arial"/>
        </w:rPr>
        <w:t>.</w:t>
      </w:r>
      <w:r w:rsidR="00C41F78">
        <w:rPr>
          <w:rFonts w:ascii="Arial" w:hAnsi="Arial" w:cs="Arial"/>
        </w:rPr>
        <w:t xml:space="preserve"> Available at: </w:t>
      </w:r>
      <w:hyperlink r:id="rId6" w:history="1">
        <w:r w:rsidR="00C41F78" w:rsidRPr="009D4EEE">
          <w:rPr>
            <w:rStyle w:val="Hyperlink"/>
            <w:rFonts w:ascii="Arial" w:hAnsi="Arial" w:cs="Arial"/>
          </w:rPr>
          <w:t>https://unuhi.com/10-benefits-of-being-bilingual/</w:t>
        </w:r>
      </w:hyperlink>
      <w:r w:rsidR="00C41F78">
        <w:rPr>
          <w:rFonts w:ascii="Arial" w:hAnsi="Arial" w:cs="Arial"/>
        </w:rPr>
        <w:t xml:space="preserve"> </w:t>
      </w:r>
      <w:r w:rsidRPr="006923E0">
        <w:rPr>
          <w:rFonts w:ascii="Arial" w:hAnsi="Arial" w:cs="Arial"/>
        </w:rPr>
        <w:t>(Accessed</w:t>
      </w:r>
      <w:r>
        <w:rPr>
          <w:rFonts w:ascii="Arial" w:hAnsi="Arial" w:cs="Arial"/>
        </w:rPr>
        <w:t>: 10</w:t>
      </w:r>
      <w:r w:rsidRPr="006923E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0AEFCF25" w14:textId="2CEA6841" w:rsidR="00D26715" w:rsidRDefault="00D26715" w:rsidP="006923E0">
      <w:pPr>
        <w:rPr>
          <w:rFonts w:ascii="Arial" w:hAnsi="Arial" w:cs="Arial"/>
        </w:rPr>
      </w:pPr>
    </w:p>
    <w:p w14:paraId="37AE46BA" w14:textId="3FDFAAC1" w:rsidR="00D26715" w:rsidRPr="00D26715" w:rsidRDefault="00D26715" w:rsidP="006923E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Berken</w:t>
      </w:r>
      <w:proofErr w:type="spellEnd"/>
      <w:r>
        <w:rPr>
          <w:rFonts w:ascii="Arial" w:hAnsi="Arial" w:cs="Arial"/>
        </w:rPr>
        <w:t xml:space="preserve"> et al. (2017) </w:t>
      </w:r>
      <w:r w:rsidRPr="00D26715">
        <w:rPr>
          <w:rFonts w:ascii="Arial" w:hAnsi="Arial" w:cs="Arial"/>
          <w:i/>
          <w:iCs/>
        </w:rPr>
        <w:t xml:space="preserve">Early bilingualism, language attainment and brain development. </w:t>
      </w:r>
      <w:r>
        <w:rPr>
          <w:rFonts w:ascii="Arial" w:hAnsi="Arial" w:cs="Arial"/>
        </w:rPr>
        <w:t xml:space="preserve">Available at: </w:t>
      </w:r>
      <w:hyperlink r:id="rId7" w:history="1">
        <w:r w:rsidRPr="009D4EEE">
          <w:rPr>
            <w:rStyle w:val="Hyperlink"/>
            <w:rFonts w:ascii="Arial" w:hAnsi="Arial" w:cs="Arial"/>
          </w:rPr>
          <w:t>https://www.sciencedirect.com/science/article/abs/pii/S0028393216303293</w:t>
        </w:r>
      </w:hyperlink>
      <w:r>
        <w:rPr>
          <w:rFonts w:ascii="Arial" w:hAnsi="Arial" w:cs="Arial"/>
        </w:rPr>
        <w:t xml:space="preserve"> (Accessed: 10</w:t>
      </w:r>
      <w:r w:rsidRPr="00D2671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</w:t>
      </w:r>
    </w:p>
    <w:p w14:paraId="42E2E694" w14:textId="2CC9E67B" w:rsidR="00D26715" w:rsidRDefault="00D26715" w:rsidP="006923E0">
      <w:pPr>
        <w:rPr>
          <w:rFonts w:ascii="Arial" w:hAnsi="Arial" w:cs="Arial"/>
        </w:rPr>
      </w:pPr>
    </w:p>
    <w:p w14:paraId="589BCCC8" w14:textId="757B464F" w:rsidR="00467DA4" w:rsidRPr="00467DA4" w:rsidRDefault="00467DA4" w:rsidP="00692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Bialystok, E (2017) </w:t>
      </w:r>
      <w:r w:rsidRPr="00467DA4">
        <w:rPr>
          <w:rFonts w:ascii="Arial" w:hAnsi="Arial" w:cs="Arial"/>
          <w:i/>
          <w:iCs/>
        </w:rPr>
        <w:t>The Bilingual Adaptation: How minds accommodate experience.</w:t>
      </w:r>
      <w:r>
        <w:rPr>
          <w:rFonts w:ascii="Arial" w:hAnsi="Arial" w:cs="Arial"/>
          <w:i/>
          <w:iCs/>
        </w:rPr>
        <w:t xml:space="preserve"> </w:t>
      </w:r>
      <w:r w:rsidR="00557A38">
        <w:rPr>
          <w:rFonts w:ascii="Arial" w:hAnsi="Arial" w:cs="Arial"/>
        </w:rPr>
        <w:t>York: York University.</w:t>
      </w:r>
    </w:p>
    <w:p w14:paraId="21C9244D" w14:textId="77777777" w:rsidR="00467DA4" w:rsidRDefault="00467DA4" w:rsidP="006923E0">
      <w:pPr>
        <w:rPr>
          <w:rFonts w:ascii="Arial" w:hAnsi="Arial" w:cs="Arial"/>
        </w:rPr>
      </w:pPr>
    </w:p>
    <w:p w14:paraId="4DA5386B" w14:textId="1D4A926E" w:rsidR="00D26715" w:rsidRDefault="00D26715" w:rsidP="00692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Centeno, O (2017) </w:t>
      </w:r>
      <w:r w:rsidRPr="00D26715">
        <w:rPr>
          <w:rFonts w:ascii="Arial" w:hAnsi="Arial" w:cs="Arial"/>
          <w:i/>
          <w:iCs/>
        </w:rPr>
        <w:t>Why raise a bilingual child? 4 powerful benefits.</w:t>
      </w:r>
      <w:r>
        <w:rPr>
          <w:rFonts w:ascii="Arial" w:hAnsi="Arial" w:cs="Arial"/>
        </w:rPr>
        <w:t xml:space="preserve"> Available at: </w:t>
      </w:r>
      <w:hyperlink r:id="rId8" w:history="1">
        <w:r w:rsidRPr="009D4EEE">
          <w:rPr>
            <w:rStyle w:val="Hyperlink"/>
            <w:rFonts w:ascii="Arial" w:hAnsi="Arial" w:cs="Arial"/>
          </w:rPr>
          <w:t>https://bilingualkidsrock.com/why-raise-bilingual/</w:t>
        </w:r>
      </w:hyperlink>
      <w:r>
        <w:rPr>
          <w:rFonts w:ascii="Arial" w:hAnsi="Arial" w:cs="Arial"/>
        </w:rPr>
        <w:t xml:space="preserve"> (Accessed: 10</w:t>
      </w:r>
      <w:r w:rsidRPr="00D2671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50E04DE4" w14:textId="48190C0E" w:rsidR="006171DA" w:rsidRDefault="006171DA" w:rsidP="006923E0">
      <w:pPr>
        <w:rPr>
          <w:rFonts w:ascii="Arial" w:hAnsi="Arial" w:cs="Arial"/>
        </w:rPr>
      </w:pPr>
    </w:p>
    <w:p w14:paraId="03F041F7" w14:textId="1EC200CC" w:rsidR="006171DA" w:rsidRDefault="006171DA" w:rsidP="006923E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Christoffels</w:t>
      </w:r>
      <w:proofErr w:type="spellEnd"/>
      <w:r>
        <w:rPr>
          <w:rFonts w:ascii="Arial" w:hAnsi="Arial" w:cs="Arial"/>
        </w:rPr>
        <w:t xml:space="preserve"> et al. (2011) </w:t>
      </w:r>
      <w:r w:rsidRPr="006171DA">
        <w:rPr>
          <w:rFonts w:ascii="Arial" w:hAnsi="Arial" w:cs="Arial"/>
          <w:i/>
          <w:iCs/>
        </w:rPr>
        <w:t>Bilingualism and creativity: benefits in convergent thinking come with losses in divergent thinking.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9" w:history="1">
        <w:r w:rsidRPr="009D4EEE">
          <w:rPr>
            <w:rStyle w:val="Hyperlink"/>
            <w:rFonts w:ascii="Arial" w:hAnsi="Arial" w:cs="Arial"/>
          </w:rPr>
          <w:t>https://www.frontiersin.org/articles/10.3389/fpsyg.2011.00273/full</w:t>
        </w:r>
      </w:hyperlink>
      <w:r>
        <w:rPr>
          <w:rFonts w:ascii="Arial" w:hAnsi="Arial" w:cs="Arial"/>
        </w:rPr>
        <w:t xml:space="preserve"> (Accessed: 10</w:t>
      </w:r>
      <w:r w:rsidRPr="006171D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13A553C0" w14:textId="488AA4B9" w:rsidR="007D135A" w:rsidRDefault="007D135A" w:rsidP="006923E0">
      <w:pPr>
        <w:rPr>
          <w:rFonts w:ascii="Arial" w:hAnsi="Arial" w:cs="Arial"/>
        </w:rPr>
      </w:pPr>
    </w:p>
    <w:p w14:paraId="09DE1AFC" w14:textId="1F82176C" w:rsidR="007D135A" w:rsidRDefault="007D135A" w:rsidP="006923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 (2017) </w:t>
      </w:r>
      <w:r w:rsidRPr="007D135A">
        <w:rPr>
          <w:rFonts w:ascii="Arial" w:hAnsi="Arial" w:cs="Arial"/>
          <w:i/>
          <w:iCs/>
        </w:rPr>
        <w:t xml:space="preserve">Statutory framework for the early </w:t>
      </w:r>
      <w:proofErr w:type="gramStart"/>
      <w:r w:rsidRPr="007D135A">
        <w:rPr>
          <w:rFonts w:ascii="Arial" w:hAnsi="Arial" w:cs="Arial"/>
          <w:i/>
          <w:iCs/>
        </w:rPr>
        <w:t>years</w:t>
      </w:r>
      <w:proofErr w:type="gramEnd"/>
      <w:r w:rsidRPr="007D135A">
        <w:rPr>
          <w:rFonts w:ascii="Arial" w:hAnsi="Arial" w:cs="Arial"/>
          <w:i/>
          <w:iCs/>
        </w:rPr>
        <w:t xml:space="preserve"> foundation stage.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0" w:history="1">
        <w:r w:rsidRPr="009D4EEE">
          <w:rPr>
            <w:rStyle w:val="Hyperlink"/>
            <w:rFonts w:ascii="Arial" w:hAnsi="Arial" w:cs="Arial"/>
          </w:rPr>
          <w:t>https://assets.publishing.service.gov.uk/government/uploads/system/uploads/attachment_data/file/596629/EYFS_STATUTORY_FRAMEWORK_2017.pdf</w:t>
        </w:r>
      </w:hyperlink>
      <w:r>
        <w:rPr>
          <w:rFonts w:ascii="Arial" w:hAnsi="Arial" w:cs="Arial"/>
        </w:rPr>
        <w:t xml:space="preserve"> (Accessed: 10</w:t>
      </w:r>
      <w:r w:rsidRPr="007D135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</w:t>
      </w:r>
    </w:p>
    <w:p w14:paraId="5CC95DA1" w14:textId="3419C9B2" w:rsidR="00AF41C4" w:rsidRDefault="00AF41C4" w:rsidP="006923E0">
      <w:pPr>
        <w:rPr>
          <w:rFonts w:ascii="Arial" w:hAnsi="Arial" w:cs="Arial"/>
        </w:rPr>
      </w:pPr>
    </w:p>
    <w:p w14:paraId="59A22EEE" w14:textId="77777777" w:rsidR="0068573E" w:rsidRDefault="0068573E" w:rsidP="006857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Hanson, L (2019) </w:t>
      </w:r>
      <w:r w:rsidRPr="00C41F78">
        <w:rPr>
          <w:rFonts w:ascii="Arial" w:hAnsi="Arial" w:cs="Arial"/>
          <w:i/>
          <w:iCs/>
        </w:rPr>
        <w:t>The benefits of raising a bilingual child.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1" w:history="1">
        <w:r w:rsidRPr="009D4EEE">
          <w:rPr>
            <w:rStyle w:val="Hyperlink"/>
            <w:rFonts w:ascii="Arial" w:hAnsi="Arial" w:cs="Arial"/>
          </w:rPr>
          <w:t>https://www.miamiherald.com/news/local/education/article224778775.html</w:t>
        </w:r>
      </w:hyperlink>
      <w:r>
        <w:rPr>
          <w:rFonts w:ascii="Arial" w:hAnsi="Arial" w:cs="Arial"/>
        </w:rPr>
        <w:t xml:space="preserve"> (Accessed: 10</w:t>
      </w:r>
      <w:r w:rsidRPr="00C41F78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3DEF51C1" w14:textId="77777777" w:rsidR="0068573E" w:rsidRDefault="0068573E" w:rsidP="0068573E">
      <w:pPr>
        <w:rPr>
          <w:rFonts w:ascii="Arial" w:hAnsi="Arial" w:cs="Arial"/>
        </w:rPr>
      </w:pPr>
    </w:p>
    <w:p w14:paraId="149D742F" w14:textId="4B011CC4" w:rsidR="00DA6F63" w:rsidRPr="00DA6F63" w:rsidRDefault="00DA6F63" w:rsidP="006923E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Hewings</w:t>
      </w:r>
      <w:proofErr w:type="spellEnd"/>
      <w:r>
        <w:rPr>
          <w:rFonts w:ascii="Arial" w:hAnsi="Arial" w:cs="Arial"/>
        </w:rPr>
        <w:t xml:space="preserve">-Martin, Y (2017) </w:t>
      </w:r>
      <w:r w:rsidRPr="00DA6F63">
        <w:rPr>
          <w:rFonts w:ascii="Arial" w:hAnsi="Arial" w:cs="Arial"/>
          <w:i/>
          <w:iCs/>
        </w:rPr>
        <w:t>Bilingualism: What happens in the brain.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2" w:anchor="Dispelling-myths" w:history="1">
        <w:r w:rsidRPr="009D4EEE">
          <w:rPr>
            <w:rStyle w:val="Hyperlink"/>
            <w:rFonts w:ascii="Arial" w:hAnsi="Arial" w:cs="Arial"/>
          </w:rPr>
          <w:t>https://www.medicalnewstoday.com/articles/319642#Dispelling-myths</w:t>
        </w:r>
      </w:hyperlink>
      <w:r>
        <w:rPr>
          <w:rFonts w:ascii="Arial" w:hAnsi="Arial" w:cs="Arial"/>
        </w:rPr>
        <w:t xml:space="preserve"> (Accessed: 10</w:t>
      </w:r>
      <w:r w:rsidRPr="00DA6F6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31739AF5" w14:textId="330E1604" w:rsidR="006923E0" w:rsidRDefault="006923E0">
      <w:pPr>
        <w:rPr>
          <w:rFonts w:ascii="Arial" w:hAnsi="Arial" w:cs="Arial"/>
        </w:rPr>
      </w:pPr>
    </w:p>
    <w:p w14:paraId="693EA41B" w14:textId="7325374C" w:rsidR="0068573E" w:rsidRPr="0068573E" w:rsidRDefault="0068573E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Hoffmann, J and Russ, S (2011) </w:t>
      </w:r>
      <w:r w:rsidRPr="0068573E">
        <w:rPr>
          <w:rFonts w:ascii="Arial" w:hAnsi="Arial" w:cs="Arial"/>
          <w:i/>
          <w:iCs/>
        </w:rPr>
        <w:t>Pretend play, creativity, and emotion regulation in children.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Ohio: Case Western Reserve University.</w:t>
      </w:r>
    </w:p>
    <w:p w14:paraId="33DF350F" w14:textId="77777777" w:rsidR="0068573E" w:rsidRDefault="0068573E">
      <w:pPr>
        <w:rPr>
          <w:rFonts w:ascii="Arial" w:hAnsi="Arial" w:cs="Arial"/>
        </w:rPr>
      </w:pPr>
    </w:p>
    <w:p w14:paraId="6A268D07" w14:textId="232A9692" w:rsidR="00224DDF" w:rsidRDefault="00224DDF">
      <w:pPr>
        <w:rPr>
          <w:rFonts w:ascii="Arial" w:hAnsi="Arial" w:cs="Arial"/>
        </w:rPr>
      </w:pPr>
      <w:r>
        <w:rPr>
          <w:rFonts w:ascii="Arial" w:hAnsi="Arial" w:cs="Arial"/>
        </w:rPr>
        <w:t xml:space="preserve">Jones, C (2019) </w:t>
      </w:r>
      <w:r w:rsidRPr="00224DDF">
        <w:rPr>
          <w:rFonts w:ascii="Arial" w:hAnsi="Arial" w:cs="Arial"/>
          <w:i/>
          <w:iCs/>
        </w:rPr>
        <w:t>Fit for the future Education Wales.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3" w:history="1">
        <w:r w:rsidRPr="009D4EEE">
          <w:rPr>
            <w:rStyle w:val="Hyperlink"/>
            <w:rFonts w:ascii="Arial" w:hAnsi="Arial" w:cs="Arial"/>
          </w:rPr>
          <w:t>https://www.futuregenerations.wales/wp-content/uploads/2019/10/2019-10-16-Fit-for-the-Future-Education-in-Wales-1-1.pdf</w:t>
        </w:r>
      </w:hyperlink>
      <w:r>
        <w:rPr>
          <w:rFonts w:ascii="Arial" w:hAnsi="Arial" w:cs="Arial"/>
        </w:rPr>
        <w:t xml:space="preserve"> (Accessed: 10</w:t>
      </w:r>
      <w:r w:rsidRPr="00224DD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</w:t>
      </w:r>
    </w:p>
    <w:p w14:paraId="5A6728DF" w14:textId="4297D2D8" w:rsidR="00A2155C" w:rsidRDefault="00A2155C">
      <w:pPr>
        <w:rPr>
          <w:rFonts w:ascii="Arial" w:hAnsi="Arial" w:cs="Arial"/>
        </w:rPr>
      </w:pPr>
    </w:p>
    <w:p w14:paraId="465CC7E2" w14:textId="2335F0C8" w:rsidR="00CE5237" w:rsidRPr="00CE5237" w:rsidRDefault="00CE5237" w:rsidP="00CE5237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Pacey (2021) </w:t>
      </w:r>
      <w:r w:rsidRPr="00CE5237">
        <w:rPr>
          <w:rFonts w:ascii="Arial" w:hAnsi="Arial" w:cs="Arial"/>
          <w:i/>
          <w:iCs/>
        </w:rPr>
        <w:t>Welsh language development.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4" w:history="1">
        <w:r w:rsidRPr="00167CC2">
          <w:rPr>
            <w:rStyle w:val="Hyperlink"/>
            <w:rFonts w:ascii="Arial" w:hAnsi="Arial" w:cs="Arial"/>
          </w:rPr>
          <w:t>https://www.pacey.org.uk/welsh-language-development/</w:t>
        </w:r>
      </w:hyperlink>
      <w:r>
        <w:rPr>
          <w:rFonts w:ascii="Arial" w:hAnsi="Arial" w:cs="Arial"/>
        </w:rPr>
        <w:t xml:space="preserve"> (Accessed: 18</w:t>
      </w:r>
      <w:r w:rsidRPr="00CE523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3D976AD3" w14:textId="30B576A8" w:rsidR="00A2155C" w:rsidRPr="00CE5237" w:rsidRDefault="00CE5237" w:rsidP="00A2155C">
      <w:pPr>
        <w:pStyle w:val="Heading1"/>
        <w:spacing w:before="240" w:beforeAutospacing="0" w:after="120" w:afterAutospacing="0" w:line="324" w:lineRule="atLeas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Pliatsikas</w:t>
      </w:r>
      <w:proofErr w:type="spellEnd"/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, C et. al (2020) </w:t>
      </w:r>
      <w:r w:rsidRPr="00CE5237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>The effect of bilingualism on brain development from early childhood to young adulthood.</w:t>
      </w:r>
      <w:r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Available at: </w:t>
      </w:r>
      <w:hyperlink r:id="rId15" w:history="1">
        <w:r w:rsidRPr="00167CC2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https://link.springer.com/article/10.1007/s00429-020-02115-5</w:t>
        </w:r>
      </w:hyperlink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(Accessed: 18</w:t>
      </w:r>
      <w:r w:rsidRPr="00CE5237">
        <w:rPr>
          <w:rFonts w:ascii="Arial" w:hAnsi="Arial" w:cs="Arial"/>
          <w:b w:val="0"/>
          <w:bCs w:val="0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March 2021). </w:t>
      </w:r>
    </w:p>
    <w:p w14:paraId="46E6A5FF" w14:textId="1DFB8D22" w:rsidR="009A3849" w:rsidRPr="009A3849" w:rsidRDefault="009A3849" w:rsidP="0068573E">
      <w:pPr>
        <w:pStyle w:val="Heading1"/>
        <w:spacing w:before="240" w:beforeAutospacing="0" w:after="120" w:afterAutospacing="0" w:line="324" w:lineRule="atLeas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Qualifications, Curriculum and </w:t>
      </w:r>
      <w:r w:rsidR="00C66A18">
        <w:rPr>
          <w:rFonts w:ascii="Arial" w:hAnsi="Arial" w:cs="Arial"/>
          <w:b w:val="0"/>
          <w:bCs w:val="0"/>
          <w:sz w:val="24"/>
          <w:szCs w:val="24"/>
        </w:rPr>
        <w:t>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ssessment </w:t>
      </w:r>
      <w:r w:rsidR="00C66A18">
        <w:rPr>
          <w:rFonts w:ascii="Arial" w:hAnsi="Arial" w:cs="Arial"/>
          <w:b w:val="0"/>
          <w:bCs w:val="0"/>
          <w:sz w:val="24"/>
          <w:szCs w:val="24"/>
        </w:rPr>
        <w:t>A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uthority for Wales. (2003) </w:t>
      </w:r>
      <w:r w:rsidRPr="009A3849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Developing the Curriculum </w:t>
      </w:r>
      <w:proofErr w:type="spellStart"/>
      <w:r w:rsidRPr="009A3849">
        <w:rPr>
          <w:rFonts w:ascii="Arial" w:hAnsi="Arial" w:cs="Arial"/>
          <w:b w:val="0"/>
          <w:bCs w:val="0"/>
          <w:i/>
          <w:iCs/>
          <w:sz w:val="24"/>
          <w:szCs w:val="24"/>
        </w:rPr>
        <w:t>Cymreig</w:t>
      </w:r>
      <w:proofErr w:type="spellEnd"/>
      <w:r w:rsidRPr="009A3849">
        <w:rPr>
          <w:rFonts w:ascii="Arial" w:hAnsi="Arial" w:cs="Arial"/>
          <w:b w:val="0"/>
          <w:bCs w:val="0"/>
          <w:i/>
          <w:iCs/>
          <w:sz w:val="24"/>
          <w:szCs w:val="24"/>
        </w:rPr>
        <w:t>.</w:t>
      </w:r>
      <w:r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16" w:history="1">
        <w:r w:rsidRPr="0074214F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http://www.wasacre.org.uk/publications/wag/E-developingthecurriculumcymreig.pdf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(Accessed: 24</w:t>
      </w:r>
      <w:r w:rsidRPr="009A3849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March 2021).</w:t>
      </w:r>
    </w:p>
    <w:p w14:paraId="0B6253D7" w14:textId="7C868C5C" w:rsidR="0068573E" w:rsidRDefault="0068573E" w:rsidP="0068573E">
      <w:pPr>
        <w:pStyle w:val="Heading1"/>
        <w:spacing w:before="240" w:beforeAutospacing="0" w:after="120" w:afterAutospacing="0" w:line="324" w:lineRule="atLeas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A2155C">
        <w:rPr>
          <w:rFonts w:ascii="Arial" w:hAnsi="Arial" w:cs="Arial"/>
          <w:b w:val="0"/>
          <w:bCs w:val="0"/>
          <w:sz w:val="24"/>
          <w:szCs w:val="24"/>
        </w:rPr>
        <w:t xml:space="preserve">Shi, et al (2017) </w:t>
      </w:r>
      <w:r w:rsidRPr="00A2155C"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>Relationship between Divergent Thinking and Intelligence: An Empirical Study of the Threshold Hypothesis with Chinese Children</w:t>
      </w:r>
      <w:r>
        <w:rPr>
          <w:rFonts w:ascii="Arial" w:hAnsi="Arial" w:cs="Arial"/>
          <w:b w:val="0"/>
          <w:bCs w:val="0"/>
          <w:i/>
          <w:iCs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Available at: </w:t>
      </w:r>
      <w:hyperlink r:id="rId17" w:history="1">
        <w:r w:rsidRPr="009D4EEE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https://www.ncbi.nlm.nih.gov/pmc/articles/PMC5319977/</w:t>
        </w:r>
      </w:hyperlink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(Accessed: 10</w:t>
      </w:r>
      <w:r w:rsidRPr="00A2155C">
        <w:rPr>
          <w:rFonts w:ascii="Arial" w:hAnsi="Arial" w:cs="Arial"/>
          <w:b w:val="0"/>
          <w:bCs w:val="0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March 2021).</w:t>
      </w:r>
    </w:p>
    <w:p w14:paraId="36BE6B2E" w14:textId="77777777" w:rsidR="0068573E" w:rsidRDefault="0068573E">
      <w:pPr>
        <w:rPr>
          <w:rFonts w:ascii="Arial" w:hAnsi="Arial" w:cs="Arial"/>
        </w:rPr>
      </w:pPr>
    </w:p>
    <w:p w14:paraId="01A26D23" w14:textId="42228772" w:rsidR="00D26715" w:rsidRDefault="00D2671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Skibba</w:t>
      </w:r>
      <w:proofErr w:type="spellEnd"/>
      <w:r>
        <w:rPr>
          <w:rFonts w:ascii="Arial" w:hAnsi="Arial" w:cs="Arial"/>
        </w:rPr>
        <w:t xml:space="preserve">, R (2018) </w:t>
      </w:r>
      <w:r w:rsidRPr="00D26715">
        <w:rPr>
          <w:rFonts w:ascii="Arial" w:hAnsi="Arial" w:cs="Arial"/>
          <w:i/>
          <w:iCs/>
        </w:rPr>
        <w:t>How a second language can boost the brain.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8" w:history="1">
        <w:r w:rsidRPr="009D4EEE">
          <w:rPr>
            <w:rStyle w:val="Hyperlink"/>
            <w:rFonts w:ascii="Arial" w:hAnsi="Arial" w:cs="Arial"/>
          </w:rPr>
          <w:t>https://knowablemagazine.org/article/mind/2018/how-second-language-can-boost-brain</w:t>
        </w:r>
      </w:hyperlink>
      <w:r>
        <w:rPr>
          <w:rFonts w:ascii="Arial" w:hAnsi="Arial" w:cs="Arial"/>
        </w:rPr>
        <w:t xml:space="preserve"> (Accessed: 10</w:t>
      </w:r>
      <w:r w:rsidRPr="00D2671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050FAE23" w14:textId="45983348" w:rsidR="00E43843" w:rsidRDefault="00E43843">
      <w:pPr>
        <w:rPr>
          <w:rFonts w:ascii="Arial" w:hAnsi="Arial" w:cs="Arial"/>
        </w:rPr>
      </w:pPr>
    </w:p>
    <w:p w14:paraId="7AF41E54" w14:textId="2E7E219B" w:rsidR="00E43843" w:rsidRPr="00E43843" w:rsidRDefault="00E4384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Bell Foundation (2021) </w:t>
      </w:r>
      <w:r w:rsidRPr="00E43843">
        <w:rPr>
          <w:rFonts w:ascii="Arial" w:hAnsi="Arial" w:cs="Arial"/>
          <w:i/>
          <w:iCs/>
        </w:rPr>
        <w:t>Effective Teaching of EAL.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9" w:history="1">
        <w:r w:rsidRPr="009D4EEE">
          <w:rPr>
            <w:rStyle w:val="Hyperlink"/>
            <w:rFonts w:ascii="Arial" w:hAnsi="Arial" w:cs="Arial"/>
          </w:rPr>
          <w:t>https://www.bell-foundation.org.uk/eal-programme/guidance/effective-teaching-of-eal-learners/</w:t>
        </w:r>
      </w:hyperlink>
      <w:r>
        <w:rPr>
          <w:rFonts w:ascii="Arial" w:hAnsi="Arial" w:cs="Arial"/>
        </w:rPr>
        <w:t xml:space="preserve"> (Accessed: 10</w:t>
      </w:r>
      <w:r w:rsidRPr="00E4384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 </w:t>
      </w:r>
    </w:p>
    <w:p w14:paraId="66B4704A" w14:textId="77777777" w:rsidR="006923E0" w:rsidRDefault="006923E0">
      <w:pPr>
        <w:rPr>
          <w:rFonts w:ascii="Arial" w:hAnsi="Arial" w:cs="Arial"/>
        </w:rPr>
      </w:pPr>
    </w:p>
    <w:p w14:paraId="3AC88029" w14:textId="24386F23" w:rsidR="00A8495F" w:rsidRPr="00A8495F" w:rsidRDefault="00A8495F">
      <w:pPr>
        <w:rPr>
          <w:rFonts w:ascii="Arial" w:hAnsi="Arial" w:cs="Arial"/>
        </w:rPr>
      </w:pPr>
      <w:r>
        <w:rPr>
          <w:rFonts w:ascii="Arial" w:hAnsi="Arial" w:cs="Arial"/>
        </w:rPr>
        <w:t>The Bugle (2016)</w:t>
      </w:r>
      <w:r w:rsidRPr="00A8495F">
        <w:rPr>
          <w:rFonts w:ascii="Arial" w:hAnsi="Arial" w:cs="Arial"/>
          <w:i/>
          <w:iCs/>
        </w:rPr>
        <w:t xml:space="preserve"> The health benefits of a bilingual brain.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0" w:history="1">
        <w:r w:rsidRPr="0074214F">
          <w:rPr>
            <w:rStyle w:val="Hyperlink"/>
            <w:rFonts w:ascii="Arial" w:hAnsi="Arial" w:cs="Arial"/>
          </w:rPr>
          <w:t>https://twentyfourseveninfrance.wordpress.com/2016/11/01/the-health-benefits-of-a-bilingual-brain/</w:t>
        </w:r>
      </w:hyperlink>
      <w:r>
        <w:rPr>
          <w:rFonts w:ascii="Arial" w:hAnsi="Arial" w:cs="Arial"/>
        </w:rPr>
        <w:t xml:space="preserve"> (Accessed: 23</w:t>
      </w:r>
      <w:r w:rsidRPr="00A8495F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2021). </w:t>
      </w:r>
    </w:p>
    <w:p w14:paraId="7208B472" w14:textId="77777777" w:rsidR="00A8495F" w:rsidRDefault="00A8495F">
      <w:pPr>
        <w:rPr>
          <w:rFonts w:ascii="Arial" w:hAnsi="Arial" w:cs="Arial"/>
        </w:rPr>
      </w:pPr>
    </w:p>
    <w:p w14:paraId="24E8F9E8" w14:textId="38E987BA" w:rsidR="005532D0" w:rsidRDefault="005532D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Trautner</w:t>
      </w:r>
      <w:proofErr w:type="spellEnd"/>
      <w:r>
        <w:rPr>
          <w:rFonts w:ascii="Arial" w:hAnsi="Arial" w:cs="Arial"/>
        </w:rPr>
        <w:t xml:space="preserve">, T (2019) </w:t>
      </w:r>
      <w:r w:rsidRPr="005532D0">
        <w:rPr>
          <w:rFonts w:ascii="Arial" w:hAnsi="Arial" w:cs="Arial"/>
          <w:i/>
          <w:iCs/>
        </w:rPr>
        <w:t>Advantages of a bilingual brain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1" w:history="1">
        <w:r w:rsidRPr="009D4EEE">
          <w:rPr>
            <w:rStyle w:val="Hyperlink"/>
            <w:rFonts w:ascii="Arial" w:hAnsi="Arial" w:cs="Arial"/>
          </w:rPr>
          <w:t>https://www.canr.msu.edu/news/advantages_of_a_bilingual_brain</w:t>
        </w:r>
      </w:hyperlink>
      <w:r>
        <w:rPr>
          <w:rFonts w:ascii="Arial" w:hAnsi="Arial" w:cs="Arial"/>
        </w:rPr>
        <w:t xml:space="preserve"> (Accessed: 10</w:t>
      </w:r>
      <w:r w:rsidRPr="005532D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</w:t>
      </w:r>
    </w:p>
    <w:p w14:paraId="72458A7E" w14:textId="16EA3801" w:rsidR="000017AD" w:rsidRDefault="000017AD">
      <w:pPr>
        <w:rPr>
          <w:rFonts w:ascii="Arial" w:hAnsi="Arial" w:cs="Arial"/>
        </w:rPr>
      </w:pPr>
    </w:p>
    <w:p w14:paraId="2A0D10FC" w14:textId="77777777" w:rsidR="00E72695" w:rsidRDefault="00E72695" w:rsidP="00E726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Assembly Government (2003) </w:t>
      </w:r>
      <w:r w:rsidRPr="00AF41C4">
        <w:rPr>
          <w:rFonts w:ascii="Arial" w:hAnsi="Arial" w:cs="Arial"/>
          <w:i/>
          <w:iCs/>
        </w:rPr>
        <w:t xml:space="preserve">Developing the Curriculum </w:t>
      </w:r>
      <w:proofErr w:type="spellStart"/>
      <w:r w:rsidRPr="00AF41C4">
        <w:rPr>
          <w:rFonts w:ascii="Arial" w:hAnsi="Arial" w:cs="Arial"/>
          <w:i/>
          <w:iCs/>
        </w:rPr>
        <w:t>Cymreig</w:t>
      </w:r>
      <w:proofErr w:type="spellEnd"/>
      <w:r w:rsidRPr="00AF41C4">
        <w:rPr>
          <w:rFonts w:ascii="Arial" w:hAnsi="Arial" w:cs="Arial"/>
          <w:i/>
          <w:iCs/>
        </w:rPr>
        <w:t>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2" w:history="1">
        <w:r w:rsidRPr="009D4EEE">
          <w:rPr>
            <w:rStyle w:val="Hyperlink"/>
            <w:rFonts w:ascii="Arial" w:hAnsi="Arial" w:cs="Arial"/>
          </w:rPr>
          <w:t>https://hwb.gov.wales/api/storage/8e68e2f5-851f-43b8-af24-9eb38cf62482/developing-the-curriculum-cymreig.pdf</w:t>
        </w:r>
      </w:hyperlink>
      <w:r>
        <w:rPr>
          <w:rFonts w:ascii="Arial" w:hAnsi="Arial" w:cs="Arial"/>
        </w:rPr>
        <w:t xml:space="preserve"> (Accessed: 10</w:t>
      </w:r>
      <w:r w:rsidRPr="00AF41C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2021).</w:t>
      </w:r>
    </w:p>
    <w:p w14:paraId="22F4F2A3" w14:textId="77777777" w:rsidR="00E72695" w:rsidRDefault="00E72695">
      <w:pPr>
        <w:rPr>
          <w:rFonts w:ascii="Arial" w:hAnsi="Arial" w:cs="Arial"/>
        </w:rPr>
      </w:pPr>
    </w:p>
    <w:p w14:paraId="3378044C" w14:textId="0F9135F6" w:rsidR="000017AD" w:rsidRPr="000017AD" w:rsidRDefault="000017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Wikipedia (2021) </w:t>
      </w:r>
      <w:r w:rsidRPr="000017AD">
        <w:rPr>
          <w:rFonts w:ascii="Arial" w:hAnsi="Arial" w:cs="Arial"/>
          <w:i/>
          <w:iCs/>
        </w:rPr>
        <w:t>Divergent thinking.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3" w:history="1">
        <w:r w:rsidRPr="0074214F">
          <w:rPr>
            <w:rStyle w:val="Hyperlink"/>
            <w:rFonts w:ascii="Arial" w:hAnsi="Arial" w:cs="Arial"/>
          </w:rPr>
          <w:t>https://en.wikipedia.org/wiki/Divergent_thinking</w:t>
        </w:r>
      </w:hyperlink>
      <w:r>
        <w:rPr>
          <w:rFonts w:ascii="Arial" w:hAnsi="Arial" w:cs="Arial"/>
        </w:rPr>
        <w:t xml:space="preserve"> (Accessed: 23</w:t>
      </w:r>
      <w:r w:rsidRPr="000017AD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March 2021).</w:t>
      </w:r>
    </w:p>
    <w:p w14:paraId="4960EE4E" w14:textId="26A3098B" w:rsidR="005532D0" w:rsidRDefault="005532D0">
      <w:pPr>
        <w:rPr>
          <w:rFonts w:ascii="Arial" w:hAnsi="Arial" w:cs="Arial"/>
        </w:rPr>
      </w:pPr>
    </w:p>
    <w:p w14:paraId="455AD0B9" w14:textId="3B6EA398" w:rsidR="005532D0" w:rsidRPr="005532D0" w:rsidRDefault="00425C67">
      <w:pPr>
        <w:rPr>
          <w:rFonts w:ascii="Arial" w:hAnsi="Arial" w:cs="Arial"/>
        </w:rPr>
      </w:pPr>
      <w:r>
        <w:rPr>
          <w:rFonts w:ascii="Arial" w:hAnsi="Arial" w:cs="Arial"/>
        </w:rPr>
        <w:t>Young-Powell, A (2011) ‘Why teaching Welsh is important to Wales’,</w:t>
      </w:r>
      <w:r w:rsidRPr="00425C67">
        <w:rPr>
          <w:rFonts w:ascii="Arial" w:hAnsi="Arial" w:cs="Arial"/>
          <w:i/>
          <w:iCs/>
        </w:rPr>
        <w:t xml:space="preserve"> </w:t>
      </w:r>
      <w:proofErr w:type="spellStart"/>
      <w:r w:rsidRPr="00425C67">
        <w:rPr>
          <w:rFonts w:ascii="Arial" w:hAnsi="Arial" w:cs="Arial"/>
          <w:i/>
          <w:iCs/>
        </w:rPr>
        <w:t>Huffpost</w:t>
      </w:r>
      <w:proofErr w:type="spellEnd"/>
      <w:r>
        <w:rPr>
          <w:rFonts w:ascii="Arial" w:hAnsi="Arial" w:cs="Arial"/>
        </w:rPr>
        <w:t xml:space="preserve"> [blog] 28</w:t>
      </w:r>
      <w:r w:rsidRPr="00425C6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October. Available at: </w:t>
      </w:r>
      <w:hyperlink r:id="rId24" w:history="1">
        <w:r w:rsidRPr="00167CC2">
          <w:rPr>
            <w:rStyle w:val="Hyperlink"/>
            <w:rFonts w:ascii="Arial" w:hAnsi="Arial" w:cs="Arial"/>
          </w:rPr>
          <w:t>https://www.huffingtonpost.co.uk/abby-youngpowell/welsh-wales-teaching-important-to-wales_b_1063233.html</w:t>
        </w:r>
      </w:hyperlink>
      <w:r>
        <w:rPr>
          <w:rFonts w:ascii="Arial" w:hAnsi="Arial" w:cs="Arial"/>
        </w:rPr>
        <w:t xml:space="preserve"> (Accessed: 22</w:t>
      </w:r>
      <w:r w:rsidRPr="00425C67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March 2021). </w:t>
      </w:r>
    </w:p>
    <w:sectPr w:rsidR="005532D0" w:rsidRPr="005532D0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808BA8" w14:textId="77777777" w:rsidR="00012186" w:rsidRDefault="00012186" w:rsidP="005532D0">
      <w:r>
        <w:separator/>
      </w:r>
    </w:p>
  </w:endnote>
  <w:endnote w:type="continuationSeparator" w:id="0">
    <w:p w14:paraId="26296547" w14:textId="77777777" w:rsidR="00012186" w:rsidRDefault="00012186" w:rsidP="00553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ECE8A" w14:textId="77777777" w:rsidR="00012186" w:rsidRDefault="00012186" w:rsidP="005532D0">
      <w:r>
        <w:separator/>
      </w:r>
    </w:p>
  </w:footnote>
  <w:footnote w:type="continuationSeparator" w:id="0">
    <w:p w14:paraId="10095E25" w14:textId="77777777" w:rsidR="00012186" w:rsidRDefault="00012186" w:rsidP="00553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E6A92" w14:textId="7602B825" w:rsidR="005532D0" w:rsidRDefault="005532D0">
    <w:pPr>
      <w:pStyle w:val="Header"/>
    </w:pPr>
    <w:r>
      <w:t xml:space="preserve">Multilingualism, multi-thinking </w:t>
    </w:r>
  </w:p>
  <w:p w14:paraId="615F6B23" w14:textId="322AF4AC" w:rsidR="005532D0" w:rsidRDefault="005532D0">
    <w:pPr>
      <w:pStyle w:val="Header"/>
    </w:pPr>
    <w:r>
      <w:t>EAEE4006/C</w:t>
    </w:r>
  </w:p>
  <w:p w14:paraId="34F92B26" w14:textId="7CAEB8E2" w:rsidR="005532D0" w:rsidRDefault="005532D0">
    <w:pPr>
      <w:pStyle w:val="Header"/>
    </w:pPr>
    <w:r>
      <w:t>2012728</w:t>
    </w:r>
  </w:p>
  <w:p w14:paraId="02302228" w14:textId="77777777" w:rsidR="005532D0" w:rsidRDefault="005532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2D0"/>
    <w:rsid w:val="000017AD"/>
    <w:rsid w:val="00012186"/>
    <w:rsid w:val="000D75C3"/>
    <w:rsid w:val="00224DDF"/>
    <w:rsid w:val="002930E7"/>
    <w:rsid w:val="00425C67"/>
    <w:rsid w:val="00467DA4"/>
    <w:rsid w:val="005532D0"/>
    <w:rsid w:val="00557A38"/>
    <w:rsid w:val="006171DA"/>
    <w:rsid w:val="0068573E"/>
    <w:rsid w:val="006923E0"/>
    <w:rsid w:val="007D135A"/>
    <w:rsid w:val="00856E5E"/>
    <w:rsid w:val="009815CD"/>
    <w:rsid w:val="009A3849"/>
    <w:rsid w:val="00A2155C"/>
    <w:rsid w:val="00A8495F"/>
    <w:rsid w:val="00AF41C4"/>
    <w:rsid w:val="00BC4D8D"/>
    <w:rsid w:val="00BF4A01"/>
    <w:rsid w:val="00C41F78"/>
    <w:rsid w:val="00C66A18"/>
    <w:rsid w:val="00CE5237"/>
    <w:rsid w:val="00D26715"/>
    <w:rsid w:val="00DA6F63"/>
    <w:rsid w:val="00E43843"/>
    <w:rsid w:val="00E7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5773E5"/>
  <w15:chartTrackingRefBased/>
  <w15:docId w15:val="{313843E2-3130-2C4B-971F-BA3489BF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155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32D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2D0"/>
  </w:style>
  <w:style w:type="paragraph" w:styleId="Footer">
    <w:name w:val="footer"/>
    <w:basedOn w:val="Normal"/>
    <w:link w:val="FooterChar"/>
    <w:uiPriority w:val="99"/>
    <w:unhideWhenUsed/>
    <w:rsid w:val="005532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2D0"/>
  </w:style>
  <w:style w:type="character" w:styleId="Hyperlink">
    <w:name w:val="Hyperlink"/>
    <w:basedOn w:val="DefaultParagraphFont"/>
    <w:uiPriority w:val="99"/>
    <w:unhideWhenUsed/>
    <w:rsid w:val="005532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2D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41F7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155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lingualkidsrock.com/why-raise-bilingual/" TargetMode="External"/><Relationship Id="rId13" Type="http://schemas.openxmlformats.org/officeDocument/2006/relationships/hyperlink" Target="https://www.futuregenerations.wales/wp-content/uploads/2019/10/2019-10-16-Fit-for-the-Future-Education-in-Wales-1-1.pdf" TargetMode="External"/><Relationship Id="rId18" Type="http://schemas.openxmlformats.org/officeDocument/2006/relationships/hyperlink" Target="https://knowablemagazine.org/article/mind/2018/how-second-language-can-boost-brain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ww.canr.msu.edu/news/advantages_of_a_bilingual_brain" TargetMode="External"/><Relationship Id="rId7" Type="http://schemas.openxmlformats.org/officeDocument/2006/relationships/hyperlink" Target="https://www.sciencedirect.com/science/article/abs/pii/S0028393216303293" TargetMode="External"/><Relationship Id="rId12" Type="http://schemas.openxmlformats.org/officeDocument/2006/relationships/hyperlink" Target="https://www.medicalnewstoday.com/articles/319642" TargetMode="External"/><Relationship Id="rId17" Type="http://schemas.openxmlformats.org/officeDocument/2006/relationships/hyperlink" Target="https://www.ncbi.nlm.nih.gov/pmc/articles/PMC5319977/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wasacre.org.uk/publications/wag/E-developingthecurriculumcymreig.pdf" TargetMode="External"/><Relationship Id="rId20" Type="http://schemas.openxmlformats.org/officeDocument/2006/relationships/hyperlink" Target="https://twentyfourseveninfrance.wordpress.com/2016/11/01/the-health-benefits-of-a-bilingual-brain/" TargetMode="External"/><Relationship Id="rId1" Type="http://schemas.openxmlformats.org/officeDocument/2006/relationships/styles" Target="styles.xml"/><Relationship Id="rId6" Type="http://schemas.openxmlformats.org/officeDocument/2006/relationships/hyperlink" Target="https://unuhi.com/10-benefits-of-being-bilingual/" TargetMode="External"/><Relationship Id="rId11" Type="http://schemas.openxmlformats.org/officeDocument/2006/relationships/hyperlink" Target="https://www.miamiherald.com/news/local/education/article224778775.html" TargetMode="External"/><Relationship Id="rId24" Type="http://schemas.openxmlformats.org/officeDocument/2006/relationships/hyperlink" Target="https://www.huffingtonpost.co.uk/abby-youngpowell/welsh-wales-teaching-important-to-wales_b_1063233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ink.springer.com/article/10.1007/s00429-020-02115-5" TargetMode="External"/><Relationship Id="rId23" Type="http://schemas.openxmlformats.org/officeDocument/2006/relationships/hyperlink" Target="https://en.wikipedia.org/wiki/Divergent_thinking" TargetMode="External"/><Relationship Id="rId10" Type="http://schemas.openxmlformats.org/officeDocument/2006/relationships/hyperlink" Target="https://assets.publishing.service.gov.uk/government/uploads/system/uploads/attachment_data/file/596629/EYFS_STATUTORY_FRAMEWORK_2017.pdf" TargetMode="External"/><Relationship Id="rId19" Type="http://schemas.openxmlformats.org/officeDocument/2006/relationships/hyperlink" Target="https://www.bell-foundation.org.uk/eal-programme/guidance/effective-teaching-of-eal-learner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frontiersin.org/articles/10.3389/fpsyg.2011.00273/full" TargetMode="External"/><Relationship Id="rId14" Type="http://schemas.openxmlformats.org/officeDocument/2006/relationships/hyperlink" Target="https://www.pacey.org.uk/welsh-language-development/" TargetMode="External"/><Relationship Id="rId22" Type="http://schemas.openxmlformats.org/officeDocument/2006/relationships/hyperlink" Target="https://hwb.gov.wales/api/storage/8e68e2f5-851f-43b8-af24-9eb38cf62482/developing-the-curriculum-cymreig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Williams</dc:creator>
  <cp:keywords/>
  <dc:description/>
  <cp:lastModifiedBy>Emily Kate Williams</cp:lastModifiedBy>
  <cp:revision>22</cp:revision>
  <dcterms:created xsi:type="dcterms:W3CDTF">2021-03-10T17:09:00Z</dcterms:created>
  <dcterms:modified xsi:type="dcterms:W3CDTF">2021-03-24T17:16:00Z</dcterms:modified>
</cp:coreProperties>
</file>