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CD7" w:rsidRDefault="00DD6CD7" w:rsidP="00DD6CD7">
      <w:pPr>
        <w:spacing w:after="240" w:line="240" w:lineRule="auto"/>
        <w:outlineLvl w:val="2"/>
        <w:rPr>
          <w:rFonts w:ascii="Arial" w:eastAsia="Times New Roman" w:hAnsi="Arial" w:cs="Arial"/>
          <w:color w:val="262630"/>
          <w:sz w:val="39"/>
          <w:szCs w:val="39"/>
          <w:lang w:eastAsia="en-GB"/>
        </w:rPr>
      </w:pPr>
    </w:p>
    <w:p w:rsidR="00DD6CD7" w:rsidRPr="00DD6CD7" w:rsidRDefault="00DD6CD7" w:rsidP="00DD6CD7">
      <w:pPr>
        <w:pStyle w:val="ListParagraph"/>
        <w:numPr>
          <w:ilvl w:val="0"/>
          <w:numId w:val="6"/>
        </w:numPr>
        <w:spacing w:after="240" w:line="240" w:lineRule="auto"/>
        <w:outlineLvl w:val="2"/>
        <w:rPr>
          <w:rFonts w:ascii="Arial" w:eastAsia="Times New Roman" w:hAnsi="Arial" w:cs="Arial"/>
          <w:color w:val="262630"/>
          <w:sz w:val="39"/>
          <w:szCs w:val="39"/>
          <w:lang w:eastAsia="en-GB"/>
        </w:rPr>
      </w:pPr>
      <w:r w:rsidRPr="00DD6CD7">
        <w:rPr>
          <w:rFonts w:ascii="Arial" w:eastAsia="Times New Roman" w:hAnsi="Arial" w:cs="Arial"/>
          <w:color w:val="262630"/>
          <w:sz w:val="39"/>
          <w:szCs w:val="39"/>
          <w:lang w:eastAsia="en-GB"/>
        </w:rPr>
        <w:t xml:space="preserve">Business Opportunity </w:t>
      </w:r>
      <w:proofErr w:type="spellStart"/>
      <w:r w:rsidRPr="00DD6CD7">
        <w:rPr>
          <w:rFonts w:ascii="Arial" w:eastAsia="Times New Roman" w:hAnsi="Arial" w:cs="Arial"/>
          <w:color w:val="262630"/>
          <w:sz w:val="39"/>
          <w:szCs w:val="39"/>
          <w:lang w:eastAsia="en-GB"/>
        </w:rPr>
        <w:t>Haverfordwest</w:t>
      </w:r>
      <w:proofErr w:type="spellEnd"/>
    </w:p>
    <w:p w:rsidR="00DD6CD7" w:rsidRPr="00DD6CD7" w:rsidRDefault="00DD6CD7" w:rsidP="00DD6CD7">
      <w:pPr>
        <w:pStyle w:val="ListParagraph"/>
        <w:numPr>
          <w:ilvl w:val="0"/>
          <w:numId w:val="6"/>
        </w:numPr>
        <w:spacing w:after="240" w:line="240" w:lineRule="auto"/>
        <w:outlineLvl w:val="2"/>
        <w:rPr>
          <w:rFonts w:ascii="Arial" w:eastAsia="Times New Roman" w:hAnsi="Arial" w:cs="Arial"/>
          <w:color w:val="262630"/>
          <w:sz w:val="39"/>
          <w:szCs w:val="39"/>
          <w:lang w:eastAsia="en-GB"/>
        </w:rPr>
      </w:pPr>
      <w:r w:rsidRPr="00DD6CD7">
        <w:rPr>
          <w:rFonts w:ascii="Arial" w:eastAsia="Times New Roman" w:hAnsi="Arial" w:cs="Arial"/>
          <w:color w:val="262630"/>
          <w:sz w:val="39"/>
          <w:szCs w:val="39"/>
          <w:lang w:eastAsia="en-GB"/>
        </w:rPr>
        <w:t>Property to let</w:t>
      </w:r>
    </w:p>
    <w:p w:rsidR="00DD6CD7" w:rsidRDefault="00DD6CD7" w:rsidP="00DD6CD7">
      <w:pPr>
        <w:spacing w:after="240" w:line="240" w:lineRule="auto"/>
        <w:outlineLvl w:val="2"/>
        <w:rPr>
          <w:rFonts w:ascii="Arial" w:eastAsia="Times New Roman" w:hAnsi="Arial" w:cs="Arial"/>
          <w:color w:val="262630"/>
          <w:sz w:val="39"/>
          <w:szCs w:val="39"/>
          <w:lang w:eastAsia="en-GB"/>
        </w:rPr>
      </w:pPr>
      <w:r w:rsidRPr="00DD6CD7">
        <w:rPr>
          <w:rFonts w:ascii="Arial" w:eastAsia="Times New Roman" w:hAnsi="Arial" w:cs="Arial"/>
          <w:noProof/>
          <w:color w:val="262630"/>
          <w:sz w:val="39"/>
          <w:szCs w:val="39"/>
          <w:lang w:eastAsia="en-GB"/>
        </w:rPr>
        <w:drawing>
          <wp:inline distT="0" distB="0" distL="0" distR="0">
            <wp:extent cx="5731510" cy="3808717"/>
            <wp:effectExtent l="0" t="0" r="2540" b="1905"/>
            <wp:docPr id="3" name="Picture 3" descr="E:\EAEE6004 Leadership and Entrepreneurship\Pictur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EAEE6004 Leadership and Entrepreneurship\Picture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08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CD7" w:rsidRDefault="00DD6CD7" w:rsidP="00DD6CD7">
      <w:pPr>
        <w:spacing w:after="240" w:line="240" w:lineRule="auto"/>
        <w:outlineLvl w:val="2"/>
        <w:rPr>
          <w:rFonts w:ascii="Arial" w:eastAsia="Times New Roman" w:hAnsi="Arial" w:cs="Arial"/>
          <w:color w:val="262630"/>
          <w:sz w:val="39"/>
          <w:szCs w:val="39"/>
          <w:lang w:eastAsia="en-GB"/>
        </w:rPr>
      </w:pPr>
      <w:r w:rsidRPr="00DD6CD7">
        <w:rPr>
          <w:rFonts w:ascii="Arial" w:eastAsia="Times New Roman" w:hAnsi="Arial" w:cs="Arial"/>
          <w:noProof/>
          <w:color w:val="262630"/>
          <w:sz w:val="39"/>
          <w:szCs w:val="39"/>
          <w:lang w:eastAsia="en-GB"/>
        </w:rPr>
        <w:lastRenderedPageBreak/>
        <w:drawing>
          <wp:inline distT="0" distB="0" distL="0" distR="0">
            <wp:extent cx="5731510" cy="4298369"/>
            <wp:effectExtent l="0" t="0" r="2540" b="6985"/>
            <wp:docPr id="4" name="Picture 4" descr="E:\EAEE6004 Leadership and Entrepreneurship\Pictur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EAEE6004 Leadership and Entrepreneurship\Picture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CD7" w:rsidRDefault="00DD6CD7" w:rsidP="00DD6CD7">
      <w:pPr>
        <w:spacing w:after="240" w:line="240" w:lineRule="auto"/>
        <w:outlineLvl w:val="2"/>
        <w:rPr>
          <w:rFonts w:ascii="Arial" w:eastAsia="Times New Roman" w:hAnsi="Arial" w:cs="Arial"/>
          <w:color w:val="262630"/>
          <w:sz w:val="39"/>
          <w:szCs w:val="39"/>
          <w:lang w:eastAsia="en-GB"/>
        </w:rPr>
      </w:pPr>
      <w:r w:rsidRPr="00DD6CD7">
        <w:rPr>
          <w:rFonts w:ascii="Arial" w:eastAsia="Times New Roman" w:hAnsi="Arial" w:cs="Arial"/>
          <w:noProof/>
          <w:color w:val="262630"/>
          <w:sz w:val="39"/>
          <w:szCs w:val="39"/>
          <w:lang w:eastAsia="en-GB"/>
        </w:rPr>
        <w:drawing>
          <wp:inline distT="0" distB="0" distL="0" distR="0">
            <wp:extent cx="5731510" cy="4298369"/>
            <wp:effectExtent l="0" t="0" r="2540" b="6985"/>
            <wp:docPr id="5" name="Picture 5" descr="E:\EAEE6004 Leadership and Entrepreneurship\Pictur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EAEE6004 Leadership and Entrepreneurship\Picture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CD7" w:rsidRDefault="00DD6CD7" w:rsidP="00DD6CD7">
      <w:pPr>
        <w:spacing w:after="240" w:line="240" w:lineRule="auto"/>
        <w:outlineLvl w:val="2"/>
        <w:rPr>
          <w:rFonts w:ascii="Arial" w:eastAsia="Times New Roman" w:hAnsi="Arial" w:cs="Arial"/>
          <w:color w:val="262630"/>
          <w:sz w:val="39"/>
          <w:szCs w:val="39"/>
          <w:lang w:eastAsia="en-GB"/>
        </w:rPr>
      </w:pPr>
      <w:r w:rsidRPr="00DD6CD7">
        <w:rPr>
          <w:rFonts w:ascii="Arial" w:eastAsia="Times New Roman" w:hAnsi="Arial" w:cs="Arial"/>
          <w:noProof/>
          <w:color w:val="262630"/>
          <w:sz w:val="39"/>
          <w:szCs w:val="39"/>
          <w:lang w:eastAsia="en-GB"/>
        </w:rPr>
        <w:lastRenderedPageBreak/>
        <w:drawing>
          <wp:inline distT="0" distB="0" distL="0" distR="0">
            <wp:extent cx="5731510" cy="4298369"/>
            <wp:effectExtent l="0" t="0" r="2540" b="6985"/>
            <wp:docPr id="6" name="Picture 6" descr="E:\EAEE6004 Leadership and Entrepreneurship\Pictur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EAEE6004 Leadership and Entrepreneurship\Picture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CD7" w:rsidRDefault="00DD6CD7" w:rsidP="00DD6CD7">
      <w:pPr>
        <w:spacing w:after="240" w:line="240" w:lineRule="auto"/>
        <w:outlineLvl w:val="2"/>
        <w:rPr>
          <w:rFonts w:ascii="Arial" w:eastAsia="Times New Roman" w:hAnsi="Arial" w:cs="Arial"/>
          <w:color w:val="262630"/>
          <w:sz w:val="39"/>
          <w:szCs w:val="39"/>
          <w:lang w:eastAsia="en-GB"/>
        </w:rPr>
      </w:pPr>
    </w:p>
    <w:p w:rsidR="00DD6CD7" w:rsidRP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z w:val="19"/>
          <w:szCs w:val="19"/>
          <w:lang w:eastAsia="en-GB"/>
        </w:rPr>
      </w:pPr>
      <w:hyperlink r:id="rId9" w:history="1">
        <w:r w:rsidRPr="00DD6CD7">
          <w:rPr>
            <w:rFonts w:ascii="&amp;quot" w:eastAsia="Times New Roman" w:hAnsi="&amp;quot" w:cs="Arial"/>
            <w:color w:val="D64521"/>
            <w:sz w:val="39"/>
            <w:szCs w:val="39"/>
            <w:u w:val="single"/>
            <w:lang w:eastAsia="en-GB"/>
          </w:rPr>
          <w:t xml:space="preserve">£8,921 pa </w:t>
        </w:r>
        <w:r w:rsidRPr="00DD6CD7">
          <w:rPr>
            <w:rFonts w:ascii="&amp;quot" w:eastAsia="Times New Roman" w:hAnsi="&amp;quot" w:cs="Arial"/>
            <w:color w:val="D64521"/>
            <w:sz w:val="32"/>
            <w:szCs w:val="32"/>
            <w:u w:val="single"/>
            <w:lang w:eastAsia="en-GB"/>
          </w:rPr>
          <w:t xml:space="preserve">(£743 </w:t>
        </w:r>
        <w:proofErr w:type="spellStart"/>
        <w:r w:rsidRPr="00DD6CD7">
          <w:rPr>
            <w:rFonts w:ascii="&amp;quot" w:eastAsia="Times New Roman" w:hAnsi="&amp;quot" w:cs="Arial"/>
            <w:color w:val="D64521"/>
            <w:sz w:val="32"/>
            <w:szCs w:val="32"/>
            <w:u w:val="single"/>
            <w:lang w:eastAsia="en-GB"/>
          </w:rPr>
          <w:t>pcm</w:t>
        </w:r>
        <w:proofErr w:type="spellEnd"/>
        <w:r w:rsidRPr="00DD6CD7">
          <w:rPr>
            <w:rFonts w:ascii="&amp;quot" w:eastAsia="Times New Roman" w:hAnsi="&amp;quot" w:cs="Arial"/>
            <w:color w:val="D64521"/>
            <w:sz w:val="32"/>
            <w:szCs w:val="32"/>
            <w:u w:val="single"/>
            <w:lang w:eastAsia="en-GB"/>
          </w:rPr>
          <w:t>) Fixed price</w:t>
        </w:r>
        <w:r w:rsidRPr="00DD6CD7">
          <w:rPr>
            <w:rFonts w:ascii="&amp;quot" w:eastAsia="Times New Roman" w:hAnsi="&amp;quot" w:cs="Arial"/>
            <w:color w:val="D64521"/>
            <w:sz w:val="39"/>
            <w:szCs w:val="39"/>
            <w:u w:val="single"/>
            <w:lang w:eastAsia="en-GB"/>
          </w:rPr>
          <w:t xml:space="preserve"> </w:t>
        </w:r>
      </w:hyperlink>
    </w:p>
    <w:p w:rsidR="00DD6CD7" w:rsidRPr="00DD6CD7" w:rsidRDefault="00DD6CD7" w:rsidP="00DD6CD7">
      <w:pPr>
        <w:spacing w:after="0" w:line="330" w:lineRule="atLeast"/>
        <w:outlineLvl w:val="1"/>
        <w:rPr>
          <w:rFonts w:ascii="Arial" w:eastAsia="Times New Roman" w:hAnsi="Arial" w:cs="Arial"/>
          <w:color w:val="252627"/>
          <w:sz w:val="21"/>
          <w:szCs w:val="21"/>
          <w:lang w:eastAsia="en-GB"/>
        </w:rPr>
      </w:pPr>
      <w:hyperlink r:id="rId10" w:history="1">
        <w:r w:rsidRPr="00DD6CD7">
          <w:rPr>
            <w:rFonts w:ascii="Arial" w:eastAsia="Times New Roman" w:hAnsi="Arial" w:cs="Arial"/>
            <w:color w:val="7B4480"/>
            <w:sz w:val="21"/>
            <w:szCs w:val="21"/>
            <w:u w:val="single"/>
            <w:lang w:eastAsia="en-GB"/>
          </w:rPr>
          <w:t>Office to let</w:t>
        </w:r>
      </w:hyperlink>
      <w:r w:rsidRPr="00DD6CD7">
        <w:rPr>
          <w:rFonts w:ascii="Arial" w:eastAsia="Times New Roman" w:hAnsi="Arial" w:cs="Arial"/>
          <w:color w:val="252627"/>
          <w:sz w:val="21"/>
          <w:szCs w:val="21"/>
          <w:lang w:eastAsia="en-GB"/>
        </w:rPr>
        <w:t xml:space="preserve"> </w:t>
      </w:r>
    </w:p>
    <w:p w:rsidR="00DD6CD7" w:rsidRP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z w:val="19"/>
          <w:szCs w:val="19"/>
          <w:lang w:eastAsia="en-GB"/>
        </w:rPr>
      </w:pPr>
      <w:hyperlink r:id="rId11" w:history="1">
        <w:proofErr w:type="spellStart"/>
        <w:r w:rsidRPr="00DD6CD7">
          <w:rPr>
            <w:rFonts w:ascii="Arial" w:eastAsia="Times New Roman" w:hAnsi="Arial" w:cs="Arial"/>
            <w:color w:val="8E8E8E"/>
            <w:sz w:val="18"/>
            <w:szCs w:val="18"/>
            <w:u w:val="single"/>
            <w:lang w:eastAsia="en-GB"/>
          </w:rPr>
          <w:t>Hayston</w:t>
        </w:r>
        <w:proofErr w:type="spellEnd"/>
        <w:r w:rsidRPr="00DD6CD7">
          <w:rPr>
            <w:rFonts w:ascii="Arial" w:eastAsia="Times New Roman" w:hAnsi="Arial" w:cs="Arial"/>
            <w:color w:val="8E8E8E"/>
            <w:sz w:val="18"/>
            <w:szCs w:val="18"/>
            <w:u w:val="single"/>
            <w:lang w:eastAsia="en-GB"/>
          </w:rPr>
          <w:t xml:space="preserve"> View, Johnston, </w:t>
        </w:r>
        <w:proofErr w:type="spellStart"/>
        <w:r w:rsidRPr="00DD6CD7">
          <w:rPr>
            <w:rFonts w:ascii="Arial" w:eastAsia="Times New Roman" w:hAnsi="Arial" w:cs="Arial"/>
            <w:color w:val="8E8E8E"/>
            <w:sz w:val="18"/>
            <w:szCs w:val="18"/>
            <w:u w:val="single"/>
            <w:lang w:eastAsia="en-GB"/>
          </w:rPr>
          <w:t>Haverfordwest</w:t>
        </w:r>
        <w:proofErr w:type="spellEnd"/>
        <w:r w:rsidRPr="00DD6CD7">
          <w:rPr>
            <w:rFonts w:ascii="Arial" w:eastAsia="Times New Roman" w:hAnsi="Arial" w:cs="Arial"/>
            <w:color w:val="8E8E8E"/>
            <w:sz w:val="18"/>
            <w:szCs w:val="18"/>
            <w:u w:val="single"/>
            <w:lang w:eastAsia="en-GB"/>
          </w:rPr>
          <w:t xml:space="preserve"> SA62</w:t>
        </w:r>
      </w:hyperlink>
      <w:r w:rsidRPr="00DD6CD7">
        <w:rPr>
          <w:rFonts w:ascii="Arial" w:eastAsia="Times New Roman" w:hAnsi="Arial" w:cs="Arial"/>
          <w:color w:val="595963"/>
          <w:sz w:val="19"/>
          <w:szCs w:val="19"/>
          <w:lang w:eastAsia="en-GB"/>
        </w:rPr>
        <w:t xml:space="preserve"> </w:t>
      </w:r>
    </w:p>
    <w:p w:rsidR="00DD6CD7" w:rsidRPr="00DD6CD7" w:rsidRDefault="00DD6CD7" w:rsidP="00DD6CD7">
      <w:pPr>
        <w:spacing w:before="270" w:after="270" w:line="330" w:lineRule="atLeast"/>
        <w:rPr>
          <w:rFonts w:ascii="Arial" w:eastAsia="Times New Roman" w:hAnsi="Arial" w:cs="Arial"/>
          <w:color w:val="3B3A3C"/>
          <w:sz w:val="20"/>
          <w:szCs w:val="20"/>
          <w:lang w:eastAsia="en-GB"/>
        </w:rPr>
      </w:pPr>
      <w:r w:rsidRPr="00DD6CD7">
        <w:rPr>
          <w:rFonts w:ascii="Arial" w:eastAsia="Times New Roman" w:hAnsi="Arial" w:cs="Arial"/>
          <w:color w:val="3B3A3C"/>
          <w:sz w:val="20"/>
          <w:szCs w:val="20"/>
          <w:lang w:eastAsia="en-GB"/>
        </w:rPr>
        <w:t xml:space="preserve">Brand new offices located in Fredrick House, Johnston providing quality </w:t>
      </w:r>
      <w:proofErr w:type="spellStart"/>
      <w:r w:rsidRPr="00DD6CD7">
        <w:rPr>
          <w:rFonts w:ascii="Arial" w:eastAsia="Times New Roman" w:hAnsi="Arial" w:cs="Arial"/>
          <w:color w:val="3B3A3C"/>
          <w:sz w:val="20"/>
          <w:szCs w:val="20"/>
          <w:lang w:eastAsia="en-GB"/>
        </w:rPr>
        <w:t>breeam</w:t>
      </w:r>
      <w:proofErr w:type="spellEnd"/>
      <w:r w:rsidRPr="00DD6CD7">
        <w:rPr>
          <w:rFonts w:ascii="Arial" w:eastAsia="Times New Roman" w:hAnsi="Arial" w:cs="Arial"/>
          <w:color w:val="3B3A3C"/>
          <w:sz w:val="20"/>
          <w:szCs w:val="20"/>
          <w:lang w:eastAsia="en-GB"/>
        </w:rPr>
        <w:t xml:space="preserve"> accommodation. Flexible space available with shared meeting room facility. </w:t>
      </w:r>
    </w:p>
    <w:p w:rsidR="00DD6CD7" w:rsidRPr="00DD6CD7" w:rsidRDefault="00DD6CD7" w:rsidP="00DD6CD7">
      <w:pPr>
        <w:numPr>
          <w:ilvl w:val="0"/>
          <w:numId w:val="5"/>
        </w:numPr>
        <w:spacing w:after="0" w:line="270" w:lineRule="atLeast"/>
        <w:ind w:left="4275" w:right="37"/>
        <w:rPr>
          <w:rFonts w:ascii="Arial" w:eastAsia="Times New Roman" w:hAnsi="Arial" w:cs="Arial"/>
          <w:color w:val="595963"/>
          <w:sz w:val="19"/>
          <w:szCs w:val="19"/>
          <w:lang w:eastAsia="en-GB"/>
        </w:rPr>
      </w:pPr>
      <w:r w:rsidRPr="00DD6CD7">
        <w:rPr>
          <w:rFonts w:ascii="Arial" w:eastAsia="Times New Roman" w:hAnsi="Arial" w:cs="Arial"/>
          <w:color w:val="595963"/>
          <w:sz w:val="19"/>
          <w:szCs w:val="19"/>
          <w:lang w:eastAsia="en-GB"/>
        </w:rPr>
        <w:t>Johnston (</w:t>
      </w:r>
      <w:proofErr w:type="spellStart"/>
      <w:r w:rsidRPr="00DD6CD7">
        <w:rPr>
          <w:rFonts w:ascii="Arial" w:eastAsia="Times New Roman" w:hAnsi="Arial" w:cs="Arial"/>
          <w:color w:val="595963"/>
          <w:sz w:val="19"/>
          <w:szCs w:val="19"/>
          <w:lang w:eastAsia="en-GB"/>
        </w:rPr>
        <w:t>Pembs</w:t>
      </w:r>
      <w:proofErr w:type="spellEnd"/>
      <w:r w:rsidRPr="00DD6CD7">
        <w:rPr>
          <w:rFonts w:ascii="Arial" w:eastAsia="Times New Roman" w:hAnsi="Arial" w:cs="Arial"/>
          <w:color w:val="595963"/>
          <w:sz w:val="19"/>
          <w:szCs w:val="19"/>
          <w:lang w:eastAsia="en-GB"/>
        </w:rPr>
        <w:t xml:space="preserve">) (0.4 miles) </w:t>
      </w:r>
    </w:p>
    <w:p w:rsidR="00DD6CD7" w:rsidRPr="00DD6CD7" w:rsidRDefault="00DD6CD7" w:rsidP="00DD6CD7">
      <w:pPr>
        <w:numPr>
          <w:ilvl w:val="0"/>
          <w:numId w:val="5"/>
        </w:numPr>
        <w:spacing w:after="0" w:line="270" w:lineRule="atLeast"/>
        <w:ind w:left="4275" w:right="37"/>
        <w:rPr>
          <w:rFonts w:ascii="Arial" w:eastAsia="Times New Roman" w:hAnsi="Arial" w:cs="Arial"/>
          <w:color w:val="595963"/>
          <w:sz w:val="19"/>
          <w:szCs w:val="19"/>
          <w:lang w:eastAsia="en-GB"/>
        </w:rPr>
      </w:pPr>
      <w:r w:rsidRPr="00DD6CD7">
        <w:rPr>
          <w:rFonts w:ascii="Arial" w:eastAsia="Times New Roman" w:hAnsi="Arial" w:cs="Arial"/>
          <w:color w:val="595963"/>
          <w:sz w:val="19"/>
          <w:szCs w:val="19"/>
          <w:lang w:eastAsia="en-GB"/>
        </w:rPr>
        <w:t xml:space="preserve">Milford Haven (3.0 miles) </w:t>
      </w:r>
    </w:p>
    <w:p w:rsidR="00DD6CD7" w:rsidRPr="00DD6CD7" w:rsidRDefault="00DD6CD7" w:rsidP="00DD6CD7">
      <w:pPr>
        <w:spacing w:after="240" w:line="240" w:lineRule="auto"/>
        <w:outlineLvl w:val="2"/>
        <w:rPr>
          <w:rFonts w:ascii="Arial" w:eastAsia="Times New Roman" w:hAnsi="Arial" w:cs="Arial"/>
          <w:color w:val="262630"/>
          <w:sz w:val="39"/>
          <w:szCs w:val="39"/>
          <w:lang w:eastAsia="en-GB"/>
        </w:rPr>
      </w:pPr>
      <w:r w:rsidRPr="00DD6CD7">
        <w:rPr>
          <w:rFonts w:ascii="Arial" w:eastAsia="Times New Roman" w:hAnsi="Arial" w:cs="Arial"/>
          <w:color w:val="262630"/>
          <w:sz w:val="39"/>
          <w:szCs w:val="39"/>
          <w:lang w:eastAsia="en-GB"/>
        </w:rPr>
        <w:t xml:space="preserve">Features </w:t>
      </w:r>
    </w:p>
    <w:p w:rsidR="00DD6CD7" w:rsidRPr="00DD6CD7" w:rsidRDefault="00DD6CD7" w:rsidP="00DD6CD7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Unfurnished </w:t>
      </w:r>
    </w:p>
    <w:p w:rsidR="00DD6CD7" w:rsidRPr="00DD6CD7" w:rsidRDefault="00DD6CD7" w:rsidP="00DD6CD7">
      <w:pPr>
        <w:numPr>
          <w:ilvl w:val="0"/>
          <w:numId w:val="2"/>
        </w:numPr>
        <w:spacing w:after="120" w:line="240" w:lineRule="auto"/>
        <w:ind w:left="0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Central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Accessable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Location</w:t>
      </w:r>
    </w:p>
    <w:p w:rsidR="00DD6CD7" w:rsidRPr="00DD6CD7" w:rsidRDefault="00DD6CD7" w:rsidP="00DD6CD7">
      <w:pPr>
        <w:numPr>
          <w:ilvl w:val="0"/>
          <w:numId w:val="2"/>
        </w:numPr>
        <w:spacing w:after="120" w:line="240" w:lineRule="auto"/>
        <w:ind w:left="0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On Site Car Parking</w:t>
      </w:r>
    </w:p>
    <w:p w:rsidR="00DD6CD7" w:rsidRPr="00DD6CD7" w:rsidRDefault="00DD6CD7" w:rsidP="00DD6CD7">
      <w:pPr>
        <w:numPr>
          <w:ilvl w:val="0"/>
          <w:numId w:val="2"/>
        </w:numPr>
        <w:spacing w:after="120" w:line="240" w:lineRule="auto"/>
        <w:ind w:left="0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Available Immediately</w:t>
      </w:r>
    </w:p>
    <w:p w:rsidR="00DD6CD7" w:rsidRPr="00DD6CD7" w:rsidRDefault="00DD6CD7" w:rsidP="00DD6CD7">
      <w:pPr>
        <w:numPr>
          <w:ilvl w:val="0"/>
          <w:numId w:val="2"/>
        </w:numPr>
        <w:spacing w:after="120" w:line="240" w:lineRule="auto"/>
        <w:ind w:left="0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High Specification</w:t>
      </w:r>
    </w:p>
    <w:p w:rsidR="00DD6CD7" w:rsidRPr="00DD6CD7" w:rsidRDefault="00DD6CD7" w:rsidP="00DD6CD7">
      <w:pPr>
        <w:numPr>
          <w:ilvl w:val="0"/>
          <w:numId w:val="2"/>
        </w:numPr>
        <w:spacing w:after="120" w:line="240" w:lineRule="auto"/>
        <w:ind w:left="0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High Energy Efficiency</w:t>
      </w:r>
    </w:p>
    <w:p w:rsidR="00DD6CD7" w:rsidRDefault="00DD6CD7" w:rsidP="00DD6CD7">
      <w:pPr>
        <w:spacing w:after="240" w:line="240" w:lineRule="auto"/>
        <w:outlineLvl w:val="2"/>
        <w:rPr>
          <w:rFonts w:ascii="Arial" w:eastAsia="Times New Roman" w:hAnsi="Arial" w:cs="Arial"/>
          <w:color w:val="262630"/>
          <w:sz w:val="39"/>
          <w:szCs w:val="39"/>
          <w:lang w:eastAsia="en-GB"/>
        </w:rPr>
      </w:pPr>
    </w:p>
    <w:p w:rsidR="00DD6CD7" w:rsidRPr="00DD6CD7" w:rsidRDefault="00DD6CD7" w:rsidP="00DD6CD7">
      <w:pPr>
        <w:spacing w:after="240" w:line="240" w:lineRule="auto"/>
        <w:outlineLvl w:val="2"/>
        <w:rPr>
          <w:rFonts w:ascii="Arial" w:eastAsia="Times New Roman" w:hAnsi="Arial" w:cs="Arial"/>
          <w:color w:val="262630"/>
          <w:sz w:val="39"/>
          <w:szCs w:val="39"/>
          <w:lang w:eastAsia="en-GB"/>
        </w:rPr>
      </w:pPr>
      <w:r w:rsidRPr="00DD6CD7">
        <w:rPr>
          <w:rFonts w:ascii="Arial" w:eastAsia="Times New Roman" w:hAnsi="Arial" w:cs="Arial"/>
          <w:color w:val="262630"/>
          <w:sz w:val="39"/>
          <w:szCs w:val="39"/>
          <w:lang w:eastAsia="en-GB"/>
        </w:rPr>
        <w:t>Description</w:t>
      </w:r>
    </w:p>
    <w:p w:rsid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  <w:r w:rsidRPr="00DD6CD7">
        <w:rPr>
          <w:rFonts w:ascii="Arial" w:eastAsia="Times New Roman" w:hAnsi="Arial" w:cs="Arial"/>
          <w:b/>
          <w:bCs/>
          <w:color w:val="595963"/>
          <w:spacing w:val="3"/>
          <w:sz w:val="24"/>
          <w:szCs w:val="24"/>
          <w:lang w:eastAsia="en-GB"/>
        </w:rPr>
        <w:t>Main Description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Specification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The building benefits from the following specification: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 xml:space="preserve">-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breeam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construction very good (excellent for Energy)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- Raised fully carpeted flooring with floor boxes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- Recessed lighting &amp; platform lift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- Oil fired central heating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 xml:space="preserve">- Male, female and disabled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wc's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&amp; shower facilities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- Bike storage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Accommodation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 xml:space="preserve">Ground Floor Suite: 85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Sq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M / 915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Sq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ft.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TenureThe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accommodation is available by way of a new effective full repairing and insuring lease via a service charge. Terms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 xml:space="preserve">Leasehold - £9.75 per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sq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ft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Service Charge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tbc.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Planning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proofErr w:type="gram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The</w:t>
      </w:r>
      <w:proofErr w:type="gram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unit currently benefits from B1 planning consent for office use. We would encourage interested parties to make their own enquiries with the local planning authority in this regard.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Business Rates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To be assessed.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b/>
          <w:bCs/>
          <w:color w:val="595963"/>
          <w:spacing w:val="3"/>
          <w:sz w:val="24"/>
          <w:szCs w:val="24"/>
          <w:lang w:eastAsia="en-GB"/>
        </w:rPr>
        <w:t>EPC</w:t>
      </w:r>
      <w:r w:rsidRPr="00DD6CD7">
        <w:rPr>
          <w:rFonts w:ascii="Arial" w:eastAsia="Times New Roman" w:hAnsi="Arial" w:cs="Arial"/>
          <w:b/>
          <w:bCs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</w:p>
    <w:p w:rsid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</w:p>
    <w:p w:rsid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</w:p>
    <w:p w:rsid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</w:p>
    <w:p w:rsid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</w:p>
    <w:p w:rsid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</w:p>
    <w:p w:rsid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</w:p>
    <w:p w:rsid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</w:p>
    <w:p w:rsidR="00DD6CD7" w:rsidRP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Available on Enquiry.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VAT &amp; Legal Costs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proofErr w:type="gram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All</w:t>
      </w:r>
      <w:proofErr w:type="gram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prices, premiums and rents are quoted exclusive of VAT. Each party is responsible for their own legal costs incurred in any transaction.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Viewing &amp; Further information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proofErr w:type="gram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For</w:t>
      </w:r>
      <w:proofErr w:type="gram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further information, or if you would like to arrange a viewing, please contact our agents.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b/>
          <w:bCs/>
          <w:color w:val="595963"/>
          <w:spacing w:val="3"/>
          <w:sz w:val="24"/>
          <w:szCs w:val="24"/>
          <w:lang w:eastAsia="en-GB"/>
        </w:rPr>
        <w:t>Accommodation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Accommodation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>The property currently holds the following Net Internal Areas.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SuiteSq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ftSq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mgf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1 A91585GF 2LET let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ff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1LET let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ff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2LET let Total 91585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proofErr w:type="gram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The</w:t>
      </w:r>
      <w:proofErr w:type="gram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property benefits from ample on-site car parking.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b/>
          <w:bCs/>
          <w:color w:val="595963"/>
          <w:spacing w:val="3"/>
          <w:sz w:val="24"/>
          <w:szCs w:val="24"/>
          <w:lang w:eastAsia="en-GB"/>
        </w:rPr>
        <w:t xml:space="preserve">Terms </w:t>
      </w:r>
      <w:proofErr w:type="gramStart"/>
      <w:r w:rsidRPr="00DD6CD7">
        <w:rPr>
          <w:rFonts w:ascii="Arial" w:eastAsia="Times New Roman" w:hAnsi="Arial" w:cs="Arial"/>
          <w:b/>
          <w:bCs/>
          <w:color w:val="595963"/>
          <w:spacing w:val="3"/>
          <w:sz w:val="24"/>
          <w:szCs w:val="24"/>
          <w:lang w:eastAsia="en-GB"/>
        </w:rPr>
        <w:t>And</w:t>
      </w:r>
      <w:proofErr w:type="gramEnd"/>
      <w:r w:rsidRPr="00DD6CD7">
        <w:rPr>
          <w:rFonts w:ascii="Arial" w:eastAsia="Times New Roman" w:hAnsi="Arial" w:cs="Arial"/>
          <w:b/>
          <w:bCs/>
          <w:color w:val="595963"/>
          <w:spacing w:val="3"/>
          <w:sz w:val="24"/>
          <w:szCs w:val="24"/>
          <w:lang w:eastAsia="en-GB"/>
        </w:rPr>
        <w:t xml:space="preserve"> Conditions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TenureThe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accommodation is available by way of a new effective full repairing and insuring lease via a service charge. Terms</w:t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</w:r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br/>
        <w:t xml:space="preserve">Leasehold - £9.75 per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sq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</w:t>
      </w:r>
      <w:proofErr w:type="spellStart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>ft</w:t>
      </w:r>
      <w:proofErr w:type="spellEnd"/>
      <w:r w:rsidRPr="00DD6CD7"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  <w:t xml:space="preserve"> </w:t>
      </w:r>
    </w:p>
    <w:p w:rsid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</w:p>
    <w:p w:rsidR="00DD6CD7" w:rsidRPr="00DD6CD7" w:rsidRDefault="00DD6CD7" w:rsidP="00DD6CD7">
      <w:pPr>
        <w:spacing w:after="240" w:line="240" w:lineRule="auto"/>
        <w:outlineLvl w:val="3"/>
        <w:rPr>
          <w:rFonts w:ascii="Arial" w:eastAsia="Times New Roman" w:hAnsi="Arial" w:cs="Arial"/>
          <w:b/>
          <w:bCs/>
          <w:color w:val="262630"/>
          <w:spacing w:val="3"/>
          <w:sz w:val="24"/>
          <w:szCs w:val="24"/>
          <w:lang w:eastAsia="en-GB"/>
        </w:rPr>
      </w:pPr>
      <w:r w:rsidRPr="00DD6CD7">
        <w:rPr>
          <w:rFonts w:ascii="Arial" w:eastAsia="Times New Roman" w:hAnsi="Arial" w:cs="Arial"/>
          <w:b/>
          <w:bCs/>
          <w:color w:val="262630"/>
          <w:spacing w:val="3"/>
          <w:sz w:val="24"/>
          <w:szCs w:val="24"/>
          <w:lang w:eastAsia="en-GB"/>
        </w:rPr>
        <w:t>Local Amenities</w:t>
      </w:r>
    </w:p>
    <w:p w:rsidR="00DD6CD7" w:rsidRPr="00DD6CD7" w:rsidRDefault="00DD6CD7" w:rsidP="00DD6CD7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95963"/>
          <w:spacing w:val="3"/>
          <w:sz w:val="21"/>
          <w:szCs w:val="21"/>
          <w:lang w:eastAsia="en-GB"/>
        </w:rPr>
      </w:pPr>
      <w:r w:rsidRPr="00DD6CD7">
        <w:rPr>
          <w:rFonts w:ascii="Arial" w:eastAsia="Times New Roman" w:hAnsi="Arial" w:cs="Arial"/>
          <w:b/>
          <w:bCs/>
          <w:color w:val="595963"/>
          <w:spacing w:val="3"/>
          <w:sz w:val="21"/>
          <w:szCs w:val="21"/>
          <w:lang w:eastAsia="en-GB"/>
        </w:rPr>
        <w:t>Johnston C P School</w:t>
      </w:r>
      <w:r w:rsidRPr="00DD6CD7">
        <w:rPr>
          <w:rFonts w:ascii="Arial" w:eastAsia="Times New Roman" w:hAnsi="Arial" w:cs="Arial"/>
          <w:color w:val="595963"/>
          <w:spacing w:val="3"/>
          <w:sz w:val="21"/>
          <w:szCs w:val="21"/>
          <w:lang w:eastAsia="en-GB"/>
        </w:rPr>
        <w:t xml:space="preserve"> 0.4 miles </w:t>
      </w:r>
    </w:p>
    <w:p w:rsidR="00DD6CD7" w:rsidRPr="00DD6CD7" w:rsidRDefault="00DD6CD7" w:rsidP="00DD6CD7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95963"/>
          <w:spacing w:val="3"/>
          <w:sz w:val="21"/>
          <w:szCs w:val="21"/>
          <w:lang w:eastAsia="en-GB"/>
        </w:rPr>
      </w:pPr>
      <w:r w:rsidRPr="00DD6CD7">
        <w:rPr>
          <w:rFonts w:ascii="Arial" w:eastAsia="Times New Roman" w:hAnsi="Arial" w:cs="Arial"/>
          <w:b/>
          <w:bCs/>
          <w:color w:val="595963"/>
          <w:spacing w:val="3"/>
          <w:sz w:val="21"/>
          <w:szCs w:val="21"/>
          <w:lang w:eastAsia="en-GB"/>
        </w:rPr>
        <w:t>Milford Haven School</w:t>
      </w:r>
      <w:r w:rsidRPr="00DD6CD7">
        <w:rPr>
          <w:rFonts w:ascii="Arial" w:eastAsia="Times New Roman" w:hAnsi="Arial" w:cs="Arial"/>
          <w:color w:val="595963"/>
          <w:spacing w:val="3"/>
          <w:sz w:val="21"/>
          <w:szCs w:val="21"/>
          <w:lang w:eastAsia="en-GB"/>
        </w:rPr>
        <w:t xml:space="preserve"> 2.1 miles </w:t>
      </w:r>
    </w:p>
    <w:p w:rsidR="00DD6CD7" w:rsidRPr="00DD6CD7" w:rsidRDefault="00DD6CD7" w:rsidP="00DD6CD7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95963"/>
          <w:spacing w:val="3"/>
          <w:sz w:val="21"/>
          <w:szCs w:val="21"/>
          <w:lang w:eastAsia="en-GB"/>
        </w:rPr>
      </w:pPr>
      <w:r w:rsidRPr="00DD6CD7">
        <w:rPr>
          <w:rFonts w:ascii="Arial" w:eastAsia="Times New Roman" w:hAnsi="Arial" w:cs="Arial"/>
          <w:b/>
          <w:bCs/>
          <w:color w:val="595963"/>
          <w:spacing w:val="3"/>
          <w:sz w:val="21"/>
          <w:szCs w:val="21"/>
          <w:lang w:eastAsia="en-GB"/>
        </w:rPr>
        <w:t>Johnston (</w:t>
      </w:r>
      <w:proofErr w:type="spellStart"/>
      <w:r w:rsidRPr="00DD6CD7">
        <w:rPr>
          <w:rFonts w:ascii="Arial" w:eastAsia="Times New Roman" w:hAnsi="Arial" w:cs="Arial"/>
          <w:b/>
          <w:bCs/>
          <w:color w:val="595963"/>
          <w:spacing w:val="3"/>
          <w:sz w:val="21"/>
          <w:szCs w:val="21"/>
          <w:lang w:eastAsia="en-GB"/>
        </w:rPr>
        <w:t>Pembs</w:t>
      </w:r>
      <w:proofErr w:type="spellEnd"/>
      <w:r w:rsidRPr="00DD6CD7">
        <w:rPr>
          <w:rFonts w:ascii="Arial" w:eastAsia="Times New Roman" w:hAnsi="Arial" w:cs="Arial"/>
          <w:b/>
          <w:bCs/>
          <w:color w:val="595963"/>
          <w:spacing w:val="3"/>
          <w:sz w:val="21"/>
          <w:szCs w:val="21"/>
          <w:lang w:eastAsia="en-GB"/>
        </w:rPr>
        <w:t>)</w:t>
      </w:r>
      <w:r w:rsidRPr="00DD6CD7">
        <w:rPr>
          <w:rFonts w:ascii="Arial" w:eastAsia="Times New Roman" w:hAnsi="Arial" w:cs="Arial"/>
          <w:color w:val="595963"/>
          <w:spacing w:val="3"/>
          <w:sz w:val="21"/>
          <w:szCs w:val="21"/>
          <w:lang w:eastAsia="en-GB"/>
        </w:rPr>
        <w:t xml:space="preserve"> 0.4 miles </w:t>
      </w:r>
    </w:p>
    <w:p w:rsidR="00DD6CD7" w:rsidRDefault="00DD6CD7" w:rsidP="00DD6CD7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595963"/>
          <w:spacing w:val="3"/>
          <w:sz w:val="21"/>
          <w:szCs w:val="21"/>
          <w:lang w:eastAsia="en-GB"/>
        </w:rPr>
      </w:pPr>
      <w:r w:rsidRPr="00DD6CD7">
        <w:rPr>
          <w:rFonts w:ascii="Arial" w:eastAsia="Times New Roman" w:hAnsi="Arial" w:cs="Arial"/>
          <w:b/>
          <w:bCs/>
          <w:color w:val="595963"/>
          <w:spacing w:val="3"/>
          <w:sz w:val="21"/>
          <w:szCs w:val="21"/>
          <w:lang w:eastAsia="en-GB"/>
        </w:rPr>
        <w:t>Milford Haven</w:t>
      </w:r>
      <w:r w:rsidRPr="00DD6CD7">
        <w:rPr>
          <w:rFonts w:ascii="Arial" w:eastAsia="Times New Roman" w:hAnsi="Arial" w:cs="Arial"/>
          <w:color w:val="595963"/>
          <w:spacing w:val="3"/>
          <w:sz w:val="21"/>
          <w:szCs w:val="21"/>
          <w:lang w:eastAsia="en-GB"/>
        </w:rPr>
        <w:t xml:space="preserve"> 3 m</w:t>
      </w:r>
    </w:p>
    <w:p w:rsidR="00DD6CD7" w:rsidRDefault="00DD6CD7" w:rsidP="00DD6CD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95963"/>
          <w:spacing w:val="3"/>
          <w:sz w:val="21"/>
          <w:szCs w:val="21"/>
          <w:lang w:eastAsia="en-GB"/>
        </w:rPr>
      </w:pPr>
    </w:p>
    <w:p w:rsidR="00DD6CD7" w:rsidRPr="00DD6CD7" w:rsidRDefault="00DD6CD7" w:rsidP="00DD6CD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95963"/>
          <w:spacing w:val="3"/>
          <w:sz w:val="21"/>
          <w:szCs w:val="21"/>
          <w:lang w:eastAsia="en-GB"/>
        </w:rPr>
      </w:pPr>
      <w:bookmarkStart w:id="0" w:name="_GoBack"/>
      <w:bookmarkEnd w:id="0"/>
    </w:p>
    <w:p w:rsidR="00DD6CD7" w:rsidRPr="00DD6CD7" w:rsidRDefault="00DD6CD7" w:rsidP="00DD6CD7">
      <w:pPr>
        <w:spacing w:after="0" w:line="240" w:lineRule="auto"/>
        <w:rPr>
          <w:rFonts w:ascii="Arial" w:eastAsia="Times New Roman" w:hAnsi="Arial" w:cs="Arial"/>
          <w:color w:val="595963"/>
          <w:spacing w:val="3"/>
          <w:sz w:val="24"/>
          <w:szCs w:val="24"/>
          <w:lang w:eastAsia="en-GB"/>
        </w:rPr>
      </w:pPr>
    </w:p>
    <w:p w:rsidR="00C73CEE" w:rsidRDefault="00C73CEE"/>
    <w:sectPr w:rsidR="00C73C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01B2C"/>
    <w:multiLevelType w:val="multilevel"/>
    <w:tmpl w:val="55F0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271E9"/>
    <w:multiLevelType w:val="hybridMultilevel"/>
    <w:tmpl w:val="DDB4E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E3CD9"/>
    <w:multiLevelType w:val="multilevel"/>
    <w:tmpl w:val="056EB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9536BF"/>
    <w:multiLevelType w:val="multilevel"/>
    <w:tmpl w:val="15B08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5342E3"/>
    <w:multiLevelType w:val="multilevel"/>
    <w:tmpl w:val="7D128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8F199A"/>
    <w:multiLevelType w:val="multilevel"/>
    <w:tmpl w:val="E2C4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CD7"/>
    <w:rsid w:val="00C73CEE"/>
    <w:rsid w:val="00DD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AA26D0-7554-4A44-BDC0-8185A14D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C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3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30017">
          <w:marLeft w:val="3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046">
              <w:marLeft w:val="187"/>
              <w:marRight w:val="0"/>
              <w:marTop w:val="0"/>
              <w:marBottom w:val="18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0628">
          <w:marLeft w:val="0"/>
          <w:marRight w:val="72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545">
          <w:marLeft w:val="0"/>
          <w:marRight w:val="720"/>
          <w:marTop w:val="480"/>
          <w:marBottom w:val="0"/>
          <w:divBdr>
            <w:top w:val="single" w:sz="6" w:space="12" w:color="D2D2DC"/>
            <w:left w:val="none" w:sz="0" w:space="0" w:color="auto"/>
            <w:bottom w:val="single" w:sz="6" w:space="12" w:color="D2D2DC"/>
            <w:right w:val="none" w:sz="0" w:space="0" w:color="auto"/>
          </w:divBdr>
          <w:divsChild>
            <w:div w:id="10506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4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2D2DC"/>
                <w:bottom w:val="none" w:sz="0" w:space="0" w:color="auto"/>
                <w:right w:val="none" w:sz="0" w:space="0" w:color="auto"/>
              </w:divBdr>
            </w:div>
          </w:divsChild>
        </w:div>
        <w:div w:id="2110155166">
          <w:marLeft w:val="0"/>
          <w:marRight w:val="72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zoopla.co.uk/to-rent/commercial/details/48034786?search_identifier=61b71d4fec20720193eb0029b1e7b8b5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zoopla.co.uk/to-rent/commercial/details/48034786?search_identifier=61b71d4fec20720193eb0029b1e7b8b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oopla.co.uk/to-rent/commercial/details/48034786?search_identifier=61b71d4fec20720193eb0029b1e7b8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380</Words>
  <Characters>2168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Saer</dc:creator>
  <cp:keywords/>
  <dc:description/>
  <cp:lastModifiedBy>Sioned Saer</cp:lastModifiedBy>
  <cp:revision>1</cp:revision>
  <dcterms:created xsi:type="dcterms:W3CDTF">2018-07-01T16:23:00Z</dcterms:created>
  <dcterms:modified xsi:type="dcterms:W3CDTF">2018-07-01T16:28:00Z</dcterms:modified>
</cp:coreProperties>
</file>