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C291323" w14:textId="77777777" w:rsidR="006131F9" w:rsidRPr="00530BDD" w:rsidRDefault="006131F9" w:rsidP="006131F9">
      <w:pPr>
        <w:pStyle w:val="Heading1"/>
        <w:ind w:left="-567"/>
        <w:rPr>
          <w:b/>
          <w:color w:val="17365D" w:themeColor="text2" w:themeShade="BF"/>
          <w:sz w:val="40"/>
          <w:szCs w:val="32"/>
        </w:rPr>
      </w:pPr>
      <w:r w:rsidRPr="00530BDD">
        <w:rPr>
          <w:b/>
          <w:color w:val="17365D" w:themeColor="text2" w:themeShade="BF"/>
          <w:sz w:val="40"/>
          <w:szCs w:val="32"/>
        </w:rPr>
        <w:t>Fellowship</w:t>
      </w:r>
    </w:p>
    <w:p w14:paraId="0ECFFF68" w14:textId="77777777" w:rsidR="006131F9" w:rsidRPr="00530BDD" w:rsidRDefault="006131F9" w:rsidP="006131F9">
      <w:pPr>
        <w:pStyle w:val="Heading1"/>
        <w:ind w:hanging="567"/>
        <w:rPr>
          <w:b/>
          <w:color w:val="17365D" w:themeColor="text2" w:themeShade="BF"/>
          <w:sz w:val="32"/>
        </w:rPr>
      </w:pPr>
      <w:r w:rsidRPr="00530BDD">
        <w:rPr>
          <w:b/>
          <w:color w:val="17365D" w:themeColor="text2" w:themeShade="BF"/>
          <w:sz w:val="32"/>
        </w:rPr>
        <w:t>Supporting Statement Template</w:t>
      </w:r>
    </w:p>
    <w:p w14:paraId="5C85FC84" w14:textId="77777777" w:rsidR="008E1AF3" w:rsidRPr="008E1AF3" w:rsidRDefault="008E1AF3" w:rsidP="008E1AF3">
      <w:pPr>
        <w:spacing w:after="0" w:line="240" w:lineRule="auto"/>
        <w:rPr>
          <w:rFonts w:ascii="Open Sans" w:eastAsia="Cambria" w:hAnsi="Open Sans" w:cs="Open Sans"/>
          <w:spacing w:val="0"/>
          <w:szCs w:val="24"/>
        </w:rPr>
      </w:pPr>
    </w:p>
    <w:tbl>
      <w:tblPr>
        <w:tblStyle w:val="TableGrid1"/>
        <w:tblW w:w="0" w:type="auto"/>
        <w:tblInd w:w="-572" w:type="dxa"/>
        <w:tblLook w:val="04A0" w:firstRow="1" w:lastRow="0" w:firstColumn="1" w:lastColumn="0" w:noHBand="0" w:noVBand="1"/>
      </w:tblPr>
      <w:tblGrid>
        <w:gridCol w:w="4123"/>
        <w:gridCol w:w="5465"/>
      </w:tblGrid>
      <w:tr w:rsidR="008E1AF3" w:rsidRPr="008E1AF3" w14:paraId="034F4DA8" w14:textId="77777777" w:rsidTr="44E90760">
        <w:tc>
          <w:tcPr>
            <w:tcW w:w="4123" w:type="dxa"/>
            <w:tcBorders>
              <w:top w:val="single" w:sz="4" w:space="0" w:color="auto"/>
              <w:left w:val="single" w:sz="4" w:space="0" w:color="auto"/>
              <w:bottom w:val="single" w:sz="4" w:space="0" w:color="auto"/>
              <w:right w:val="single" w:sz="4" w:space="0" w:color="auto"/>
            </w:tcBorders>
          </w:tcPr>
          <w:p w14:paraId="1B353596" w14:textId="77777777" w:rsidR="008E1AF3" w:rsidRPr="008E1AF3" w:rsidRDefault="006131F9" w:rsidP="008E1AF3">
            <w:r>
              <w:t xml:space="preserve">Your </w:t>
            </w:r>
            <w:r w:rsidR="008E1AF3" w:rsidRPr="008E1AF3">
              <w:t>Name</w:t>
            </w:r>
          </w:p>
          <w:p w14:paraId="635588F7" w14:textId="77777777" w:rsidR="008E1AF3" w:rsidRPr="008E1AF3" w:rsidRDefault="008E1AF3" w:rsidP="008E1AF3"/>
        </w:tc>
        <w:tc>
          <w:tcPr>
            <w:tcW w:w="5465" w:type="dxa"/>
            <w:tcBorders>
              <w:top w:val="single" w:sz="4" w:space="0" w:color="auto"/>
              <w:left w:val="single" w:sz="4" w:space="0" w:color="auto"/>
              <w:bottom w:val="single" w:sz="4" w:space="0" w:color="auto"/>
              <w:right w:val="single" w:sz="4" w:space="0" w:color="auto"/>
            </w:tcBorders>
          </w:tcPr>
          <w:p w14:paraId="637464E3" w14:textId="15C94BB4" w:rsidR="008E1AF3" w:rsidRPr="008E1AF3" w:rsidRDefault="00C61F2C" w:rsidP="008E1AF3">
            <w:r>
              <w:t>Dr Louise Emanuel</w:t>
            </w:r>
          </w:p>
        </w:tc>
      </w:tr>
      <w:tr w:rsidR="008E1AF3" w:rsidRPr="008E1AF3" w14:paraId="68BF4C5B" w14:textId="77777777" w:rsidTr="44E90760">
        <w:tc>
          <w:tcPr>
            <w:tcW w:w="4123" w:type="dxa"/>
            <w:tcBorders>
              <w:top w:val="single" w:sz="4" w:space="0" w:color="auto"/>
              <w:left w:val="single" w:sz="4" w:space="0" w:color="auto"/>
              <w:bottom w:val="single" w:sz="4" w:space="0" w:color="auto"/>
              <w:right w:val="single" w:sz="4" w:space="0" w:color="auto"/>
            </w:tcBorders>
          </w:tcPr>
          <w:p w14:paraId="1462DCCF" w14:textId="77777777" w:rsidR="008E1AF3" w:rsidRPr="008E1AF3" w:rsidRDefault="008E1AF3" w:rsidP="008E1AF3">
            <w:r w:rsidRPr="008E1AF3">
              <w:t>Institution/organisation/other</w:t>
            </w:r>
          </w:p>
          <w:p w14:paraId="2FBD9C36" w14:textId="77777777" w:rsidR="008E1AF3" w:rsidRPr="008E1AF3" w:rsidRDefault="008E1AF3" w:rsidP="008E1AF3"/>
        </w:tc>
        <w:tc>
          <w:tcPr>
            <w:tcW w:w="5465" w:type="dxa"/>
            <w:tcBorders>
              <w:top w:val="single" w:sz="4" w:space="0" w:color="auto"/>
              <w:left w:val="single" w:sz="4" w:space="0" w:color="auto"/>
              <w:bottom w:val="single" w:sz="4" w:space="0" w:color="auto"/>
              <w:right w:val="single" w:sz="4" w:space="0" w:color="auto"/>
            </w:tcBorders>
          </w:tcPr>
          <w:p w14:paraId="181E9824" w14:textId="2E5855D4" w:rsidR="008E1AF3" w:rsidRPr="008E1AF3" w:rsidRDefault="00C61F2C" w:rsidP="008E1AF3">
            <w:r>
              <w:t>UWTSD</w:t>
            </w:r>
          </w:p>
        </w:tc>
      </w:tr>
      <w:tr w:rsidR="008E1AF3" w:rsidRPr="008E1AF3" w14:paraId="537F17F6" w14:textId="77777777" w:rsidTr="44E90760">
        <w:tc>
          <w:tcPr>
            <w:tcW w:w="4123" w:type="dxa"/>
            <w:tcBorders>
              <w:top w:val="single" w:sz="4" w:space="0" w:color="auto"/>
              <w:left w:val="single" w:sz="4" w:space="0" w:color="auto"/>
              <w:bottom w:val="single" w:sz="4" w:space="0" w:color="auto"/>
              <w:right w:val="single" w:sz="4" w:space="0" w:color="auto"/>
            </w:tcBorders>
          </w:tcPr>
          <w:p w14:paraId="0DE13081" w14:textId="77777777" w:rsidR="008E1AF3" w:rsidRPr="008E1AF3" w:rsidRDefault="008E1AF3" w:rsidP="008E1AF3">
            <w:r w:rsidRPr="008E1AF3">
              <w:t>Job Title</w:t>
            </w:r>
          </w:p>
          <w:p w14:paraId="130E787E" w14:textId="77777777" w:rsidR="008E1AF3" w:rsidRPr="008E1AF3" w:rsidRDefault="008E1AF3" w:rsidP="008E1AF3"/>
        </w:tc>
        <w:tc>
          <w:tcPr>
            <w:tcW w:w="5465" w:type="dxa"/>
            <w:tcBorders>
              <w:top w:val="single" w:sz="4" w:space="0" w:color="auto"/>
              <w:left w:val="single" w:sz="4" w:space="0" w:color="auto"/>
              <w:bottom w:val="single" w:sz="4" w:space="0" w:color="auto"/>
              <w:right w:val="single" w:sz="4" w:space="0" w:color="auto"/>
            </w:tcBorders>
          </w:tcPr>
          <w:p w14:paraId="2D313305" w14:textId="571D5017" w:rsidR="008E1AF3" w:rsidRPr="008E1AF3" w:rsidRDefault="00C61F2C" w:rsidP="008E1AF3">
            <w:r>
              <w:t>Academic Director</w:t>
            </w:r>
            <w:r w:rsidR="00F7552D">
              <w:t xml:space="preserve"> – Business Carmarthen</w:t>
            </w:r>
          </w:p>
        </w:tc>
      </w:tr>
      <w:tr w:rsidR="008E1AF3" w:rsidRPr="008E1AF3" w14:paraId="195FF90E" w14:textId="77777777" w:rsidTr="44E90760">
        <w:tc>
          <w:tcPr>
            <w:tcW w:w="4123" w:type="dxa"/>
            <w:tcBorders>
              <w:top w:val="single" w:sz="4" w:space="0" w:color="auto"/>
              <w:left w:val="single" w:sz="4" w:space="0" w:color="auto"/>
              <w:bottom w:val="single" w:sz="4" w:space="0" w:color="auto"/>
              <w:right w:val="single" w:sz="4" w:space="0" w:color="auto"/>
            </w:tcBorders>
          </w:tcPr>
          <w:p w14:paraId="4DC72DB4" w14:textId="77777777" w:rsidR="008E1AF3" w:rsidRPr="008E1AF3" w:rsidRDefault="008E1AF3" w:rsidP="008E1AF3">
            <w:r w:rsidRPr="008E1AF3">
              <w:t>Email address</w:t>
            </w:r>
          </w:p>
          <w:p w14:paraId="6D313D76" w14:textId="77777777" w:rsidR="008E1AF3" w:rsidRPr="008E1AF3" w:rsidRDefault="008E1AF3" w:rsidP="008E1AF3"/>
        </w:tc>
        <w:tc>
          <w:tcPr>
            <w:tcW w:w="5465" w:type="dxa"/>
            <w:tcBorders>
              <w:top w:val="single" w:sz="4" w:space="0" w:color="auto"/>
              <w:left w:val="single" w:sz="4" w:space="0" w:color="auto"/>
              <w:bottom w:val="single" w:sz="4" w:space="0" w:color="auto"/>
              <w:right w:val="single" w:sz="4" w:space="0" w:color="auto"/>
            </w:tcBorders>
          </w:tcPr>
          <w:p w14:paraId="150FC75D" w14:textId="6CEB12AA" w:rsidR="008E1AF3" w:rsidRPr="008E1AF3" w:rsidRDefault="00C61F2C" w:rsidP="008E1AF3">
            <w:r>
              <w:t>l.emanuel@uwtsd.ac.uk</w:t>
            </w:r>
          </w:p>
        </w:tc>
      </w:tr>
      <w:tr w:rsidR="008E1AF3" w:rsidRPr="008E1AF3" w14:paraId="5CDBED88" w14:textId="77777777" w:rsidTr="44E90760">
        <w:tc>
          <w:tcPr>
            <w:tcW w:w="4123" w:type="dxa"/>
            <w:tcBorders>
              <w:top w:val="single" w:sz="4" w:space="0" w:color="auto"/>
              <w:left w:val="single" w:sz="4" w:space="0" w:color="auto"/>
              <w:bottom w:val="single" w:sz="4" w:space="0" w:color="auto"/>
              <w:right w:val="single" w:sz="4" w:space="0" w:color="auto"/>
            </w:tcBorders>
          </w:tcPr>
          <w:p w14:paraId="11E23F64" w14:textId="77777777" w:rsidR="008E1AF3" w:rsidRPr="008E1AF3" w:rsidRDefault="008E1AF3" w:rsidP="008E1AF3">
            <w:r w:rsidRPr="008E1AF3">
              <w:t>Your Fellowship Status (if appropriate)</w:t>
            </w:r>
          </w:p>
          <w:p w14:paraId="2FA6A6BC" w14:textId="77777777" w:rsidR="008E1AF3" w:rsidRPr="008E1AF3" w:rsidRDefault="008E1AF3" w:rsidP="008E1AF3"/>
        </w:tc>
        <w:tc>
          <w:tcPr>
            <w:tcW w:w="5465" w:type="dxa"/>
            <w:tcBorders>
              <w:top w:val="single" w:sz="4" w:space="0" w:color="auto"/>
              <w:left w:val="single" w:sz="4" w:space="0" w:color="auto"/>
              <w:bottom w:val="single" w:sz="4" w:space="0" w:color="auto"/>
              <w:right w:val="single" w:sz="4" w:space="0" w:color="auto"/>
            </w:tcBorders>
          </w:tcPr>
          <w:p w14:paraId="2757581C" w14:textId="0770DC65" w:rsidR="008E1AF3" w:rsidRPr="008E1AF3" w:rsidRDefault="00C61F2C" w:rsidP="008E1AF3">
            <w:r>
              <w:t>Senior Fellow</w:t>
            </w:r>
          </w:p>
        </w:tc>
      </w:tr>
      <w:tr w:rsidR="008E1AF3" w:rsidRPr="008E1AF3" w14:paraId="7AF74751" w14:textId="77777777" w:rsidTr="44E90760">
        <w:tc>
          <w:tcPr>
            <w:tcW w:w="4123" w:type="dxa"/>
            <w:tcBorders>
              <w:top w:val="single" w:sz="4" w:space="0" w:color="auto"/>
              <w:left w:val="single" w:sz="4" w:space="0" w:color="auto"/>
              <w:bottom w:val="single" w:sz="4" w:space="0" w:color="auto"/>
              <w:right w:val="single" w:sz="4" w:space="0" w:color="auto"/>
            </w:tcBorders>
          </w:tcPr>
          <w:p w14:paraId="7C345F8E" w14:textId="77777777" w:rsidR="008E1AF3" w:rsidRPr="008E1AF3" w:rsidRDefault="008E1AF3" w:rsidP="008E1AF3">
            <w:r w:rsidRPr="008E1AF3">
              <w:t>Relationship to Applicant</w:t>
            </w:r>
          </w:p>
          <w:p w14:paraId="0042D309" w14:textId="77777777" w:rsidR="008E1AF3" w:rsidRPr="008E1AF3" w:rsidRDefault="008E1AF3" w:rsidP="008E1AF3"/>
        </w:tc>
        <w:tc>
          <w:tcPr>
            <w:tcW w:w="5465" w:type="dxa"/>
            <w:tcBorders>
              <w:top w:val="single" w:sz="4" w:space="0" w:color="auto"/>
              <w:left w:val="single" w:sz="4" w:space="0" w:color="auto"/>
              <w:bottom w:val="single" w:sz="4" w:space="0" w:color="auto"/>
              <w:right w:val="single" w:sz="4" w:space="0" w:color="auto"/>
            </w:tcBorders>
          </w:tcPr>
          <w:p w14:paraId="1EA6AAE8" w14:textId="434146DE" w:rsidR="008E1AF3" w:rsidRPr="008E1AF3" w:rsidRDefault="00C61F2C" w:rsidP="008E1AF3">
            <w:r>
              <w:t>Line Manager</w:t>
            </w:r>
          </w:p>
        </w:tc>
      </w:tr>
      <w:tr w:rsidR="008E1AF3" w:rsidRPr="008E1AF3" w14:paraId="5CE53A8F" w14:textId="77777777" w:rsidTr="44E90760">
        <w:tc>
          <w:tcPr>
            <w:tcW w:w="4123" w:type="dxa"/>
            <w:tcBorders>
              <w:top w:val="single" w:sz="4" w:space="0" w:color="auto"/>
              <w:left w:val="single" w:sz="4" w:space="0" w:color="auto"/>
              <w:bottom w:val="single" w:sz="4" w:space="0" w:color="auto"/>
              <w:right w:val="single" w:sz="4" w:space="0" w:color="auto"/>
            </w:tcBorders>
          </w:tcPr>
          <w:p w14:paraId="7B77F020" w14:textId="77777777" w:rsidR="008E1AF3" w:rsidRPr="008E1AF3" w:rsidRDefault="008E1AF3" w:rsidP="008E1AF3">
            <w:r w:rsidRPr="008E1AF3">
              <w:t>How long have you worked with the applicant (insert dates)</w:t>
            </w:r>
          </w:p>
          <w:p w14:paraId="4343E5A6" w14:textId="77777777" w:rsidR="008E1AF3" w:rsidRPr="008E1AF3" w:rsidRDefault="008E1AF3" w:rsidP="008E1AF3"/>
        </w:tc>
        <w:tc>
          <w:tcPr>
            <w:tcW w:w="5465" w:type="dxa"/>
            <w:tcBorders>
              <w:top w:val="single" w:sz="4" w:space="0" w:color="auto"/>
              <w:left w:val="single" w:sz="4" w:space="0" w:color="auto"/>
              <w:bottom w:val="single" w:sz="4" w:space="0" w:color="auto"/>
              <w:right w:val="single" w:sz="4" w:space="0" w:color="auto"/>
            </w:tcBorders>
          </w:tcPr>
          <w:p w14:paraId="1ECDEC0C" w14:textId="594C02E9" w:rsidR="008E1AF3" w:rsidRPr="008E1AF3" w:rsidRDefault="00156129" w:rsidP="008E1AF3">
            <w:r>
              <w:t>Since September 2021</w:t>
            </w:r>
          </w:p>
        </w:tc>
      </w:tr>
      <w:tr w:rsidR="006131F9" w:rsidRPr="008E1AF3" w14:paraId="70D7E9D8" w14:textId="77777777" w:rsidTr="44E90760">
        <w:trPr>
          <w:trHeight w:val="5966"/>
        </w:trPr>
        <w:tc>
          <w:tcPr>
            <w:tcW w:w="4123" w:type="dxa"/>
            <w:tcBorders>
              <w:top w:val="single" w:sz="4" w:space="0" w:color="auto"/>
              <w:left w:val="single" w:sz="4" w:space="0" w:color="auto"/>
              <w:bottom w:val="single" w:sz="4" w:space="0" w:color="auto"/>
              <w:right w:val="single" w:sz="4" w:space="0" w:color="auto"/>
            </w:tcBorders>
          </w:tcPr>
          <w:p w14:paraId="6104749C" w14:textId="77777777" w:rsidR="006131F9" w:rsidRPr="008E1AF3" w:rsidRDefault="006131F9" w:rsidP="006131F9"/>
          <w:p w14:paraId="02FA7DC3" w14:textId="77777777" w:rsidR="006131F9" w:rsidRPr="008E1AF3" w:rsidRDefault="006131F9" w:rsidP="006131F9"/>
          <w:p w14:paraId="5EB74355" w14:textId="77777777" w:rsidR="006131F9" w:rsidRPr="008E1AF3" w:rsidRDefault="006131F9" w:rsidP="006131F9"/>
          <w:p w14:paraId="379EF524" w14:textId="77777777" w:rsidR="006131F9" w:rsidRPr="008E1AF3" w:rsidRDefault="006131F9" w:rsidP="006131F9"/>
          <w:p w14:paraId="682F27B7" w14:textId="77777777" w:rsidR="006131F9" w:rsidRPr="008E1AF3" w:rsidRDefault="006131F9" w:rsidP="006131F9"/>
          <w:p w14:paraId="741375D0" w14:textId="77777777" w:rsidR="006131F9" w:rsidRPr="008E1AF3" w:rsidRDefault="006131F9" w:rsidP="006131F9">
            <w:r w:rsidRPr="008E1AF3">
              <w:t>Declaration</w:t>
            </w:r>
          </w:p>
        </w:tc>
        <w:tc>
          <w:tcPr>
            <w:tcW w:w="5465" w:type="dxa"/>
            <w:tcBorders>
              <w:top w:val="single" w:sz="4" w:space="0" w:color="auto"/>
              <w:left w:val="single" w:sz="4" w:space="0" w:color="auto"/>
              <w:bottom w:val="single" w:sz="4" w:space="0" w:color="auto"/>
              <w:right w:val="single" w:sz="4" w:space="0" w:color="auto"/>
            </w:tcBorders>
          </w:tcPr>
          <w:p w14:paraId="299BA0B4" w14:textId="77777777" w:rsidR="006131F9" w:rsidRDefault="006131F9" w:rsidP="006131F9">
            <w:pPr>
              <w:rPr>
                <w:i/>
                <w:iCs/>
              </w:rPr>
            </w:pPr>
          </w:p>
          <w:p w14:paraId="5270E1D8" w14:textId="77777777" w:rsidR="006131F9" w:rsidRPr="005E096F" w:rsidRDefault="006131F9" w:rsidP="006131F9">
            <w:pPr>
              <w:rPr>
                <w:iCs/>
              </w:rPr>
            </w:pPr>
            <w:r w:rsidRPr="005E096F">
              <w:rPr>
                <w:iCs/>
              </w:rPr>
              <w:t xml:space="preserve">In submitting your supporting statement, you are confirming that the applicant’s submission relates to their </w:t>
            </w:r>
            <w:r>
              <w:rPr>
                <w:iCs/>
              </w:rPr>
              <w:t>h</w:t>
            </w:r>
            <w:r w:rsidRPr="005E096F">
              <w:rPr>
                <w:iCs/>
              </w:rPr>
              <w:t xml:space="preserve">igher </w:t>
            </w:r>
            <w:r>
              <w:rPr>
                <w:iCs/>
              </w:rPr>
              <w:t>e</w:t>
            </w:r>
            <w:r w:rsidRPr="005E096F">
              <w:rPr>
                <w:iCs/>
              </w:rPr>
              <w:t>ducation professional practice and that your statement is your own work and has been written specifically for this applicant. If the professional integrity of the supporting statement is in question it will not be accepted.</w:t>
            </w:r>
          </w:p>
          <w:p w14:paraId="4F950E1C" w14:textId="77777777" w:rsidR="006131F9" w:rsidRDefault="006131F9" w:rsidP="006131F9"/>
          <w:p w14:paraId="244B1E91" w14:textId="67072B2E" w:rsidR="006131F9" w:rsidRDefault="006131F9" w:rsidP="006131F9">
            <w:r>
              <w:t>I confirm that I have read and agree with the declaration above</w:t>
            </w:r>
            <w:r w:rsidR="69B5CD17">
              <w:t>.</w:t>
            </w:r>
          </w:p>
          <w:p w14:paraId="70E064B5" w14:textId="77777777" w:rsidR="006131F9" w:rsidRDefault="006131F9" w:rsidP="006131F9"/>
          <w:p w14:paraId="6B847142" w14:textId="77777777" w:rsidR="006131F9" w:rsidRPr="00277AAD" w:rsidRDefault="006131F9" w:rsidP="006131F9"/>
          <w:p w14:paraId="52F9D468" w14:textId="77777777" w:rsidR="006131F9" w:rsidRPr="00277AAD" w:rsidRDefault="006131F9" w:rsidP="006131F9">
            <w:r w:rsidRPr="00277AAD">
              <w:t xml:space="preserve">                                                                              </w:t>
            </w:r>
          </w:p>
          <w:p w14:paraId="5556751E" w14:textId="61C72594" w:rsidR="006131F9" w:rsidRPr="00277AAD" w:rsidRDefault="006131F9" w:rsidP="006131F9">
            <w:r w:rsidRPr="00277AAD">
              <w:rPr>
                <w:b/>
                <w:iCs/>
              </w:rPr>
              <w:t xml:space="preserve"> Date:</w:t>
            </w:r>
            <w:r w:rsidR="006725E4">
              <w:rPr>
                <w:b/>
                <w:iCs/>
              </w:rPr>
              <w:t xml:space="preserve"> 6/8/2024</w:t>
            </w:r>
          </w:p>
        </w:tc>
      </w:tr>
    </w:tbl>
    <w:p w14:paraId="2632FD87" w14:textId="77777777" w:rsidR="008E1AF3" w:rsidRDefault="008E1AF3" w:rsidP="008E1AF3">
      <w:pPr>
        <w:rPr>
          <w:sz w:val="22"/>
        </w:rPr>
      </w:pPr>
    </w:p>
    <w:p w14:paraId="0D34F9D7" w14:textId="77777777" w:rsidR="008E1AF3" w:rsidRPr="008E1AF3" w:rsidRDefault="008E1AF3" w:rsidP="008E1AF3">
      <w:pPr>
        <w:rPr>
          <w:sz w:val="22"/>
        </w:rPr>
      </w:pPr>
    </w:p>
    <w:p w14:paraId="307A8D30" w14:textId="77777777" w:rsidR="00B839F1" w:rsidRDefault="00B839F1" w:rsidP="008E1AF3">
      <w:pPr>
        <w:rPr>
          <w:sz w:val="22"/>
        </w:rPr>
        <w:sectPr w:rsidR="00B839F1" w:rsidSect="00530BDD">
          <w:headerReference w:type="default" r:id="rId11"/>
          <w:footerReference w:type="default" r:id="rId12"/>
          <w:pgSz w:w="11906" w:h="16838"/>
          <w:pgMar w:top="1440" w:right="1440" w:bottom="1440" w:left="1440" w:header="1134" w:footer="708" w:gutter="0"/>
          <w:cols w:space="708"/>
          <w:docGrid w:linePitch="360"/>
        </w:sectPr>
      </w:pPr>
    </w:p>
    <w:p w14:paraId="44615FC2" w14:textId="77777777" w:rsidR="008E1AF3" w:rsidRPr="008E1AF3" w:rsidRDefault="008E1AF3" w:rsidP="008E1AF3">
      <w:pPr>
        <w:rPr>
          <w:sz w:val="22"/>
        </w:rPr>
      </w:pPr>
    </w:p>
    <w:p w14:paraId="66A36739" w14:textId="77777777" w:rsidR="006131F9" w:rsidRPr="00B839F1" w:rsidRDefault="006131F9" w:rsidP="00B839F1">
      <w:pPr>
        <w:pStyle w:val="Heading1"/>
        <w:ind w:hanging="567"/>
        <w:rPr>
          <w:b/>
          <w:color w:val="17365D" w:themeColor="text2" w:themeShade="BF"/>
          <w:sz w:val="32"/>
        </w:rPr>
      </w:pPr>
      <w:r w:rsidRPr="00B839F1">
        <w:rPr>
          <w:b/>
          <w:color w:val="17365D" w:themeColor="text2" w:themeShade="BF"/>
          <w:sz w:val="32"/>
        </w:rPr>
        <w:t>Supporting Statement</w:t>
      </w:r>
    </w:p>
    <w:p w14:paraId="4106958C" w14:textId="77777777" w:rsidR="00B839F1" w:rsidRDefault="00B839F1" w:rsidP="00D52379">
      <w:pPr>
        <w:ind w:left="-284"/>
      </w:pPr>
    </w:p>
    <w:p w14:paraId="32101448" w14:textId="33F7B5CF" w:rsidR="006131F9" w:rsidRDefault="006131F9" w:rsidP="00D52379">
      <w:pPr>
        <w:ind w:left="-284"/>
      </w:pPr>
      <w:r w:rsidRPr="008E1AF3">
        <w:t xml:space="preserve">Please provide your statement to support the applicant’s submission for Fellow in the following section. You are required to comment on the applicant’s recent higher education practice, providing examples to support your statement wherever possible. </w:t>
      </w:r>
    </w:p>
    <w:p w14:paraId="2DE6DA49" w14:textId="457B7D6D" w:rsidR="00B945E0" w:rsidRPr="00183C5E" w:rsidRDefault="00E25B76" w:rsidP="00D52379">
      <w:pPr>
        <w:ind w:left="-284"/>
      </w:pPr>
      <w:r>
        <w:t xml:space="preserve">In completing this supporting statement you are confirming that you have read the </w:t>
      </w:r>
      <w:r w:rsidR="00530BDD">
        <w:t>G</w:t>
      </w:r>
      <w:r>
        <w:t xml:space="preserve">uidance for referees. </w:t>
      </w:r>
      <w:r w:rsidR="00B945E0" w:rsidRPr="44E90760">
        <w:t>In addition to Descriptor 2</w:t>
      </w:r>
      <w:r w:rsidR="00B945E0" w:rsidRPr="44E90760">
        <w:rPr>
          <w:color w:val="D6E3BC" w:themeColor="accent3" w:themeTint="66"/>
        </w:rPr>
        <w:t xml:space="preserve"> </w:t>
      </w:r>
      <w:r w:rsidR="00B945E0" w:rsidRPr="44E90760">
        <w:t>criteria, as a guide, it is important that you comment on the followi</w:t>
      </w:r>
      <w:r w:rsidRPr="44E90760">
        <w:t xml:space="preserve">ng in your supporting statement: </w:t>
      </w:r>
    </w:p>
    <w:p w14:paraId="0C50EAFB" w14:textId="77777777" w:rsidR="00B945E0" w:rsidRPr="00530BDD" w:rsidRDefault="00B945E0" w:rsidP="00530BDD">
      <w:pPr>
        <w:pStyle w:val="ListParagraph"/>
        <w:numPr>
          <w:ilvl w:val="0"/>
          <w:numId w:val="33"/>
        </w:numPr>
      </w:pPr>
      <w:r w:rsidRPr="00530BDD">
        <w:t>your own experience of the applicant’s recent HE practice;</w:t>
      </w:r>
    </w:p>
    <w:p w14:paraId="1753451A" w14:textId="77777777" w:rsidR="00B945E0" w:rsidRPr="00530BDD" w:rsidRDefault="00B945E0" w:rsidP="00530BDD">
      <w:pPr>
        <w:pStyle w:val="ListParagraph"/>
        <w:numPr>
          <w:ilvl w:val="0"/>
          <w:numId w:val="33"/>
        </w:numPr>
      </w:pPr>
      <w:r w:rsidRPr="00530BDD">
        <w:t>if you have been involved in peer observation of the applicant’s teaching and/or support of learning, please draw on examples from this;</w:t>
      </w:r>
    </w:p>
    <w:p w14:paraId="708EA679" w14:textId="77777777" w:rsidR="00B945E0" w:rsidRPr="00530BDD" w:rsidRDefault="00B945E0" w:rsidP="00530BDD">
      <w:pPr>
        <w:pStyle w:val="ListParagraph"/>
        <w:numPr>
          <w:ilvl w:val="0"/>
          <w:numId w:val="33"/>
        </w:numPr>
      </w:pPr>
      <w:r w:rsidRPr="00530BDD">
        <w:t>any good or innovative practice and/or contribution to developments by the applicant in teaching and/or supporting learning within his/her discipline as appropriate;</w:t>
      </w:r>
    </w:p>
    <w:p w14:paraId="2B955A5B" w14:textId="77777777" w:rsidR="00B945E0" w:rsidRPr="00530BDD" w:rsidRDefault="00B945E0" w:rsidP="00530BDD">
      <w:pPr>
        <w:pStyle w:val="ListParagraph"/>
        <w:numPr>
          <w:ilvl w:val="0"/>
          <w:numId w:val="33"/>
        </w:numPr>
      </w:pPr>
      <w:r w:rsidRPr="00530BDD">
        <w:t>your perspective on the practical examples provided within the application to illustrate the requirements of Fellow.</w:t>
      </w:r>
    </w:p>
    <w:p w14:paraId="1BB82C34" w14:textId="77777777" w:rsidR="006131F9" w:rsidRPr="008E1AF3" w:rsidRDefault="006131F9" w:rsidP="00D52379">
      <w:pPr>
        <w:ind w:left="-284"/>
        <w:rPr>
          <w:rFonts w:eastAsia="Times New Roman"/>
        </w:rPr>
      </w:pPr>
      <w:r w:rsidRPr="008E1AF3">
        <w:t>Two sides of A4 will normally be sufficient for this category of Fellowship.</w:t>
      </w:r>
    </w:p>
    <w:tbl>
      <w:tblPr>
        <w:tblStyle w:val="TableGrid1"/>
        <w:tblW w:w="0" w:type="auto"/>
        <w:tblInd w:w="-431" w:type="dxa"/>
        <w:tblLook w:val="04A0" w:firstRow="1" w:lastRow="0" w:firstColumn="1" w:lastColumn="0" w:noHBand="0" w:noVBand="1"/>
      </w:tblPr>
      <w:tblGrid>
        <w:gridCol w:w="9447"/>
      </w:tblGrid>
      <w:tr w:rsidR="008E1AF3" w:rsidRPr="008E1AF3" w14:paraId="178E0C96" w14:textId="77777777" w:rsidTr="00D52379">
        <w:tc>
          <w:tcPr>
            <w:tcW w:w="9447" w:type="dxa"/>
            <w:tcBorders>
              <w:top w:val="single" w:sz="4" w:space="0" w:color="auto"/>
              <w:left w:val="single" w:sz="4" w:space="0" w:color="auto"/>
              <w:bottom w:val="single" w:sz="4" w:space="0" w:color="auto"/>
              <w:right w:val="single" w:sz="4" w:space="0" w:color="auto"/>
            </w:tcBorders>
            <w:shd w:val="clear" w:color="auto" w:fill="FFFFFF"/>
          </w:tcPr>
          <w:p w14:paraId="038483E3" w14:textId="133A9125" w:rsidR="008E1AF3" w:rsidRPr="008E1AF3" w:rsidRDefault="008E1AF3" w:rsidP="008E1AF3">
            <w:pPr>
              <w:rPr>
                <w:rFonts w:eastAsia="Times New Roman"/>
              </w:rPr>
            </w:pPr>
          </w:p>
          <w:p w14:paraId="0DC44966" w14:textId="349EBA6F" w:rsidR="008E1AF3" w:rsidRDefault="00D96941" w:rsidP="00F81361">
            <w:pPr>
              <w:spacing w:line="360" w:lineRule="auto"/>
              <w:rPr>
                <w:rFonts w:eastAsia="Times New Roman"/>
              </w:rPr>
            </w:pPr>
            <w:r>
              <w:rPr>
                <w:rFonts w:eastAsia="Times New Roman"/>
              </w:rPr>
              <w:t xml:space="preserve">I became </w:t>
            </w:r>
            <w:r w:rsidR="00584F6C">
              <w:rPr>
                <w:rFonts w:eastAsia="Times New Roman"/>
              </w:rPr>
              <w:t>Lowri</w:t>
            </w:r>
            <w:r w:rsidR="00D44292">
              <w:rPr>
                <w:rFonts w:eastAsia="Times New Roman"/>
              </w:rPr>
              <w:t xml:space="preserve">’s line manager in September 2021 when the work of the Wales Academy </w:t>
            </w:r>
            <w:r w:rsidR="0087505C">
              <w:rPr>
                <w:rFonts w:eastAsia="Times New Roman"/>
              </w:rPr>
              <w:t xml:space="preserve">for Professional Practice and Applied Research became incorporated into </w:t>
            </w:r>
            <w:r w:rsidR="00F7552D">
              <w:rPr>
                <w:rFonts w:eastAsia="Times New Roman"/>
              </w:rPr>
              <w:t>the Business academic discipline</w:t>
            </w:r>
            <w:r w:rsidR="007A055A">
              <w:rPr>
                <w:rFonts w:eastAsia="Times New Roman"/>
              </w:rPr>
              <w:t xml:space="preserve"> so </w:t>
            </w:r>
            <w:r w:rsidR="00A72C96">
              <w:rPr>
                <w:rFonts w:eastAsia="Times New Roman"/>
              </w:rPr>
              <w:t>have experience of</w:t>
            </w:r>
            <w:r w:rsidR="007A055A">
              <w:rPr>
                <w:rFonts w:eastAsia="Times New Roman"/>
              </w:rPr>
              <w:t xml:space="preserve"> her </w:t>
            </w:r>
            <w:r w:rsidR="002C456F">
              <w:rPr>
                <w:rFonts w:eastAsia="Times New Roman"/>
              </w:rPr>
              <w:t xml:space="preserve">work as Senior Lecturer and Programme Manager for the </w:t>
            </w:r>
            <w:r w:rsidR="00496415">
              <w:rPr>
                <w:rFonts w:eastAsia="Times New Roman"/>
              </w:rPr>
              <w:t>Professional Practice Framework</w:t>
            </w:r>
            <w:r w:rsidR="004F4C5B">
              <w:rPr>
                <w:rFonts w:eastAsia="Times New Roman"/>
              </w:rPr>
              <w:t xml:space="preserve"> (PPF)</w:t>
            </w:r>
            <w:r w:rsidR="00723FEE">
              <w:rPr>
                <w:rFonts w:eastAsia="Times New Roman"/>
              </w:rPr>
              <w:t xml:space="preserve">.  For the past three years I have also been co-chair of the University’s RPEL and Accreditation Board and </w:t>
            </w:r>
            <w:r w:rsidR="00A72C96">
              <w:rPr>
                <w:rFonts w:eastAsia="Times New Roman"/>
              </w:rPr>
              <w:t xml:space="preserve">am therefore also </w:t>
            </w:r>
            <w:r w:rsidR="00854DC1">
              <w:rPr>
                <w:rFonts w:eastAsia="Times New Roman"/>
              </w:rPr>
              <w:t>able to comment on her role within the Board and wider university work within this context.</w:t>
            </w:r>
          </w:p>
          <w:p w14:paraId="1F11EF2D" w14:textId="3E965C81" w:rsidR="00496415" w:rsidRDefault="00496415" w:rsidP="00F81361">
            <w:pPr>
              <w:spacing w:line="360" w:lineRule="auto"/>
              <w:rPr>
                <w:rFonts w:eastAsia="Times New Roman"/>
              </w:rPr>
            </w:pPr>
          </w:p>
          <w:p w14:paraId="1A274A8B" w14:textId="006FC196" w:rsidR="00A47872" w:rsidRDefault="002506F7" w:rsidP="00F81361">
            <w:pPr>
              <w:spacing w:line="360" w:lineRule="auto"/>
              <w:rPr>
                <w:rFonts w:eastAsia="Times New Roman"/>
              </w:rPr>
            </w:pPr>
            <w:r>
              <w:rPr>
                <w:rFonts w:eastAsia="Times New Roman"/>
              </w:rPr>
              <w:t xml:space="preserve">In Lowri’s role as Programme Manager for the Professional Practice Framework she </w:t>
            </w:r>
            <w:r w:rsidR="00A87997">
              <w:rPr>
                <w:rFonts w:eastAsia="Times New Roman"/>
              </w:rPr>
              <w:t xml:space="preserve">ensures that the </w:t>
            </w:r>
            <w:r w:rsidR="0082215F">
              <w:rPr>
                <w:rFonts w:eastAsia="Times New Roman"/>
              </w:rPr>
              <w:t>framework</w:t>
            </w:r>
            <w:r w:rsidR="00A87997">
              <w:rPr>
                <w:rFonts w:eastAsia="Times New Roman"/>
              </w:rPr>
              <w:t xml:space="preserve"> ad</w:t>
            </w:r>
            <w:r w:rsidR="0082215F">
              <w:rPr>
                <w:rFonts w:eastAsia="Times New Roman"/>
              </w:rPr>
              <w:t>h</w:t>
            </w:r>
            <w:r w:rsidR="00A87997">
              <w:rPr>
                <w:rFonts w:eastAsia="Times New Roman"/>
              </w:rPr>
              <w:t>eres to Quality Assurance standards through validation</w:t>
            </w:r>
            <w:r w:rsidR="008306C6">
              <w:rPr>
                <w:rFonts w:eastAsia="Times New Roman"/>
              </w:rPr>
              <w:t xml:space="preserve"> </w:t>
            </w:r>
            <w:r w:rsidR="00CD2416">
              <w:rPr>
                <w:rFonts w:eastAsia="Times New Roman"/>
              </w:rPr>
              <w:t>and usual internal processes such as engagement with external examiners</w:t>
            </w:r>
            <w:r w:rsidR="008306C6">
              <w:rPr>
                <w:rFonts w:eastAsia="Times New Roman"/>
              </w:rPr>
              <w:t xml:space="preserve"> and annual review mechanisms</w:t>
            </w:r>
            <w:r w:rsidR="00984B78">
              <w:rPr>
                <w:rFonts w:eastAsia="Times New Roman"/>
              </w:rPr>
              <w:t xml:space="preserve"> (</w:t>
            </w:r>
            <w:r w:rsidR="00CE5480">
              <w:rPr>
                <w:rFonts w:eastAsia="Times New Roman"/>
              </w:rPr>
              <w:t xml:space="preserve">K5, </w:t>
            </w:r>
            <w:r w:rsidR="00984B78">
              <w:rPr>
                <w:rFonts w:eastAsia="Times New Roman"/>
              </w:rPr>
              <w:t>K6)</w:t>
            </w:r>
            <w:r w:rsidR="008306C6">
              <w:rPr>
                <w:rFonts w:eastAsia="Times New Roman"/>
              </w:rPr>
              <w:t xml:space="preserve">.  </w:t>
            </w:r>
            <w:r w:rsidR="00C669DF">
              <w:rPr>
                <w:rFonts w:eastAsia="Times New Roman"/>
              </w:rPr>
              <w:t xml:space="preserve">In her role she is also responsible for designing </w:t>
            </w:r>
            <w:r w:rsidR="004F4C5B">
              <w:rPr>
                <w:rFonts w:eastAsia="Times New Roman"/>
              </w:rPr>
              <w:t xml:space="preserve">learning for PPF students and supporting them </w:t>
            </w:r>
            <w:r w:rsidR="00F770F3">
              <w:rPr>
                <w:rFonts w:eastAsia="Times New Roman"/>
              </w:rPr>
              <w:t xml:space="preserve">in independent study modules (A1, A2). </w:t>
            </w:r>
            <w:r w:rsidR="008D24F4">
              <w:rPr>
                <w:rFonts w:eastAsia="Times New Roman"/>
              </w:rPr>
              <w:t>The framework can be quite complex to manage</w:t>
            </w:r>
            <w:r w:rsidR="00A715FE">
              <w:rPr>
                <w:rFonts w:eastAsia="Times New Roman"/>
              </w:rPr>
              <w:t xml:space="preserve"> with multiple entry points and cohorts of students from industry</w:t>
            </w:r>
            <w:r w:rsidR="009258EE">
              <w:rPr>
                <w:rFonts w:eastAsia="Times New Roman"/>
              </w:rPr>
              <w:t xml:space="preserve">.  Currently, the programme is also delivered at a partner organization with a large number of students and has to be </w:t>
            </w:r>
            <w:r w:rsidR="006024E3">
              <w:rPr>
                <w:rFonts w:eastAsia="Times New Roman"/>
              </w:rPr>
              <w:t xml:space="preserve">quality assured internally through review of </w:t>
            </w:r>
            <w:r w:rsidR="00F353AA">
              <w:rPr>
                <w:rFonts w:eastAsia="Times New Roman"/>
              </w:rPr>
              <w:t xml:space="preserve">teaching, learning and assessment including the moderation of samples of students work.  </w:t>
            </w:r>
            <w:r w:rsidR="009A3B85">
              <w:rPr>
                <w:rFonts w:eastAsia="Times New Roman"/>
              </w:rPr>
              <w:t xml:space="preserve">A key aspect that Lowri has been working on is to build </w:t>
            </w:r>
            <w:r w:rsidR="00F01D4A">
              <w:rPr>
                <w:rFonts w:eastAsia="Times New Roman"/>
              </w:rPr>
              <w:lastRenderedPageBreak/>
              <w:t>opportunities with regional industries to engage cohorts of learners on the Professional Practice Framework and so far</w:t>
            </w:r>
            <w:r w:rsidR="0026042B">
              <w:rPr>
                <w:rFonts w:eastAsia="Times New Roman"/>
              </w:rPr>
              <w:t>,</w:t>
            </w:r>
            <w:r w:rsidR="00F01D4A">
              <w:rPr>
                <w:rFonts w:eastAsia="Times New Roman"/>
              </w:rPr>
              <w:t xml:space="preserve"> </w:t>
            </w:r>
            <w:r w:rsidR="00197E90">
              <w:rPr>
                <w:rFonts w:eastAsia="Times New Roman"/>
              </w:rPr>
              <w:t>her strategy has met with some success</w:t>
            </w:r>
            <w:r w:rsidR="009352A8">
              <w:rPr>
                <w:rFonts w:eastAsia="Times New Roman"/>
              </w:rPr>
              <w:t>, demonstrating her understanding of the external environment and changing development needs of industry (</w:t>
            </w:r>
            <w:r w:rsidR="0085354B">
              <w:rPr>
                <w:rFonts w:eastAsia="Times New Roman"/>
              </w:rPr>
              <w:t>V3, V4)</w:t>
            </w:r>
            <w:r w:rsidR="00197E90">
              <w:rPr>
                <w:rFonts w:eastAsia="Times New Roman"/>
              </w:rPr>
              <w:t xml:space="preserve">. </w:t>
            </w:r>
            <w:r w:rsidR="00A47872">
              <w:rPr>
                <w:rFonts w:eastAsia="Times New Roman"/>
              </w:rPr>
              <w:t xml:space="preserve">  </w:t>
            </w:r>
          </w:p>
          <w:p w14:paraId="3340EBF9" w14:textId="77777777" w:rsidR="00A47872" w:rsidRDefault="00A47872" w:rsidP="00F81361">
            <w:pPr>
              <w:spacing w:line="360" w:lineRule="auto"/>
              <w:rPr>
                <w:rFonts w:eastAsia="Times New Roman"/>
              </w:rPr>
            </w:pPr>
          </w:p>
          <w:p w14:paraId="19680DB5" w14:textId="7C5E5F8A" w:rsidR="00A47872" w:rsidRDefault="00B413AE" w:rsidP="00A47872">
            <w:pPr>
              <w:spacing w:line="360" w:lineRule="auto"/>
              <w:rPr>
                <w:rFonts w:eastAsia="Times New Roman"/>
              </w:rPr>
            </w:pPr>
            <w:r>
              <w:rPr>
                <w:rFonts w:eastAsia="Times New Roman"/>
              </w:rPr>
              <w:t>Lowri</w:t>
            </w:r>
            <w:r w:rsidR="00A47872" w:rsidRPr="00A47872">
              <w:rPr>
                <w:rFonts w:eastAsia="Times New Roman"/>
                <w:lang w:val="en-GB"/>
              </w:rPr>
              <w:t xml:space="preserve"> has a good understanding of the diverse nature of learners and the different challenges faced by students on the </w:t>
            </w:r>
            <w:r>
              <w:rPr>
                <w:rFonts w:eastAsia="Times New Roman"/>
                <w:lang w:val="en-GB"/>
              </w:rPr>
              <w:t>Professional Practice Framework</w:t>
            </w:r>
            <w:r w:rsidR="007F0FFB">
              <w:rPr>
                <w:rFonts w:eastAsia="Times New Roman"/>
                <w:lang w:val="en-GB"/>
              </w:rPr>
              <w:t xml:space="preserve"> </w:t>
            </w:r>
            <w:r w:rsidR="00155F5E">
              <w:rPr>
                <w:rFonts w:eastAsia="Times New Roman"/>
                <w:lang w:val="en-GB"/>
              </w:rPr>
              <w:t>(V1, V2)</w:t>
            </w:r>
            <w:r w:rsidR="00A47872" w:rsidRPr="00A47872">
              <w:rPr>
                <w:rFonts w:eastAsia="Times New Roman"/>
                <w:lang w:val="en-GB"/>
              </w:rPr>
              <w:t xml:space="preserve">.  Effective learning environments for students are now more than ever, constantly evolving and </w:t>
            </w:r>
            <w:r w:rsidR="00DD4262">
              <w:rPr>
                <w:rFonts w:eastAsia="Times New Roman"/>
                <w:lang w:val="en-GB"/>
              </w:rPr>
              <w:t>in response to changing student needs Lowri</w:t>
            </w:r>
            <w:r w:rsidR="00A47872" w:rsidRPr="00A47872">
              <w:rPr>
                <w:rFonts w:eastAsia="Times New Roman"/>
                <w:lang w:val="en-GB"/>
              </w:rPr>
              <w:t xml:space="preserve"> has demonstrated the ability to develop effective learning environments, both within a campus setting and online</w:t>
            </w:r>
            <w:r w:rsidR="00015595">
              <w:rPr>
                <w:rFonts w:eastAsia="Times New Roman"/>
                <w:lang w:val="en-GB"/>
              </w:rPr>
              <w:t xml:space="preserve"> (A4)</w:t>
            </w:r>
            <w:r w:rsidR="003173C5">
              <w:rPr>
                <w:rFonts w:eastAsia="Times New Roman"/>
                <w:lang w:val="en-GB"/>
              </w:rPr>
              <w:t xml:space="preserve">, including the appropriate application of learning technologies </w:t>
            </w:r>
            <w:r w:rsidR="007F0FFB">
              <w:rPr>
                <w:rFonts w:eastAsia="Times New Roman"/>
                <w:lang w:val="en-GB"/>
              </w:rPr>
              <w:t>tailored to the student group (K4)</w:t>
            </w:r>
            <w:r w:rsidR="00A47872" w:rsidRPr="00A47872">
              <w:rPr>
                <w:rFonts w:eastAsia="Times New Roman"/>
                <w:lang w:val="en-GB"/>
              </w:rPr>
              <w:t>.</w:t>
            </w:r>
            <w:r w:rsidR="00DD4262">
              <w:rPr>
                <w:rFonts w:eastAsia="Times New Roman"/>
                <w:lang w:val="en-GB"/>
              </w:rPr>
              <w:t xml:space="preserve"> </w:t>
            </w:r>
            <w:r w:rsidR="00542CD0">
              <w:rPr>
                <w:rFonts w:eastAsia="Times New Roman"/>
                <w:lang w:val="en-GB"/>
              </w:rPr>
              <w:t xml:space="preserve">A key aspect that she mentions within her application is the introduction of learner cafes in which students studying at a distance can </w:t>
            </w:r>
            <w:r w:rsidR="008A36A7">
              <w:rPr>
                <w:rFonts w:eastAsia="Times New Roman"/>
                <w:lang w:val="en-GB"/>
              </w:rPr>
              <w:t>come together to build identity as a community of practice</w:t>
            </w:r>
            <w:r w:rsidR="00906876">
              <w:rPr>
                <w:rFonts w:eastAsia="Times New Roman"/>
                <w:lang w:val="en-GB"/>
              </w:rPr>
              <w:t>.</w:t>
            </w:r>
            <w:r w:rsidR="00321A27">
              <w:rPr>
                <w:rFonts w:eastAsia="Times New Roman"/>
                <w:lang w:val="en-GB"/>
              </w:rPr>
              <w:t xml:space="preserve"> These have been particularly important for work</w:t>
            </w:r>
            <w:r w:rsidR="00223D2A">
              <w:rPr>
                <w:rFonts w:eastAsia="Times New Roman"/>
                <w:lang w:val="en-GB"/>
              </w:rPr>
              <w:t>-</w:t>
            </w:r>
            <w:r w:rsidR="00321A27">
              <w:rPr>
                <w:rFonts w:eastAsia="Times New Roman"/>
                <w:lang w:val="en-GB"/>
              </w:rPr>
              <w:t xml:space="preserve">based students </w:t>
            </w:r>
            <w:r w:rsidR="00810F9D">
              <w:rPr>
                <w:rFonts w:eastAsia="Times New Roman"/>
                <w:lang w:val="en-GB"/>
              </w:rPr>
              <w:t xml:space="preserve">to give them equality of access to university </w:t>
            </w:r>
            <w:r w:rsidR="00ED0AD3">
              <w:rPr>
                <w:rFonts w:eastAsia="Times New Roman"/>
                <w:lang w:val="en-GB"/>
              </w:rPr>
              <w:t>support (V2).</w:t>
            </w:r>
            <w:r w:rsidR="00713692">
              <w:rPr>
                <w:rFonts w:eastAsia="Times New Roman"/>
                <w:lang w:val="en-GB"/>
              </w:rPr>
              <w:t xml:space="preserve"> Lowri </w:t>
            </w:r>
            <w:r w:rsidR="00F21ACA">
              <w:rPr>
                <w:rFonts w:eastAsia="Times New Roman"/>
                <w:lang w:val="en-GB"/>
              </w:rPr>
              <w:t>understand</w:t>
            </w:r>
            <w:r w:rsidR="003173C5">
              <w:rPr>
                <w:rFonts w:eastAsia="Times New Roman"/>
                <w:lang w:val="en-GB"/>
              </w:rPr>
              <w:t>s</w:t>
            </w:r>
            <w:r w:rsidR="00F21ACA">
              <w:rPr>
                <w:rFonts w:eastAsia="Times New Roman"/>
                <w:lang w:val="en-GB"/>
              </w:rPr>
              <w:t xml:space="preserve"> the importance of context for learners in terms of both content</w:t>
            </w:r>
            <w:r w:rsidR="00F35719">
              <w:rPr>
                <w:rFonts w:eastAsia="Times New Roman"/>
                <w:lang w:val="en-GB"/>
              </w:rPr>
              <w:t>, delivery</w:t>
            </w:r>
            <w:r w:rsidR="00F21ACA">
              <w:rPr>
                <w:rFonts w:eastAsia="Times New Roman"/>
                <w:lang w:val="en-GB"/>
              </w:rPr>
              <w:t xml:space="preserve"> (K1</w:t>
            </w:r>
            <w:r w:rsidR="00223D2A">
              <w:rPr>
                <w:rFonts w:eastAsia="Times New Roman"/>
                <w:lang w:val="en-GB"/>
              </w:rPr>
              <w:t>, K3</w:t>
            </w:r>
            <w:r w:rsidR="00F21ACA">
              <w:rPr>
                <w:rFonts w:eastAsia="Times New Roman"/>
                <w:lang w:val="en-GB"/>
              </w:rPr>
              <w:t xml:space="preserve">) and assessment, and </w:t>
            </w:r>
            <w:r w:rsidR="00713692">
              <w:rPr>
                <w:rFonts w:eastAsia="Times New Roman"/>
              </w:rPr>
              <w:t>provides extensive and constructive feedback to students, which has been noted by external examiners as well as external members of the RPEL board (A3)</w:t>
            </w:r>
            <w:r w:rsidR="00A71A0F">
              <w:rPr>
                <w:rFonts w:eastAsia="Times New Roman"/>
              </w:rPr>
              <w:t>.</w:t>
            </w:r>
          </w:p>
          <w:p w14:paraId="638FEDAE" w14:textId="77777777" w:rsidR="00A71A0F" w:rsidRDefault="00A71A0F" w:rsidP="00A47872">
            <w:pPr>
              <w:spacing w:line="360" w:lineRule="auto"/>
              <w:rPr>
                <w:rFonts w:eastAsia="Times New Roman"/>
              </w:rPr>
            </w:pPr>
          </w:p>
          <w:p w14:paraId="04557770" w14:textId="0A778F8E" w:rsidR="00F81361" w:rsidRDefault="00A71A0F" w:rsidP="00F81361">
            <w:pPr>
              <w:spacing w:line="360" w:lineRule="auto"/>
              <w:rPr>
                <w:rFonts w:eastAsia="Times New Roman"/>
              </w:rPr>
            </w:pPr>
            <w:r>
              <w:rPr>
                <w:rFonts w:eastAsia="Times New Roman"/>
              </w:rPr>
              <w:t>Lowri</w:t>
            </w:r>
            <w:r>
              <w:rPr>
                <w:rFonts w:eastAsia="Times New Roman"/>
              </w:rPr>
              <w:t xml:space="preserve">, </w:t>
            </w:r>
            <w:r>
              <w:rPr>
                <w:rFonts w:eastAsia="Times New Roman"/>
              </w:rPr>
              <w:t>as PPF Programme Manager</w:t>
            </w:r>
            <w:r>
              <w:rPr>
                <w:rFonts w:eastAsia="Times New Roman"/>
              </w:rPr>
              <w:t xml:space="preserve"> has a permanent membership of the university RPEL and Accreditation Board.  Her knowledge and understanding of the RPEL process is invaluable, and as well as presenting her own students for consideration she has mentored staff throughout the university and provided feedback on applications.  A key aspect of this role is being able to judge the appropriateness of both level and credit value of submissions (K2)</w:t>
            </w:r>
            <w:r w:rsidR="001F00E6">
              <w:rPr>
                <w:rFonts w:eastAsia="Times New Roman"/>
              </w:rPr>
              <w:t>.</w:t>
            </w:r>
            <w:r w:rsidR="00716556">
              <w:rPr>
                <w:rFonts w:eastAsia="Times New Roman"/>
              </w:rPr>
              <w:t xml:space="preserve">  Lowri</w:t>
            </w:r>
            <w:r w:rsidR="00716556">
              <w:rPr>
                <w:rFonts w:eastAsia="Times New Roman"/>
              </w:rPr>
              <w:t xml:space="preserve"> has an excellent understanding of the diversity of learners, widening participation and the relationship between learning and professional practice (V1, V2, V4). She has engaged with the peer review process, internal staff development sessions and reflects on her own practice through mechanisms such as the annual review process</w:t>
            </w:r>
            <w:r w:rsidR="002E3282">
              <w:rPr>
                <w:rFonts w:eastAsia="Times New Roman"/>
              </w:rPr>
              <w:t>.  She is committed to professional development and her application evidences work that she has done in this area</w:t>
            </w:r>
            <w:r w:rsidR="00F4592F">
              <w:rPr>
                <w:rFonts w:eastAsia="Times New Roman"/>
              </w:rPr>
              <w:t xml:space="preserve"> (A5, V3).</w:t>
            </w:r>
          </w:p>
          <w:p w14:paraId="493402BD" w14:textId="77777777" w:rsidR="00DF0E53" w:rsidRDefault="00DF0E53" w:rsidP="00F81361">
            <w:pPr>
              <w:spacing w:line="360" w:lineRule="auto"/>
              <w:rPr>
                <w:rFonts w:eastAsia="Times New Roman"/>
              </w:rPr>
            </w:pPr>
          </w:p>
          <w:p w14:paraId="18DDFF0B" w14:textId="1DEF60DD" w:rsidR="00766368" w:rsidRPr="008E1AF3" w:rsidRDefault="00DC02B5" w:rsidP="00EA120D">
            <w:pPr>
              <w:spacing w:line="360" w:lineRule="auto"/>
              <w:rPr>
                <w:b/>
                <w:color w:val="FFFFFF"/>
              </w:rPr>
            </w:pPr>
            <w:r>
              <w:rPr>
                <w:rFonts w:eastAsia="Times New Roman"/>
              </w:rPr>
              <w:t xml:space="preserve">I am happy to support </w:t>
            </w:r>
            <w:r w:rsidR="00910739">
              <w:rPr>
                <w:rFonts w:eastAsia="Times New Roman"/>
              </w:rPr>
              <w:t>Lowri’s</w:t>
            </w:r>
            <w:r>
              <w:rPr>
                <w:rFonts w:eastAsia="Times New Roman"/>
              </w:rPr>
              <w:t xml:space="preserve"> application for Fellowship.</w:t>
            </w:r>
          </w:p>
        </w:tc>
      </w:tr>
    </w:tbl>
    <w:p w14:paraId="3F8583D3" w14:textId="77777777" w:rsidR="000C7EB9" w:rsidRDefault="000C7EB9" w:rsidP="00766368">
      <w:pPr>
        <w:rPr>
          <w:rFonts w:eastAsiaTheme="majorEastAsia" w:cstheme="majorBidi"/>
          <w:sz w:val="32"/>
          <w:szCs w:val="32"/>
        </w:rPr>
      </w:pPr>
    </w:p>
    <w:sectPr w:rsidR="000C7EB9" w:rsidSect="00530BDD">
      <w:pgSz w:w="11906" w:h="16838"/>
      <w:pgMar w:top="1440" w:right="1440" w:bottom="1440" w:left="1440" w:header="1134"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8A8D73F" w14:textId="77777777" w:rsidR="001C21EB" w:rsidRDefault="001C21EB" w:rsidP="00621C0A">
      <w:pPr>
        <w:spacing w:after="0" w:line="240" w:lineRule="auto"/>
      </w:pPr>
      <w:r>
        <w:separator/>
      </w:r>
    </w:p>
  </w:endnote>
  <w:endnote w:type="continuationSeparator" w:id="0">
    <w:p w14:paraId="14C48F09" w14:textId="77777777" w:rsidR="001C21EB" w:rsidRDefault="001C21EB" w:rsidP="00621C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ill Sans MT">
    <w:panose1 w:val="020B0502020104020203"/>
    <w:charset w:val="00"/>
    <w:family w:val="swiss"/>
    <w:pitch w:val="variable"/>
    <w:sig w:usb0="00000007" w:usb1="00000000" w:usb2="00000000" w:usb3="00000000" w:csb0="00000003" w:csb1="00000000"/>
  </w:font>
  <w:font w:name="Chalet-LondonNineteenSixty">
    <w:altName w:val="Arial"/>
    <w:panose1 w:val="00000000000000000000"/>
    <w:charset w:val="00"/>
    <w:family w:val="modern"/>
    <w:notTrueType/>
    <w:pitch w:val="variable"/>
    <w:sig w:usb0="800002AF" w:usb1="5000004A" w:usb2="00000000" w:usb3="00000000" w:csb0="0000009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halet-NewYorkNineteenSixty">
    <w:altName w:val="Arial"/>
    <w:panose1 w:val="00000000000000000000"/>
    <w:charset w:val="00"/>
    <w:family w:val="modern"/>
    <w:notTrueType/>
    <w:pitch w:val="variable"/>
    <w:sig w:usb0="800002AF" w:usb1="5000004A" w:usb2="00000000" w:usb3="00000000" w:csb0="0000009F" w:csb1="00000000"/>
  </w:font>
  <w:font w:name="Open Sans">
    <w:altName w:val="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06009503"/>
      <w:docPartObj>
        <w:docPartGallery w:val="Page Numbers (Bottom of Page)"/>
        <w:docPartUnique/>
      </w:docPartObj>
    </w:sdtPr>
    <w:sdtEndPr>
      <w:rPr>
        <w:noProof/>
      </w:rPr>
    </w:sdtEndPr>
    <w:sdtContent>
      <w:p w14:paraId="74287150" w14:textId="06654A59" w:rsidR="00530BDD" w:rsidRDefault="00530BD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F9869D2" w14:textId="52D3077E" w:rsidR="00621C0A" w:rsidRPr="00530BDD" w:rsidRDefault="00621C0A" w:rsidP="00530B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DF4904B" w14:textId="77777777" w:rsidR="001C21EB" w:rsidRDefault="001C21EB" w:rsidP="00621C0A">
      <w:pPr>
        <w:spacing w:after="0" w:line="240" w:lineRule="auto"/>
      </w:pPr>
      <w:r>
        <w:separator/>
      </w:r>
    </w:p>
  </w:footnote>
  <w:footnote w:type="continuationSeparator" w:id="0">
    <w:p w14:paraId="74B5C088" w14:textId="77777777" w:rsidR="001C21EB" w:rsidRDefault="001C21EB" w:rsidP="00621C0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1E4C313" w14:textId="3A2BE870" w:rsidR="006131F9" w:rsidRPr="00B46ABE" w:rsidRDefault="00B46ABE" w:rsidP="00B46ABE">
    <w:pPr>
      <w:pStyle w:val="Header"/>
      <w:jc w:val="right"/>
      <w:rPr>
        <w:b/>
        <w:bCs/>
      </w:rPr>
    </w:pPr>
    <w:r w:rsidRPr="00B46ABE">
      <w:rPr>
        <w:b/>
        <w:bCs/>
        <w:noProof/>
      </w:rPr>
      <w:drawing>
        <wp:anchor distT="0" distB="0" distL="114300" distR="114300" simplePos="0" relativeHeight="251659264" behindDoc="0" locked="0" layoutInCell="1" allowOverlap="1" wp14:anchorId="28E4662D" wp14:editId="35660E73">
          <wp:simplePos x="0" y="0"/>
          <wp:positionH relativeFrom="column">
            <wp:posOffset>-895350</wp:posOffset>
          </wp:positionH>
          <wp:positionV relativeFrom="paragraph">
            <wp:posOffset>-691516</wp:posOffset>
          </wp:positionV>
          <wp:extent cx="2075344" cy="828675"/>
          <wp:effectExtent l="0" t="0" r="1270" b="0"/>
          <wp:wrapNone/>
          <wp:docPr id="2" name="Picture 2" descr="C:\Users\qlt-vw\AppData\Local\Microsoft\Windows\Temporary Internet Files\Content.Outlook\0H98VIA0\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077954" cy="829717"/>
                  </a:xfrm>
                  <a:prstGeom prst="rect">
                    <a:avLst/>
                  </a:prstGeom>
                </pic:spPr>
              </pic:pic>
            </a:graphicData>
          </a:graphic>
          <wp14:sizeRelH relativeFrom="margin">
            <wp14:pctWidth>0</wp14:pctWidth>
          </wp14:sizeRelH>
          <wp14:sizeRelV relativeFrom="margin">
            <wp14:pctHeight>0</wp14:pctHeight>
          </wp14:sizeRelV>
        </wp:anchor>
      </w:drawing>
    </w:r>
    <w:r w:rsidRPr="00B46ABE">
      <w:rPr>
        <w:b/>
        <w:bCs/>
      </w:rPr>
      <w:t>Appendix E2.15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88"/>
    <w:multiLevelType w:val="singleLevel"/>
    <w:tmpl w:val="003664D4"/>
    <w:lvl w:ilvl="0">
      <w:start w:val="1"/>
      <w:numFmt w:val="decimal"/>
      <w:lvlText w:val="%1."/>
      <w:lvlJc w:val="left"/>
      <w:pPr>
        <w:tabs>
          <w:tab w:val="num" w:pos="360"/>
        </w:tabs>
        <w:ind w:left="360" w:hanging="360"/>
      </w:pPr>
    </w:lvl>
  </w:abstractNum>
  <w:abstractNum w:abstractNumId="1" w15:restartNumberingAfterBreak="0">
    <w:nsid w:val="FFFFFF89"/>
    <w:multiLevelType w:val="singleLevel"/>
    <w:tmpl w:val="E196BE72"/>
    <w:lvl w:ilvl="0">
      <w:start w:val="1"/>
      <w:numFmt w:val="bullet"/>
      <w:lvlText w:val=""/>
      <w:lvlJc w:val="left"/>
      <w:pPr>
        <w:tabs>
          <w:tab w:val="num" w:pos="360"/>
        </w:tabs>
        <w:ind w:left="360" w:hanging="360"/>
      </w:pPr>
      <w:rPr>
        <w:rFonts w:ascii="Symbol" w:hAnsi="Symbol" w:hint="default"/>
      </w:rPr>
    </w:lvl>
  </w:abstractNum>
  <w:abstractNum w:abstractNumId="2" w15:restartNumberingAfterBreak="0">
    <w:nsid w:val="045D0437"/>
    <w:multiLevelType w:val="hybridMultilevel"/>
    <w:tmpl w:val="E1446BF4"/>
    <w:lvl w:ilvl="0" w:tplc="2774D3A8">
      <w:start w:val="1"/>
      <w:numFmt w:val="bullet"/>
      <w:lvlText w:val=""/>
      <w:lvlJc w:val="left"/>
      <w:pPr>
        <w:ind w:left="360" w:hanging="360"/>
      </w:pPr>
      <w:rPr>
        <w:rFonts w:ascii="Symbol" w:hAnsi="Symbol" w:cs="Symbol" w:hint="default"/>
        <w:b/>
        <w:i w:val="0"/>
        <w:color w:val="02A4A6"/>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0FE044AF"/>
    <w:multiLevelType w:val="hybridMultilevel"/>
    <w:tmpl w:val="CDD60028"/>
    <w:lvl w:ilvl="0" w:tplc="6FD6BC98">
      <w:start w:val="1"/>
      <w:numFmt w:val="decimal"/>
      <w:lvlText w:val="%1."/>
      <w:lvlJc w:val="left"/>
      <w:pPr>
        <w:ind w:left="720" w:hanging="360"/>
      </w:pPr>
      <w:rPr>
        <w:rFonts w:ascii="Arial" w:hAnsi="Arial" w:cs="Arial" w:hint="default"/>
        <w:b w:val="0"/>
        <w:bCs w:val="0"/>
        <w:i w:val="0"/>
        <w:iCs w:val="0"/>
        <w:color w:val="02A4A6"/>
        <w:sz w:val="22"/>
        <w:szCs w:val="22"/>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0AD6BEB"/>
    <w:multiLevelType w:val="hybridMultilevel"/>
    <w:tmpl w:val="B906A0E8"/>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777B85"/>
    <w:multiLevelType w:val="multilevel"/>
    <w:tmpl w:val="64E631EC"/>
    <w:lvl w:ilvl="0">
      <w:start w:val="1"/>
      <w:numFmt w:val="decimal"/>
      <w:pStyle w:val="ListNumber"/>
      <w:lvlText w:val="%1."/>
      <w:lvlJc w:val="left"/>
      <w:pPr>
        <w:tabs>
          <w:tab w:val="num" w:pos="340"/>
        </w:tabs>
        <w:ind w:left="340" w:hanging="340"/>
      </w:pPr>
      <w:rPr>
        <w:rFonts w:hint="default"/>
        <w:color w:val="EEECE1" w:themeColor="background2"/>
      </w:rPr>
    </w:lvl>
    <w:lvl w:ilvl="1">
      <w:start w:val="1"/>
      <w:numFmt w:val="lowerLetter"/>
      <w:lvlText w:val="%2."/>
      <w:lvlJc w:val="left"/>
      <w:pPr>
        <w:tabs>
          <w:tab w:val="num" w:pos="680"/>
        </w:tabs>
        <w:ind w:left="680" w:hanging="340"/>
      </w:pPr>
      <w:rPr>
        <w:rFonts w:hint="default"/>
      </w:rPr>
    </w:lvl>
    <w:lvl w:ilvl="2">
      <w:start w:val="1"/>
      <w:numFmt w:val="decimal"/>
      <w:lvlText w:val="%3."/>
      <w:lvlJc w:val="left"/>
      <w:pPr>
        <w:tabs>
          <w:tab w:val="num" w:pos="1020"/>
        </w:tabs>
        <w:ind w:left="1020" w:hanging="340"/>
      </w:pPr>
      <w:rPr>
        <w:rFonts w:hint="default"/>
        <w:color w:val="EEECE1" w:themeColor="background2"/>
      </w:rPr>
    </w:lvl>
    <w:lvl w:ilvl="3">
      <w:start w:val="1"/>
      <w:numFmt w:val="lowerLetter"/>
      <w:lvlText w:val="%4."/>
      <w:lvlJc w:val="left"/>
      <w:pPr>
        <w:tabs>
          <w:tab w:val="num" w:pos="1360"/>
        </w:tabs>
        <w:ind w:left="1360" w:hanging="340"/>
      </w:pPr>
      <w:rPr>
        <w:rFonts w:hint="default"/>
      </w:rPr>
    </w:lvl>
    <w:lvl w:ilvl="4">
      <w:start w:val="1"/>
      <w:numFmt w:val="decimal"/>
      <w:lvlText w:val="%5."/>
      <w:lvlJc w:val="left"/>
      <w:pPr>
        <w:tabs>
          <w:tab w:val="num" w:pos="1700"/>
        </w:tabs>
        <w:ind w:left="1700" w:hanging="340"/>
      </w:pPr>
      <w:rPr>
        <w:rFonts w:hint="default"/>
        <w:color w:val="EEECE1" w:themeColor="background2"/>
      </w:rPr>
    </w:lvl>
    <w:lvl w:ilvl="5">
      <w:start w:val="1"/>
      <w:numFmt w:val="none"/>
      <w:lvlText w:val=""/>
      <w:lvlJc w:val="left"/>
      <w:pPr>
        <w:tabs>
          <w:tab w:val="num" w:pos="2040"/>
        </w:tabs>
        <w:ind w:left="2040" w:hanging="340"/>
      </w:pPr>
      <w:rPr>
        <w:rFonts w:hint="default"/>
      </w:rPr>
    </w:lvl>
    <w:lvl w:ilvl="6">
      <w:start w:val="1"/>
      <w:numFmt w:val="none"/>
      <w:lvlText w:val="%7"/>
      <w:lvlJc w:val="left"/>
      <w:pPr>
        <w:tabs>
          <w:tab w:val="num" w:pos="2380"/>
        </w:tabs>
        <w:ind w:left="2380" w:hanging="340"/>
      </w:pPr>
      <w:rPr>
        <w:rFonts w:hint="default"/>
      </w:rPr>
    </w:lvl>
    <w:lvl w:ilvl="7">
      <w:start w:val="1"/>
      <w:numFmt w:val="none"/>
      <w:lvlText w:val="%8"/>
      <w:lvlJc w:val="left"/>
      <w:pPr>
        <w:tabs>
          <w:tab w:val="num" w:pos="2720"/>
        </w:tabs>
        <w:ind w:left="2720" w:hanging="340"/>
      </w:pPr>
      <w:rPr>
        <w:rFonts w:hint="default"/>
      </w:rPr>
    </w:lvl>
    <w:lvl w:ilvl="8">
      <w:start w:val="1"/>
      <w:numFmt w:val="none"/>
      <w:lvlText w:val="%9"/>
      <w:lvlJc w:val="left"/>
      <w:pPr>
        <w:tabs>
          <w:tab w:val="num" w:pos="3060"/>
        </w:tabs>
        <w:ind w:left="3060" w:hanging="340"/>
      </w:pPr>
      <w:rPr>
        <w:rFonts w:hint="default"/>
      </w:rPr>
    </w:lvl>
  </w:abstractNum>
  <w:abstractNum w:abstractNumId="6" w15:restartNumberingAfterBreak="0">
    <w:nsid w:val="1BBD64A3"/>
    <w:multiLevelType w:val="hybridMultilevel"/>
    <w:tmpl w:val="257443E2"/>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F250358"/>
    <w:multiLevelType w:val="hybridMultilevel"/>
    <w:tmpl w:val="8CC2954A"/>
    <w:lvl w:ilvl="0" w:tplc="0F9E758A">
      <w:start w:val="1"/>
      <w:numFmt w:val="bullet"/>
      <w:pStyle w:val="Bullet"/>
      <w:lvlText w:val=""/>
      <w:lvlJc w:val="left"/>
      <w:pPr>
        <w:ind w:left="717" w:hanging="360"/>
      </w:pPr>
      <w:rPr>
        <w:rFonts w:ascii="Symbol" w:hAnsi="Symbol" w:hint="default"/>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0051FEC"/>
    <w:multiLevelType w:val="hybridMultilevel"/>
    <w:tmpl w:val="A656ABF0"/>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0B16030"/>
    <w:multiLevelType w:val="hybridMultilevel"/>
    <w:tmpl w:val="C4021C54"/>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5F67C68"/>
    <w:multiLevelType w:val="hybridMultilevel"/>
    <w:tmpl w:val="EECCAABA"/>
    <w:lvl w:ilvl="0" w:tplc="A622F1A2">
      <w:start w:val="1"/>
      <w:numFmt w:val="decimal"/>
      <w:lvlText w:val="%1."/>
      <w:lvlJc w:val="left"/>
      <w:pPr>
        <w:ind w:left="720" w:hanging="360"/>
      </w:pPr>
      <w:rPr>
        <w:rFonts w:ascii="Arial" w:hAnsi="Arial" w:cs="Arial" w:hint="default"/>
        <w:b w:val="0"/>
        <w:bCs w:val="0"/>
        <w:i w:val="0"/>
        <w:iCs w:val="0"/>
        <w:color w:val="02A4A6"/>
        <w:sz w:val="22"/>
        <w:szCs w:val="22"/>
      </w:rPr>
    </w:lvl>
    <w:lvl w:ilvl="1" w:tplc="2774D3A8">
      <w:start w:val="1"/>
      <w:numFmt w:val="bullet"/>
      <w:lvlText w:val=""/>
      <w:lvlJc w:val="left"/>
      <w:pPr>
        <w:ind w:left="1440" w:hanging="360"/>
      </w:pPr>
      <w:rPr>
        <w:rFonts w:ascii="Symbol" w:hAnsi="Symbol" w:cs="Symbol" w:hint="default"/>
        <w:b/>
        <w:i w:val="0"/>
        <w:color w:val="02A4A6"/>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E00622E"/>
    <w:multiLevelType w:val="multilevel"/>
    <w:tmpl w:val="F320ADD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pStyle w:val="Heading7"/>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2" w15:restartNumberingAfterBreak="0">
    <w:nsid w:val="30B249A2"/>
    <w:multiLevelType w:val="multilevel"/>
    <w:tmpl w:val="D2AA6B52"/>
    <w:lvl w:ilvl="0">
      <w:start w:val="1"/>
      <w:numFmt w:val="decimal"/>
      <w:lvlText w:val="%1."/>
      <w:lvlJc w:val="left"/>
      <w:pPr>
        <w:ind w:left="357" w:hanging="357"/>
      </w:pPr>
      <w:rPr>
        <w:rFonts w:ascii="Gill Sans MT" w:hAnsi="Gill Sans MT" w:hint="default"/>
        <w:b/>
        <w:i w:val="0"/>
        <w:color w:val="007AA6"/>
        <w:sz w:val="24"/>
      </w:rPr>
    </w:lvl>
    <w:lvl w:ilvl="1">
      <w:start w:val="1"/>
      <w:numFmt w:val="decimal"/>
      <w:lvlText w:val="%1.%2."/>
      <w:lvlJc w:val="left"/>
      <w:pPr>
        <w:ind w:left="714" w:hanging="357"/>
      </w:pPr>
      <w:rPr>
        <w:rFonts w:ascii="Gill Sans MT" w:hAnsi="Gill Sans MT" w:hint="default"/>
        <w:b/>
        <w:i w:val="0"/>
        <w:color w:val="007AA6"/>
        <w:sz w:val="24"/>
      </w:rPr>
    </w:lvl>
    <w:lvl w:ilvl="2">
      <w:start w:val="1"/>
      <w:numFmt w:val="decimal"/>
      <w:lvlText w:val="%1.%2.%3."/>
      <w:lvlJc w:val="left"/>
      <w:pPr>
        <w:ind w:left="1071" w:hanging="357"/>
      </w:pPr>
      <w:rPr>
        <w:rFonts w:ascii="Gill Sans MT" w:hAnsi="Gill Sans MT" w:hint="default"/>
        <w:b/>
        <w:i w:val="0"/>
        <w:color w:val="007AA6"/>
        <w:sz w:val="24"/>
      </w:rPr>
    </w:lvl>
    <w:lvl w:ilvl="3">
      <w:start w:val="1"/>
      <w:numFmt w:val="decimal"/>
      <w:lvlText w:val="%1.%2.%3.%4."/>
      <w:lvlJc w:val="left"/>
      <w:pPr>
        <w:ind w:left="1428" w:hanging="357"/>
      </w:pPr>
      <w:rPr>
        <w:rFonts w:ascii="Gill Sans MT" w:hAnsi="Gill Sans MT" w:hint="default"/>
        <w:b/>
        <w:i w:val="0"/>
        <w:color w:val="007AA6"/>
        <w:sz w:val="24"/>
      </w:rPr>
    </w:lvl>
    <w:lvl w:ilvl="4">
      <w:start w:val="1"/>
      <w:numFmt w:val="decimal"/>
      <w:lvlText w:val="%1.%2.%3.%4.%5."/>
      <w:lvlJc w:val="left"/>
      <w:pPr>
        <w:ind w:left="1785" w:hanging="357"/>
      </w:pPr>
      <w:rPr>
        <w:rFonts w:ascii="Gill Sans MT" w:hAnsi="Gill Sans MT" w:hint="default"/>
        <w:b/>
        <w:i w:val="0"/>
        <w:color w:val="007AA6"/>
        <w:sz w:val="24"/>
      </w:rPr>
    </w:lvl>
    <w:lvl w:ilvl="5">
      <w:start w:val="1"/>
      <w:numFmt w:val="decimal"/>
      <w:lvlText w:val="%1.%2.%3.%4.%5.%6."/>
      <w:lvlJc w:val="left"/>
      <w:pPr>
        <w:ind w:left="2142" w:hanging="357"/>
      </w:pPr>
      <w:rPr>
        <w:rFonts w:hint="default"/>
      </w:rPr>
    </w:lvl>
    <w:lvl w:ilvl="6">
      <w:start w:val="1"/>
      <w:numFmt w:val="decimal"/>
      <w:lvlText w:val="%1.%2.%3.%4.%5.%6.%7."/>
      <w:lvlJc w:val="left"/>
      <w:pPr>
        <w:ind w:left="2499" w:hanging="357"/>
      </w:pPr>
      <w:rPr>
        <w:rFonts w:hint="default"/>
      </w:rPr>
    </w:lvl>
    <w:lvl w:ilvl="7">
      <w:start w:val="1"/>
      <w:numFmt w:val="decimal"/>
      <w:lvlText w:val="%1.%2.%3.%4.%5.%6.%7.%8."/>
      <w:lvlJc w:val="left"/>
      <w:pPr>
        <w:ind w:left="2856" w:hanging="357"/>
      </w:pPr>
      <w:rPr>
        <w:rFonts w:hint="default"/>
      </w:rPr>
    </w:lvl>
    <w:lvl w:ilvl="8">
      <w:start w:val="1"/>
      <w:numFmt w:val="decimal"/>
      <w:lvlText w:val="%1.%2.%3.%4.%5.%6.%7.%8.%9."/>
      <w:lvlJc w:val="left"/>
      <w:pPr>
        <w:ind w:left="3213" w:hanging="357"/>
      </w:pPr>
      <w:rPr>
        <w:rFonts w:hint="default"/>
      </w:rPr>
    </w:lvl>
  </w:abstractNum>
  <w:abstractNum w:abstractNumId="13" w15:restartNumberingAfterBreak="0">
    <w:nsid w:val="328A24CB"/>
    <w:multiLevelType w:val="hybridMultilevel"/>
    <w:tmpl w:val="573C05C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32011B6"/>
    <w:multiLevelType w:val="hybridMultilevel"/>
    <w:tmpl w:val="52422E5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4835645"/>
    <w:multiLevelType w:val="hybridMultilevel"/>
    <w:tmpl w:val="D9EE1A1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6435574"/>
    <w:multiLevelType w:val="multilevel"/>
    <w:tmpl w:val="CE1231D8"/>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17" w15:restartNumberingAfterBreak="0">
    <w:nsid w:val="367563FF"/>
    <w:multiLevelType w:val="hybridMultilevel"/>
    <w:tmpl w:val="02968E4A"/>
    <w:lvl w:ilvl="0" w:tplc="6FD6BC98">
      <w:start w:val="1"/>
      <w:numFmt w:val="decimal"/>
      <w:lvlText w:val="%1."/>
      <w:lvlJc w:val="left"/>
      <w:pPr>
        <w:ind w:left="720" w:hanging="360"/>
      </w:pPr>
      <w:rPr>
        <w:rFonts w:ascii="Arial" w:hAnsi="Arial" w:cs="Arial" w:hint="default"/>
        <w:b w:val="0"/>
        <w:bCs w:val="0"/>
        <w:i w:val="0"/>
        <w:iCs w:val="0"/>
        <w:color w:val="02A4A6"/>
        <w:sz w:val="22"/>
        <w:szCs w:val="22"/>
      </w:rPr>
    </w:lvl>
    <w:lvl w:ilvl="1" w:tplc="2774D3A8">
      <w:start w:val="1"/>
      <w:numFmt w:val="bullet"/>
      <w:lvlText w:val=""/>
      <w:lvlJc w:val="left"/>
      <w:pPr>
        <w:ind w:left="1440" w:hanging="360"/>
      </w:pPr>
      <w:rPr>
        <w:rFonts w:ascii="Symbol" w:hAnsi="Symbol" w:cs="Symbol" w:hint="default"/>
        <w:b/>
        <w:i w:val="0"/>
        <w:color w:val="02A4A6"/>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9A945F4"/>
    <w:multiLevelType w:val="multilevel"/>
    <w:tmpl w:val="7304BB1E"/>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19" w15:restartNumberingAfterBreak="0">
    <w:nsid w:val="3D3B36C0"/>
    <w:multiLevelType w:val="multilevel"/>
    <w:tmpl w:val="CE1231D8"/>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20" w15:restartNumberingAfterBreak="0">
    <w:nsid w:val="419404AE"/>
    <w:multiLevelType w:val="hybridMultilevel"/>
    <w:tmpl w:val="60481BAA"/>
    <w:lvl w:ilvl="0" w:tplc="13A02CA0">
      <w:start w:val="1"/>
      <w:numFmt w:val="decimal"/>
      <w:lvlText w:val="%1."/>
      <w:lvlJc w:val="left"/>
      <w:pPr>
        <w:ind w:left="720" w:hanging="360"/>
      </w:pPr>
      <w:rPr>
        <w:rFonts w:ascii="Arial" w:hAnsi="Arial" w:hint="default"/>
        <w:b/>
        <w:bCs/>
        <w:color w:val="0087B5"/>
        <w:w w:val="99"/>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27A734B"/>
    <w:multiLevelType w:val="hybridMultilevel"/>
    <w:tmpl w:val="7EA899F0"/>
    <w:lvl w:ilvl="0" w:tplc="FE78E03A">
      <w:start w:val="1"/>
      <w:numFmt w:val="bullet"/>
      <w:lvlText w:val=""/>
      <w:lvlJc w:val="left"/>
      <w:pPr>
        <w:ind w:left="578" w:hanging="360"/>
      </w:pPr>
      <w:rPr>
        <w:rFonts w:ascii="Symbol" w:hAnsi="Symbol" w:hint="default"/>
        <w:color w:val="17365D" w:themeColor="text2" w:themeShade="BF"/>
      </w:rPr>
    </w:lvl>
    <w:lvl w:ilvl="1" w:tplc="08090003" w:tentative="1">
      <w:start w:val="1"/>
      <w:numFmt w:val="bullet"/>
      <w:lvlText w:val="o"/>
      <w:lvlJc w:val="left"/>
      <w:pPr>
        <w:ind w:left="1298" w:hanging="360"/>
      </w:pPr>
      <w:rPr>
        <w:rFonts w:ascii="Courier New" w:hAnsi="Courier New" w:cs="Courier New" w:hint="default"/>
      </w:rPr>
    </w:lvl>
    <w:lvl w:ilvl="2" w:tplc="08090005" w:tentative="1">
      <w:start w:val="1"/>
      <w:numFmt w:val="bullet"/>
      <w:lvlText w:val=""/>
      <w:lvlJc w:val="left"/>
      <w:pPr>
        <w:ind w:left="2018" w:hanging="360"/>
      </w:pPr>
      <w:rPr>
        <w:rFonts w:ascii="Wingdings" w:hAnsi="Wingdings" w:hint="default"/>
      </w:rPr>
    </w:lvl>
    <w:lvl w:ilvl="3" w:tplc="08090001" w:tentative="1">
      <w:start w:val="1"/>
      <w:numFmt w:val="bullet"/>
      <w:lvlText w:val=""/>
      <w:lvlJc w:val="left"/>
      <w:pPr>
        <w:ind w:left="2738" w:hanging="360"/>
      </w:pPr>
      <w:rPr>
        <w:rFonts w:ascii="Symbol" w:hAnsi="Symbol" w:hint="default"/>
      </w:rPr>
    </w:lvl>
    <w:lvl w:ilvl="4" w:tplc="08090003" w:tentative="1">
      <w:start w:val="1"/>
      <w:numFmt w:val="bullet"/>
      <w:lvlText w:val="o"/>
      <w:lvlJc w:val="left"/>
      <w:pPr>
        <w:ind w:left="3458" w:hanging="360"/>
      </w:pPr>
      <w:rPr>
        <w:rFonts w:ascii="Courier New" w:hAnsi="Courier New" w:cs="Courier New" w:hint="default"/>
      </w:rPr>
    </w:lvl>
    <w:lvl w:ilvl="5" w:tplc="08090005" w:tentative="1">
      <w:start w:val="1"/>
      <w:numFmt w:val="bullet"/>
      <w:lvlText w:val=""/>
      <w:lvlJc w:val="left"/>
      <w:pPr>
        <w:ind w:left="4178" w:hanging="360"/>
      </w:pPr>
      <w:rPr>
        <w:rFonts w:ascii="Wingdings" w:hAnsi="Wingdings" w:hint="default"/>
      </w:rPr>
    </w:lvl>
    <w:lvl w:ilvl="6" w:tplc="08090001" w:tentative="1">
      <w:start w:val="1"/>
      <w:numFmt w:val="bullet"/>
      <w:lvlText w:val=""/>
      <w:lvlJc w:val="left"/>
      <w:pPr>
        <w:ind w:left="4898" w:hanging="360"/>
      </w:pPr>
      <w:rPr>
        <w:rFonts w:ascii="Symbol" w:hAnsi="Symbol" w:hint="default"/>
      </w:rPr>
    </w:lvl>
    <w:lvl w:ilvl="7" w:tplc="08090003" w:tentative="1">
      <w:start w:val="1"/>
      <w:numFmt w:val="bullet"/>
      <w:lvlText w:val="o"/>
      <w:lvlJc w:val="left"/>
      <w:pPr>
        <w:ind w:left="5618" w:hanging="360"/>
      </w:pPr>
      <w:rPr>
        <w:rFonts w:ascii="Courier New" w:hAnsi="Courier New" w:cs="Courier New" w:hint="default"/>
      </w:rPr>
    </w:lvl>
    <w:lvl w:ilvl="8" w:tplc="08090005" w:tentative="1">
      <w:start w:val="1"/>
      <w:numFmt w:val="bullet"/>
      <w:lvlText w:val=""/>
      <w:lvlJc w:val="left"/>
      <w:pPr>
        <w:ind w:left="6338" w:hanging="360"/>
      </w:pPr>
      <w:rPr>
        <w:rFonts w:ascii="Wingdings" w:hAnsi="Wingdings" w:hint="default"/>
      </w:rPr>
    </w:lvl>
  </w:abstractNum>
  <w:abstractNum w:abstractNumId="22" w15:restartNumberingAfterBreak="0">
    <w:nsid w:val="42FB5748"/>
    <w:multiLevelType w:val="hybridMultilevel"/>
    <w:tmpl w:val="7B4A59E2"/>
    <w:lvl w:ilvl="0" w:tplc="2774D3A8">
      <w:start w:val="1"/>
      <w:numFmt w:val="bullet"/>
      <w:lvlText w:val=""/>
      <w:lvlJc w:val="left"/>
      <w:pPr>
        <w:ind w:left="1080" w:hanging="360"/>
      </w:pPr>
      <w:rPr>
        <w:rFonts w:ascii="Symbol" w:hAnsi="Symbol" w:cs="Symbol" w:hint="default"/>
        <w:b/>
        <w:i w:val="0"/>
        <w:color w:val="02A4A6"/>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3" w15:restartNumberingAfterBreak="0">
    <w:nsid w:val="43182029"/>
    <w:multiLevelType w:val="hybridMultilevel"/>
    <w:tmpl w:val="01D2549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46452EE"/>
    <w:multiLevelType w:val="hybridMultilevel"/>
    <w:tmpl w:val="86FE55C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0BD6AE2"/>
    <w:multiLevelType w:val="multilevel"/>
    <w:tmpl w:val="10A60B66"/>
    <w:lvl w:ilvl="0">
      <w:start w:val="1"/>
      <w:numFmt w:val="bullet"/>
      <w:pStyle w:val="ListBullet"/>
      <w:lvlText w:val="+"/>
      <w:lvlJc w:val="left"/>
      <w:pPr>
        <w:tabs>
          <w:tab w:val="num" w:pos="340"/>
        </w:tabs>
        <w:ind w:left="340" w:hanging="340"/>
      </w:pPr>
      <w:rPr>
        <w:rFonts w:ascii="Chalet-LondonNineteenSixty" w:hAnsi="Chalet-LondonNineteenSixty" w:hint="default"/>
        <w:color w:val="EEECE1" w:themeColor="background2"/>
        <w:sz w:val="32"/>
      </w:rPr>
    </w:lvl>
    <w:lvl w:ilvl="1">
      <w:start w:val="1"/>
      <w:numFmt w:val="bullet"/>
      <w:lvlText w:val="–"/>
      <w:lvlJc w:val="left"/>
      <w:pPr>
        <w:tabs>
          <w:tab w:val="num" w:pos="680"/>
        </w:tabs>
        <w:ind w:left="680" w:hanging="340"/>
      </w:pPr>
      <w:rPr>
        <w:rFonts w:ascii="Chalet-LondonNineteenSixty" w:hAnsi="Chalet-LondonNineteenSixty" w:hint="default"/>
        <w:color w:val="000000" w:themeColor="text1"/>
      </w:rPr>
    </w:lvl>
    <w:lvl w:ilvl="2">
      <w:start w:val="1"/>
      <w:numFmt w:val="bullet"/>
      <w:lvlText w:val="+"/>
      <w:lvlJc w:val="left"/>
      <w:pPr>
        <w:tabs>
          <w:tab w:val="num" w:pos="1021"/>
        </w:tabs>
        <w:ind w:left="1021" w:hanging="341"/>
      </w:pPr>
      <w:rPr>
        <w:rFonts w:ascii="Chalet-LondonNineteenSixty" w:hAnsi="Chalet-LondonNineteenSixty" w:hint="default"/>
        <w:color w:val="EEECE1" w:themeColor="background2"/>
        <w:sz w:val="32"/>
      </w:rPr>
    </w:lvl>
    <w:lvl w:ilvl="3">
      <w:start w:val="1"/>
      <w:numFmt w:val="bullet"/>
      <w:lvlText w:val="–"/>
      <w:lvlJc w:val="left"/>
      <w:pPr>
        <w:tabs>
          <w:tab w:val="num" w:pos="1360"/>
        </w:tabs>
        <w:ind w:left="1360" w:hanging="340"/>
      </w:pPr>
      <w:rPr>
        <w:rFonts w:ascii="Chalet-LondonNineteenSixty" w:hAnsi="Chalet-LondonNineteenSixty" w:hint="default"/>
        <w:color w:val="000000" w:themeColor="text1"/>
      </w:rPr>
    </w:lvl>
    <w:lvl w:ilvl="4">
      <w:start w:val="1"/>
      <w:numFmt w:val="bullet"/>
      <w:lvlText w:val="+"/>
      <w:lvlJc w:val="left"/>
      <w:pPr>
        <w:tabs>
          <w:tab w:val="num" w:pos="1700"/>
        </w:tabs>
        <w:ind w:left="1700" w:hanging="340"/>
      </w:pPr>
      <w:rPr>
        <w:rFonts w:ascii="Chalet-LondonNineteenSixty" w:hAnsi="Chalet-LondonNineteenSixty" w:hint="default"/>
        <w:color w:val="EEECE1" w:themeColor="background2"/>
        <w:sz w:val="32"/>
      </w:rPr>
    </w:lvl>
    <w:lvl w:ilvl="5">
      <w:start w:val="1"/>
      <w:numFmt w:val="none"/>
      <w:lvlText w:val=""/>
      <w:lvlJc w:val="left"/>
      <w:pPr>
        <w:tabs>
          <w:tab w:val="num" w:pos="2040"/>
        </w:tabs>
        <w:ind w:left="2040" w:hanging="340"/>
      </w:pPr>
      <w:rPr>
        <w:rFonts w:hint="default"/>
      </w:rPr>
    </w:lvl>
    <w:lvl w:ilvl="6">
      <w:start w:val="1"/>
      <w:numFmt w:val="none"/>
      <w:lvlText w:val=""/>
      <w:lvlJc w:val="left"/>
      <w:pPr>
        <w:tabs>
          <w:tab w:val="num" w:pos="2380"/>
        </w:tabs>
        <w:ind w:left="2380" w:hanging="340"/>
      </w:pPr>
      <w:rPr>
        <w:rFonts w:hint="default"/>
      </w:rPr>
    </w:lvl>
    <w:lvl w:ilvl="7">
      <w:start w:val="1"/>
      <w:numFmt w:val="none"/>
      <w:lvlText w:val=""/>
      <w:lvlJc w:val="left"/>
      <w:pPr>
        <w:tabs>
          <w:tab w:val="num" w:pos="2720"/>
        </w:tabs>
        <w:ind w:left="2720" w:hanging="340"/>
      </w:pPr>
      <w:rPr>
        <w:rFonts w:hint="default"/>
      </w:rPr>
    </w:lvl>
    <w:lvl w:ilvl="8">
      <w:start w:val="1"/>
      <w:numFmt w:val="none"/>
      <w:lvlText w:val=""/>
      <w:lvlJc w:val="left"/>
      <w:pPr>
        <w:tabs>
          <w:tab w:val="num" w:pos="3060"/>
        </w:tabs>
        <w:ind w:left="3060" w:hanging="340"/>
      </w:pPr>
      <w:rPr>
        <w:rFonts w:hint="default"/>
      </w:rPr>
    </w:lvl>
  </w:abstractNum>
  <w:abstractNum w:abstractNumId="26" w15:restartNumberingAfterBreak="0">
    <w:nsid w:val="65180D6E"/>
    <w:multiLevelType w:val="multilevel"/>
    <w:tmpl w:val="DCD0BB84"/>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27" w15:restartNumberingAfterBreak="0">
    <w:nsid w:val="68386700"/>
    <w:multiLevelType w:val="hybridMultilevel"/>
    <w:tmpl w:val="773E028E"/>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A3F2EBE"/>
    <w:multiLevelType w:val="hybridMultilevel"/>
    <w:tmpl w:val="CCD21B4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04551C0"/>
    <w:multiLevelType w:val="hybridMultilevel"/>
    <w:tmpl w:val="5A0E4D6C"/>
    <w:lvl w:ilvl="0" w:tplc="A622F1A2">
      <w:start w:val="1"/>
      <w:numFmt w:val="decimal"/>
      <w:lvlText w:val="%1."/>
      <w:lvlJc w:val="left"/>
      <w:pPr>
        <w:ind w:left="720" w:hanging="360"/>
      </w:pPr>
      <w:rPr>
        <w:rFonts w:ascii="Arial" w:hAnsi="Arial" w:cs="Arial" w:hint="default"/>
        <w:b w:val="0"/>
        <w:bCs w:val="0"/>
        <w:i w:val="0"/>
        <w:iCs w:val="0"/>
        <w:color w:val="02A4A6"/>
        <w:sz w:val="22"/>
        <w:szCs w:val="22"/>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0801F21"/>
    <w:multiLevelType w:val="hybridMultilevel"/>
    <w:tmpl w:val="C2C0CCC2"/>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D6A1486"/>
    <w:multiLevelType w:val="hybridMultilevel"/>
    <w:tmpl w:val="BC208EE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2094688">
    <w:abstractNumId w:val="11"/>
  </w:num>
  <w:num w:numId="2" w16cid:durableId="543567408">
    <w:abstractNumId w:val="11"/>
  </w:num>
  <w:num w:numId="3" w16cid:durableId="1586380846">
    <w:abstractNumId w:val="12"/>
  </w:num>
  <w:num w:numId="4" w16cid:durableId="967124641">
    <w:abstractNumId w:val="1"/>
  </w:num>
  <w:num w:numId="5" w16cid:durableId="1543983532">
    <w:abstractNumId w:val="25"/>
  </w:num>
  <w:num w:numId="6" w16cid:durableId="276643042">
    <w:abstractNumId w:val="0"/>
  </w:num>
  <w:num w:numId="7" w16cid:durableId="1916163229">
    <w:abstractNumId w:val="5"/>
  </w:num>
  <w:num w:numId="8" w16cid:durableId="1766415950">
    <w:abstractNumId w:val="9"/>
  </w:num>
  <w:num w:numId="9" w16cid:durableId="2029328456">
    <w:abstractNumId w:val="14"/>
  </w:num>
  <w:num w:numId="10" w16cid:durableId="2106802559">
    <w:abstractNumId w:val="27"/>
  </w:num>
  <w:num w:numId="11" w16cid:durableId="1870485650">
    <w:abstractNumId w:val="31"/>
  </w:num>
  <w:num w:numId="12" w16cid:durableId="654334343">
    <w:abstractNumId w:val="28"/>
  </w:num>
  <w:num w:numId="13" w16cid:durableId="841706066">
    <w:abstractNumId w:val="6"/>
  </w:num>
  <w:num w:numId="14" w16cid:durableId="1511066535">
    <w:abstractNumId w:val="3"/>
  </w:num>
  <w:num w:numId="15" w16cid:durableId="225999213">
    <w:abstractNumId w:val="17"/>
  </w:num>
  <w:num w:numId="16" w16cid:durableId="1820612253">
    <w:abstractNumId w:val="29"/>
  </w:num>
  <w:num w:numId="17" w16cid:durableId="1133862620">
    <w:abstractNumId w:val="10"/>
  </w:num>
  <w:num w:numId="18" w16cid:durableId="1144809657">
    <w:abstractNumId w:val="18"/>
  </w:num>
  <w:num w:numId="19" w16cid:durableId="1440838533">
    <w:abstractNumId w:val="15"/>
  </w:num>
  <w:num w:numId="20" w16cid:durableId="677777961">
    <w:abstractNumId w:val="13"/>
  </w:num>
  <w:num w:numId="21" w16cid:durableId="208541622">
    <w:abstractNumId w:val="19"/>
  </w:num>
  <w:num w:numId="22" w16cid:durableId="432479622">
    <w:abstractNumId w:val="22"/>
  </w:num>
  <w:num w:numId="23" w16cid:durableId="326327607">
    <w:abstractNumId w:val="24"/>
  </w:num>
  <w:num w:numId="24" w16cid:durableId="2004233800">
    <w:abstractNumId w:val="4"/>
  </w:num>
  <w:num w:numId="25" w16cid:durableId="1237591870">
    <w:abstractNumId w:val="16"/>
  </w:num>
  <w:num w:numId="26" w16cid:durableId="1461417245">
    <w:abstractNumId w:val="30"/>
  </w:num>
  <w:num w:numId="27" w16cid:durableId="1632247859">
    <w:abstractNumId w:val="26"/>
  </w:num>
  <w:num w:numId="28" w16cid:durableId="1882404684">
    <w:abstractNumId w:val="7"/>
  </w:num>
  <w:num w:numId="29" w16cid:durableId="1122572668">
    <w:abstractNumId w:val="8"/>
  </w:num>
  <w:num w:numId="30" w16cid:durableId="1891721776">
    <w:abstractNumId w:val="23"/>
  </w:num>
  <w:num w:numId="31" w16cid:durableId="113066311">
    <w:abstractNumId w:val="2"/>
  </w:num>
  <w:num w:numId="32" w16cid:durableId="2055618739">
    <w:abstractNumId w:val="20"/>
  </w:num>
  <w:num w:numId="33" w16cid:durableId="484400617">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hdrShapeDefaults>
    <o:shapedefaults v:ext="edit" spidmax="1228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F0C33"/>
    <w:rsid w:val="00015595"/>
    <w:rsid w:val="000305C2"/>
    <w:rsid w:val="00043147"/>
    <w:rsid w:val="00082BE9"/>
    <w:rsid w:val="000C7EB9"/>
    <w:rsid w:val="000D7DC5"/>
    <w:rsid w:val="000E15C1"/>
    <w:rsid w:val="00141F93"/>
    <w:rsid w:val="00155F5E"/>
    <w:rsid w:val="00156129"/>
    <w:rsid w:val="00164878"/>
    <w:rsid w:val="00183C5E"/>
    <w:rsid w:val="00197E90"/>
    <w:rsid w:val="001A35C8"/>
    <w:rsid w:val="001A5489"/>
    <w:rsid w:val="001C21EB"/>
    <w:rsid w:val="001E1E6C"/>
    <w:rsid w:val="001F00E6"/>
    <w:rsid w:val="00223D2A"/>
    <w:rsid w:val="00224025"/>
    <w:rsid w:val="002506F7"/>
    <w:rsid w:val="0026042B"/>
    <w:rsid w:val="0026789C"/>
    <w:rsid w:val="00275B89"/>
    <w:rsid w:val="002C0E0C"/>
    <w:rsid w:val="002C456F"/>
    <w:rsid w:val="002E3282"/>
    <w:rsid w:val="003173C5"/>
    <w:rsid w:val="00321A27"/>
    <w:rsid w:val="0032505D"/>
    <w:rsid w:val="00347C98"/>
    <w:rsid w:val="003633F1"/>
    <w:rsid w:val="00373010"/>
    <w:rsid w:val="0037486B"/>
    <w:rsid w:val="003C5845"/>
    <w:rsid w:val="00401656"/>
    <w:rsid w:val="00401F52"/>
    <w:rsid w:val="00416135"/>
    <w:rsid w:val="00432753"/>
    <w:rsid w:val="00476C41"/>
    <w:rsid w:val="00496415"/>
    <w:rsid w:val="00496D75"/>
    <w:rsid w:val="004B6F75"/>
    <w:rsid w:val="004F0C33"/>
    <w:rsid w:val="004F4C5B"/>
    <w:rsid w:val="00511195"/>
    <w:rsid w:val="0052187F"/>
    <w:rsid w:val="00521A56"/>
    <w:rsid w:val="00530BDD"/>
    <w:rsid w:val="00536A14"/>
    <w:rsid w:val="00542CD0"/>
    <w:rsid w:val="00555A85"/>
    <w:rsid w:val="005619D5"/>
    <w:rsid w:val="00584F6C"/>
    <w:rsid w:val="005934E6"/>
    <w:rsid w:val="005961DF"/>
    <w:rsid w:val="005C6672"/>
    <w:rsid w:val="005E2AEC"/>
    <w:rsid w:val="005E6F69"/>
    <w:rsid w:val="005F7E5B"/>
    <w:rsid w:val="006024E3"/>
    <w:rsid w:val="006131F9"/>
    <w:rsid w:val="006212C4"/>
    <w:rsid w:val="00621C0A"/>
    <w:rsid w:val="00631DDF"/>
    <w:rsid w:val="00670906"/>
    <w:rsid w:val="006725E4"/>
    <w:rsid w:val="0068091B"/>
    <w:rsid w:val="006918CA"/>
    <w:rsid w:val="006D4CC2"/>
    <w:rsid w:val="006E7373"/>
    <w:rsid w:val="00713692"/>
    <w:rsid w:val="00716556"/>
    <w:rsid w:val="00723FEE"/>
    <w:rsid w:val="00766368"/>
    <w:rsid w:val="007A055A"/>
    <w:rsid w:val="007A7B13"/>
    <w:rsid w:val="007B2EB4"/>
    <w:rsid w:val="007C58CA"/>
    <w:rsid w:val="007C5FD6"/>
    <w:rsid w:val="007F0FFB"/>
    <w:rsid w:val="00810F9D"/>
    <w:rsid w:val="0082215F"/>
    <w:rsid w:val="008306C6"/>
    <w:rsid w:val="0085354B"/>
    <w:rsid w:val="00854DC1"/>
    <w:rsid w:val="0086433C"/>
    <w:rsid w:val="0087505C"/>
    <w:rsid w:val="00892088"/>
    <w:rsid w:val="008A36A7"/>
    <w:rsid w:val="008A6072"/>
    <w:rsid w:val="008A622E"/>
    <w:rsid w:val="008D24F4"/>
    <w:rsid w:val="008E1AF3"/>
    <w:rsid w:val="00906876"/>
    <w:rsid w:val="00910739"/>
    <w:rsid w:val="00922D0C"/>
    <w:rsid w:val="009258EE"/>
    <w:rsid w:val="009352A8"/>
    <w:rsid w:val="00984B78"/>
    <w:rsid w:val="009A3B85"/>
    <w:rsid w:val="009B4F7C"/>
    <w:rsid w:val="00A13F19"/>
    <w:rsid w:val="00A27F76"/>
    <w:rsid w:val="00A34BE6"/>
    <w:rsid w:val="00A47872"/>
    <w:rsid w:val="00A56BAD"/>
    <w:rsid w:val="00A6265A"/>
    <w:rsid w:val="00A626A6"/>
    <w:rsid w:val="00A63890"/>
    <w:rsid w:val="00A715FE"/>
    <w:rsid w:val="00A71A0F"/>
    <w:rsid w:val="00A72C96"/>
    <w:rsid w:val="00A87997"/>
    <w:rsid w:val="00B413AE"/>
    <w:rsid w:val="00B46ABE"/>
    <w:rsid w:val="00B839CE"/>
    <w:rsid w:val="00B839F1"/>
    <w:rsid w:val="00B945E0"/>
    <w:rsid w:val="00BB2FE5"/>
    <w:rsid w:val="00BD63C8"/>
    <w:rsid w:val="00BF1AAF"/>
    <w:rsid w:val="00C5319D"/>
    <w:rsid w:val="00C61F2C"/>
    <w:rsid w:val="00C669DF"/>
    <w:rsid w:val="00C738A4"/>
    <w:rsid w:val="00C75846"/>
    <w:rsid w:val="00C84018"/>
    <w:rsid w:val="00C926D5"/>
    <w:rsid w:val="00C946DB"/>
    <w:rsid w:val="00CC5CD8"/>
    <w:rsid w:val="00CD2416"/>
    <w:rsid w:val="00CD62A6"/>
    <w:rsid w:val="00CE5480"/>
    <w:rsid w:val="00D0720B"/>
    <w:rsid w:val="00D35CCB"/>
    <w:rsid w:val="00D44292"/>
    <w:rsid w:val="00D52379"/>
    <w:rsid w:val="00D82794"/>
    <w:rsid w:val="00D96941"/>
    <w:rsid w:val="00DC02B5"/>
    <w:rsid w:val="00DD11FA"/>
    <w:rsid w:val="00DD4262"/>
    <w:rsid w:val="00DF0E53"/>
    <w:rsid w:val="00DF6888"/>
    <w:rsid w:val="00E15046"/>
    <w:rsid w:val="00E25B76"/>
    <w:rsid w:val="00E731FC"/>
    <w:rsid w:val="00E83BFF"/>
    <w:rsid w:val="00E87E49"/>
    <w:rsid w:val="00EA120D"/>
    <w:rsid w:val="00ED0AD3"/>
    <w:rsid w:val="00F01D4A"/>
    <w:rsid w:val="00F21ACA"/>
    <w:rsid w:val="00F353AA"/>
    <w:rsid w:val="00F35719"/>
    <w:rsid w:val="00F4592F"/>
    <w:rsid w:val="00F6559A"/>
    <w:rsid w:val="00F72013"/>
    <w:rsid w:val="00F7552D"/>
    <w:rsid w:val="00F770F3"/>
    <w:rsid w:val="00F81361"/>
    <w:rsid w:val="00FF4DA6"/>
    <w:rsid w:val="44E90760"/>
    <w:rsid w:val="69B5CD1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2289"/>
    <o:shapelayout v:ext="edit">
      <o:idmap v:ext="edit" data="1"/>
    </o:shapelayout>
  </w:shapeDefaults>
  <w:decimalSymbol w:val="."/>
  <w:listSeparator w:val=","/>
  <w14:docId w14:val="1D6AA987"/>
  <w15:docId w15:val="{8AA88DAD-3F4B-46C1-8965-41FFDC6258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lsdException w:name="heading 5" w:semiHidden="1" w:uiPriority="9" w:unhideWhenUsed="1"/>
    <w:lsdException w:name="heading 6" w:semiHidden="1" w:uiPriority="9" w:unhideWhenUsed="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qFormat="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uiPriority="20"/>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lsdException w:name="Intense Emphasis" w:uiPriority="21"/>
    <w:lsdException w:name="Subtle Reference" w:uiPriority="31"/>
    <w:lsdException w:name="Intense Reference" w:uiPriority="32"/>
    <w:lsdException w:name="Book Title" w:uiPriority="33"/>
    <w:lsdException w:name="Bibliography" w:semiHidden="1" w:uiPriority="37" w:unhideWhenUsed="1"/>
    <w:lsdException w:name="TOC Heading" w:semiHidden="1" w:uiPriority="39" w:unhideWhenUsed="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1656"/>
    <w:pPr>
      <w:spacing w:line="260" w:lineRule="exact"/>
    </w:pPr>
    <w:rPr>
      <w:rFonts w:ascii="Arial" w:hAnsi="Arial"/>
      <w:spacing w:val="-2"/>
      <w:sz w:val="24"/>
    </w:rPr>
  </w:style>
  <w:style w:type="paragraph" w:styleId="Heading1">
    <w:name w:val="heading 1"/>
    <w:basedOn w:val="Normal"/>
    <w:next w:val="Normal"/>
    <w:link w:val="Heading1Char"/>
    <w:uiPriority w:val="9"/>
    <w:qFormat/>
    <w:rsid w:val="007A7B13"/>
    <w:pPr>
      <w:spacing w:before="200" w:after="60" w:line="480" w:lineRule="exact"/>
      <w:outlineLvl w:val="0"/>
    </w:pPr>
    <w:rPr>
      <w:rFonts w:eastAsiaTheme="majorEastAsia" w:cstheme="majorBidi"/>
      <w:color w:val="02A4A6"/>
      <w:sz w:val="56"/>
      <w:szCs w:val="48"/>
    </w:rPr>
  </w:style>
  <w:style w:type="paragraph" w:styleId="Heading2">
    <w:name w:val="heading 2"/>
    <w:basedOn w:val="Normal"/>
    <w:next w:val="Normal"/>
    <w:link w:val="Heading2Char"/>
    <w:uiPriority w:val="9"/>
    <w:unhideWhenUsed/>
    <w:qFormat/>
    <w:rsid w:val="004F0C33"/>
    <w:pPr>
      <w:spacing w:before="240" w:after="30" w:line="400" w:lineRule="exact"/>
      <w:outlineLvl w:val="1"/>
    </w:pPr>
    <w:rPr>
      <w:rFonts w:eastAsiaTheme="majorEastAsia" w:cstheme="majorBidi"/>
      <w:color w:val="1F497D" w:themeColor="text2"/>
      <w:sz w:val="32"/>
      <w:szCs w:val="32"/>
    </w:rPr>
  </w:style>
  <w:style w:type="paragraph" w:styleId="Heading3">
    <w:name w:val="heading 3"/>
    <w:basedOn w:val="Normal"/>
    <w:next w:val="Normal"/>
    <w:link w:val="Heading3Char"/>
    <w:uiPriority w:val="9"/>
    <w:semiHidden/>
    <w:unhideWhenUsed/>
    <w:qFormat/>
    <w:rsid w:val="004F0C33"/>
    <w:pPr>
      <w:spacing w:before="330" w:after="40"/>
      <w:outlineLvl w:val="2"/>
    </w:pPr>
    <w:rPr>
      <w:rFonts w:eastAsiaTheme="majorEastAsia" w:cstheme="majorBidi"/>
      <w:color w:val="000000" w:themeColor="text1"/>
      <w:sz w:val="28"/>
      <w:szCs w:val="28"/>
    </w:rPr>
  </w:style>
  <w:style w:type="paragraph" w:styleId="Heading7">
    <w:name w:val="heading 7"/>
    <w:basedOn w:val="Normal"/>
    <w:next w:val="Normal"/>
    <w:link w:val="Heading7Char"/>
    <w:uiPriority w:val="9"/>
    <w:semiHidden/>
    <w:unhideWhenUsed/>
    <w:qFormat/>
    <w:rsid w:val="004F0C33"/>
    <w:pPr>
      <w:numPr>
        <w:ilvl w:val="6"/>
        <w:numId w:val="2"/>
      </w:numPr>
      <w:spacing w:before="40" w:after="0"/>
      <w:outlineLvl w:val="6"/>
    </w:pPr>
    <w:rPr>
      <w:rFonts w:asciiTheme="majorHAnsi" w:eastAsiaTheme="majorEastAsia" w:hAnsiTheme="majorHAnsi" w:cstheme="majorBidi"/>
      <w:i/>
      <w:iCs/>
      <w:color w:val="000000" w:themeColor="text1"/>
      <w:spacing w:val="-4"/>
      <w:sz w:val="20"/>
    </w:rPr>
  </w:style>
  <w:style w:type="paragraph" w:styleId="Heading8">
    <w:name w:val="heading 8"/>
    <w:basedOn w:val="Normal"/>
    <w:next w:val="Normal"/>
    <w:link w:val="Heading8Char"/>
    <w:uiPriority w:val="9"/>
    <w:semiHidden/>
    <w:unhideWhenUsed/>
    <w:qFormat/>
    <w:rsid w:val="004F0C33"/>
    <w:pPr>
      <w:spacing w:before="40" w:after="0"/>
      <w:ind w:left="1440" w:hanging="1440"/>
      <w:outlineLvl w:val="7"/>
    </w:pPr>
    <w:rPr>
      <w:rFonts w:asciiTheme="majorHAnsi" w:eastAsiaTheme="majorEastAsia" w:hAnsiTheme="majorHAnsi" w:cstheme="majorBidi"/>
      <w:color w:val="000000" w:themeColor="text1"/>
      <w:spacing w:val="-4"/>
      <w:sz w:val="21"/>
      <w:szCs w:val="21"/>
    </w:rPr>
  </w:style>
  <w:style w:type="paragraph" w:styleId="Heading9">
    <w:name w:val="heading 9"/>
    <w:basedOn w:val="Normal"/>
    <w:next w:val="Normal"/>
    <w:link w:val="Heading9Char"/>
    <w:uiPriority w:val="9"/>
    <w:semiHidden/>
    <w:unhideWhenUsed/>
    <w:qFormat/>
    <w:rsid w:val="004F0C33"/>
    <w:pPr>
      <w:spacing w:before="40" w:after="0"/>
      <w:ind w:left="1584" w:hanging="1584"/>
      <w:outlineLvl w:val="8"/>
    </w:pPr>
    <w:rPr>
      <w:rFonts w:asciiTheme="majorHAnsi" w:eastAsiaTheme="majorEastAsia" w:hAnsiTheme="majorHAnsi" w:cstheme="majorBidi"/>
      <w:i/>
      <w:iCs/>
      <w:color w:val="000000" w:themeColor="text1"/>
      <w:spacing w:val="-4"/>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21C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1C0A"/>
  </w:style>
  <w:style w:type="paragraph" w:styleId="Footer">
    <w:name w:val="footer"/>
    <w:basedOn w:val="Normal"/>
    <w:link w:val="FooterChar"/>
    <w:uiPriority w:val="99"/>
    <w:unhideWhenUsed/>
    <w:rsid w:val="00621C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1C0A"/>
  </w:style>
  <w:style w:type="paragraph" w:styleId="BalloonText">
    <w:name w:val="Balloon Text"/>
    <w:basedOn w:val="Normal"/>
    <w:link w:val="BalloonTextChar"/>
    <w:uiPriority w:val="99"/>
    <w:semiHidden/>
    <w:unhideWhenUsed/>
    <w:rsid w:val="00621C0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21C0A"/>
    <w:rPr>
      <w:rFonts w:ascii="Tahoma" w:hAnsi="Tahoma" w:cs="Tahoma"/>
      <w:sz w:val="16"/>
      <w:szCs w:val="16"/>
    </w:rPr>
  </w:style>
  <w:style w:type="table" w:styleId="TableGrid">
    <w:name w:val="Table Grid"/>
    <w:basedOn w:val="TableNormal"/>
    <w:uiPriority w:val="59"/>
    <w:rsid w:val="00621C0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FooterText">
    <w:name w:val="Footer Text"/>
    <w:basedOn w:val="Normal"/>
    <w:rsid w:val="00621C0A"/>
    <w:pPr>
      <w:tabs>
        <w:tab w:val="center" w:pos="4513"/>
        <w:tab w:val="right" w:pos="9026"/>
      </w:tabs>
      <w:spacing w:after="0" w:line="180" w:lineRule="exact"/>
    </w:pPr>
    <w:rPr>
      <w:color w:val="000000" w:themeColor="text1"/>
      <w:spacing w:val="-4"/>
      <w:sz w:val="15"/>
    </w:rPr>
  </w:style>
  <w:style w:type="paragraph" w:customStyle="1" w:styleId="ZeroLead">
    <w:name w:val="Zero Lead"/>
    <w:basedOn w:val="Footer"/>
    <w:rsid w:val="00621C0A"/>
    <w:pPr>
      <w:spacing w:line="20" w:lineRule="exact"/>
    </w:pPr>
    <w:rPr>
      <w:spacing w:val="-4"/>
      <w:sz w:val="2"/>
    </w:rPr>
  </w:style>
  <w:style w:type="paragraph" w:customStyle="1" w:styleId="CompanyInformation">
    <w:name w:val="Company Information"/>
    <w:basedOn w:val="Footer"/>
    <w:rsid w:val="00621C0A"/>
    <w:pPr>
      <w:spacing w:line="140" w:lineRule="exact"/>
    </w:pPr>
    <w:rPr>
      <w:sz w:val="12"/>
    </w:rPr>
  </w:style>
  <w:style w:type="paragraph" w:customStyle="1" w:styleId="Picture">
    <w:name w:val="Picture"/>
    <w:basedOn w:val="Normal"/>
    <w:qFormat/>
    <w:rsid w:val="004F0C33"/>
    <w:pPr>
      <w:spacing w:after="0" w:line="240" w:lineRule="auto"/>
    </w:pPr>
    <w:rPr>
      <w:noProof/>
    </w:rPr>
  </w:style>
  <w:style w:type="paragraph" w:customStyle="1" w:styleId="AHEReportTitle">
    <w:name w:val="AHE Report Title"/>
    <w:basedOn w:val="Normal"/>
    <w:qFormat/>
    <w:rsid w:val="004F0C33"/>
    <w:pPr>
      <w:spacing w:after="0" w:line="960" w:lineRule="exact"/>
    </w:pPr>
    <w:rPr>
      <w:color w:val="1F497D" w:themeColor="text2"/>
      <w:spacing w:val="-8"/>
      <w:sz w:val="96"/>
    </w:rPr>
  </w:style>
  <w:style w:type="paragraph" w:customStyle="1" w:styleId="AHEReportSub-Title">
    <w:name w:val="AHE Report Sub-Title"/>
    <w:basedOn w:val="Normal"/>
    <w:qFormat/>
    <w:rsid w:val="004F0C33"/>
    <w:pPr>
      <w:spacing w:after="0" w:line="400" w:lineRule="exact"/>
    </w:pPr>
    <w:rPr>
      <w:color w:val="000000" w:themeColor="text1"/>
      <w:sz w:val="32"/>
      <w:szCs w:val="32"/>
    </w:rPr>
  </w:style>
  <w:style w:type="paragraph" w:customStyle="1" w:styleId="AHEPartnership">
    <w:name w:val="AHE Partnership"/>
    <w:basedOn w:val="Normal"/>
    <w:qFormat/>
    <w:rsid w:val="004F0C33"/>
    <w:pPr>
      <w:spacing w:after="113" w:line="240" w:lineRule="exact"/>
    </w:pPr>
    <w:rPr>
      <w:color w:val="000000" w:themeColor="text1"/>
    </w:rPr>
  </w:style>
  <w:style w:type="paragraph" w:customStyle="1" w:styleId="AHESectionDivider">
    <w:name w:val="AHE Section Divider"/>
    <w:basedOn w:val="Normal"/>
    <w:qFormat/>
    <w:rsid w:val="004F0C33"/>
    <w:pPr>
      <w:spacing w:line="960" w:lineRule="exact"/>
    </w:pPr>
    <w:rPr>
      <w:color w:val="FFFFFF" w:themeColor="background1"/>
      <w:sz w:val="96"/>
    </w:rPr>
  </w:style>
  <w:style w:type="paragraph" w:customStyle="1" w:styleId="AHESectionDividerBodyText">
    <w:name w:val="AHE Section Divider Body Text"/>
    <w:basedOn w:val="AHESectionDivider"/>
    <w:qFormat/>
    <w:rsid w:val="004F0C33"/>
    <w:pPr>
      <w:spacing w:after="200" w:line="400" w:lineRule="exact"/>
    </w:pPr>
    <w:rPr>
      <w:sz w:val="32"/>
    </w:rPr>
  </w:style>
  <w:style w:type="paragraph" w:customStyle="1" w:styleId="Pull-OutQuote">
    <w:name w:val="Pull-Out Quote"/>
    <w:basedOn w:val="Normal"/>
    <w:next w:val="PullQuoteName"/>
    <w:qFormat/>
    <w:rsid w:val="004F0C33"/>
    <w:pPr>
      <w:spacing w:after="173"/>
      <w:ind w:left="68" w:right="1106" w:hanging="68"/>
    </w:pPr>
    <w:rPr>
      <w:color w:val="EEECE1" w:themeColor="background2"/>
      <w:szCs w:val="24"/>
    </w:rPr>
  </w:style>
  <w:style w:type="paragraph" w:customStyle="1" w:styleId="PullQuoteName">
    <w:name w:val="Pull Quote Name"/>
    <w:basedOn w:val="Pull-OutQuote"/>
    <w:qFormat/>
    <w:rsid w:val="004F0C33"/>
    <w:pPr>
      <w:spacing w:after="40"/>
    </w:pPr>
  </w:style>
  <w:style w:type="paragraph" w:customStyle="1" w:styleId="Body">
    <w:name w:val="Body"/>
    <w:basedOn w:val="Normal"/>
    <w:uiPriority w:val="99"/>
    <w:qFormat/>
    <w:rsid w:val="004F0C33"/>
    <w:pPr>
      <w:spacing w:after="0"/>
    </w:pPr>
  </w:style>
  <w:style w:type="paragraph" w:customStyle="1" w:styleId="PullOutQuotewithRules">
    <w:name w:val="Pull Out Quote with Rules"/>
    <w:basedOn w:val="Pull-OutQuote"/>
    <w:qFormat/>
    <w:rsid w:val="004F0C33"/>
    <w:pPr>
      <w:pBdr>
        <w:top w:val="single" w:sz="8" w:space="7" w:color="1F497D" w:themeColor="text2"/>
      </w:pBdr>
      <w:spacing w:before="200" w:after="160"/>
      <w:ind w:right="0"/>
    </w:pPr>
    <w:rPr>
      <w:i/>
      <w:color w:val="1F497D" w:themeColor="text2"/>
      <w:spacing w:val="-1"/>
    </w:rPr>
  </w:style>
  <w:style w:type="paragraph" w:customStyle="1" w:styleId="PullOutQuoteNamewithRule">
    <w:name w:val="Pull Out Quote Name with Rule"/>
    <w:basedOn w:val="PullQuoteName"/>
    <w:next w:val="Normal"/>
    <w:qFormat/>
    <w:rsid w:val="004F0C33"/>
    <w:pPr>
      <w:pBdr>
        <w:bottom w:val="single" w:sz="8" w:space="11" w:color="1F497D" w:themeColor="text2"/>
      </w:pBdr>
      <w:ind w:right="0"/>
    </w:pPr>
    <w:rPr>
      <w:color w:val="1F497D" w:themeColor="text2"/>
    </w:rPr>
  </w:style>
  <w:style w:type="paragraph" w:customStyle="1" w:styleId="AHESubheadingstyle4">
    <w:name w:val="AHE Subheading style 4"/>
    <w:basedOn w:val="Normal"/>
    <w:qFormat/>
    <w:rsid w:val="004F0C33"/>
    <w:pPr>
      <w:spacing w:before="160" w:after="40"/>
      <w:ind w:left="1247" w:hanging="1247"/>
    </w:pPr>
    <w:rPr>
      <w:i/>
    </w:rPr>
  </w:style>
  <w:style w:type="paragraph" w:customStyle="1" w:styleId="PullOutBoxHeading">
    <w:name w:val="Pull Out Box Heading"/>
    <w:basedOn w:val="Normal"/>
    <w:qFormat/>
    <w:rsid w:val="004F0C33"/>
    <w:pPr>
      <w:suppressAutoHyphens/>
      <w:spacing w:after="18" w:line="400" w:lineRule="exact"/>
    </w:pPr>
    <w:rPr>
      <w:rFonts w:cs="Chalet-NewYorkNineteenSixty"/>
      <w:color w:val="1F497D" w:themeColor="text2"/>
      <w:sz w:val="32"/>
      <w:szCs w:val="32"/>
    </w:rPr>
  </w:style>
  <w:style w:type="paragraph" w:customStyle="1" w:styleId="AHETableHeader">
    <w:name w:val="AHE Table Header"/>
    <w:basedOn w:val="Body"/>
    <w:qFormat/>
    <w:rsid w:val="004F0C33"/>
    <w:rPr>
      <w:color w:val="FFFFFF" w:themeColor="background1"/>
    </w:rPr>
  </w:style>
  <w:style w:type="paragraph" w:customStyle="1" w:styleId="AHETableText">
    <w:name w:val="AHE Table Text"/>
    <w:basedOn w:val="Body"/>
    <w:qFormat/>
    <w:rsid w:val="004F0C33"/>
  </w:style>
  <w:style w:type="paragraph" w:customStyle="1" w:styleId="AHEContactAddressIndent">
    <w:name w:val="AHE Contact Address Indent"/>
    <w:basedOn w:val="Normal"/>
    <w:qFormat/>
    <w:rsid w:val="007A7B13"/>
    <w:pPr>
      <w:spacing w:after="40" w:line="360" w:lineRule="exact"/>
    </w:pPr>
    <w:rPr>
      <w:noProof/>
      <w:color w:val="000000" w:themeColor="text1"/>
      <w:spacing w:val="-4"/>
      <w:sz w:val="28"/>
      <w:szCs w:val="28"/>
    </w:rPr>
  </w:style>
  <w:style w:type="character" w:customStyle="1" w:styleId="Heading1Char">
    <w:name w:val="Heading 1 Char"/>
    <w:basedOn w:val="DefaultParagraphFont"/>
    <w:link w:val="Heading1"/>
    <w:uiPriority w:val="9"/>
    <w:rsid w:val="007A7B13"/>
    <w:rPr>
      <w:rFonts w:ascii="Arial" w:eastAsiaTheme="majorEastAsia" w:hAnsi="Arial" w:cstheme="majorBidi"/>
      <w:color w:val="02A4A6"/>
      <w:spacing w:val="-2"/>
      <w:sz w:val="56"/>
      <w:szCs w:val="48"/>
    </w:rPr>
  </w:style>
  <w:style w:type="character" w:customStyle="1" w:styleId="Heading2Char">
    <w:name w:val="Heading 2 Char"/>
    <w:basedOn w:val="DefaultParagraphFont"/>
    <w:link w:val="Heading2"/>
    <w:uiPriority w:val="9"/>
    <w:rsid w:val="004F0C33"/>
    <w:rPr>
      <w:rFonts w:ascii="Arial" w:eastAsiaTheme="majorEastAsia" w:hAnsi="Arial" w:cstheme="majorBidi"/>
      <w:color w:val="1F497D" w:themeColor="text2"/>
      <w:spacing w:val="-2"/>
      <w:sz w:val="32"/>
      <w:szCs w:val="32"/>
    </w:rPr>
  </w:style>
  <w:style w:type="character" w:customStyle="1" w:styleId="Heading3Char">
    <w:name w:val="Heading 3 Char"/>
    <w:basedOn w:val="DefaultParagraphFont"/>
    <w:link w:val="Heading3"/>
    <w:uiPriority w:val="9"/>
    <w:semiHidden/>
    <w:rsid w:val="004F0C33"/>
    <w:rPr>
      <w:rFonts w:ascii="Arial" w:eastAsiaTheme="majorEastAsia" w:hAnsi="Arial" w:cstheme="majorBidi"/>
      <w:color w:val="000000" w:themeColor="text1"/>
      <w:spacing w:val="-2"/>
      <w:sz w:val="28"/>
      <w:szCs w:val="28"/>
    </w:rPr>
  </w:style>
  <w:style w:type="character" w:customStyle="1" w:styleId="Heading7Char">
    <w:name w:val="Heading 7 Char"/>
    <w:basedOn w:val="DefaultParagraphFont"/>
    <w:link w:val="Heading7"/>
    <w:uiPriority w:val="9"/>
    <w:semiHidden/>
    <w:rsid w:val="004F0C33"/>
    <w:rPr>
      <w:rFonts w:asciiTheme="majorHAnsi" w:eastAsiaTheme="majorEastAsia" w:hAnsiTheme="majorHAnsi" w:cstheme="majorBidi"/>
      <w:i/>
      <w:iCs/>
      <w:color w:val="000000" w:themeColor="text1"/>
      <w:spacing w:val="-4"/>
      <w:sz w:val="20"/>
    </w:rPr>
  </w:style>
  <w:style w:type="character" w:customStyle="1" w:styleId="Heading8Char">
    <w:name w:val="Heading 8 Char"/>
    <w:basedOn w:val="DefaultParagraphFont"/>
    <w:link w:val="Heading8"/>
    <w:uiPriority w:val="9"/>
    <w:semiHidden/>
    <w:rsid w:val="004F0C33"/>
    <w:rPr>
      <w:rFonts w:asciiTheme="majorHAnsi" w:eastAsiaTheme="majorEastAsia" w:hAnsiTheme="majorHAnsi" w:cstheme="majorBidi"/>
      <w:color w:val="000000" w:themeColor="text1"/>
      <w:spacing w:val="-4"/>
      <w:sz w:val="21"/>
      <w:szCs w:val="21"/>
    </w:rPr>
  </w:style>
  <w:style w:type="character" w:customStyle="1" w:styleId="Heading9Char">
    <w:name w:val="Heading 9 Char"/>
    <w:basedOn w:val="DefaultParagraphFont"/>
    <w:link w:val="Heading9"/>
    <w:uiPriority w:val="9"/>
    <w:semiHidden/>
    <w:rsid w:val="004F0C33"/>
    <w:rPr>
      <w:rFonts w:asciiTheme="majorHAnsi" w:eastAsiaTheme="majorEastAsia" w:hAnsiTheme="majorHAnsi" w:cstheme="majorBidi"/>
      <w:i/>
      <w:iCs/>
      <w:color w:val="000000" w:themeColor="text1"/>
      <w:spacing w:val="-4"/>
      <w:sz w:val="21"/>
      <w:szCs w:val="21"/>
    </w:rPr>
  </w:style>
  <w:style w:type="paragraph" w:styleId="FootnoteText">
    <w:name w:val="footnote text"/>
    <w:basedOn w:val="Normal"/>
    <w:link w:val="FootnoteTextChar"/>
    <w:uiPriority w:val="99"/>
    <w:semiHidden/>
    <w:unhideWhenUsed/>
    <w:qFormat/>
    <w:rsid w:val="004F0C33"/>
    <w:pPr>
      <w:spacing w:after="113" w:line="280" w:lineRule="exact"/>
    </w:pPr>
    <w:rPr>
      <w:rFonts w:ascii="Chalet-LondonNineteenSixty" w:hAnsi="Chalet-LondonNineteenSixty"/>
      <w:spacing w:val="0"/>
      <w:sz w:val="20"/>
      <w:szCs w:val="20"/>
    </w:rPr>
  </w:style>
  <w:style w:type="character" w:customStyle="1" w:styleId="FootnoteTextChar">
    <w:name w:val="Footnote Text Char"/>
    <w:basedOn w:val="DefaultParagraphFont"/>
    <w:link w:val="FootnoteText"/>
    <w:uiPriority w:val="99"/>
    <w:semiHidden/>
    <w:rsid w:val="004F0C33"/>
    <w:rPr>
      <w:rFonts w:ascii="Chalet-LondonNineteenSixty" w:hAnsi="Chalet-LondonNineteenSixty"/>
      <w:sz w:val="20"/>
      <w:szCs w:val="20"/>
    </w:rPr>
  </w:style>
  <w:style w:type="paragraph" w:styleId="Caption">
    <w:name w:val="caption"/>
    <w:basedOn w:val="Normal"/>
    <w:next w:val="Normal"/>
    <w:uiPriority w:val="35"/>
    <w:semiHidden/>
    <w:unhideWhenUsed/>
    <w:qFormat/>
    <w:rsid w:val="004F0C33"/>
    <w:pPr>
      <w:spacing w:before="160" w:after="40"/>
    </w:pPr>
    <w:rPr>
      <w:iCs/>
      <w:color w:val="000000" w:themeColor="text1"/>
      <w:szCs w:val="24"/>
    </w:rPr>
  </w:style>
  <w:style w:type="paragraph" w:styleId="ListBullet">
    <w:name w:val="List Bullet"/>
    <w:basedOn w:val="Normal"/>
    <w:uiPriority w:val="99"/>
    <w:semiHidden/>
    <w:unhideWhenUsed/>
    <w:qFormat/>
    <w:rsid w:val="004F0C33"/>
    <w:pPr>
      <w:numPr>
        <w:numId w:val="5"/>
      </w:numPr>
      <w:spacing w:after="113"/>
    </w:pPr>
  </w:style>
  <w:style w:type="paragraph" w:styleId="ListNumber">
    <w:name w:val="List Number"/>
    <w:basedOn w:val="Normal"/>
    <w:uiPriority w:val="99"/>
    <w:semiHidden/>
    <w:unhideWhenUsed/>
    <w:qFormat/>
    <w:rsid w:val="004F0C33"/>
    <w:pPr>
      <w:numPr>
        <w:numId w:val="7"/>
      </w:numPr>
    </w:pPr>
  </w:style>
  <w:style w:type="paragraph" w:styleId="ListParagraph">
    <w:name w:val="List Paragraph"/>
    <w:basedOn w:val="Normal"/>
    <w:link w:val="ListParagraphChar"/>
    <w:uiPriority w:val="34"/>
    <w:qFormat/>
    <w:rsid w:val="004F0C33"/>
    <w:pPr>
      <w:ind w:left="720"/>
      <w:contextualSpacing/>
    </w:pPr>
  </w:style>
  <w:style w:type="character" w:styleId="Hyperlink">
    <w:name w:val="Hyperlink"/>
    <w:basedOn w:val="DefaultParagraphFont"/>
    <w:uiPriority w:val="99"/>
    <w:unhideWhenUsed/>
    <w:rsid w:val="00224025"/>
    <w:rPr>
      <w:color w:val="0000FF" w:themeColor="hyperlink"/>
      <w:u w:val="single"/>
    </w:rPr>
  </w:style>
  <w:style w:type="paragraph" w:customStyle="1" w:styleId="Bullet">
    <w:name w:val="Bullet"/>
    <w:basedOn w:val="Normal"/>
    <w:link w:val="BulletChar"/>
    <w:qFormat/>
    <w:rsid w:val="00401656"/>
    <w:pPr>
      <w:numPr>
        <w:numId w:val="28"/>
      </w:numPr>
      <w:spacing w:before="120" w:after="120" w:line="240" w:lineRule="auto"/>
    </w:pPr>
    <w:rPr>
      <w:spacing w:val="0"/>
      <w:szCs w:val="24"/>
    </w:rPr>
  </w:style>
  <w:style w:type="character" w:customStyle="1" w:styleId="BulletChar">
    <w:name w:val="Bullet Char"/>
    <w:basedOn w:val="DefaultParagraphFont"/>
    <w:link w:val="Bullet"/>
    <w:rsid w:val="00401656"/>
    <w:rPr>
      <w:rFonts w:ascii="Arial" w:hAnsi="Arial"/>
      <w:sz w:val="24"/>
      <w:szCs w:val="24"/>
    </w:rPr>
  </w:style>
  <w:style w:type="table" w:customStyle="1" w:styleId="TableGrid1">
    <w:name w:val="Table Grid1"/>
    <w:basedOn w:val="TableNormal"/>
    <w:next w:val="TableGrid"/>
    <w:uiPriority w:val="59"/>
    <w:rsid w:val="008E1AF3"/>
    <w:pPr>
      <w:spacing w:after="0" w:line="240" w:lineRule="auto"/>
    </w:pPr>
    <w:rPr>
      <w:rFonts w:ascii="Cambria" w:eastAsia="Cambria" w:hAnsi="Cambria" w:cs="Times New Roman"/>
      <w:sz w:val="24"/>
      <w:szCs w:val="24"/>
      <w:lang w:val="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istParagraphChar">
    <w:name w:val="List Paragraph Char"/>
    <w:basedOn w:val="DefaultParagraphFont"/>
    <w:link w:val="ListParagraph"/>
    <w:uiPriority w:val="34"/>
    <w:rsid w:val="00B945E0"/>
    <w:rPr>
      <w:rFonts w:ascii="Arial" w:hAnsi="Arial"/>
      <w:spacing w:val="-2"/>
      <w:sz w:val="24"/>
    </w:rPr>
  </w:style>
  <w:style w:type="character" w:styleId="CommentReference">
    <w:name w:val="annotation reference"/>
    <w:basedOn w:val="DefaultParagraphFont"/>
    <w:uiPriority w:val="99"/>
    <w:semiHidden/>
    <w:unhideWhenUsed/>
    <w:rsid w:val="00530BDD"/>
    <w:rPr>
      <w:sz w:val="16"/>
      <w:szCs w:val="16"/>
    </w:rPr>
  </w:style>
  <w:style w:type="paragraph" w:styleId="CommentText">
    <w:name w:val="annotation text"/>
    <w:basedOn w:val="Normal"/>
    <w:link w:val="CommentTextChar"/>
    <w:uiPriority w:val="99"/>
    <w:semiHidden/>
    <w:unhideWhenUsed/>
    <w:rsid w:val="00530BDD"/>
    <w:pPr>
      <w:spacing w:line="240" w:lineRule="auto"/>
    </w:pPr>
    <w:rPr>
      <w:sz w:val="20"/>
      <w:szCs w:val="20"/>
    </w:rPr>
  </w:style>
  <w:style w:type="character" w:customStyle="1" w:styleId="CommentTextChar">
    <w:name w:val="Comment Text Char"/>
    <w:basedOn w:val="DefaultParagraphFont"/>
    <w:link w:val="CommentText"/>
    <w:uiPriority w:val="99"/>
    <w:semiHidden/>
    <w:rsid w:val="00530BDD"/>
    <w:rPr>
      <w:rFonts w:ascii="Arial" w:hAnsi="Arial"/>
      <w:spacing w:val="-2"/>
      <w:sz w:val="20"/>
      <w:szCs w:val="20"/>
    </w:rPr>
  </w:style>
  <w:style w:type="paragraph" w:styleId="CommentSubject">
    <w:name w:val="annotation subject"/>
    <w:basedOn w:val="CommentText"/>
    <w:next w:val="CommentText"/>
    <w:link w:val="CommentSubjectChar"/>
    <w:uiPriority w:val="99"/>
    <w:semiHidden/>
    <w:unhideWhenUsed/>
    <w:rsid w:val="00530BDD"/>
    <w:rPr>
      <w:b/>
      <w:bCs/>
    </w:rPr>
  </w:style>
  <w:style w:type="character" w:customStyle="1" w:styleId="CommentSubjectChar">
    <w:name w:val="Comment Subject Char"/>
    <w:basedOn w:val="CommentTextChar"/>
    <w:link w:val="CommentSubject"/>
    <w:uiPriority w:val="99"/>
    <w:semiHidden/>
    <w:rsid w:val="00530BDD"/>
    <w:rPr>
      <w:rFonts w:ascii="Arial" w:hAnsi="Arial"/>
      <w:b/>
      <w:bCs/>
      <w:spacing w:val="-2"/>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897730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D59DA1BF2B3334DB5F90C6E07467918" ma:contentTypeVersion="12" ma:contentTypeDescription="Create a new document." ma:contentTypeScope="" ma:versionID="1670528a4cb03b363330b59c929238ca">
  <xsd:schema xmlns:xsd="http://www.w3.org/2001/XMLSchema" xmlns:xs="http://www.w3.org/2001/XMLSchema" xmlns:p="http://schemas.microsoft.com/office/2006/metadata/properties" xmlns:ns2="06e3169f-a9f3-41ae-acb0-0b632df752ba" xmlns:ns3="bef62789-d549-4860-81a5-a69cfe2d4824" targetNamespace="http://schemas.microsoft.com/office/2006/metadata/properties" ma:root="true" ma:fieldsID="9f67b61d8c0838a0d6c28586f8c0a6e4" ns2:_="" ns3:_="">
    <xsd:import namespace="06e3169f-a9f3-41ae-acb0-0b632df752ba"/>
    <xsd:import namespace="bef62789-d549-4860-81a5-a69cfe2d4824"/>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LengthInSeconds" minOccurs="0"/>
                <xsd:element ref="ns3:SharedWithUsers" minOccurs="0"/>
                <xsd:element ref="ns3:SharedWithDetails" minOccurs="0"/>
                <xsd:element ref="ns2:lcf76f155ced4ddcb4097134ff3c332f" minOccurs="0"/>
                <xsd:element ref="ns3:TaxCatchAll"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6e3169f-a9f3-41ae-acb0-0b632df752b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bef62789-d549-4860-81a5-a69cfe2d4824"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TaxCatchAll" ma:index="18" nillable="true" ma:displayName="Taxonomy Catch All Column" ma:hidden="true" ma:list="{641e579b-60c5-42e8-9a76-297351da7e60}" ma:internalName="TaxCatchAll" ma:showField="CatchAllData" ma:web="bef62789-d549-4860-81a5-a69cfe2d4824">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06e3169f-a9f3-41ae-acb0-0b632df752ba">
      <Terms xmlns="http://schemas.microsoft.com/office/infopath/2007/PartnerControls"/>
    </lcf76f155ced4ddcb4097134ff3c332f>
    <TaxCatchAll xmlns="bef62789-d549-4860-81a5-a69cfe2d4824" xsi:nil="true"/>
  </documentManagement>
</p:properties>
</file>

<file path=customXml/itemProps1.xml><?xml version="1.0" encoding="utf-8"?>
<ds:datastoreItem xmlns:ds="http://schemas.openxmlformats.org/officeDocument/2006/customXml" ds:itemID="{E596CE70-4456-42A6-9D2C-3EF1069F1C3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6e3169f-a9f3-41ae-acb0-0b632df752ba"/>
    <ds:schemaRef ds:uri="bef62789-d549-4860-81a5-a69cfe2d482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BF5287D-4461-480E-B622-6918A15C4A13}">
  <ds:schemaRefs>
    <ds:schemaRef ds:uri="http://schemas.microsoft.com/sharepoint/v3/contenttype/forms"/>
  </ds:schemaRefs>
</ds:datastoreItem>
</file>

<file path=customXml/itemProps3.xml><?xml version="1.0" encoding="utf-8"?>
<ds:datastoreItem xmlns:ds="http://schemas.openxmlformats.org/officeDocument/2006/customXml" ds:itemID="{D19BB8BC-A652-48E4-9333-2BE44902CBA6}">
  <ds:schemaRefs>
    <ds:schemaRef ds:uri="http://schemas.openxmlformats.org/officeDocument/2006/bibliography"/>
  </ds:schemaRefs>
</ds:datastoreItem>
</file>

<file path=customXml/itemProps4.xml><?xml version="1.0" encoding="utf-8"?>
<ds:datastoreItem xmlns:ds="http://schemas.openxmlformats.org/officeDocument/2006/customXml" ds:itemID="{3AEC4505-1ED5-40AA-95E5-E43DC9B1A99F}">
  <ds:schemaRefs>
    <ds:schemaRef ds:uri="http://schemas.microsoft.com/office/2006/metadata/properties"/>
    <ds:schemaRef ds:uri="http://schemas.microsoft.com/office/infopath/2007/PartnerControls"/>
    <ds:schemaRef ds:uri="06e3169f-a9f3-41ae-acb0-0b632df752ba"/>
    <ds:schemaRef ds:uri="bef62789-d549-4860-81a5-a69cfe2d4824"/>
  </ds:schemaRefs>
</ds:datastoreItem>
</file>

<file path=docProps/app.xml><?xml version="1.0" encoding="utf-8"?>
<Properties xmlns="http://schemas.openxmlformats.org/officeDocument/2006/extended-properties" xmlns:vt="http://schemas.openxmlformats.org/officeDocument/2006/docPropsVTypes">
  <Template>Normal</Template>
  <TotalTime>49</TotalTime>
  <Pages>3</Pages>
  <Words>847</Words>
  <Characters>4834</Characters>
  <Application>Microsoft Office Word</Application>
  <DocSecurity>0</DocSecurity>
  <Lines>40</Lines>
  <Paragraphs>11</Paragraphs>
  <ScaleCrop>false</ScaleCrop>
  <Company>The Higher Education Academy</Company>
  <LinksUpToDate>false</LinksUpToDate>
  <CharactersWithSpaces>5670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Botterill</dc:creator>
  <cp:keywords/>
  <dc:description/>
  <cp:lastModifiedBy>Louise Emanuel</cp:lastModifiedBy>
  <cp:revision>49</cp:revision>
  <cp:lastPrinted>2020-01-22T12:11:00Z</cp:lastPrinted>
  <dcterms:created xsi:type="dcterms:W3CDTF">2024-08-07T10:15:00Z</dcterms:created>
  <dcterms:modified xsi:type="dcterms:W3CDTF">2024-08-07T11:07:00Z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0x0101004D59DA1BF2B3334DB5F90C6E07467918</vt:lpwstr>
  </property>
  <property fmtid="{D5CDD505-2E9C-101B-9397-08002B2CF9AE}" pid="3" name="MediaServiceImageTags">
    <vt:lpwstr/>
  </property>
</Properties>
</file>