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973514" w14:textId="33152DB6" w:rsidR="009257EB" w:rsidRPr="00AD2DA6" w:rsidRDefault="00AD2DA6">
      <w:pPr>
        <w:rPr>
          <w:b/>
          <w:bCs/>
          <w:sz w:val="32"/>
          <w:szCs w:val="32"/>
          <w:lang w:val="en-US"/>
        </w:rPr>
      </w:pPr>
      <w:r w:rsidRPr="00AD2DA6">
        <w:rPr>
          <w:b/>
          <w:bCs/>
          <w:sz w:val="32"/>
          <w:szCs w:val="32"/>
          <w:lang w:val="en-US"/>
        </w:rPr>
        <w:t>Questions for tutorial</w:t>
      </w:r>
    </w:p>
    <w:p w14:paraId="4E877BE1" w14:textId="3EA83BA2" w:rsidR="00AD2DA6" w:rsidRPr="00AD2DA6" w:rsidRDefault="00AD2DA6">
      <w:pPr>
        <w:rPr>
          <w:sz w:val="24"/>
          <w:szCs w:val="24"/>
          <w:lang w:val="en-US"/>
        </w:rPr>
      </w:pPr>
    </w:p>
    <w:p w14:paraId="570487F9" w14:textId="4E90E87A" w:rsidR="00AD2DA6" w:rsidRPr="00AD2DA6" w:rsidRDefault="00AD2DA6" w:rsidP="00AD2DA6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AD2DA6">
        <w:rPr>
          <w:sz w:val="28"/>
          <w:szCs w:val="28"/>
          <w:lang w:val="en-US"/>
        </w:rPr>
        <w:t>Differentiate between a contract that is void and a contract that is voidable.</w:t>
      </w:r>
    </w:p>
    <w:p w14:paraId="283381C3" w14:textId="6628E1A3" w:rsidR="00AD2DA6" w:rsidRPr="00AD2DA6" w:rsidRDefault="00AD2DA6" w:rsidP="00AD2DA6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AD2DA6">
        <w:rPr>
          <w:sz w:val="28"/>
          <w:szCs w:val="28"/>
          <w:lang w:val="en-US"/>
        </w:rPr>
        <w:t>Define “misrepresentation”.</w:t>
      </w:r>
    </w:p>
    <w:p w14:paraId="4965060A" w14:textId="4D14B830" w:rsidR="00AD2DA6" w:rsidRPr="00AD2DA6" w:rsidRDefault="00AD2DA6" w:rsidP="00AD2DA6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AD2DA6">
        <w:rPr>
          <w:sz w:val="28"/>
          <w:szCs w:val="28"/>
          <w:lang w:val="en-US"/>
        </w:rPr>
        <w:t>What are the three different types of misrepresentation?</w:t>
      </w:r>
    </w:p>
    <w:p w14:paraId="2EEAF8EF" w14:textId="3296D003" w:rsidR="00AD2DA6" w:rsidRPr="00AD2DA6" w:rsidRDefault="00AD2DA6" w:rsidP="00AD2DA6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AD2DA6">
        <w:rPr>
          <w:sz w:val="28"/>
          <w:szCs w:val="28"/>
          <w:lang w:val="en-US"/>
        </w:rPr>
        <w:t>Differentiate between damages awarded (a) on a tortious basis and (b) on a contractual basis.</w:t>
      </w:r>
    </w:p>
    <w:p w14:paraId="5EB6D5A9" w14:textId="2A85E1D2" w:rsidR="00AD2DA6" w:rsidRPr="00AD2DA6" w:rsidRDefault="00AD2DA6" w:rsidP="00AD2DA6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AD2DA6">
        <w:rPr>
          <w:sz w:val="28"/>
          <w:szCs w:val="28"/>
          <w:lang w:val="en-US"/>
        </w:rPr>
        <w:t>List some bars to avoiding rescission.</w:t>
      </w:r>
    </w:p>
    <w:sectPr w:rsidR="00AD2DA6" w:rsidRPr="00AD2D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5907F63"/>
    <w:multiLevelType w:val="hybridMultilevel"/>
    <w:tmpl w:val="EFB8F7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DA6"/>
    <w:rsid w:val="009257EB"/>
    <w:rsid w:val="00AD2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4E5BC"/>
  <w15:chartTrackingRefBased/>
  <w15:docId w15:val="{F2F9D82C-806E-4944-BD12-0A3B3793A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2D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274</Characters>
  <Application>Microsoft Office Word</Application>
  <DocSecurity>0</DocSecurity>
  <Lines>2</Lines>
  <Paragraphs>1</Paragraphs>
  <ScaleCrop>false</ScaleCrop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2021-02-28T14:26:00Z</dcterms:created>
  <dcterms:modified xsi:type="dcterms:W3CDTF">2021-02-28T14:35:00Z</dcterms:modified>
</cp:coreProperties>
</file>