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C25FC" w14:textId="77777777" w:rsidR="004003E1" w:rsidRDefault="00A000A5">
      <w:pPr>
        <w:spacing w:line="360" w:lineRule="auto"/>
      </w:pPr>
      <w:r>
        <w:rPr>
          <w:rFonts w:ascii="Arial" w:hAnsi="Arial" w:cs="Arial"/>
          <w:b/>
          <w:bCs/>
          <w:noProof/>
        </w:rPr>
        <w:drawing>
          <wp:inline distT="0" distB="0" distL="0" distR="0" wp14:anchorId="4A4C25FC" wp14:editId="4A4C25FD">
            <wp:extent cx="2286000" cy="952503"/>
            <wp:effectExtent l="0" t="0" r="0" b="0"/>
            <wp:docPr id="1" name="Picture 1" descr="UWTSD London | UWTSD London Campu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286000" cy="952503"/>
                    </a:xfrm>
                    <a:prstGeom prst="rect">
                      <a:avLst/>
                    </a:prstGeom>
                    <a:noFill/>
                    <a:ln>
                      <a:noFill/>
                      <a:prstDash/>
                    </a:ln>
                  </pic:spPr>
                </pic:pic>
              </a:graphicData>
            </a:graphic>
          </wp:inline>
        </w:drawing>
      </w:r>
    </w:p>
    <w:p w14:paraId="4A4C25FD" w14:textId="77777777" w:rsidR="004003E1" w:rsidRDefault="004003E1">
      <w:pPr>
        <w:spacing w:line="360" w:lineRule="auto"/>
        <w:rPr>
          <w:rFonts w:ascii="Arial" w:hAnsi="Arial" w:cs="Arial"/>
          <w:b/>
          <w:bCs/>
        </w:rPr>
      </w:pPr>
    </w:p>
    <w:p w14:paraId="4A4C25FE" w14:textId="77777777" w:rsidR="004003E1" w:rsidRDefault="00A000A5">
      <w:pPr>
        <w:spacing w:line="360" w:lineRule="auto"/>
        <w:jc w:val="center"/>
        <w:rPr>
          <w:rFonts w:ascii="Arial" w:hAnsi="Arial" w:cs="Arial"/>
          <w:b/>
          <w:bCs/>
          <w:sz w:val="28"/>
          <w:szCs w:val="28"/>
        </w:rPr>
      </w:pPr>
      <w:r>
        <w:rPr>
          <w:rFonts w:ascii="Arial" w:hAnsi="Arial" w:cs="Arial"/>
          <w:b/>
          <w:bCs/>
          <w:sz w:val="28"/>
          <w:szCs w:val="28"/>
        </w:rPr>
        <w:t>Module code : LCBB5004</w:t>
      </w:r>
    </w:p>
    <w:p w14:paraId="4A4C25FF" w14:textId="77777777" w:rsidR="004003E1" w:rsidRDefault="00A000A5">
      <w:pPr>
        <w:spacing w:line="360" w:lineRule="auto"/>
        <w:jc w:val="center"/>
        <w:rPr>
          <w:rFonts w:ascii="Arial" w:hAnsi="Arial" w:cs="Arial"/>
          <w:b/>
          <w:bCs/>
          <w:sz w:val="28"/>
          <w:szCs w:val="28"/>
        </w:rPr>
      </w:pPr>
      <w:r>
        <w:rPr>
          <w:rFonts w:ascii="Arial" w:hAnsi="Arial" w:cs="Arial"/>
          <w:b/>
          <w:bCs/>
          <w:sz w:val="28"/>
          <w:szCs w:val="28"/>
        </w:rPr>
        <w:t>Module Name: Managing People</w:t>
      </w:r>
    </w:p>
    <w:p w14:paraId="4A4C2600" w14:textId="77777777" w:rsidR="004003E1" w:rsidRDefault="00A000A5">
      <w:pPr>
        <w:spacing w:line="360" w:lineRule="auto"/>
        <w:jc w:val="center"/>
        <w:rPr>
          <w:rFonts w:ascii="Arial" w:hAnsi="Arial" w:cs="Arial"/>
          <w:b/>
          <w:bCs/>
          <w:sz w:val="28"/>
          <w:szCs w:val="28"/>
        </w:rPr>
      </w:pPr>
      <w:r>
        <w:rPr>
          <w:rFonts w:ascii="Arial" w:hAnsi="Arial" w:cs="Arial"/>
          <w:b/>
          <w:bCs/>
          <w:sz w:val="28"/>
          <w:szCs w:val="28"/>
        </w:rPr>
        <w:t>February 2022</w:t>
      </w:r>
    </w:p>
    <w:p w14:paraId="4A4C2601" w14:textId="77777777" w:rsidR="004003E1" w:rsidRDefault="00A000A5">
      <w:pPr>
        <w:spacing w:line="360" w:lineRule="auto"/>
        <w:jc w:val="center"/>
        <w:rPr>
          <w:rFonts w:ascii="Arial" w:hAnsi="Arial" w:cs="Arial"/>
          <w:b/>
          <w:bCs/>
          <w:sz w:val="28"/>
          <w:szCs w:val="28"/>
        </w:rPr>
      </w:pPr>
      <w:r>
        <w:rPr>
          <w:rFonts w:ascii="Arial" w:hAnsi="Arial" w:cs="Arial"/>
          <w:b/>
          <w:bCs/>
          <w:sz w:val="28"/>
          <w:szCs w:val="28"/>
        </w:rPr>
        <w:t>Term 1 Group 2</w:t>
      </w:r>
    </w:p>
    <w:p w14:paraId="4A4C2602" w14:textId="77777777" w:rsidR="004003E1" w:rsidRDefault="00A000A5">
      <w:pPr>
        <w:spacing w:line="360" w:lineRule="auto"/>
        <w:jc w:val="center"/>
        <w:rPr>
          <w:rFonts w:ascii="Arial" w:hAnsi="Arial" w:cs="Arial"/>
          <w:b/>
          <w:bCs/>
          <w:sz w:val="28"/>
          <w:szCs w:val="28"/>
        </w:rPr>
      </w:pPr>
      <w:r>
        <w:rPr>
          <w:rFonts w:ascii="Arial" w:hAnsi="Arial" w:cs="Arial"/>
          <w:b/>
          <w:bCs/>
          <w:sz w:val="28"/>
          <w:szCs w:val="28"/>
        </w:rPr>
        <w:t>Assessment 2</w:t>
      </w:r>
    </w:p>
    <w:p w14:paraId="4A4C2603" w14:textId="77777777" w:rsidR="004003E1" w:rsidRDefault="00A000A5">
      <w:pPr>
        <w:spacing w:line="360" w:lineRule="auto"/>
        <w:jc w:val="center"/>
        <w:rPr>
          <w:rFonts w:ascii="Arial" w:hAnsi="Arial" w:cs="Arial"/>
          <w:b/>
          <w:bCs/>
          <w:sz w:val="28"/>
          <w:szCs w:val="28"/>
        </w:rPr>
      </w:pPr>
      <w:r>
        <w:rPr>
          <w:rFonts w:ascii="Arial" w:hAnsi="Arial" w:cs="Arial"/>
          <w:b/>
          <w:bCs/>
          <w:sz w:val="28"/>
          <w:szCs w:val="28"/>
        </w:rPr>
        <w:t>Employee engagement at Marks &amp; Spencer</w:t>
      </w:r>
    </w:p>
    <w:p w14:paraId="4A4C2604" w14:textId="77777777" w:rsidR="004003E1" w:rsidRDefault="004003E1">
      <w:pPr>
        <w:spacing w:line="360" w:lineRule="auto"/>
        <w:jc w:val="center"/>
        <w:rPr>
          <w:rFonts w:ascii="Arial" w:hAnsi="Arial" w:cs="Arial"/>
          <w:b/>
          <w:bCs/>
        </w:rPr>
      </w:pPr>
    </w:p>
    <w:p w14:paraId="4A4C2605" w14:textId="77777777" w:rsidR="004003E1" w:rsidRDefault="004003E1">
      <w:pPr>
        <w:spacing w:line="360" w:lineRule="auto"/>
        <w:jc w:val="center"/>
        <w:rPr>
          <w:rFonts w:ascii="Arial" w:hAnsi="Arial" w:cs="Arial"/>
          <w:b/>
          <w:bCs/>
        </w:rPr>
      </w:pPr>
    </w:p>
    <w:p w14:paraId="4A4C2606" w14:textId="77777777" w:rsidR="004003E1" w:rsidRDefault="004003E1">
      <w:pPr>
        <w:spacing w:line="360" w:lineRule="auto"/>
        <w:jc w:val="center"/>
        <w:rPr>
          <w:rFonts w:ascii="Arial" w:hAnsi="Arial" w:cs="Arial"/>
          <w:b/>
          <w:bCs/>
        </w:rPr>
      </w:pPr>
    </w:p>
    <w:p w14:paraId="4A4C2607" w14:textId="77777777" w:rsidR="004003E1" w:rsidRDefault="004003E1">
      <w:pPr>
        <w:spacing w:line="360" w:lineRule="auto"/>
        <w:jc w:val="center"/>
        <w:rPr>
          <w:rFonts w:ascii="Arial" w:hAnsi="Arial" w:cs="Arial"/>
          <w:b/>
          <w:bCs/>
        </w:rPr>
      </w:pPr>
    </w:p>
    <w:p w14:paraId="4A4C2608" w14:textId="77777777" w:rsidR="004003E1" w:rsidRDefault="004003E1">
      <w:pPr>
        <w:spacing w:line="360" w:lineRule="auto"/>
        <w:jc w:val="center"/>
        <w:rPr>
          <w:rFonts w:ascii="Arial" w:hAnsi="Arial" w:cs="Arial"/>
          <w:b/>
          <w:bCs/>
        </w:rPr>
      </w:pPr>
    </w:p>
    <w:p w14:paraId="4A4C2609" w14:textId="77777777" w:rsidR="004003E1" w:rsidRDefault="004003E1">
      <w:pPr>
        <w:spacing w:line="360" w:lineRule="auto"/>
        <w:jc w:val="center"/>
        <w:rPr>
          <w:rFonts w:ascii="Arial" w:hAnsi="Arial" w:cs="Arial"/>
          <w:b/>
          <w:bCs/>
        </w:rPr>
      </w:pPr>
    </w:p>
    <w:p w14:paraId="4A4C260A" w14:textId="77777777" w:rsidR="004003E1" w:rsidRDefault="004003E1">
      <w:pPr>
        <w:spacing w:line="360" w:lineRule="auto"/>
        <w:jc w:val="center"/>
        <w:rPr>
          <w:rFonts w:ascii="Arial" w:hAnsi="Arial" w:cs="Arial"/>
          <w:b/>
          <w:bCs/>
        </w:rPr>
      </w:pPr>
    </w:p>
    <w:p w14:paraId="4A4C260B" w14:textId="77777777" w:rsidR="004003E1" w:rsidRDefault="004003E1">
      <w:pPr>
        <w:spacing w:line="360" w:lineRule="auto"/>
        <w:jc w:val="center"/>
        <w:rPr>
          <w:rFonts w:ascii="Arial" w:hAnsi="Arial" w:cs="Arial"/>
          <w:b/>
          <w:bCs/>
        </w:rPr>
      </w:pPr>
    </w:p>
    <w:p w14:paraId="4A4C260C" w14:textId="77777777" w:rsidR="004003E1" w:rsidRDefault="004003E1">
      <w:pPr>
        <w:spacing w:line="360" w:lineRule="auto"/>
        <w:jc w:val="center"/>
        <w:rPr>
          <w:rFonts w:ascii="Arial" w:hAnsi="Arial" w:cs="Arial"/>
          <w:b/>
          <w:bCs/>
        </w:rPr>
      </w:pPr>
    </w:p>
    <w:p w14:paraId="4A4C260D" w14:textId="77777777" w:rsidR="004003E1" w:rsidRDefault="00A000A5">
      <w:pPr>
        <w:suppressAutoHyphens w:val="0"/>
        <w:jc w:val="right"/>
        <w:rPr>
          <w:rFonts w:ascii="Arial" w:hAnsi="Arial" w:cs="Arial"/>
          <w:b/>
          <w:bCs/>
        </w:rPr>
      </w:pPr>
      <w:r>
        <w:rPr>
          <w:rFonts w:ascii="Arial" w:hAnsi="Arial" w:cs="Arial"/>
          <w:b/>
          <w:bCs/>
        </w:rPr>
        <w:t>Student Name: Liudmila Diacov</w:t>
      </w:r>
    </w:p>
    <w:p w14:paraId="4A4C260E" w14:textId="77777777" w:rsidR="004003E1" w:rsidRDefault="00A000A5">
      <w:pPr>
        <w:suppressAutoHyphens w:val="0"/>
        <w:jc w:val="right"/>
        <w:rPr>
          <w:rFonts w:ascii="Arial" w:hAnsi="Arial" w:cs="Arial"/>
          <w:b/>
          <w:bCs/>
        </w:rPr>
      </w:pPr>
      <w:r>
        <w:rPr>
          <w:rFonts w:ascii="Arial" w:hAnsi="Arial" w:cs="Arial"/>
          <w:b/>
          <w:bCs/>
        </w:rPr>
        <w:t>Student ID: 2023710</w:t>
      </w:r>
    </w:p>
    <w:p w14:paraId="4A4C260F" w14:textId="77777777" w:rsidR="004003E1" w:rsidRDefault="00A000A5">
      <w:pPr>
        <w:suppressAutoHyphens w:val="0"/>
        <w:jc w:val="right"/>
        <w:rPr>
          <w:rFonts w:ascii="Arial" w:hAnsi="Arial" w:cs="Arial"/>
          <w:b/>
          <w:bCs/>
        </w:rPr>
      </w:pPr>
      <w:r>
        <w:rPr>
          <w:rFonts w:ascii="Arial" w:hAnsi="Arial" w:cs="Arial"/>
          <w:b/>
          <w:bCs/>
        </w:rPr>
        <w:t>Lecturer Name: Nishi Ramsurrun</w:t>
      </w:r>
    </w:p>
    <w:p w14:paraId="4A4C2610" w14:textId="77777777" w:rsidR="004003E1" w:rsidRDefault="00A000A5">
      <w:pPr>
        <w:pageBreakBefore/>
        <w:spacing w:line="360" w:lineRule="auto"/>
        <w:jc w:val="center"/>
        <w:rPr>
          <w:rFonts w:ascii="Arial" w:hAnsi="Arial" w:cs="Arial"/>
          <w:b/>
          <w:bCs/>
        </w:rPr>
      </w:pPr>
      <w:r>
        <w:rPr>
          <w:rFonts w:ascii="Arial" w:hAnsi="Arial" w:cs="Arial"/>
          <w:b/>
          <w:bCs/>
        </w:rPr>
        <w:lastRenderedPageBreak/>
        <w:t>Content List</w:t>
      </w:r>
    </w:p>
    <w:p w14:paraId="4A4C2611" w14:textId="77777777" w:rsidR="004003E1" w:rsidRDefault="004003E1">
      <w:pPr>
        <w:pStyle w:val="TOCHeading"/>
        <w:outlineLvl w:val="9"/>
      </w:pPr>
    </w:p>
    <w:p w14:paraId="4A4C2612" w14:textId="77777777" w:rsidR="004003E1" w:rsidRDefault="00A000A5">
      <w:pPr>
        <w:pStyle w:val="TOC1"/>
        <w:tabs>
          <w:tab w:val="right" w:leader="dot" w:pos="8268"/>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102949316" w:history="1">
        <w:r>
          <w:rPr>
            <w:rStyle w:val="Hyperlink"/>
            <w:rFonts w:ascii="Arial" w:hAnsi="Arial" w:cs="Arial"/>
          </w:rPr>
          <w:t>Introduction</w:t>
        </w:r>
        <w:r>
          <w:tab/>
          <w:t>3</w:t>
        </w:r>
      </w:hyperlink>
    </w:p>
    <w:p w14:paraId="4A4C2613" w14:textId="77777777" w:rsidR="004003E1" w:rsidRDefault="00705698">
      <w:pPr>
        <w:pStyle w:val="TOC1"/>
        <w:tabs>
          <w:tab w:val="right" w:leader="dot" w:pos="8268"/>
        </w:tabs>
      </w:pPr>
      <w:hyperlink w:anchor="_Toc102949317" w:history="1">
        <w:r w:rsidR="00A000A5">
          <w:rPr>
            <w:rStyle w:val="Hyperlink"/>
            <w:rFonts w:ascii="Arial" w:hAnsi="Arial" w:cs="Arial"/>
          </w:rPr>
          <w:t>Main Body</w:t>
        </w:r>
        <w:r w:rsidR="00A000A5">
          <w:tab/>
          <w:t>3</w:t>
        </w:r>
      </w:hyperlink>
    </w:p>
    <w:p w14:paraId="4A4C2614" w14:textId="77777777" w:rsidR="004003E1" w:rsidRDefault="00705698">
      <w:pPr>
        <w:pStyle w:val="TOC1"/>
        <w:tabs>
          <w:tab w:val="right" w:leader="dot" w:pos="8268"/>
        </w:tabs>
      </w:pPr>
      <w:hyperlink w:anchor="_Toc102949318" w:history="1">
        <w:r w:rsidR="00A000A5">
          <w:rPr>
            <w:rStyle w:val="Hyperlink"/>
            <w:rFonts w:ascii="Arial" w:hAnsi="Arial" w:cs="Arial"/>
          </w:rPr>
          <w:t>Concepts and drivers of employee engagement at Marks &amp; Spencer</w:t>
        </w:r>
        <w:r w:rsidR="00A000A5">
          <w:tab/>
          <w:t>3</w:t>
        </w:r>
      </w:hyperlink>
    </w:p>
    <w:p w14:paraId="4A4C2615" w14:textId="77777777" w:rsidR="004003E1" w:rsidRDefault="00705698">
      <w:pPr>
        <w:pStyle w:val="TOC2"/>
        <w:tabs>
          <w:tab w:val="right" w:leader="dot" w:pos="8268"/>
        </w:tabs>
      </w:pPr>
      <w:hyperlink w:anchor="_Toc102949319" w:history="1">
        <w:r w:rsidR="00A000A5">
          <w:rPr>
            <w:rStyle w:val="Hyperlink"/>
            <w:rFonts w:ascii="Arial" w:hAnsi="Arial" w:cs="Arial"/>
          </w:rPr>
          <w:t>Reward and recognition</w:t>
        </w:r>
        <w:r w:rsidR="00A000A5">
          <w:tab/>
          <w:t>3</w:t>
        </w:r>
      </w:hyperlink>
    </w:p>
    <w:p w14:paraId="4A4C2616" w14:textId="77777777" w:rsidR="004003E1" w:rsidRDefault="00705698">
      <w:pPr>
        <w:pStyle w:val="TOC2"/>
        <w:tabs>
          <w:tab w:val="right" w:leader="dot" w:pos="8268"/>
        </w:tabs>
      </w:pPr>
      <w:hyperlink w:anchor="_Toc102949320" w:history="1">
        <w:r w:rsidR="00A000A5">
          <w:rPr>
            <w:rStyle w:val="Hyperlink"/>
            <w:rFonts w:ascii="Arial" w:hAnsi="Arial" w:cs="Arial"/>
          </w:rPr>
          <w:t>Communication</w:t>
        </w:r>
        <w:r w:rsidR="00A000A5">
          <w:tab/>
          <w:t>4</w:t>
        </w:r>
      </w:hyperlink>
    </w:p>
    <w:p w14:paraId="4A4C2617" w14:textId="77777777" w:rsidR="004003E1" w:rsidRDefault="00705698">
      <w:pPr>
        <w:pStyle w:val="TOC2"/>
        <w:tabs>
          <w:tab w:val="right" w:leader="dot" w:pos="8268"/>
        </w:tabs>
      </w:pPr>
      <w:hyperlink w:anchor="_Toc102949321" w:history="1">
        <w:r w:rsidR="00A000A5">
          <w:rPr>
            <w:rStyle w:val="Hyperlink"/>
            <w:rFonts w:ascii="Arial" w:hAnsi="Arial" w:cs="Arial"/>
          </w:rPr>
          <w:t>Training and development</w:t>
        </w:r>
        <w:r w:rsidR="00A000A5">
          <w:tab/>
          <w:t>5</w:t>
        </w:r>
      </w:hyperlink>
    </w:p>
    <w:p w14:paraId="4A4C2618" w14:textId="77777777" w:rsidR="004003E1" w:rsidRDefault="00705698">
      <w:pPr>
        <w:pStyle w:val="TOC2"/>
        <w:tabs>
          <w:tab w:val="right" w:leader="dot" w:pos="8268"/>
        </w:tabs>
      </w:pPr>
      <w:hyperlink w:anchor="_Toc102949322" w:history="1">
        <w:r w:rsidR="00A000A5">
          <w:rPr>
            <w:rStyle w:val="Hyperlink"/>
            <w:rFonts w:ascii="Arial" w:hAnsi="Arial" w:cs="Arial"/>
          </w:rPr>
          <w:t>Individual performance related pay (IPRP)</w:t>
        </w:r>
        <w:r w:rsidR="00A000A5">
          <w:tab/>
          <w:t>5</w:t>
        </w:r>
      </w:hyperlink>
    </w:p>
    <w:p w14:paraId="4A4C2619" w14:textId="77777777" w:rsidR="004003E1" w:rsidRDefault="00705698">
      <w:pPr>
        <w:pStyle w:val="TOC2"/>
        <w:tabs>
          <w:tab w:val="right" w:leader="dot" w:pos="8268"/>
        </w:tabs>
      </w:pPr>
      <w:hyperlink w:anchor="_Toc102949323" w:history="1">
        <w:r w:rsidR="00A000A5">
          <w:rPr>
            <w:rStyle w:val="Hyperlink"/>
            <w:rFonts w:ascii="Arial" w:hAnsi="Arial" w:cs="Arial"/>
          </w:rPr>
          <w:t>Management by objectives</w:t>
        </w:r>
        <w:r w:rsidR="00A000A5">
          <w:tab/>
          <w:t>6</w:t>
        </w:r>
      </w:hyperlink>
    </w:p>
    <w:p w14:paraId="4A4C261A" w14:textId="77777777" w:rsidR="004003E1" w:rsidRDefault="00705698">
      <w:pPr>
        <w:pStyle w:val="TOC1"/>
        <w:tabs>
          <w:tab w:val="right" w:leader="dot" w:pos="8268"/>
        </w:tabs>
      </w:pPr>
      <w:hyperlink w:anchor="_Toc102949324" w:history="1">
        <w:r w:rsidR="00A000A5">
          <w:rPr>
            <w:rStyle w:val="Hyperlink"/>
            <w:rFonts w:ascii="Arial" w:hAnsi="Arial" w:cs="Arial"/>
          </w:rPr>
          <w:t>Tools to measure engagement</w:t>
        </w:r>
        <w:r w:rsidR="00A000A5">
          <w:tab/>
          <w:t>6</w:t>
        </w:r>
      </w:hyperlink>
    </w:p>
    <w:p w14:paraId="4A4C261B" w14:textId="77777777" w:rsidR="004003E1" w:rsidRDefault="00705698">
      <w:pPr>
        <w:pStyle w:val="TOC2"/>
        <w:tabs>
          <w:tab w:val="right" w:leader="dot" w:pos="8268"/>
        </w:tabs>
      </w:pPr>
      <w:hyperlink w:anchor="_Toc102949325" w:history="1">
        <w:r w:rsidR="00A000A5">
          <w:rPr>
            <w:rStyle w:val="Hyperlink"/>
            <w:rFonts w:ascii="Arial" w:hAnsi="Arial" w:cs="Arial"/>
          </w:rPr>
          <w:t>Surveys</w:t>
        </w:r>
        <w:r w:rsidR="00A000A5">
          <w:tab/>
          <w:t>6</w:t>
        </w:r>
      </w:hyperlink>
    </w:p>
    <w:p w14:paraId="4A4C261C" w14:textId="77777777" w:rsidR="004003E1" w:rsidRDefault="00705698">
      <w:pPr>
        <w:pStyle w:val="TOC2"/>
        <w:tabs>
          <w:tab w:val="right" w:leader="dot" w:pos="8268"/>
        </w:tabs>
      </w:pPr>
      <w:hyperlink w:anchor="_Toc102949326" w:history="1">
        <w:r w:rsidR="00A000A5">
          <w:rPr>
            <w:rStyle w:val="Hyperlink"/>
            <w:rFonts w:ascii="Arial" w:hAnsi="Arial" w:cs="Arial"/>
          </w:rPr>
          <w:t>Performance appraisal</w:t>
        </w:r>
        <w:r w:rsidR="00A000A5">
          <w:tab/>
          <w:t>7</w:t>
        </w:r>
      </w:hyperlink>
    </w:p>
    <w:p w14:paraId="4A4C261D" w14:textId="77777777" w:rsidR="004003E1" w:rsidRDefault="00705698">
      <w:pPr>
        <w:pStyle w:val="TOC2"/>
        <w:tabs>
          <w:tab w:val="right" w:leader="dot" w:pos="8268"/>
        </w:tabs>
      </w:pPr>
      <w:hyperlink w:anchor="_Toc102949327" w:history="1">
        <w:r w:rsidR="00A000A5">
          <w:rPr>
            <w:rStyle w:val="Hyperlink"/>
            <w:rFonts w:ascii="Arial" w:hAnsi="Arial" w:cs="Arial"/>
          </w:rPr>
          <w:t>Continuous professional and personal development programs</w:t>
        </w:r>
        <w:r w:rsidR="00A000A5">
          <w:tab/>
          <w:t>7</w:t>
        </w:r>
      </w:hyperlink>
    </w:p>
    <w:p w14:paraId="4A4C261E" w14:textId="77777777" w:rsidR="004003E1" w:rsidRDefault="00705698">
      <w:pPr>
        <w:pStyle w:val="TOC2"/>
        <w:tabs>
          <w:tab w:val="right" w:leader="dot" w:pos="8268"/>
        </w:tabs>
      </w:pPr>
      <w:hyperlink w:anchor="_Toc102949328" w:history="1">
        <w:r w:rsidR="00A000A5">
          <w:rPr>
            <w:rStyle w:val="Hyperlink"/>
            <w:rFonts w:ascii="Arial" w:hAnsi="Arial" w:cs="Arial"/>
          </w:rPr>
          <w:t>Staff and managers meetings</w:t>
        </w:r>
        <w:r w:rsidR="00A000A5">
          <w:tab/>
          <w:t>8</w:t>
        </w:r>
      </w:hyperlink>
    </w:p>
    <w:p w14:paraId="4A4C261F" w14:textId="77777777" w:rsidR="004003E1" w:rsidRDefault="00705698">
      <w:pPr>
        <w:pStyle w:val="TOC1"/>
        <w:tabs>
          <w:tab w:val="right" w:leader="dot" w:pos="8268"/>
        </w:tabs>
      </w:pPr>
      <w:hyperlink w:anchor="_Toc102949329" w:history="1">
        <w:r w:rsidR="00A000A5">
          <w:rPr>
            <w:rStyle w:val="Hyperlink"/>
            <w:rFonts w:ascii="Arial" w:hAnsi="Arial" w:cs="Arial"/>
          </w:rPr>
          <w:t>Strategies to increase levels of engagement</w:t>
        </w:r>
        <w:r w:rsidR="00A000A5">
          <w:tab/>
          <w:t>8</w:t>
        </w:r>
      </w:hyperlink>
    </w:p>
    <w:p w14:paraId="4A4C2620" w14:textId="77777777" w:rsidR="004003E1" w:rsidRDefault="00705698">
      <w:pPr>
        <w:pStyle w:val="TOC1"/>
        <w:tabs>
          <w:tab w:val="right" w:leader="dot" w:pos="8268"/>
        </w:tabs>
      </w:pPr>
      <w:hyperlink w:anchor="_Toc102949330" w:history="1">
        <w:r w:rsidR="00A000A5">
          <w:rPr>
            <w:rStyle w:val="Hyperlink"/>
            <w:rFonts w:ascii="Arial" w:hAnsi="Arial" w:cs="Arial"/>
          </w:rPr>
          <w:t>Conclusion</w:t>
        </w:r>
        <w:r w:rsidR="00A000A5">
          <w:tab/>
          <w:t>9</w:t>
        </w:r>
      </w:hyperlink>
    </w:p>
    <w:p w14:paraId="4A4C2621" w14:textId="77777777" w:rsidR="004003E1" w:rsidRDefault="00705698">
      <w:pPr>
        <w:pStyle w:val="TOC1"/>
        <w:tabs>
          <w:tab w:val="right" w:leader="dot" w:pos="8268"/>
        </w:tabs>
      </w:pPr>
      <w:hyperlink w:anchor="_Toc102949331" w:history="1">
        <w:r w:rsidR="00A000A5">
          <w:rPr>
            <w:rStyle w:val="Hyperlink"/>
            <w:rFonts w:ascii="Arial" w:hAnsi="Arial" w:cs="Arial"/>
          </w:rPr>
          <w:t>Reference List</w:t>
        </w:r>
        <w:r w:rsidR="00A000A5">
          <w:tab/>
          <w:t>10</w:t>
        </w:r>
      </w:hyperlink>
    </w:p>
    <w:p w14:paraId="4A4C2622" w14:textId="77777777" w:rsidR="004003E1" w:rsidRDefault="00A000A5">
      <w:r>
        <w:fldChar w:fldCharType="end"/>
      </w:r>
    </w:p>
    <w:p w14:paraId="4A4C2623" w14:textId="77777777" w:rsidR="004003E1" w:rsidRDefault="004003E1">
      <w:pPr>
        <w:spacing w:line="360" w:lineRule="auto"/>
        <w:rPr>
          <w:rFonts w:ascii="Arial" w:hAnsi="Arial" w:cs="Arial"/>
          <w:b/>
          <w:bCs/>
        </w:rPr>
      </w:pPr>
    </w:p>
    <w:p w14:paraId="4A4C2624" w14:textId="77777777" w:rsidR="004003E1" w:rsidRDefault="004003E1">
      <w:pPr>
        <w:spacing w:line="360" w:lineRule="auto"/>
        <w:rPr>
          <w:rFonts w:ascii="Arial" w:hAnsi="Arial" w:cs="Arial"/>
          <w:b/>
          <w:bCs/>
        </w:rPr>
      </w:pPr>
    </w:p>
    <w:p w14:paraId="4A4C2625" w14:textId="77777777" w:rsidR="004003E1" w:rsidRDefault="004003E1">
      <w:pPr>
        <w:spacing w:line="360" w:lineRule="auto"/>
        <w:rPr>
          <w:rFonts w:ascii="Arial" w:hAnsi="Arial" w:cs="Arial"/>
          <w:b/>
          <w:bCs/>
        </w:rPr>
      </w:pPr>
    </w:p>
    <w:p w14:paraId="4A4C2626" w14:textId="77777777" w:rsidR="004003E1" w:rsidRDefault="004003E1">
      <w:pPr>
        <w:spacing w:line="360" w:lineRule="auto"/>
        <w:rPr>
          <w:rFonts w:ascii="Arial" w:hAnsi="Arial" w:cs="Arial"/>
          <w:b/>
          <w:bCs/>
        </w:rPr>
      </w:pPr>
    </w:p>
    <w:p w14:paraId="4A4C2627" w14:textId="77777777" w:rsidR="004003E1" w:rsidRDefault="004003E1">
      <w:pPr>
        <w:spacing w:line="360" w:lineRule="auto"/>
        <w:rPr>
          <w:rFonts w:ascii="Arial" w:hAnsi="Arial" w:cs="Arial"/>
          <w:b/>
          <w:bCs/>
        </w:rPr>
      </w:pPr>
    </w:p>
    <w:p w14:paraId="4A4C2628" w14:textId="77777777" w:rsidR="004003E1" w:rsidRDefault="004003E1">
      <w:pPr>
        <w:spacing w:line="360" w:lineRule="auto"/>
        <w:rPr>
          <w:rFonts w:ascii="Arial" w:hAnsi="Arial" w:cs="Arial"/>
          <w:b/>
          <w:bCs/>
        </w:rPr>
      </w:pPr>
    </w:p>
    <w:p w14:paraId="4A4C2629" w14:textId="77777777" w:rsidR="004003E1" w:rsidRDefault="004003E1">
      <w:pPr>
        <w:spacing w:line="360" w:lineRule="auto"/>
        <w:rPr>
          <w:rFonts w:ascii="Arial" w:hAnsi="Arial" w:cs="Arial"/>
          <w:b/>
          <w:bCs/>
        </w:rPr>
      </w:pPr>
    </w:p>
    <w:p w14:paraId="4A4C262A" w14:textId="77777777" w:rsidR="004003E1" w:rsidRDefault="004003E1">
      <w:pPr>
        <w:spacing w:line="360" w:lineRule="auto"/>
        <w:rPr>
          <w:rFonts w:ascii="Arial" w:hAnsi="Arial" w:cs="Arial"/>
          <w:b/>
          <w:bCs/>
        </w:rPr>
      </w:pPr>
    </w:p>
    <w:p w14:paraId="4A4C262B" w14:textId="77777777" w:rsidR="004003E1" w:rsidRDefault="004003E1">
      <w:pPr>
        <w:spacing w:line="360" w:lineRule="auto"/>
        <w:rPr>
          <w:rFonts w:ascii="Arial" w:hAnsi="Arial" w:cs="Arial"/>
          <w:b/>
          <w:bCs/>
        </w:rPr>
      </w:pPr>
    </w:p>
    <w:p w14:paraId="4A4C262C" w14:textId="77777777" w:rsidR="004003E1" w:rsidRDefault="004003E1">
      <w:pPr>
        <w:spacing w:line="360" w:lineRule="auto"/>
        <w:rPr>
          <w:rFonts w:ascii="Arial" w:hAnsi="Arial" w:cs="Arial"/>
          <w:b/>
          <w:bCs/>
        </w:rPr>
      </w:pPr>
    </w:p>
    <w:p w14:paraId="4A4C262D" w14:textId="77777777" w:rsidR="004003E1" w:rsidRDefault="004003E1">
      <w:pPr>
        <w:spacing w:line="360" w:lineRule="auto"/>
        <w:rPr>
          <w:rFonts w:ascii="Arial" w:hAnsi="Arial" w:cs="Arial"/>
          <w:b/>
          <w:bCs/>
        </w:rPr>
      </w:pPr>
    </w:p>
    <w:p w14:paraId="4A4C262E" w14:textId="77777777" w:rsidR="004003E1" w:rsidRDefault="004003E1">
      <w:pPr>
        <w:spacing w:line="360" w:lineRule="auto"/>
        <w:rPr>
          <w:rFonts w:ascii="Arial" w:hAnsi="Arial" w:cs="Arial"/>
          <w:b/>
          <w:bCs/>
        </w:rPr>
      </w:pPr>
    </w:p>
    <w:p w14:paraId="4A4C262F" w14:textId="77777777" w:rsidR="004003E1" w:rsidRDefault="00A000A5">
      <w:pPr>
        <w:pStyle w:val="Heading1"/>
        <w:jc w:val="center"/>
        <w:rPr>
          <w:rFonts w:ascii="Arial" w:hAnsi="Arial" w:cs="Arial"/>
          <w:sz w:val="28"/>
          <w:szCs w:val="28"/>
        </w:rPr>
      </w:pPr>
      <w:bookmarkStart w:id="0" w:name="_Toc102949316"/>
      <w:r>
        <w:rPr>
          <w:rFonts w:ascii="Arial" w:hAnsi="Arial" w:cs="Arial"/>
          <w:sz w:val="28"/>
          <w:szCs w:val="28"/>
        </w:rPr>
        <w:lastRenderedPageBreak/>
        <w:t>Introduction</w:t>
      </w:r>
      <w:bookmarkEnd w:id="0"/>
    </w:p>
    <w:p w14:paraId="4A4C2630" w14:textId="77777777" w:rsidR="004003E1" w:rsidRDefault="004003E1"/>
    <w:p w14:paraId="4A4C2631" w14:textId="77777777" w:rsidR="004003E1" w:rsidRDefault="00A000A5">
      <w:pPr>
        <w:spacing w:line="360" w:lineRule="auto"/>
        <w:jc w:val="both"/>
        <w:rPr>
          <w:rFonts w:ascii="Arial" w:hAnsi="Arial" w:cs="Arial"/>
        </w:rPr>
      </w:pPr>
      <w:r>
        <w:rPr>
          <w:rFonts w:ascii="Arial" w:hAnsi="Arial" w:cs="Arial"/>
        </w:rPr>
        <w:t xml:space="preserve">The engagement in the workplace can lead to improvement of performance and to well-being of employees. Companies not attempted the measure engagement of employees before, </w:t>
      </w:r>
      <w:bookmarkStart w:id="1" w:name="_Hlk102946349"/>
      <w:r>
        <w:rPr>
          <w:rFonts w:ascii="Arial" w:hAnsi="Arial" w:cs="Arial"/>
        </w:rPr>
        <w:t xml:space="preserve">but due to Covid-19 period and the new flexible working arrangements such as, working from home, job restructuring roles, and making a safe workplace, the companies getting concerning that a level of employee engagement may impact on company activity. </w:t>
      </w:r>
      <w:bookmarkEnd w:id="1"/>
      <w:r>
        <w:rPr>
          <w:rFonts w:ascii="Arial" w:hAnsi="Arial" w:cs="Arial"/>
        </w:rPr>
        <w:t>The report addresses the concepts and drivers of employee engagement, including and identifying the tools to measure engagement and concluding with the strategies to increase levels of engagement of employee.</w:t>
      </w:r>
    </w:p>
    <w:p w14:paraId="4A4C2632" w14:textId="77777777" w:rsidR="004003E1" w:rsidRDefault="004003E1">
      <w:pPr>
        <w:spacing w:line="360" w:lineRule="auto"/>
        <w:jc w:val="both"/>
        <w:rPr>
          <w:rFonts w:ascii="Arial" w:hAnsi="Arial" w:cs="Arial"/>
        </w:rPr>
      </w:pPr>
    </w:p>
    <w:p w14:paraId="4A4C2633" w14:textId="77777777" w:rsidR="004003E1" w:rsidRDefault="00A000A5">
      <w:pPr>
        <w:pStyle w:val="Heading1"/>
        <w:jc w:val="center"/>
        <w:rPr>
          <w:rFonts w:ascii="Arial" w:hAnsi="Arial" w:cs="Arial"/>
          <w:sz w:val="28"/>
          <w:szCs w:val="28"/>
        </w:rPr>
      </w:pPr>
      <w:bookmarkStart w:id="2" w:name="_Toc102949317"/>
      <w:r>
        <w:rPr>
          <w:rFonts w:ascii="Arial" w:hAnsi="Arial" w:cs="Arial"/>
          <w:sz w:val="28"/>
          <w:szCs w:val="28"/>
        </w:rPr>
        <w:t>Main Body</w:t>
      </w:r>
      <w:bookmarkEnd w:id="2"/>
    </w:p>
    <w:p w14:paraId="4A4C2634" w14:textId="77777777" w:rsidR="004003E1" w:rsidRDefault="004003E1"/>
    <w:p w14:paraId="4A4C2635" w14:textId="77777777" w:rsidR="004003E1" w:rsidRDefault="00A000A5">
      <w:pPr>
        <w:spacing w:line="360" w:lineRule="auto"/>
        <w:jc w:val="both"/>
        <w:rPr>
          <w:rFonts w:ascii="Arial" w:hAnsi="Arial" w:cs="Arial"/>
        </w:rPr>
      </w:pPr>
      <w:r>
        <w:rPr>
          <w:rFonts w:ascii="Arial" w:hAnsi="Arial" w:cs="Arial"/>
        </w:rPr>
        <w:t>M&amp;S cannot carry out its activity and achieve its strategic objectives without a base of involved colleagues who feel appreciated and are motivated to deliver the best for customers and for the success of the company.</w:t>
      </w:r>
    </w:p>
    <w:p w14:paraId="4A4C2636" w14:textId="77777777" w:rsidR="004003E1" w:rsidRDefault="004003E1">
      <w:pPr>
        <w:spacing w:line="360" w:lineRule="auto"/>
        <w:jc w:val="both"/>
        <w:rPr>
          <w:rFonts w:ascii="Arial" w:hAnsi="Arial" w:cs="Arial"/>
        </w:rPr>
      </w:pPr>
    </w:p>
    <w:p w14:paraId="4A4C2637" w14:textId="77777777" w:rsidR="004003E1" w:rsidRDefault="00A000A5">
      <w:pPr>
        <w:pStyle w:val="Heading1"/>
        <w:jc w:val="center"/>
        <w:rPr>
          <w:rFonts w:ascii="Arial" w:hAnsi="Arial" w:cs="Arial"/>
          <w:sz w:val="28"/>
          <w:szCs w:val="28"/>
        </w:rPr>
      </w:pPr>
      <w:bookmarkStart w:id="3" w:name="_Toc102949318"/>
      <w:r>
        <w:rPr>
          <w:rFonts w:ascii="Arial" w:hAnsi="Arial" w:cs="Arial"/>
          <w:sz w:val="28"/>
          <w:szCs w:val="28"/>
        </w:rPr>
        <w:t>Concepts and drivers of employee engagement at Marks &amp; Spencer</w:t>
      </w:r>
      <w:bookmarkEnd w:id="3"/>
    </w:p>
    <w:p w14:paraId="4A4C2638" w14:textId="77777777" w:rsidR="004003E1" w:rsidRDefault="004003E1"/>
    <w:p w14:paraId="4A4C2639" w14:textId="45844A7A" w:rsidR="004003E1" w:rsidRDefault="00A000A5">
      <w:pPr>
        <w:spacing w:line="360" w:lineRule="auto"/>
        <w:jc w:val="both"/>
      </w:pPr>
      <w:r>
        <w:rPr>
          <w:rFonts w:ascii="Arial" w:hAnsi="Arial" w:cs="Arial"/>
        </w:rPr>
        <w:t xml:space="preserve">M&amp;S's principles towards employees are the basis of the company's vision. The company must be responsible and set the minimum standards in terms of recruitment, reward, relationships with employees, work involvement and how employees express their opinions </w:t>
      </w:r>
      <w:sdt>
        <w:sdtPr>
          <w:rPr>
            <w:rFonts w:ascii="Arial" w:hAnsi="Arial" w:cs="Arial"/>
          </w:rPr>
          <w:id w:val="-466054352"/>
          <w:citation/>
        </w:sdtPr>
        <w:sdtContent>
          <w:r w:rsidR="006214A5">
            <w:rPr>
              <w:rFonts w:ascii="Arial" w:hAnsi="Arial" w:cs="Arial"/>
            </w:rPr>
            <w:fldChar w:fldCharType="begin"/>
          </w:r>
          <w:r w:rsidR="006214A5">
            <w:rPr>
              <w:rFonts w:ascii="Arial" w:hAnsi="Arial" w:cs="Arial"/>
            </w:rPr>
            <w:instrText xml:space="preserve"> CITATION MS191 \l 2057 </w:instrText>
          </w:r>
          <w:r w:rsidR="006214A5">
            <w:rPr>
              <w:rFonts w:ascii="Arial" w:hAnsi="Arial" w:cs="Arial"/>
            </w:rPr>
            <w:fldChar w:fldCharType="separate"/>
          </w:r>
          <w:r w:rsidR="006214A5" w:rsidRPr="006214A5">
            <w:rPr>
              <w:rFonts w:ascii="Arial" w:hAnsi="Arial" w:cs="Arial"/>
              <w:noProof/>
            </w:rPr>
            <w:t>(M&amp;S, 2019)</w:t>
          </w:r>
          <w:r w:rsidR="006214A5">
            <w:rPr>
              <w:rFonts w:ascii="Arial" w:hAnsi="Arial" w:cs="Arial"/>
            </w:rPr>
            <w:fldChar w:fldCharType="end"/>
          </w:r>
        </w:sdtContent>
      </w:sdt>
    </w:p>
    <w:p w14:paraId="4A4C263B" w14:textId="2D91992D" w:rsidR="004003E1" w:rsidRDefault="00A000A5">
      <w:pPr>
        <w:spacing w:line="360" w:lineRule="auto"/>
        <w:jc w:val="both"/>
        <w:rPr>
          <w:rFonts w:ascii="Arial" w:hAnsi="Arial" w:cs="Arial"/>
        </w:rPr>
      </w:pPr>
      <w:r>
        <w:rPr>
          <w:rFonts w:ascii="Arial" w:hAnsi="Arial" w:cs="Arial"/>
        </w:rPr>
        <w:t>M&amp;S provide</w:t>
      </w:r>
      <w:r w:rsidR="00B35CD1">
        <w:rPr>
          <w:rFonts w:ascii="Arial" w:hAnsi="Arial" w:cs="Arial"/>
        </w:rPr>
        <w:t xml:space="preserve"> to</w:t>
      </w:r>
      <w:r>
        <w:rPr>
          <w:rFonts w:ascii="Arial" w:hAnsi="Arial" w:cs="Arial"/>
        </w:rPr>
        <w:t xml:space="preserve"> employees a voic</w:t>
      </w:r>
      <w:r w:rsidR="0028310A">
        <w:rPr>
          <w:rFonts w:ascii="Arial" w:hAnsi="Arial" w:cs="Arial"/>
        </w:rPr>
        <w:t>e and</w:t>
      </w:r>
      <w:r>
        <w:rPr>
          <w:rFonts w:ascii="Arial" w:hAnsi="Arial" w:cs="Arial"/>
        </w:rPr>
        <w:t xml:space="preserve"> </w:t>
      </w:r>
      <w:r w:rsidR="00B35CD1">
        <w:rPr>
          <w:rFonts w:ascii="Arial" w:hAnsi="Arial" w:cs="Arial"/>
        </w:rPr>
        <w:t>chan</w:t>
      </w:r>
      <w:r w:rsidR="00290131">
        <w:rPr>
          <w:rFonts w:ascii="Arial" w:hAnsi="Arial" w:cs="Arial"/>
        </w:rPr>
        <w:t xml:space="preserve">nels for </w:t>
      </w:r>
      <w:r>
        <w:rPr>
          <w:rFonts w:ascii="Arial" w:hAnsi="Arial" w:cs="Arial"/>
        </w:rPr>
        <w:t>communication through</w:t>
      </w:r>
      <w:r w:rsidR="00290131">
        <w:rPr>
          <w:rFonts w:ascii="Arial" w:hAnsi="Arial" w:cs="Arial"/>
        </w:rPr>
        <w:t xml:space="preserve"> </w:t>
      </w:r>
      <w:r>
        <w:rPr>
          <w:rFonts w:ascii="Arial" w:hAnsi="Arial" w:cs="Arial"/>
        </w:rPr>
        <w:t xml:space="preserve">they can express their </w:t>
      </w:r>
      <w:r w:rsidR="00584F38">
        <w:rPr>
          <w:rFonts w:ascii="Arial" w:hAnsi="Arial" w:cs="Arial"/>
        </w:rPr>
        <w:t>opinion</w:t>
      </w:r>
      <w:r>
        <w:rPr>
          <w:rFonts w:ascii="Arial" w:hAnsi="Arial" w:cs="Arial"/>
        </w:rPr>
        <w:t>s and to receive feedback.</w:t>
      </w:r>
    </w:p>
    <w:p w14:paraId="4A4C263C" w14:textId="77777777" w:rsidR="004003E1" w:rsidRDefault="004003E1">
      <w:pPr>
        <w:spacing w:line="360" w:lineRule="auto"/>
        <w:jc w:val="both"/>
        <w:rPr>
          <w:rFonts w:ascii="Arial" w:hAnsi="Arial" w:cs="Arial"/>
        </w:rPr>
      </w:pPr>
    </w:p>
    <w:p w14:paraId="4A4C263D" w14:textId="77777777" w:rsidR="004003E1" w:rsidRDefault="00A000A5">
      <w:pPr>
        <w:pStyle w:val="Heading2"/>
        <w:rPr>
          <w:rFonts w:ascii="Arial" w:hAnsi="Arial" w:cs="Arial"/>
        </w:rPr>
      </w:pPr>
      <w:bookmarkStart w:id="4" w:name="_Toc102949319"/>
      <w:r>
        <w:rPr>
          <w:rFonts w:ascii="Arial" w:hAnsi="Arial" w:cs="Arial"/>
        </w:rPr>
        <w:t>Reward and recognition</w:t>
      </w:r>
      <w:bookmarkEnd w:id="4"/>
      <w:r>
        <w:rPr>
          <w:rFonts w:ascii="Arial" w:hAnsi="Arial" w:cs="Arial"/>
        </w:rPr>
        <w:t xml:space="preserve"> </w:t>
      </w:r>
    </w:p>
    <w:p w14:paraId="4A4C263E" w14:textId="77777777" w:rsidR="004003E1" w:rsidRDefault="004003E1"/>
    <w:p w14:paraId="4A4C263F" w14:textId="2C3215C7" w:rsidR="004003E1" w:rsidRDefault="00A000A5">
      <w:pPr>
        <w:spacing w:line="360" w:lineRule="auto"/>
        <w:jc w:val="both"/>
      </w:pPr>
      <w:r>
        <w:rPr>
          <w:rFonts w:ascii="Arial" w:hAnsi="Arial" w:cs="Arial"/>
        </w:rPr>
        <w:t xml:space="preserve">M&amp;S frequently examine the plan of according rewards and benefits to employees, ensuring that captive and engage the talented people they need, remaining objective and free from prejudice or discrimination in the fulfilment of obligations to provide equal reward for both men and women working in the same workplace or job or those who meet minimum legal standards. Regardless of where the employee works, M&amp;S pays </w:t>
      </w:r>
      <w:r>
        <w:rPr>
          <w:rFonts w:ascii="Arial" w:hAnsi="Arial" w:cs="Arial"/>
        </w:rPr>
        <w:lastRenderedPageBreak/>
        <w:t>regularly and on time. Deductions from salaries are made only those authorized and those allowed by law. Also, all the salary due is paid when someone leaves the M&amp;S post, disregarding the dismissal reason</w:t>
      </w:r>
      <w:r w:rsidR="0070687E">
        <w:rPr>
          <w:rFonts w:ascii="Arial" w:hAnsi="Arial" w:cs="Arial"/>
        </w:rPr>
        <w:t xml:space="preserve"> </w:t>
      </w:r>
      <w:sdt>
        <w:sdtPr>
          <w:rPr>
            <w:rFonts w:ascii="Arial" w:hAnsi="Arial" w:cs="Arial"/>
          </w:rPr>
          <w:id w:val="-1145898873"/>
          <w:citation/>
        </w:sdtPr>
        <w:sdtContent>
          <w:r w:rsidR="0070687E">
            <w:rPr>
              <w:rFonts w:ascii="Arial" w:hAnsi="Arial" w:cs="Arial"/>
            </w:rPr>
            <w:fldChar w:fldCharType="begin"/>
          </w:r>
          <w:r w:rsidR="0070687E">
            <w:rPr>
              <w:rFonts w:ascii="Arial" w:hAnsi="Arial" w:cs="Arial"/>
            </w:rPr>
            <w:instrText xml:space="preserve"> CITATION MS191 \l 2057 </w:instrText>
          </w:r>
          <w:r w:rsidR="0070687E">
            <w:rPr>
              <w:rFonts w:ascii="Arial" w:hAnsi="Arial" w:cs="Arial"/>
            </w:rPr>
            <w:fldChar w:fldCharType="separate"/>
          </w:r>
          <w:r w:rsidR="0070687E" w:rsidRPr="0070687E">
            <w:rPr>
              <w:rFonts w:ascii="Arial" w:hAnsi="Arial" w:cs="Arial"/>
              <w:noProof/>
            </w:rPr>
            <w:t>(M&amp;S, 2019)</w:t>
          </w:r>
          <w:r w:rsidR="0070687E">
            <w:rPr>
              <w:rFonts w:ascii="Arial" w:hAnsi="Arial" w:cs="Arial"/>
            </w:rPr>
            <w:fldChar w:fldCharType="end"/>
          </w:r>
        </w:sdtContent>
      </w:sdt>
      <w:r w:rsidR="0070687E">
        <w:rPr>
          <w:rFonts w:ascii="Arial" w:hAnsi="Arial" w:cs="Arial"/>
        </w:rPr>
        <w:t>.</w:t>
      </w:r>
    </w:p>
    <w:p w14:paraId="4A4C2640" w14:textId="77777777" w:rsidR="004003E1" w:rsidRDefault="00A000A5">
      <w:pPr>
        <w:spacing w:line="360" w:lineRule="auto"/>
        <w:jc w:val="both"/>
        <w:rPr>
          <w:rFonts w:ascii="Arial" w:hAnsi="Arial" w:cs="Arial"/>
        </w:rPr>
      </w:pPr>
      <w:r>
        <w:rPr>
          <w:rFonts w:ascii="Arial" w:hAnsi="Arial" w:cs="Arial"/>
        </w:rPr>
        <w:t xml:space="preserve">M&amp;S has put in place a comprehensive reward throughout the company, with the aim of ensuring that the pay and benefit packages of colleagues are fundamentally correct. To rewards behaviours and performances correctly they are placed competitively to retain talent people. </w:t>
      </w:r>
    </w:p>
    <w:p w14:paraId="4A4C2641" w14:textId="77777777" w:rsidR="004003E1" w:rsidRDefault="00A000A5">
      <w:pPr>
        <w:spacing w:line="360" w:lineRule="auto"/>
        <w:jc w:val="both"/>
        <w:rPr>
          <w:rFonts w:ascii="Arial" w:hAnsi="Arial" w:cs="Arial"/>
        </w:rPr>
      </w:pPr>
      <w:r>
        <w:rPr>
          <w:rFonts w:ascii="Arial" w:hAnsi="Arial" w:cs="Arial"/>
        </w:rPr>
        <w:t>To thank the employees for their contribution, M&amp;S created and sent "Thank You" posters to show their appreciation. These posters were distributed in several languages and were well received by the workers, who said they appreciated the gesture made by the company.</w:t>
      </w:r>
    </w:p>
    <w:p w14:paraId="4A4C2642" w14:textId="77777777" w:rsidR="004003E1" w:rsidRDefault="004003E1">
      <w:pPr>
        <w:spacing w:line="360" w:lineRule="auto"/>
        <w:jc w:val="both"/>
      </w:pPr>
    </w:p>
    <w:p w14:paraId="4A4C2643" w14:textId="77777777" w:rsidR="004003E1" w:rsidRDefault="00A000A5">
      <w:pPr>
        <w:pStyle w:val="Heading2"/>
        <w:rPr>
          <w:rFonts w:ascii="Arial" w:hAnsi="Arial" w:cs="Arial"/>
        </w:rPr>
      </w:pPr>
      <w:bookmarkStart w:id="5" w:name="_Toc102949320"/>
      <w:r>
        <w:rPr>
          <w:rFonts w:ascii="Arial" w:hAnsi="Arial" w:cs="Arial"/>
        </w:rPr>
        <w:t>Communication</w:t>
      </w:r>
      <w:bookmarkEnd w:id="5"/>
    </w:p>
    <w:p w14:paraId="4A4C2644" w14:textId="77777777" w:rsidR="004003E1" w:rsidRDefault="004003E1"/>
    <w:p w14:paraId="4A4C2645" w14:textId="1C221A4B" w:rsidR="004003E1" w:rsidRDefault="00A000A5">
      <w:pPr>
        <w:spacing w:line="360" w:lineRule="auto"/>
        <w:jc w:val="both"/>
        <w:rPr>
          <w:rFonts w:ascii="Arial" w:hAnsi="Arial" w:cs="Arial"/>
        </w:rPr>
      </w:pPr>
      <w:r>
        <w:rPr>
          <w:rFonts w:ascii="Arial" w:hAnsi="Arial" w:cs="Arial"/>
        </w:rPr>
        <w:t>Throughout the Covid-19 pandemic, an important thing has been listening to workers and interacting with them.</w:t>
      </w:r>
      <w:r w:rsidR="00E4519B" w:rsidRPr="00E4519B">
        <w:t xml:space="preserve"> </w:t>
      </w:r>
      <w:r w:rsidR="00E4519B" w:rsidRPr="00E4519B">
        <w:rPr>
          <w:rFonts w:ascii="Arial" w:hAnsi="Arial" w:cs="Arial"/>
        </w:rPr>
        <w:t>M&amp;S communicates openly and directly with its employees about the activity and development of the business.</w:t>
      </w:r>
      <w:r w:rsidR="000A7B13">
        <w:rPr>
          <w:rFonts w:ascii="Arial" w:hAnsi="Arial" w:cs="Arial"/>
        </w:rPr>
        <w:t xml:space="preserve"> </w:t>
      </w:r>
      <w:r w:rsidR="000A7B13" w:rsidRPr="000A7B13">
        <w:rPr>
          <w:rFonts w:ascii="Arial" w:hAnsi="Arial" w:cs="Arial"/>
        </w:rPr>
        <w:t xml:space="preserve">M&amp;S offers the opportunity for its people to express their feedback through surveys, through listening groups or directly to the manager. </w:t>
      </w:r>
      <w:r w:rsidR="00513472">
        <w:rPr>
          <w:rFonts w:ascii="Arial" w:hAnsi="Arial" w:cs="Arial"/>
        </w:rPr>
        <w:t xml:space="preserve">The </w:t>
      </w:r>
      <w:r w:rsidR="000A7B13" w:rsidRPr="000A7B13">
        <w:rPr>
          <w:rFonts w:ascii="Arial" w:hAnsi="Arial" w:cs="Arial"/>
        </w:rPr>
        <w:t xml:space="preserve">employee </w:t>
      </w:r>
      <w:r w:rsidR="00513472">
        <w:rPr>
          <w:rFonts w:ascii="Arial" w:hAnsi="Arial" w:cs="Arial"/>
        </w:rPr>
        <w:t>engagement</w:t>
      </w:r>
      <w:r w:rsidR="000A7B13" w:rsidRPr="000A7B13">
        <w:rPr>
          <w:rFonts w:ascii="Arial" w:hAnsi="Arial" w:cs="Arial"/>
        </w:rPr>
        <w:t xml:space="preserve"> in business </w:t>
      </w:r>
      <w:r w:rsidR="00FF79CA">
        <w:rPr>
          <w:rFonts w:ascii="Arial" w:hAnsi="Arial" w:cs="Arial"/>
        </w:rPr>
        <w:t xml:space="preserve">activity </w:t>
      </w:r>
      <w:r w:rsidR="00362126">
        <w:rPr>
          <w:rFonts w:ascii="Arial" w:hAnsi="Arial" w:cs="Arial"/>
        </w:rPr>
        <w:t>rely</w:t>
      </w:r>
      <w:r w:rsidR="000A7B13" w:rsidRPr="000A7B13">
        <w:rPr>
          <w:rFonts w:ascii="Arial" w:hAnsi="Arial" w:cs="Arial"/>
        </w:rPr>
        <w:t xml:space="preserve"> on </w:t>
      </w:r>
      <w:r w:rsidR="00127D4D">
        <w:rPr>
          <w:rFonts w:ascii="Arial" w:hAnsi="Arial" w:cs="Arial"/>
        </w:rPr>
        <w:t>positive</w:t>
      </w:r>
      <w:r w:rsidR="000A7B13" w:rsidRPr="000A7B13">
        <w:rPr>
          <w:rFonts w:ascii="Arial" w:hAnsi="Arial" w:cs="Arial"/>
        </w:rPr>
        <w:t xml:space="preserve"> communication in which information, concepts and concerns can be exchanged between all.</w:t>
      </w:r>
    </w:p>
    <w:p w14:paraId="4A4C2646" w14:textId="2771CD06" w:rsidR="004003E1" w:rsidRDefault="00A000A5">
      <w:pPr>
        <w:spacing w:line="360" w:lineRule="auto"/>
        <w:jc w:val="both"/>
      </w:pPr>
      <w:r>
        <w:rPr>
          <w:rFonts w:ascii="Arial" w:hAnsi="Arial" w:cs="Arial"/>
        </w:rPr>
        <w:t>M&amp;S gives to employees a "voice" at work and the right to represent themselves. Employees are free to affiliate with a trade union without being victimized or discriminated, respecting and developing freedom association or collective negotiation. Marks &amp; Spencer is committed to involving employees to participate directly in their business activity because they believe that the people who work for them will have knowledge about the company's objectives; they will have a greater interest in commercial success and will know what problems matter most to their colleagues at work</w:t>
      </w:r>
      <w:r w:rsidR="0070687E">
        <w:rPr>
          <w:rFonts w:ascii="Arial" w:hAnsi="Arial" w:cs="Arial"/>
        </w:rPr>
        <w:t xml:space="preserve"> </w:t>
      </w:r>
      <w:sdt>
        <w:sdtPr>
          <w:rPr>
            <w:rFonts w:ascii="Arial" w:hAnsi="Arial" w:cs="Arial"/>
          </w:rPr>
          <w:id w:val="996535491"/>
          <w:citation/>
        </w:sdtPr>
        <w:sdtContent>
          <w:r w:rsidR="0070687E">
            <w:rPr>
              <w:rFonts w:ascii="Arial" w:hAnsi="Arial" w:cs="Arial"/>
            </w:rPr>
            <w:fldChar w:fldCharType="begin"/>
          </w:r>
          <w:r w:rsidR="0070687E">
            <w:rPr>
              <w:rFonts w:ascii="Arial" w:hAnsi="Arial" w:cs="Arial"/>
            </w:rPr>
            <w:instrText xml:space="preserve"> CITATION MS191 \l 2057 </w:instrText>
          </w:r>
          <w:r w:rsidR="0070687E">
            <w:rPr>
              <w:rFonts w:ascii="Arial" w:hAnsi="Arial" w:cs="Arial"/>
            </w:rPr>
            <w:fldChar w:fldCharType="separate"/>
          </w:r>
          <w:r w:rsidR="0070687E" w:rsidRPr="0070687E">
            <w:rPr>
              <w:rFonts w:ascii="Arial" w:hAnsi="Arial" w:cs="Arial"/>
              <w:noProof/>
            </w:rPr>
            <w:t>(M&amp;S, 2019)</w:t>
          </w:r>
          <w:r w:rsidR="0070687E">
            <w:rPr>
              <w:rFonts w:ascii="Arial" w:hAnsi="Arial" w:cs="Arial"/>
            </w:rPr>
            <w:fldChar w:fldCharType="end"/>
          </w:r>
        </w:sdtContent>
      </w:sdt>
      <w:r w:rsidR="0070687E">
        <w:rPr>
          <w:rFonts w:ascii="Arial" w:hAnsi="Arial" w:cs="Arial"/>
        </w:rPr>
        <w:t>.</w:t>
      </w:r>
      <w:r w:rsidR="0070687E">
        <w:t xml:space="preserve"> </w:t>
      </w:r>
    </w:p>
    <w:p w14:paraId="4A4C2647" w14:textId="564FD410" w:rsidR="004003E1" w:rsidRDefault="00A000A5">
      <w:pPr>
        <w:spacing w:line="360" w:lineRule="auto"/>
        <w:jc w:val="both"/>
      </w:pPr>
      <w:r>
        <w:rPr>
          <w:rFonts w:ascii="Arial" w:hAnsi="Arial" w:cs="Arial"/>
        </w:rPr>
        <w:t>Approaches to M&amp;S that has been successful since the company's inception in 1884 are the introduction in addition to all communications conducted throughout the year of a Your Say survey; the introduction of confidential helplines on request; and the creation of an annual performance evaluation process</w:t>
      </w:r>
      <w:r w:rsidR="00210B38">
        <w:rPr>
          <w:rFonts w:ascii="Arial" w:hAnsi="Arial" w:cs="Arial"/>
        </w:rPr>
        <w:t xml:space="preserve"> </w:t>
      </w:r>
      <w:sdt>
        <w:sdtPr>
          <w:rPr>
            <w:rFonts w:ascii="Arial" w:hAnsi="Arial" w:cs="Arial"/>
          </w:rPr>
          <w:id w:val="253861870"/>
          <w:citation/>
        </w:sdtPr>
        <w:sdtContent>
          <w:r w:rsidR="00A76AAE">
            <w:rPr>
              <w:rFonts w:ascii="Arial" w:hAnsi="Arial" w:cs="Arial"/>
            </w:rPr>
            <w:fldChar w:fldCharType="begin"/>
          </w:r>
          <w:r w:rsidR="00A76AAE">
            <w:rPr>
              <w:rFonts w:ascii="Arial" w:hAnsi="Arial" w:cs="Arial"/>
            </w:rPr>
            <w:instrText xml:space="preserve"> CITATION MS191 \l 2057 </w:instrText>
          </w:r>
          <w:r w:rsidR="00A76AAE">
            <w:rPr>
              <w:rFonts w:ascii="Arial" w:hAnsi="Arial" w:cs="Arial"/>
            </w:rPr>
            <w:fldChar w:fldCharType="separate"/>
          </w:r>
          <w:r w:rsidR="00A76AAE" w:rsidRPr="00A76AAE">
            <w:rPr>
              <w:rFonts w:ascii="Arial" w:hAnsi="Arial" w:cs="Arial"/>
              <w:noProof/>
            </w:rPr>
            <w:t>(M&amp;S, 2019)</w:t>
          </w:r>
          <w:r w:rsidR="00A76AAE">
            <w:rPr>
              <w:rFonts w:ascii="Arial" w:hAnsi="Arial" w:cs="Arial"/>
            </w:rPr>
            <w:fldChar w:fldCharType="end"/>
          </w:r>
        </w:sdtContent>
      </w:sdt>
      <w:r w:rsidR="00A76AAE">
        <w:rPr>
          <w:rFonts w:ascii="Arial" w:hAnsi="Arial" w:cs="Arial"/>
        </w:rPr>
        <w:t>.</w:t>
      </w:r>
    </w:p>
    <w:p w14:paraId="4A4C2648" w14:textId="77777777" w:rsidR="004003E1" w:rsidRDefault="00A000A5">
      <w:pPr>
        <w:spacing w:line="360" w:lineRule="auto"/>
        <w:jc w:val="both"/>
        <w:rPr>
          <w:rFonts w:ascii="Arial" w:hAnsi="Arial" w:cs="Arial"/>
        </w:rPr>
      </w:pPr>
      <w:r>
        <w:rPr>
          <w:rFonts w:ascii="Arial" w:hAnsi="Arial" w:cs="Arial"/>
        </w:rPr>
        <w:lastRenderedPageBreak/>
        <w:t xml:space="preserve">Given this change in the pandemic, we had to focus on the opportunity of online communication. 90% of the frontline employees are involved in communication through Microsoft Teams, using their own technology or that have been launched by the management teams, and another 10% of colleagues communicated through Yammer. </w:t>
      </w:r>
    </w:p>
    <w:p w14:paraId="4A4C2649" w14:textId="77777777" w:rsidR="004003E1" w:rsidRDefault="004003E1">
      <w:pPr>
        <w:spacing w:line="360" w:lineRule="auto"/>
        <w:jc w:val="both"/>
        <w:rPr>
          <w:rFonts w:ascii="Arial" w:hAnsi="Arial" w:cs="Arial"/>
        </w:rPr>
      </w:pPr>
    </w:p>
    <w:p w14:paraId="4A4C264A" w14:textId="77777777" w:rsidR="004003E1" w:rsidRDefault="00A000A5">
      <w:pPr>
        <w:pStyle w:val="Heading2"/>
        <w:rPr>
          <w:rFonts w:ascii="Arial" w:hAnsi="Arial" w:cs="Arial"/>
        </w:rPr>
      </w:pPr>
      <w:bookmarkStart w:id="6" w:name="_Toc102949321"/>
      <w:r>
        <w:rPr>
          <w:rFonts w:ascii="Arial" w:hAnsi="Arial" w:cs="Arial"/>
        </w:rPr>
        <w:t>Training and development</w:t>
      </w:r>
      <w:bookmarkEnd w:id="6"/>
    </w:p>
    <w:p w14:paraId="4A4C264B" w14:textId="77777777" w:rsidR="004003E1" w:rsidRDefault="004003E1"/>
    <w:p w14:paraId="4A4C264C" w14:textId="6A60DE17" w:rsidR="004003E1" w:rsidRPr="00653837" w:rsidRDefault="00A000A5">
      <w:pPr>
        <w:spacing w:line="360" w:lineRule="auto"/>
        <w:jc w:val="both"/>
        <w:rPr>
          <w:rFonts w:ascii="Arial" w:hAnsi="Arial" w:cs="Arial"/>
        </w:rPr>
      </w:pPr>
      <w:r>
        <w:rPr>
          <w:rFonts w:ascii="Arial" w:hAnsi="Arial" w:cs="Arial"/>
        </w:rPr>
        <w:t>M&amp;S offers to employees training and development opportunities that help to obtain personal and business performance and wants its employees to grow, and the business to thrive. The training and development programs implemented by M&amp;S cover a number of topics and are carried out through different formats, such as:               e-learning, presentations, workshops, conferences with different providers, practical evaluations, webinars and case studies</w:t>
      </w:r>
      <w:r w:rsidR="000D3FDE">
        <w:rPr>
          <w:rFonts w:ascii="Arial" w:hAnsi="Arial" w:cs="Arial"/>
        </w:rPr>
        <w:t xml:space="preserve"> </w:t>
      </w:r>
      <w:sdt>
        <w:sdtPr>
          <w:rPr>
            <w:rFonts w:ascii="Arial" w:hAnsi="Arial" w:cs="Arial"/>
          </w:rPr>
          <w:id w:val="1070774430"/>
          <w:citation/>
        </w:sdtPr>
        <w:sdtContent>
          <w:r w:rsidR="00653837">
            <w:rPr>
              <w:rFonts w:ascii="Arial" w:hAnsi="Arial" w:cs="Arial"/>
            </w:rPr>
            <w:fldChar w:fldCharType="begin"/>
          </w:r>
          <w:r w:rsidR="00653837">
            <w:rPr>
              <w:rFonts w:ascii="Arial" w:hAnsi="Arial" w:cs="Arial"/>
            </w:rPr>
            <w:instrText xml:space="preserve"> CITATION MS223 \l 2057 </w:instrText>
          </w:r>
          <w:r w:rsidR="00653837">
            <w:rPr>
              <w:rFonts w:ascii="Arial" w:hAnsi="Arial" w:cs="Arial"/>
            </w:rPr>
            <w:fldChar w:fldCharType="separate"/>
          </w:r>
          <w:r w:rsidR="00653837" w:rsidRPr="00653837">
            <w:rPr>
              <w:rFonts w:ascii="Arial" w:hAnsi="Arial" w:cs="Arial"/>
              <w:noProof/>
            </w:rPr>
            <w:t>(M&amp;S, 2022)</w:t>
          </w:r>
          <w:r w:rsidR="00653837">
            <w:rPr>
              <w:rFonts w:ascii="Arial" w:hAnsi="Arial" w:cs="Arial"/>
            </w:rPr>
            <w:fldChar w:fldCharType="end"/>
          </w:r>
        </w:sdtContent>
      </w:sdt>
      <w:r w:rsidR="00653837">
        <w:rPr>
          <w:rFonts w:ascii="Arial" w:hAnsi="Arial" w:cs="Arial"/>
        </w:rPr>
        <w:t>.</w:t>
      </w:r>
    </w:p>
    <w:p w14:paraId="4A4C264D" w14:textId="77777777" w:rsidR="004003E1" w:rsidRDefault="00A000A5">
      <w:pPr>
        <w:spacing w:line="360" w:lineRule="auto"/>
        <w:jc w:val="both"/>
        <w:rPr>
          <w:rFonts w:ascii="Arial" w:hAnsi="Arial" w:cs="Arial"/>
        </w:rPr>
      </w:pPr>
      <w:r>
        <w:rPr>
          <w:rFonts w:ascii="Arial" w:hAnsi="Arial" w:cs="Arial"/>
        </w:rPr>
        <w:t>M&amp;S offers 1:1 leadership development and mid-career coaching for women to prepare them for leadership roles, and also offers leadership workshops for women's line managers at this level.</w:t>
      </w:r>
    </w:p>
    <w:p w14:paraId="4A4C264E" w14:textId="77777777" w:rsidR="004003E1" w:rsidRDefault="004003E1">
      <w:pPr>
        <w:spacing w:line="360" w:lineRule="auto"/>
        <w:jc w:val="both"/>
        <w:rPr>
          <w:rFonts w:ascii="Arial" w:hAnsi="Arial" w:cs="Arial"/>
        </w:rPr>
      </w:pPr>
    </w:p>
    <w:p w14:paraId="4A4C264F" w14:textId="77777777" w:rsidR="004003E1" w:rsidRDefault="00A000A5">
      <w:pPr>
        <w:pStyle w:val="Heading2"/>
        <w:rPr>
          <w:rFonts w:ascii="Arial" w:hAnsi="Arial" w:cs="Arial"/>
        </w:rPr>
      </w:pPr>
      <w:bookmarkStart w:id="7" w:name="_Toc102949322"/>
      <w:r>
        <w:rPr>
          <w:rFonts w:ascii="Arial" w:hAnsi="Arial" w:cs="Arial"/>
        </w:rPr>
        <w:t>Individual performance related pay (IPRP)</w:t>
      </w:r>
      <w:bookmarkEnd w:id="7"/>
    </w:p>
    <w:p w14:paraId="4A4C2650" w14:textId="77777777" w:rsidR="004003E1" w:rsidRDefault="004003E1"/>
    <w:p w14:paraId="4A4C2651" w14:textId="79E4D391" w:rsidR="004003E1" w:rsidRDefault="00002104">
      <w:pPr>
        <w:spacing w:line="360" w:lineRule="auto"/>
        <w:jc w:val="both"/>
      </w:pPr>
      <w:r>
        <w:rPr>
          <w:rFonts w:ascii="Arial" w:hAnsi="Arial" w:cs="Arial"/>
        </w:rPr>
        <w:t>Individual p</w:t>
      </w:r>
      <w:r w:rsidR="00A000A5">
        <w:rPr>
          <w:rFonts w:ascii="Arial" w:hAnsi="Arial" w:cs="Arial"/>
        </w:rPr>
        <w:t>erformance</w:t>
      </w:r>
      <w:r>
        <w:rPr>
          <w:rFonts w:ascii="Arial" w:hAnsi="Arial" w:cs="Arial"/>
        </w:rPr>
        <w:t xml:space="preserve"> </w:t>
      </w:r>
      <w:r w:rsidR="00A000A5">
        <w:rPr>
          <w:rFonts w:ascii="Arial" w:hAnsi="Arial" w:cs="Arial"/>
        </w:rPr>
        <w:t xml:space="preserve">related </w:t>
      </w:r>
      <w:r w:rsidR="00662AF3">
        <w:rPr>
          <w:rFonts w:ascii="Arial" w:hAnsi="Arial" w:cs="Arial"/>
        </w:rPr>
        <w:t>pa</w:t>
      </w:r>
      <w:r w:rsidR="00A000A5">
        <w:rPr>
          <w:rFonts w:ascii="Arial" w:hAnsi="Arial" w:cs="Arial"/>
        </w:rPr>
        <w:t>y (IPRP) is a reward system that provides employees with a financial reward based on the evaluation of performance at work. IPRP is a technique that manages salaries by correlating the evolution of salaries and evaluating the individual performance of employees in relation to the objectives set by the company</w:t>
      </w:r>
      <w:r w:rsidR="005303A2">
        <w:rPr>
          <w:rFonts w:ascii="Arial" w:hAnsi="Arial" w:cs="Arial"/>
        </w:rPr>
        <w:t xml:space="preserve"> </w:t>
      </w:r>
      <w:sdt>
        <w:sdtPr>
          <w:rPr>
            <w:rFonts w:ascii="Arial" w:hAnsi="Arial" w:cs="Arial"/>
          </w:rPr>
          <w:id w:val="-369074414"/>
          <w:citation/>
        </w:sdtPr>
        <w:sdtContent>
          <w:r w:rsidR="00403927">
            <w:rPr>
              <w:rFonts w:ascii="Arial" w:hAnsi="Arial" w:cs="Arial"/>
            </w:rPr>
            <w:fldChar w:fldCharType="begin"/>
          </w:r>
          <w:r w:rsidR="00403927">
            <w:rPr>
              <w:rFonts w:ascii="Arial" w:hAnsi="Arial" w:cs="Arial"/>
            </w:rPr>
            <w:instrText xml:space="preserve"> CITATION Hee97 \l 2057 </w:instrText>
          </w:r>
          <w:r w:rsidR="00403927">
            <w:rPr>
              <w:rFonts w:ascii="Arial" w:hAnsi="Arial" w:cs="Arial"/>
            </w:rPr>
            <w:fldChar w:fldCharType="separate"/>
          </w:r>
          <w:r w:rsidR="00403927" w:rsidRPr="00403927">
            <w:rPr>
              <w:rFonts w:ascii="Arial" w:hAnsi="Arial" w:cs="Arial"/>
              <w:noProof/>
            </w:rPr>
            <w:t>(Heery, 1997)</w:t>
          </w:r>
          <w:r w:rsidR="00403927">
            <w:rPr>
              <w:rFonts w:ascii="Arial" w:hAnsi="Arial" w:cs="Arial"/>
            </w:rPr>
            <w:fldChar w:fldCharType="end"/>
          </w:r>
        </w:sdtContent>
      </w:sdt>
      <w:r w:rsidR="001B5F7D">
        <w:rPr>
          <w:rFonts w:ascii="Arial" w:hAnsi="Arial" w:cs="Arial"/>
        </w:rPr>
        <w:t>.</w:t>
      </w:r>
    </w:p>
    <w:p w14:paraId="4A4C2652" w14:textId="5DD5CE0D" w:rsidR="004003E1" w:rsidRDefault="00A000A5">
      <w:pPr>
        <w:spacing w:line="360" w:lineRule="auto"/>
        <w:jc w:val="both"/>
        <w:rPr>
          <w:rFonts w:ascii="Arial" w:hAnsi="Arial" w:cs="Arial"/>
        </w:rPr>
      </w:pPr>
      <w:r>
        <w:rPr>
          <w:rFonts w:ascii="Arial" w:hAnsi="Arial" w:cs="Arial"/>
        </w:rPr>
        <w:t xml:space="preserve">From a pay perspective, M&amp;S has supported all </w:t>
      </w:r>
      <w:r w:rsidR="000419CF">
        <w:rPr>
          <w:rFonts w:ascii="Arial" w:hAnsi="Arial" w:cs="Arial"/>
        </w:rPr>
        <w:t>employe</w:t>
      </w:r>
      <w:r>
        <w:rPr>
          <w:rFonts w:ascii="Arial" w:hAnsi="Arial" w:cs="Arial"/>
        </w:rPr>
        <w:t>es during the Covid-19 p</w:t>
      </w:r>
      <w:r w:rsidR="000419CF">
        <w:rPr>
          <w:rFonts w:ascii="Arial" w:hAnsi="Arial" w:cs="Arial"/>
        </w:rPr>
        <w:t>eriod</w:t>
      </w:r>
      <w:r>
        <w:rPr>
          <w:rFonts w:ascii="Arial" w:hAnsi="Arial" w:cs="Arial"/>
        </w:rPr>
        <w:t xml:space="preserve">, supported by the Committee and Board of Directors. This financial support was given in full to each colleague even if he/she was self-isolated; so was the full payment of salaries for those colleagues who were less paid or put on furlough; hard workers from frontline and the e-commerce distribution colleagues were rewarded with an </w:t>
      </w:r>
      <w:r w:rsidR="0063428D">
        <w:rPr>
          <w:rFonts w:ascii="Arial" w:hAnsi="Arial" w:cs="Arial"/>
        </w:rPr>
        <w:t>increased</w:t>
      </w:r>
      <w:r>
        <w:rPr>
          <w:rFonts w:ascii="Arial" w:hAnsi="Arial" w:cs="Arial"/>
        </w:rPr>
        <w:t xml:space="preserve"> payment of 15% in the short term.</w:t>
      </w:r>
    </w:p>
    <w:p w14:paraId="4A4C2653" w14:textId="0973DE43" w:rsidR="004003E1" w:rsidRDefault="001B774F">
      <w:pPr>
        <w:spacing w:line="360" w:lineRule="auto"/>
        <w:jc w:val="both"/>
        <w:rPr>
          <w:rFonts w:ascii="Arial" w:hAnsi="Arial" w:cs="Arial"/>
        </w:rPr>
      </w:pPr>
      <w:r>
        <w:rPr>
          <w:rFonts w:ascii="Arial" w:hAnsi="Arial" w:cs="Arial"/>
        </w:rPr>
        <w:t>R</w:t>
      </w:r>
      <w:r w:rsidR="00A000A5">
        <w:rPr>
          <w:rFonts w:ascii="Arial" w:hAnsi="Arial" w:cs="Arial"/>
        </w:rPr>
        <w:t xml:space="preserve">eviewing the </w:t>
      </w:r>
      <w:r>
        <w:rPr>
          <w:rFonts w:ascii="Arial" w:hAnsi="Arial" w:cs="Arial"/>
        </w:rPr>
        <w:t xml:space="preserve">level of </w:t>
      </w:r>
      <w:r w:rsidR="00A000A5">
        <w:rPr>
          <w:rFonts w:ascii="Arial" w:hAnsi="Arial" w:cs="Arial"/>
        </w:rPr>
        <w:t xml:space="preserve">salary, the Committee took into consideration a </w:t>
      </w:r>
      <w:r w:rsidR="00FE37BB">
        <w:rPr>
          <w:rFonts w:ascii="Arial" w:hAnsi="Arial" w:cs="Arial"/>
        </w:rPr>
        <w:t xml:space="preserve">lot </w:t>
      </w:r>
      <w:r w:rsidR="00A000A5">
        <w:rPr>
          <w:rFonts w:ascii="Arial" w:hAnsi="Arial" w:cs="Arial"/>
        </w:rPr>
        <w:t>of internal</w:t>
      </w:r>
      <w:r w:rsidR="006A526D">
        <w:rPr>
          <w:rFonts w:ascii="Arial" w:hAnsi="Arial" w:cs="Arial"/>
        </w:rPr>
        <w:t xml:space="preserve"> </w:t>
      </w:r>
      <w:r w:rsidR="00A000A5">
        <w:rPr>
          <w:rFonts w:ascii="Arial" w:hAnsi="Arial" w:cs="Arial"/>
        </w:rPr>
        <w:t xml:space="preserve">and external factors, such as the principles </w:t>
      </w:r>
      <w:r w:rsidR="00B228F4">
        <w:rPr>
          <w:rFonts w:ascii="Arial" w:hAnsi="Arial" w:cs="Arial"/>
        </w:rPr>
        <w:t xml:space="preserve">applied </w:t>
      </w:r>
      <w:r w:rsidR="00A000A5">
        <w:rPr>
          <w:rFonts w:ascii="Arial" w:hAnsi="Arial" w:cs="Arial"/>
        </w:rPr>
        <w:t>o</w:t>
      </w:r>
      <w:r w:rsidR="00B228F4">
        <w:rPr>
          <w:rFonts w:ascii="Arial" w:hAnsi="Arial" w:cs="Arial"/>
        </w:rPr>
        <w:t>n</w:t>
      </w:r>
      <w:r w:rsidR="00A000A5">
        <w:rPr>
          <w:rFonts w:ascii="Arial" w:hAnsi="Arial" w:cs="Arial"/>
        </w:rPr>
        <w:t xml:space="preserve"> salary,</w:t>
      </w:r>
      <w:r w:rsidR="000D731B">
        <w:rPr>
          <w:rFonts w:ascii="Arial" w:hAnsi="Arial" w:cs="Arial"/>
        </w:rPr>
        <w:t xml:space="preserve"> </w:t>
      </w:r>
      <w:r w:rsidR="00A000A5">
        <w:rPr>
          <w:rFonts w:ascii="Arial" w:hAnsi="Arial" w:cs="Arial"/>
        </w:rPr>
        <w:t xml:space="preserve">the </w:t>
      </w:r>
      <w:r w:rsidR="00555FEC">
        <w:rPr>
          <w:rFonts w:ascii="Arial" w:hAnsi="Arial" w:cs="Arial"/>
        </w:rPr>
        <w:t>company</w:t>
      </w:r>
      <w:r w:rsidR="000D731B">
        <w:rPr>
          <w:rFonts w:ascii="Arial" w:hAnsi="Arial" w:cs="Arial"/>
        </w:rPr>
        <w:t xml:space="preserve"> </w:t>
      </w:r>
      <w:r w:rsidR="00A000A5">
        <w:rPr>
          <w:rFonts w:ascii="Arial" w:hAnsi="Arial" w:cs="Arial"/>
        </w:rPr>
        <w:t>performanc</w:t>
      </w:r>
      <w:r w:rsidR="000D731B">
        <w:rPr>
          <w:rFonts w:ascii="Arial" w:hAnsi="Arial" w:cs="Arial"/>
        </w:rPr>
        <w:t>e</w:t>
      </w:r>
      <w:r w:rsidR="00A000A5">
        <w:rPr>
          <w:rFonts w:ascii="Arial" w:hAnsi="Arial" w:cs="Arial"/>
        </w:rPr>
        <w:t xml:space="preserve"> and external market data. </w:t>
      </w:r>
      <w:r w:rsidR="00B706F5">
        <w:rPr>
          <w:rFonts w:ascii="Arial" w:hAnsi="Arial" w:cs="Arial"/>
        </w:rPr>
        <w:t>R</w:t>
      </w:r>
      <w:r w:rsidR="00A000A5">
        <w:rPr>
          <w:rFonts w:ascii="Arial" w:hAnsi="Arial" w:cs="Arial"/>
        </w:rPr>
        <w:t>esult</w:t>
      </w:r>
      <w:r w:rsidR="00B706F5">
        <w:rPr>
          <w:rFonts w:ascii="Arial" w:hAnsi="Arial" w:cs="Arial"/>
        </w:rPr>
        <w:t>ing</w:t>
      </w:r>
      <w:r w:rsidR="00A000A5">
        <w:rPr>
          <w:rFonts w:ascii="Arial" w:hAnsi="Arial" w:cs="Arial"/>
        </w:rPr>
        <w:t xml:space="preserve"> </w:t>
      </w:r>
      <w:r w:rsidR="00B706F5">
        <w:rPr>
          <w:rFonts w:ascii="Arial" w:hAnsi="Arial" w:cs="Arial"/>
        </w:rPr>
        <w:t xml:space="preserve">from </w:t>
      </w:r>
      <w:r w:rsidR="00A000A5">
        <w:rPr>
          <w:rFonts w:ascii="Arial" w:hAnsi="Arial" w:cs="Arial"/>
        </w:rPr>
        <w:t xml:space="preserve">the performance </w:t>
      </w:r>
      <w:r w:rsidR="00973FBA">
        <w:rPr>
          <w:rFonts w:ascii="Arial" w:hAnsi="Arial" w:cs="Arial"/>
        </w:rPr>
        <w:t xml:space="preserve">of employees </w:t>
      </w:r>
      <w:r w:rsidR="00A000A5">
        <w:rPr>
          <w:rFonts w:ascii="Arial" w:hAnsi="Arial" w:cs="Arial"/>
        </w:rPr>
        <w:lastRenderedPageBreak/>
        <w:t xml:space="preserve">and </w:t>
      </w:r>
      <w:r w:rsidR="00973FBA">
        <w:rPr>
          <w:rFonts w:ascii="Arial" w:hAnsi="Arial" w:cs="Arial"/>
        </w:rPr>
        <w:t xml:space="preserve">their </w:t>
      </w:r>
      <w:r w:rsidR="00A000A5">
        <w:rPr>
          <w:rFonts w:ascii="Arial" w:hAnsi="Arial" w:cs="Arial"/>
        </w:rPr>
        <w:t>effor</w:t>
      </w:r>
      <w:r w:rsidR="00973FBA">
        <w:rPr>
          <w:rFonts w:ascii="Arial" w:hAnsi="Arial" w:cs="Arial"/>
        </w:rPr>
        <w:t>t</w:t>
      </w:r>
      <w:r w:rsidR="00A000A5">
        <w:rPr>
          <w:rFonts w:ascii="Arial" w:hAnsi="Arial" w:cs="Arial"/>
        </w:rPr>
        <w:t xml:space="preserve"> throughout the organization, despite the impact of the Covid-19, </w:t>
      </w:r>
      <w:r w:rsidR="000F68BB">
        <w:rPr>
          <w:rFonts w:ascii="Arial" w:hAnsi="Arial" w:cs="Arial"/>
        </w:rPr>
        <w:t>an</w:t>
      </w:r>
      <w:r w:rsidR="00A000A5">
        <w:rPr>
          <w:rFonts w:ascii="Arial" w:hAnsi="Arial" w:cs="Arial"/>
        </w:rPr>
        <w:t xml:space="preserve"> increase </w:t>
      </w:r>
      <w:r w:rsidR="000F68BB">
        <w:rPr>
          <w:rFonts w:ascii="Arial" w:hAnsi="Arial" w:cs="Arial"/>
        </w:rPr>
        <w:t xml:space="preserve">of </w:t>
      </w:r>
      <w:r w:rsidR="00A000A5">
        <w:rPr>
          <w:rFonts w:ascii="Arial" w:hAnsi="Arial" w:cs="Arial"/>
        </w:rPr>
        <w:t>the salary between 1% and 5.6%</w:t>
      </w:r>
      <w:r w:rsidR="000F68BB">
        <w:rPr>
          <w:rFonts w:ascii="Arial" w:hAnsi="Arial" w:cs="Arial"/>
        </w:rPr>
        <w:t xml:space="preserve"> was decided</w:t>
      </w:r>
      <w:r w:rsidR="001B5F7D">
        <w:rPr>
          <w:rFonts w:ascii="Arial" w:hAnsi="Arial" w:cs="Arial"/>
        </w:rPr>
        <w:t xml:space="preserve"> </w:t>
      </w:r>
      <w:sdt>
        <w:sdtPr>
          <w:rPr>
            <w:rFonts w:ascii="Arial" w:hAnsi="Arial" w:cs="Arial"/>
          </w:rPr>
          <w:id w:val="-1418405788"/>
          <w:citation/>
        </w:sdtPr>
        <w:sdtContent>
          <w:r w:rsidR="00894A36">
            <w:rPr>
              <w:rFonts w:ascii="Arial" w:hAnsi="Arial" w:cs="Arial"/>
            </w:rPr>
            <w:fldChar w:fldCharType="begin"/>
          </w:r>
          <w:r w:rsidR="00894A36">
            <w:rPr>
              <w:rFonts w:ascii="Arial" w:hAnsi="Arial" w:cs="Arial"/>
            </w:rPr>
            <w:instrText xml:space="preserve"> CITATION MSP211 \l 2057 </w:instrText>
          </w:r>
          <w:r w:rsidR="00894A36">
            <w:rPr>
              <w:rFonts w:ascii="Arial" w:hAnsi="Arial" w:cs="Arial"/>
            </w:rPr>
            <w:fldChar w:fldCharType="separate"/>
          </w:r>
          <w:r w:rsidR="00894A36" w:rsidRPr="00894A36">
            <w:rPr>
              <w:rFonts w:ascii="Arial" w:hAnsi="Arial" w:cs="Arial"/>
              <w:noProof/>
            </w:rPr>
            <w:t>(PLC, 2021)</w:t>
          </w:r>
          <w:r w:rsidR="00894A36">
            <w:rPr>
              <w:rFonts w:ascii="Arial" w:hAnsi="Arial" w:cs="Arial"/>
            </w:rPr>
            <w:fldChar w:fldCharType="end"/>
          </w:r>
        </w:sdtContent>
      </w:sdt>
      <w:r w:rsidR="007C76D6">
        <w:rPr>
          <w:rFonts w:ascii="Arial" w:hAnsi="Arial" w:cs="Arial"/>
        </w:rPr>
        <w:t xml:space="preserve">. </w:t>
      </w:r>
    </w:p>
    <w:p w14:paraId="4A4C2654" w14:textId="77777777" w:rsidR="004003E1" w:rsidRDefault="00A000A5">
      <w:pPr>
        <w:spacing w:line="360" w:lineRule="auto"/>
        <w:jc w:val="both"/>
        <w:rPr>
          <w:rFonts w:ascii="Arial" w:hAnsi="Arial" w:cs="Arial"/>
        </w:rPr>
      </w:pPr>
      <w:r>
        <w:rPr>
          <w:rFonts w:ascii="Arial" w:hAnsi="Arial" w:cs="Arial"/>
        </w:rPr>
        <w:t>Colleagues are encouraged and involved to ask questions at the regular survey. Around 14,000 colleagues expressed their views on survey on the current reward package and highlighted what mattered to them. The results were presented to the Remuneration Committee, they discussed the findings and made updates to the proposals received following the feedback.</w:t>
      </w:r>
    </w:p>
    <w:p w14:paraId="4A4C2655" w14:textId="77777777" w:rsidR="004003E1" w:rsidRDefault="004003E1">
      <w:pPr>
        <w:spacing w:line="360" w:lineRule="auto"/>
        <w:jc w:val="both"/>
        <w:rPr>
          <w:rFonts w:ascii="Arial" w:hAnsi="Arial" w:cs="Arial"/>
          <w:b/>
          <w:bCs/>
        </w:rPr>
      </w:pPr>
    </w:p>
    <w:p w14:paraId="4A4C2656" w14:textId="77777777" w:rsidR="004003E1" w:rsidRDefault="00A000A5">
      <w:pPr>
        <w:pStyle w:val="Heading2"/>
        <w:rPr>
          <w:rFonts w:ascii="Arial" w:hAnsi="Arial" w:cs="Arial"/>
        </w:rPr>
      </w:pPr>
      <w:bookmarkStart w:id="8" w:name="_Toc102949323"/>
      <w:r>
        <w:rPr>
          <w:rFonts w:ascii="Arial" w:hAnsi="Arial" w:cs="Arial"/>
        </w:rPr>
        <w:t>Management by objectives</w:t>
      </w:r>
      <w:bookmarkEnd w:id="8"/>
    </w:p>
    <w:p w14:paraId="4A4C2657" w14:textId="77777777" w:rsidR="004003E1" w:rsidRDefault="004003E1"/>
    <w:p w14:paraId="4A4C2658" w14:textId="3A54FBCF" w:rsidR="004003E1" w:rsidRDefault="00A000A5">
      <w:pPr>
        <w:spacing w:line="360" w:lineRule="auto"/>
        <w:jc w:val="both"/>
        <w:rPr>
          <w:rFonts w:ascii="Arial" w:hAnsi="Arial" w:cs="Arial"/>
        </w:rPr>
      </w:pPr>
      <w:r>
        <w:rPr>
          <w:rFonts w:ascii="Arial" w:hAnsi="Arial" w:cs="Arial"/>
        </w:rPr>
        <w:t>The objective of M&amp;S is to return th</w:t>
      </w:r>
      <w:r w:rsidR="00124D38">
        <w:rPr>
          <w:rFonts w:ascii="Arial" w:hAnsi="Arial" w:cs="Arial"/>
        </w:rPr>
        <w:t>e</w:t>
      </w:r>
      <w:r>
        <w:rPr>
          <w:rFonts w:ascii="Arial" w:hAnsi="Arial" w:cs="Arial"/>
        </w:rPr>
        <w:t xml:space="preserve"> sustainable and profitable growth </w:t>
      </w:r>
      <w:r w:rsidR="00124D38">
        <w:rPr>
          <w:rFonts w:ascii="Arial" w:hAnsi="Arial" w:cs="Arial"/>
        </w:rPr>
        <w:t xml:space="preserve">into </w:t>
      </w:r>
      <w:r w:rsidR="00AA7587">
        <w:rPr>
          <w:rFonts w:ascii="Arial" w:hAnsi="Arial" w:cs="Arial"/>
        </w:rPr>
        <w:t xml:space="preserve">the business </w:t>
      </w:r>
      <w:r>
        <w:rPr>
          <w:rFonts w:ascii="Arial" w:hAnsi="Arial" w:cs="Arial"/>
        </w:rPr>
        <w:t xml:space="preserve">and to make M&amp;S special again. </w:t>
      </w:r>
      <w:r w:rsidR="00AA7587">
        <w:rPr>
          <w:rFonts w:ascii="Arial" w:hAnsi="Arial" w:cs="Arial"/>
        </w:rPr>
        <w:t>D</w:t>
      </w:r>
      <w:r w:rsidR="00AA7587" w:rsidRPr="00AA7587">
        <w:rPr>
          <w:rFonts w:ascii="Arial" w:hAnsi="Arial" w:cs="Arial"/>
        </w:rPr>
        <w:t>uring covid-19</w:t>
      </w:r>
      <w:r w:rsidR="00AA7587">
        <w:rPr>
          <w:rFonts w:ascii="Arial" w:hAnsi="Arial" w:cs="Arial"/>
        </w:rPr>
        <w:t>, t</w:t>
      </w:r>
      <w:r>
        <w:rPr>
          <w:rFonts w:ascii="Arial" w:hAnsi="Arial" w:cs="Arial"/>
        </w:rPr>
        <w:t>h</w:t>
      </w:r>
      <w:r w:rsidR="00AA7587">
        <w:rPr>
          <w:rFonts w:ascii="Arial" w:hAnsi="Arial" w:cs="Arial"/>
        </w:rPr>
        <w:t xml:space="preserve">is </w:t>
      </w:r>
      <w:r>
        <w:rPr>
          <w:rFonts w:ascii="Arial" w:hAnsi="Arial" w:cs="Arial"/>
        </w:rPr>
        <w:t>goal remained unchanged</w:t>
      </w:r>
      <w:bookmarkStart w:id="9" w:name="_Hlk102983860"/>
      <w:r>
        <w:rPr>
          <w:rFonts w:ascii="Arial" w:hAnsi="Arial" w:cs="Arial"/>
        </w:rPr>
        <w:t>.</w:t>
      </w:r>
      <w:bookmarkEnd w:id="9"/>
      <w:r>
        <w:rPr>
          <w:rFonts w:ascii="Arial" w:hAnsi="Arial" w:cs="Arial"/>
        </w:rPr>
        <w:t xml:space="preserve"> As part of the Never the Same Again program, M&amp;S accelerated the transformation needed to increase performance in a changing consumer landscape. As a result of the measures taken in the pandemic period, a substantially changed M&amp;S emerges.</w:t>
      </w:r>
    </w:p>
    <w:p w14:paraId="4A4C2659" w14:textId="77777777" w:rsidR="004003E1" w:rsidRDefault="004003E1">
      <w:pPr>
        <w:spacing w:line="360" w:lineRule="auto"/>
        <w:rPr>
          <w:rFonts w:ascii="Arial" w:hAnsi="Arial" w:cs="Arial"/>
        </w:rPr>
      </w:pPr>
    </w:p>
    <w:p w14:paraId="4A4C265A" w14:textId="77777777" w:rsidR="004003E1" w:rsidRDefault="00A000A5">
      <w:pPr>
        <w:pStyle w:val="Heading1"/>
        <w:jc w:val="center"/>
        <w:rPr>
          <w:rFonts w:ascii="Arial" w:hAnsi="Arial" w:cs="Arial"/>
          <w:sz w:val="28"/>
          <w:szCs w:val="28"/>
        </w:rPr>
      </w:pPr>
      <w:bookmarkStart w:id="10" w:name="_Toc102949324"/>
      <w:r>
        <w:rPr>
          <w:rFonts w:ascii="Arial" w:hAnsi="Arial" w:cs="Arial"/>
          <w:sz w:val="28"/>
          <w:szCs w:val="28"/>
        </w:rPr>
        <w:t>Tools to measure engagement</w:t>
      </w:r>
      <w:bookmarkEnd w:id="10"/>
    </w:p>
    <w:p w14:paraId="4A4C265B" w14:textId="77777777" w:rsidR="004003E1" w:rsidRDefault="004003E1">
      <w:pPr>
        <w:spacing w:line="360" w:lineRule="auto"/>
        <w:rPr>
          <w:rFonts w:ascii="Arial" w:hAnsi="Arial" w:cs="Arial"/>
          <w:b/>
          <w:bCs/>
        </w:rPr>
      </w:pPr>
    </w:p>
    <w:p w14:paraId="4A4C265C" w14:textId="77777777" w:rsidR="004003E1" w:rsidRDefault="00A000A5">
      <w:pPr>
        <w:pStyle w:val="Heading2"/>
        <w:rPr>
          <w:rFonts w:ascii="Arial" w:hAnsi="Arial" w:cs="Arial"/>
        </w:rPr>
      </w:pPr>
      <w:bookmarkStart w:id="11" w:name="_Toc102949325"/>
      <w:r>
        <w:rPr>
          <w:rFonts w:ascii="Arial" w:hAnsi="Arial" w:cs="Arial"/>
        </w:rPr>
        <w:t>Surveys</w:t>
      </w:r>
      <w:bookmarkEnd w:id="11"/>
    </w:p>
    <w:p w14:paraId="4A4C265D" w14:textId="77777777" w:rsidR="004003E1" w:rsidRDefault="004003E1"/>
    <w:p w14:paraId="4F2C2823" w14:textId="77777777" w:rsidR="006E38D6" w:rsidRDefault="00A000A5">
      <w:pPr>
        <w:spacing w:line="360" w:lineRule="auto"/>
        <w:jc w:val="both"/>
        <w:rPr>
          <w:rFonts w:ascii="Arial" w:hAnsi="Arial" w:cs="Arial"/>
        </w:rPr>
      </w:pPr>
      <w:r>
        <w:rPr>
          <w:rFonts w:ascii="Arial" w:hAnsi="Arial" w:cs="Arial"/>
        </w:rPr>
        <w:t xml:space="preserve">M&amp;S conducts an annual survey of employee engagement, ensuring that they share and fully understand the responses of employees across the organization. The results of last year's survey show that the index of women's involvement in Retail is 76% compared to 73% of men, and in the head office 79% in women compared to 77% in men. This year M&amp;S introduced an open comment box to understand </w:t>
      </w:r>
      <w:r w:rsidR="00D03624">
        <w:rPr>
          <w:rFonts w:ascii="Arial" w:hAnsi="Arial" w:cs="Arial"/>
        </w:rPr>
        <w:t xml:space="preserve">better </w:t>
      </w:r>
      <w:r>
        <w:rPr>
          <w:rFonts w:ascii="Arial" w:hAnsi="Arial" w:cs="Arial"/>
        </w:rPr>
        <w:t>the employees, to keep them engaged and to see their involvement in the business</w:t>
      </w:r>
      <w:r w:rsidR="001457B6">
        <w:rPr>
          <w:rFonts w:ascii="Arial" w:hAnsi="Arial" w:cs="Arial"/>
        </w:rPr>
        <w:t xml:space="preserve"> </w:t>
      </w:r>
      <w:sdt>
        <w:sdtPr>
          <w:rPr>
            <w:rFonts w:ascii="Arial" w:hAnsi="Arial" w:cs="Arial"/>
          </w:rPr>
          <w:id w:val="-1121689026"/>
          <w:citation/>
        </w:sdtPr>
        <w:sdtContent>
          <w:r w:rsidR="00775A1E">
            <w:rPr>
              <w:rFonts w:ascii="Arial" w:hAnsi="Arial" w:cs="Arial"/>
            </w:rPr>
            <w:fldChar w:fldCharType="begin"/>
          </w:r>
          <w:r w:rsidR="00775A1E">
            <w:rPr>
              <w:rFonts w:ascii="Arial" w:hAnsi="Arial" w:cs="Arial"/>
            </w:rPr>
            <w:instrText xml:space="preserve"> CITATION Gov13 \l 2057 </w:instrText>
          </w:r>
          <w:r w:rsidR="00775A1E">
            <w:rPr>
              <w:rFonts w:ascii="Arial" w:hAnsi="Arial" w:cs="Arial"/>
            </w:rPr>
            <w:fldChar w:fldCharType="separate"/>
          </w:r>
          <w:r w:rsidR="00775A1E" w:rsidRPr="00775A1E">
            <w:rPr>
              <w:rFonts w:ascii="Arial" w:hAnsi="Arial" w:cs="Arial"/>
              <w:noProof/>
            </w:rPr>
            <w:t>(Office, 2013)</w:t>
          </w:r>
          <w:r w:rsidR="00775A1E">
            <w:rPr>
              <w:rFonts w:ascii="Arial" w:hAnsi="Arial" w:cs="Arial"/>
            </w:rPr>
            <w:fldChar w:fldCharType="end"/>
          </w:r>
        </w:sdtContent>
      </w:sdt>
      <w:r w:rsidR="00775A1E">
        <w:rPr>
          <w:rFonts w:ascii="Arial" w:hAnsi="Arial" w:cs="Arial"/>
        </w:rPr>
        <w:t>.</w:t>
      </w:r>
    </w:p>
    <w:p w14:paraId="4A4C265F" w14:textId="410DF2E6" w:rsidR="004003E1" w:rsidRDefault="00A000A5">
      <w:pPr>
        <w:spacing w:line="360" w:lineRule="auto"/>
        <w:jc w:val="both"/>
        <w:rPr>
          <w:rFonts w:ascii="Arial" w:hAnsi="Arial" w:cs="Arial"/>
        </w:rPr>
      </w:pPr>
      <w:r>
        <w:rPr>
          <w:rFonts w:ascii="Arial" w:hAnsi="Arial" w:cs="Arial"/>
        </w:rPr>
        <w:t xml:space="preserve">In addition, from the results of the Your Say Survey, </w:t>
      </w:r>
      <w:r w:rsidR="00E71BD6">
        <w:rPr>
          <w:rFonts w:ascii="Arial" w:hAnsi="Arial" w:cs="Arial"/>
        </w:rPr>
        <w:t>employees</w:t>
      </w:r>
      <w:r>
        <w:rPr>
          <w:rFonts w:ascii="Arial" w:hAnsi="Arial" w:cs="Arial"/>
        </w:rPr>
        <w:t xml:space="preserve"> want to be listened to and be </w:t>
      </w:r>
      <w:r w:rsidR="00E71BD6">
        <w:rPr>
          <w:rFonts w:ascii="Arial" w:hAnsi="Arial" w:cs="Arial"/>
        </w:rPr>
        <w:t>engag</w:t>
      </w:r>
      <w:r>
        <w:rPr>
          <w:rFonts w:ascii="Arial" w:hAnsi="Arial" w:cs="Arial"/>
        </w:rPr>
        <w:t>ed. Each ter</w:t>
      </w:r>
      <w:r w:rsidR="0044282F">
        <w:rPr>
          <w:rFonts w:ascii="Arial" w:hAnsi="Arial" w:cs="Arial"/>
        </w:rPr>
        <w:t>m</w:t>
      </w:r>
      <w:r w:rsidR="00E44705">
        <w:rPr>
          <w:rFonts w:ascii="Arial" w:hAnsi="Arial" w:cs="Arial"/>
        </w:rPr>
        <w:t xml:space="preserve"> </w:t>
      </w:r>
      <w:r>
        <w:rPr>
          <w:rFonts w:ascii="Arial" w:hAnsi="Arial" w:cs="Arial"/>
        </w:rPr>
        <w:t xml:space="preserve">a question </w:t>
      </w:r>
      <w:r w:rsidR="00E44705">
        <w:rPr>
          <w:rFonts w:ascii="Arial" w:hAnsi="Arial" w:cs="Arial"/>
        </w:rPr>
        <w:t>is a</w:t>
      </w:r>
      <w:r w:rsidR="00D71212">
        <w:rPr>
          <w:rFonts w:ascii="Arial" w:hAnsi="Arial" w:cs="Arial"/>
        </w:rPr>
        <w:t xml:space="preserve">sked from director </w:t>
      </w:r>
      <w:r>
        <w:rPr>
          <w:rFonts w:ascii="Arial" w:hAnsi="Arial" w:cs="Arial"/>
        </w:rPr>
        <w:t>about a particular issue</w:t>
      </w:r>
      <w:r w:rsidR="00D71212">
        <w:rPr>
          <w:rFonts w:ascii="Arial" w:hAnsi="Arial" w:cs="Arial"/>
        </w:rPr>
        <w:t xml:space="preserve"> from business</w:t>
      </w:r>
      <w:r>
        <w:rPr>
          <w:rFonts w:ascii="Arial" w:hAnsi="Arial" w:cs="Arial"/>
        </w:rPr>
        <w:t>, and</w:t>
      </w:r>
      <w:r w:rsidR="001E773A">
        <w:rPr>
          <w:rFonts w:ascii="Arial" w:hAnsi="Arial" w:cs="Arial"/>
        </w:rPr>
        <w:t xml:space="preserve"> people</w:t>
      </w:r>
      <w:r>
        <w:rPr>
          <w:rFonts w:ascii="Arial" w:hAnsi="Arial" w:cs="Arial"/>
        </w:rPr>
        <w:t xml:space="preserve"> submi</w:t>
      </w:r>
      <w:r w:rsidR="00AE5B83">
        <w:rPr>
          <w:rFonts w:ascii="Arial" w:hAnsi="Arial" w:cs="Arial"/>
        </w:rPr>
        <w:t>t</w:t>
      </w:r>
      <w:r>
        <w:rPr>
          <w:rFonts w:ascii="Arial" w:hAnsi="Arial" w:cs="Arial"/>
        </w:rPr>
        <w:t>t</w:t>
      </w:r>
      <w:r w:rsidR="00AE5B83">
        <w:rPr>
          <w:rFonts w:ascii="Arial" w:hAnsi="Arial" w:cs="Arial"/>
        </w:rPr>
        <w:t>ing</w:t>
      </w:r>
      <w:r>
        <w:rPr>
          <w:rFonts w:ascii="Arial" w:hAnsi="Arial" w:cs="Arial"/>
        </w:rPr>
        <w:t xml:space="preserve"> their answers and ideas. The winner has the chance to take part in the realization of the idea.</w:t>
      </w:r>
      <w:r w:rsidR="00AE5B83">
        <w:rPr>
          <w:rFonts w:ascii="Arial" w:hAnsi="Arial" w:cs="Arial"/>
        </w:rPr>
        <w:t xml:space="preserve"> </w:t>
      </w:r>
    </w:p>
    <w:p w14:paraId="4A4C2660" w14:textId="77777777" w:rsidR="004003E1" w:rsidRDefault="00A000A5">
      <w:pPr>
        <w:spacing w:line="360" w:lineRule="auto"/>
        <w:jc w:val="both"/>
        <w:rPr>
          <w:rFonts w:ascii="Arial" w:hAnsi="Arial" w:cs="Arial"/>
        </w:rPr>
      </w:pPr>
      <w:r>
        <w:rPr>
          <w:rFonts w:ascii="Arial" w:hAnsi="Arial" w:cs="Arial"/>
        </w:rPr>
        <w:lastRenderedPageBreak/>
        <w:t>M&amp;S has also introduced a Colleague Voice Pulse Survey, that runs monthly. This survey tracks the voice pulse of colleagues, giving the board of directors an informed picture of how employees feel about the business. The score of progressive involvement of colleagues throughout the year was 82%. The survey was attended by 91% of colleagues, who said they feel proud to work for M&amp;S.</w:t>
      </w:r>
    </w:p>
    <w:p w14:paraId="4A4C2661" w14:textId="77777777" w:rsidR="004003E1" w:rsidRDefault="004003E1">
      <w:pPr>
        <w:spacing w:line="360" w:lineRule="auto"/>
        <w:jc w:val="both"/>
        <w:rPr>
          <w:rFonts w:ascii="Arial" w:hAnsi="Arial" w:cs="Arial"/>
        </w:rPr>
      </w:pPr>
    </w:p>
    <w:p w14:paraId="4A4C2662" w14:textId="77777777" w:rsidR="004003E1" w:rsidRDefault="00A000A5">
      <w:pPr>
        <w:pStyle w:val="Heading2"/>
        <w:rPr>
          <w:rFonts w:ascii="Arial" w:hAnsi="Arial" w:cs="Arial"/>
        </w:rPr>
      </w:pPr>
      <w:bookmarkStart w:id="12" w:name="_Toc102949326"/>
      <w:r>
        <w:rPr>
          <w:rFonts w:ascii="Arial" w:hAnsi="Arial" w:cs="Arial"/>
        </w:rPr>
        <w:t>Performance appraisal</w:t>
      </w:r>
      <w:bookmarkEnd w:id="12"/>
    </w:p>
    <w:p w14:paraId="4A4C2663" w14:textId="77777777" w:rsidR="004003E1" w:rsidRDefault="004003E1"/>
    <w:p w14:paraId="6B2CAEAC" w14:textId="63AEF00A" w:rsidR="002D2E93" w:rsidRPr="002D2E93" w:rsidRDefault="00A000A5">
      <w:pPr>
        <w:spacing w:line="360" w:lineRule="auto"/>
        <w:jc w:val="both"/>
        <w:rPr>
          <w:rFonts w:ascii="Arial" w:hAnsi="Arial" w:cs="Arial"/>
        </w:rPr>
      </w:pPr>
      <w:r>
        <w:rPr>
          <w:rFonts w:ascii="Arial" w:hAnsi="Arial" w:cs="Arial"/>
        </w:rPr>
        <w:t>The term performance evaluation refers to the periodic review of the performance at work of an employee and his contribution to the company. It is also known as an annual review.</w:t>
      </w:r>
      <w:r w:rsidR="002D2E93">
        <w:rPr>
          <w:rFonts w:ascii="Arial" w:hAnsi="Arial" w:cs="Arial"/>
        </w:rPr>
        <w:t xml:space="preserve"> </w:t>
      </w:r>
      <w:r>
        <w:rPr>
          <w:rFonts w:ascii="Arial" w:hAnsi="Arial" w:cs="Arial"/>
        </w:rPr>
        <w:t>A performance evaluation assesses the presence or lack o</w:t>
      </w:r>
      <w:r w:rsidR="006B02B0">
        <w:rPr>
          <w:rFonts w:ascii="Arial" w:hAnsi="Arial" w:cs="Arial"/>
        </w:rPr>
        <w:t xml:space="preserve">f </w:t>
      </w:r>
      <w:r>
        <w:rPr>
          <w:rFonts w:ascii="Arial" w:hAnsi="Arial" w:cs="Arial"/>
        </w:rPr>
        <w:t>skills</w:t>
      </w:r>
      <w:r w:rsidR="006B02B0">
        <w:rPr>
          <w:rFonts w:ascii="Arial" w:hAnsi="Arial" w:cs="Arial"/>
        </w:rPr>
        <w:t xml:space="preserve">, </w:t>
      </w:r>
      <w:r>
        <w:rPr>
          <w:rFonts w:ascii="Arial" w:hAnsi="Arial" w:cs="Arial"/>
        </w:rPr>
        <w:t>achievements and growth of an employe</w:t>
      </w:r>
      <w:r w:rsidR="002D2E93">
        <w:rPr>
          <w:rFonts w:ascii="Arial" w:hAnsi="Arial" w:cs="Arial"/>
        </w:rPr>
        <w:t xml:space="preserve">es </w:t>
      </w:r>
      <w:sdt>
        <w:sdtPr>
          <w:rPr>
            <w:rFonts w:ascii="Arial" w:hAnsi="Arial" w:cs="Arial"/>
          </w:rPr>
          <w:id w:val="-459261991"/>
          <w:citation/>
        </w:sdtPr>
        <w:sdtContent>
          <w:r w:rsidR="006B02B0">
            <w:rPr>
              <w:rFonts w:ascii="Arial" w:hAnsi="Arial" w:cs="Arial"/>
            </w:rPr>
            <w:fldChar w:fldCharType="begin"/>
          </w:r>
          <w:r w:rsidR="006B02B0">
            <w:rPr>
              <w:rFonts w:ascii="Arial" w:hAnsi="Arial" w:cs="Arial"/>
            </w:rPr>
            <w:instrText xml:space="preserve"> CITATION Des15 \l 2057 </w:instrText>
          </w:r>
          <w:r w:rsidR="006B02B0">
            <w:rPr>
              <w:rFonts w:ascii="Arial" w:hAnsi="Arial" w:cs="Arial"/>
            </w:rPr>
            <w:fldChar w:fldCharType="separate"/>
          </w:r>
          <w:r w:rsidR="006B02B0" w:rsidRPr="006B02B0">
            <w:rPr>
              <w:rFonts w:ascii="Arial" w:hAnsi="Arial" w:cs="Arial"/>
              <w:noProof/>
            </w:rPr>
            <w:t>(Dessler, 2015)</w:t>
          </w:r>
          <w:r w:rsidR="006B02B0">
            <w:rPr>
              <w:rFonts w:ascii="Arial" w:hAnsi="Arial" w:cs="Arial"/>
            </w:rPr>
            <w:fldChar w:fldCharType="end"/>
          </w:r>
        </w:sdtContent>
      </w:sdt>
      <w:r w:rsidR="00037D5E">
        <w:rPr>
          <w:rFonts w:ascii="Arial" w:hAnsi="Arial" w:cs="Arial"/>
        </w:rPr>
        <w:t>.</w:t>
      </w:r>
    </w:p>
    <w:p w14:paraId="4A4C2665" w14:textId="50744775" w:rsidR="004003E1" w:rsidRDefault="00A000A5">
      <w:pPr>
        <w:spacing w:line="360" w:lineRule="auto"/>
        <w:jc w:val="both"/>
      </w:pPr>
      <w:r>
        <w:rPr>
          <w:rFonts w:ascii="Arial" w:hAnsi="Arial" w:cs="Arial"/>
        </w:rPr>
        <w:t>In the face of these unfavourable influences of covid-19, the employees of M&amp;S has provided a strong performance, adjusting to the closure of the business activity. The performance of M&amp;S employees is the result of their progress in the transformation plan during the pandemic, along with the efforts of employees and supplier partners to meet to customer needs. The employees has performed well in growing online services and adapting to the restrictions during the pandemic, ensuring that their services were in line with government guidelines, thus gaining customer trust</w:t>
      </w:r>
      <w:r w:rsidR="006E38D6">
        <w:rPr>
          <w:rFonts w:ascii="Arial" w:hAnsi="Arial" w:cs="Arial"/>
        </w:rPr>
        <w:t xml:space="preserve"> </w:t>
      </w:r>
      <w:sdt>
        <w:sdtPr>
          <w:rPr>
            <w:rFonts w:ascii="Arial" w:hAnsi="Arial" w:cs="Arial"/>
          </w:rPr>
          <w:id w:val="68544665"/>
          <w:citation/>
        </w:sdtPr>
        <w:sdtContent>
          <w:r w:rsidR="003E4A49">
            <w:rPr>
              <w:rFonts w:ascii="Arial" w:hAnsi="Arial" w:cs="Arial"/>
            </w:rPr>
            <w:fldChar w:fldCharType="begin"/>
          </w:r>
          <w:r w:rsidR="003E4A49">
            <w:rPr>
              <w:rFonts w:ascii="Arial" w:hAnsi="Arial" w:cs="Arial"/>
            </w:rPr>
            <w:instrText xml:space="preserve"> CITATION MSP211 \l 2057 </w:instrText>
          </w:r>
          <w:r w:rsidR="003E4A49">
            <w:rPr>
              <w:rFonts w:ascii="Arial" w:hAnsi="Arial" w:cs="Arial"/>
            </w:rPr>
            <w:fldChar w:fldCharType="separate"/>
          </w:r>
          <w:r w:rsidR="003E4A49" w:rsidRPr="003E4A49">
            <w:rPr>
              <w:rFonts w:ascii="Arial" w:hAnsi="Arial" w:cs="Arial"/>
              <w:noProof/>
            </w:rPr>
            <w:t>(PLC, 2021)</w:t>
          </w:r>
          <w:r w:rsidR="003E4A49">
            <w:rPr>
              <w:rFonts w:ascii="Arial" w:hAnsi="Arial" w:cs="Arial"/>
            </w:rPr>
            <w:fldChar w:fldCharType="end"/>
          </w:r>
        </w:sdtContent>
      </w:sdt>
      <w:r w:rsidR="003E4A49">
        <w:rPr>
          <w:rFonts w:ascii="Arial" w:hAnsi="Arial" w:cs="Arial"/>
        </w:rPr>
        <w:t>.</w:t>
      </w:r>
    </w:p>
    <w:p w14:paraId="4A4C2666" w14:textId="77777777" w:rsidR="004003E1" w:rsidRDefault="004003E1">
      <w:pPr>
        <w:spacing w:line="360" w:lineRule="auto"/>
        <w:jc w:val="both"/>
        <w:rPr>
          <w:rFonts w:ascii="Arial" w:hAnsi="Arial" w:cs="Arial"/>
          <w:color w:val="4472C4"/>
        </w:rPr>
      </w:pPr>
    </w:p>
    <w:p w14:paraId="4A4C2667" w14:textId="77777777" w:rsidR="004003E1" w:rsidRDefault="00A000A5">
      <w:pPr>
        <w:pStyle w:val="Heading2"/>
        <w:rPr>
          <w:rFonts w:ascii="Arial" w:hAnsi="Arial" w:cs="Arial"/>
        </w:rPr>
      </w:pPr>
      <w:bookmarkStart w:id="13" w:name="_Toc102949327"/>
      <w:r>
        <w:rPr>
          <w:rFonts w:ascii="Arial" w:hAnsi="Arial" w:cs="Arial"/>
        </w:rPr>
        <w:t>Continuous professional and personal development programs</w:t>
      </w:r>
      <w:bookmarkEnd w:id="13"/>
    </w:p>
    <w:p w14:paraId="4A4C2668" w14:textId="77777777" w:rsidR="004003E1" w:rsidRDefault="004003E1"/>
    <w:p w14:paraId="4A4C2669" w14:textId="3F2FDEBD" w:rsidR="004003E1" w:rsidRDefault="00A000A5">
      <w:pPr>
        <w:spacing w:line="360" w:lineRule="auto"/>
        <w:jc w:val="both"/>
      </w:pPr>
      <w:r>
        <w:rPr>
          <w:rFonts w:ascii="Arial" w:hAnsi="Arial" w:cs="Arial"/>
        </w:rPr>
        <w:t>To M&amp;S the continuous improvement is essential. An important part of their achievement of goals is to review the a</w:t>
      </w:r>
      <w:r w:rsidR="00323EDE">
        <w:rPr>
          <w:rFonts w:ascii="Arial" w:hAnsi="Arial" w:cs="Arial"/>
        </w:rPr>
        <w:t>im</w:t>
      </w:r>
      <w:r>
        <w:rPr>
          <w:rFonts w:ascii="Arial" w:hAnsi="Arial" w:cs="Arial"/>
        </w:rPr>
        <w:t>s of their work</w:t>
      </w:r>
      <w:r w:rsidR="00F7427B">
        <w:rPr>
          <w:rFonts w:ascii="Arial" w:hAnsi="Arial" w:cs="Arial"/>
        </w:rPr>
        <w:t>place</w:t>
      </w:r>
      <w:r>
        <w:rPr>
          <w:rFonts w:ascii="Arial" w:hAnsi="Arial" w:cs="Arial"/>
        </w:rPr>
        <w:t xml:space="preserve">, including </w:t>
      </w:r>
      <w:r w:rsidR="004A412F">
        <w:rPr>
          <w:rFonts w:ascii="Arial" w:hAnsi="Arial" w:cs="Arial"/>
        </w:rPr>
        <w:t xml:space="preserve">the ability </w:t>
      </w:r>
      <w:r w:rsidR="00F7427B">
        <w:rPr>
          <w:rFonts w:ascii="Arial" w:hAnsi="Arial" w:cs="Arial"/>
        </w:rPr>
        <w:t xml:space="preserve">of </w:t>
      </w:r>
      <w:r>
        <w:rPr>
          <w:rFonts w:ascii="Arial" w:hAnsi="Arial" w:cs="Arial"/>
        </w:rPr>
        <w:t>employees, customers and other key stakeholders, along with their performance in relation to their commitments</w:t>
      </w:r>
      <w:r w:rsidR="00037D5E">
        <w:rPr>
          <w:rFonts w:ascii="Arial" w:hAnsi="Arial" w:cs="Arial"/>
        </w:rPr>
        <w:t xml:space="preserve"> </w:t>
      </w:r>
      <w:sdt>
        <w:sdtPr>
          <w:rPr>
            <w:rFonts w:ascii="Arial" w:hAnsi="Arial" w:cs="Arial"/>
          </w:rPr>
          <w:id w:val="-622923634"/>
          <w:citation/>
        </w:sdtPr>
        <w:sdtContent>
          <w:r w:rsidR="00037D5E">
            <w:rPr>
              <w:rFonts w:ascii="Arial" w:hAnsi="Arial" w:cs="Arial"/>
            </w:rPr>
            <w:fldChar w:fldCharType="begin"/>
          </w:r>
          <w:r w:rsidR="00037D5E">
            <w:rPr>
              <w:rFonts w:ascii="Arial" w:hAnsi="Arial" w:cs="Arial"/>
            </w:rPr>
            <w:instrText xml:space="preserve"> CITATION MS191 \l 2057 </w:instrText>
          </w:r>
          <w:r w:rsidR="00037D5E">
            <w:rPr>
              <w:rFonts w:ascii="Arial" w:hAnsi="Arial" w:cs="Arial"/>
            </w:rPr>
            <w:fldChar w:fldCharType="separate"/>
          </w:r>
          <w:r w:rsidR="00037D5E" w:rsidRPr="00037D5E">
            <w:rPr>
              <w:rFonts w:ascii="Arial" w:hAnsi="Arial" w:cs="Arial"/>
              <w:noProof/>
            </w:rPr>
            <w:t>(M&amp;S, 2019)</w:t>
          </w:r>
          <w:r w:rsidR="00037D5E">
            <w:rPr>
              <w:rFonts w:ascii="Arial" w:hAnsi="Arial" w:cs="Arial"/>
            </w:rPr>
            <w:fldChar w:fldCharType="end"/>
          </w:r>
        </w:sdtContent>
      </w:sdt>
      <w:r w:rsidR="00037D5E">
        <w:rPr>
          <w:rFonts w:ascii="Arial" w:hAnsi="Arial" w:cs="Arial"/>
        </w:rPr>
        <w:t>.</w:t>
      </w:r>
    </w:p>
    <w:p w14:paraId="4A4C266A" w14:textId="77777777" w:rsidR="004003E1" w:rsidRDefault="00A000A5">
      <w:pPr>
        <w:spacing w:line="360" w:lineRule="auto"/>
        <w:jc w:val="both"/>
        <w:rPr>
          <w:rFonts w:ascii="Arial" w:hAnsi="Arial" w:cs="Arial"/>
        </w:rPr>
      </w:pPr>
      <w:r>
        <w:rPr>
          <w:rFonts w:ascii="Arial" w:hAnsi="Arial" w:cs="Arial"/>
        </w:rPr>
        <w:t xml:space="preserve">M&amp;S continues to be part of the Club Cross Business Mentoring Program. This program provides mentoring support for middle-aged women, helping them to progress in careers. </w:t>
      </w:r>
    </w:p>
    <w:p w14:paraId="4A4C266B" w14:textId="63E79C21" w:rsidR="004003E1" w:rsidRDefault="00A000A5">
      <w:pPr>
        <w:spacing w:line="360" w:lineRule="auto"/>
        <w:jc w:val="both"/>
      </w:pPr>
      <w:r>
        <w:rPr>
          <w:rFonts w:ascii="Arial" w:hAnsi="Arial" w:cs="Arial"/>
        </w:rPr>
        <w:t>Also, M&amp;S provides mentoring program to women at all levels of employment through Gender Equality Network reviewing data on talent and progress at the board level and take action on the issue of talent flow</w:t>
      </w:r>
      <w:r w:rsidR="00037D5E">
        <w:rPr>
          <w:rFonts w:ascii="Arial" w:hAnsi="Arial" w:cs="Arial"/>
        </w:rPr>
        <w:t xml:space="preserve"> </w:t>
      </w:r>
      <w:sdt>
        <w:sdtPr>
          <w:rPr>
            <w:rFonts w:ascii="Arial" w:hAnsi="Arial" w:cs="Arial"/>
          </w:rPr>
          <w:id w:val="842121603"/>
          <w:citation/>
        </w:sdtPr>
        <w:sdtContent>
          <w:r w:rsidR="00655AC2">
            <w:rPr>
              <w:rFonts w:ascii="Arial" w:hAnsi="Arial" w:cs="Arial"/>
            </w:rPr>
            <w:fldChar w:fldCharType="begin"/>
          </w:r>
          <w:r w:rsidR="00655AC2">
            <w:rPr>
              <w:rFonts w:ascii="Arial" w:hAnsi="Arial" w:cs="Arial"/>
            </w:rPr>
            <w:instrText xml:space="preserve"> CITATION Row18 \l 2057 </w:instrText>
          </w:r>
          <w:r w:rsidR="00655AC2">
            <w:rPr>
              <w:rFonts w:ascii="Arial" w:hAnsi="Arial" w:cs="Arial"/>
            </w:rPr>
            <w:fldChar w:fldCharType="separate"/>
          </w:r>
          <w:r w:rsidR="00655AC2" w:rsidRPr="00655AC2">
            <w:rPr>
              <w:rFonts w:ascii="Arial" w:hAnsi="Arial" w:cs="Arial"/>
              <w:noProof/>
            </w:rPr>
            <w:t>(Rowe, 2018)</w:t>
          </w:r>
          <w:r w:rsidR="00655AC2">
            <w:rPr>
              <w:rFonts w:ascii="Arial" w:hAnsi="Arial" w:cs="Arial"/>
            </w:rPr>
            <w:fldChar w:fldCharType="end"/>
          </w:r>
        </w:sdtContent>
      </w:sdt>
      <w:r w:rsidR="00655AC2">
        <w:rPr>
          <w:rFonts w:ascii="Arial" w:hAnsi="Arial" w:cs="Arial"/>
        </w:rPr>
        <w:t>.</w:t>
      </w:r>
    </w:p>
    <w:p w14:paraId="4A4C266C" w14:textId="373721A0" w:rsidR="004003E1" w:rsidRDefault="00A000A5">
      <w:pPr>
        <w:spacing w:line="360" w:lineRule="auto"/>
        <w:jc w:val="both"/>
        <w:rPr>
          <w:rFonts w:ascii="Arial" w:hAnsi="Arial" w:cs="Arial"/>
        </w:rPr>
      </w:pPr>
      <w:r>
        <w:rPr>
          <w:rFonts w:ascii="Arial" w:hAnsi="Arial" w:cs="Arial"/>
        </w:rPr>
        <w:lastRenderedPageBreak/>
        <w:t xml:space="preserve">Through the Marks &amp; Start Employment Program, they encourages women from disadvantaged backgrounds to work. This programme was established in 2003 as an initiative in the UK </w:t>
      </w:r>
      <w:r w:rsidR="005E39EC">
        <w:rPr>
          <w:rFonts w:ascii="Arial" w:hAnsi="Arial" w:cs="Arial"/>
        </w:rPr>
        <w:t xml:space="preserve">and </w:t>
      </w:r>
      <w:r>
        <w:rPr>
          <w:rFonts w:ascii="Arial" w:hAnsi="Arial" w:cs="Arial"/>
        </w:rPr>
        <w:t>continued to be extended international</w:t>
      </w:r>
      <w:r w:rsidR="00AA1F25">
        <w:rPr>
          <w:rFonts w:ascii="Arial" w:hAnsi="Arial" w:cs="Arial"/>
        </w:rPr>
        <w:t>ly</w:t>
      </w:r>
      <w:r>
        <w:rPr>
          <w:rFonts w:ascii="Arial" w:hAnsi="Arial" w:cs="Arial"/>
        </w:rPr>
        <w:t xml:space="preserve">. This programme  promote </w:t>
      </w:r>
      <w:r w:rsidR="00317454">
        <w:rPr>
          <w:rFonts w:ascii="Arial" w:hAnsi="Arial" w:cs="Arial"/>
        </w:rPr>
        <w:t xml:space="preserve">the </w:t>
      </w:r>
      <w:r>
        <w:rPr>
          <w:rFonts w:ascii="Arial" w:hAnsi="Arial" w:cs="Arial"/>
        </w:rPr>
        <w:t>opportunities for women in the workplace and to develop personal and professional abilities. This program works with charitable partners</w:t>
      </w:r>
      <w:r w:rsidR="00CE19AF">
        <w:rPr>
          <w:rFonts w:ascii="Arial" w:hAnsi="Arial" w:cs="Arial"/>
        </w:rPr>
        <w:t xml:space="preserve">, </w:t>
      </w:r>
      <w:r>
        <w:rPr>
          <w:rFonts w:ascii="Arial" w:hAnsi="Arial" w:cs="Arial"/>
        </w:rPr>
        <w:t>set</w:t>
      </w:r>
      <w:r w:rsidR="00CE19AF">
        <w:rPr>
          <w:rFonts w:ascii="Arial" w:hAnsi="Arial" w:cs="Arial"/>
        </w:rPr>
        <w:t>ting</w:t>
      </w:r>
      <w:r>
        <w:rPr>
          <w:rFonts w:ascii="Arial" w:hAnsi="Arial" w:cs="Arial"/>
        </w:rPr>
        <w:t xml:space="preserve"> an expansion of goals, as well as to allow women to gain experience and new jobs.</w:t>
      </w:r>
    </w:p>
    <w:p w14:paraId="4A4C266D" w14:textId="754D0C92" w:rsidR="004003E1" w:rsidRDefault="00B86E96">
      <w:pPr>
        <w:spacing w:line="360" w:lineRule="auto"/>
        <w:jc w:val="both"/>
        <w:rPr>
          <w:rFonts w:ascii="Arial" w:hAnsi="Arial" w:cs="Arial"/>
        </w:rPr>
      </w:pPr>
      <w:r>
        <w:rPr>
          <w:rFonts w:ascii="Arial" w:hAnsi="Arial" w:cs="Arial"/>
        </w:rPr>
        <w:t xml:space="preserve">Through </w:t>
      </w:r>
      <w:r w:rsidR="00A000A5">
        <w:rPr>
          <w:rFonts w:ascii="Arial" w:hAnsi="Arial" w:cs="Arial"/>
        </w:rPr>
        <w:t xml:space="preserve">the Retail Ambassador Program, </w:t>
      </w:r>
      <w:r w:rsidR="00183D02">
        <w:rPr>
          <w:rFonts w:ascii="Arial" w:hAnsi="Arial" w:cs="Arial"/>
        </w:rPr>
        <w:t xml:space="preserve">the </w:t>
      </w:r>
      <w:r w:rsidR="00A000A5">
        <w:rPr>
          <w:rFonts w:ascii="Arial" w:hAnsi="Arial" w:cs="Arial"/>
        </w:rPr>
        <w:t xml:space="preserve">employees </w:t>
      </w:r>
      <w:r w:rsidR="00183D02">
        <w:rPr>
          <w:rFonts w:ascii="Arial" w:hAnsi="Arial" w:cs="Arial"/>
        </w:rPr>
        <w:t xml:space="preserve">of M&amp;S </w:t>
      </w:r>
      <w:r w:rsidR="00A000A5">
        <w:rPr>
          <w:rFonts w:ascii="Arial" w:hAnsi="Arial" w:cs="Arial"/>
        </w:rPr>
        <w:t>go to schools teach</w:t>
      </w:r>
      <w:r w:rsidR="00732F66">
        <w:rPr>
          <w:rFonts w:ascii="Arial" w:hAnsi="Arial" w:cs="Arial"/>
        </w:rPr>
        <w:t>ing</w:t>
      </w:r>
      <w:r w:rsidR="00A000A5">
        <w:rPr>
          <w:rFonts w:ascii="Arial" w:hAnsi="Arial" w:cs="Arial"/>
        </w:rPr>
        <w:t xml:space="preserve"> students </w:t>
      </w:r>
      <w:r w:rsidR="00141840">
        <w:rPr>
          <w:rFonts w:ascii="Arial" w:hAnsi="Arial" w:cs="Arial"/>
        </w:rPr>
        <w:t>how to develop in retail</w:t>
      </w:r>
      <w:r w:rsidR="00A000A5">
        <w:rPr>
          <w:rFonts w:ascii="Arial" w:hAnsi="Arial" w:cs="Arial"/>
        </w:rPr>
        <w:t xml:space="preserve"> their careers. This program operates between employers in retail and different educational institutions, aiming to inspire other people to follow a retail career.</w:t>
      </w:r>
    </w:p>
    <w:p w14:paraId="4A4C266E" w14:textId="77777777" w:rsidR="004003E1" w:rsidRDefault="004003E1">
      <w:pPr>
        <w:spacing w:line="360" w:lineRule="auto"/>
        <w:jc w:val="both"/>
        <w:rPr>
          <w:rFonts w:ascii="Arial" w:hAnsi="Arial" w:cs="Arial"/>
        </w:rPr>
      </w:pPr>
    </w:p>
    <w:p w14:paraId="4A4C266F" w14:textId="77777777" w:rsidR="004003E1" w:rsidRDefault="00A000A5">
      <w:pPr>
        <w:pStyle w:val="Heading2"/>
        <w:rPr>
          <w:rFonts w:ascii="Arial" w:hAnsi="Arial" w:cs="Arial"/>
        </w:rPr>
      </w:pPr>
      <w:bookmarkStart w:id="14" w:name="_Toc102949328"/>
      <w:r>
        <w:rPr>
          <w:rFonts w:ascii="Arial" w:hAnsi="Arial" w:cs="Arial"/>
        </w:rPr>
        <w:t>Staff and managers meetings</w:t>
      </w:r>
      <w:bookmarkEnd w:id="14"/>
    </w:p>
    <w:p w14:paraId="4A4C2670" w14:textId="77777777" w:rsidR="004003E1" w:rsidRDefault="004003E1"/>
    <w:p w14:paraId="4A4C2671" w14:textId="77777777" w:rsidR="004003E1" w:rsidRDefault="00A000A5">
      <w:pPr>
        <w:spacing w:line="360" w:lineRule="auto"/>
        <w:jc w:val="both"/>
        <w:rPr>
          <w:rFonts w:ascii="Arial" w:hAnsi="Arial" w:cs="Arial"/>
        </w:rPr>
      </w:pPr>
      <w:r>
        <w:rPr>
          <w:rFonts w:ascii="Arial" w:hAnsi="Arial" w:cs="Arial"/>
        </w:rPr>
        <w:t xml:space="preserve">M&amp;S continues to strengthen business talent at all levels. As the Board has had a busy year, often during this period of Covid-19, short meetings have been held weekly in support of the executive. The BIG President represents the collective voice of the employees and participates throughout the year in the meetings of the Board of Directors and the Remuneration Committee. While executive members attend large national meetings to understand the most important issues that facing employees. </w:t>
      </w:r>
    </w:p>
    <w:p w14:paraId="4A4C2672" w14:textId="77777777" w:rsidR="004003E1" w:rsidRDefault="004003E1">
      <w:pPr>
        <w:spacing w:line="360" w:lineRule="auto"/>
        <w:jc w:val="center"/>
        <w:rPr>
          <w:rFonts w:ascii="Arial" w:hAnsi="Arial" w:cs="Arial"/>
        </w:rPr>
      </w:pPr>
    </w:p>
    <w:p w14:paraId="4A4C2673" w14:textId="77777777" w:rsidR="004003E1" w:rsidRDefault="00A000A5">
      <w:pPr>
        <w:pStyle w:val="Heading1"/>
        <w:jc w:val="center"/>
        <w:rPr>
          <w:rFonts w:ascii="Arial" w:hAnsi="Arial" w:cs="Arial"/>
          <w:sz w:val="28"/>
          <w:szCs w:val="28"/>
        </w:rPr>
      </w:pPr>
      <w:bookmarkStart w:id="15" w:name="_Toc102949329"/>
      <w:r>
        <w:rPr>
          <w:rFonts w:ascii="Arial" w:hAnsi="Arial" w:cs="Arial"/>
          <w:sz w:val="28"/>
          <w:szCs w:val="28"/>
        </w:rPr>
        <w:t>Strategies to increase levels of engagement</w:t>
      </w:r>
      <w:bookmarkEnd w:id="15"/>
    </w:p>
    <w:p w14:paraId="4A4C2674" w14:textId="77777777" w:rsidR="004003E1" w:rsidRDefault="004003E1"/>
    <w:p w14:paraId="4A4C2675" w14:textId="76FC6124" w:rsidR="004003E1" w:rsidRDefault="00A000A5">
      <w:pPr>
        <w:spacing w:line="360" w:lineRule="auto"/>
        <w:jc w:val="both"/>
      </w:pPr>
      <w:r>
        <w:rPr>
          <w:rFonts w:ascii="Arial" w:hAnsi="Arial" w:cs="Arial"/>
        </w:rPr>
        <w:t>The level of employee engagement is a measure of an employee's desire and ability to contribute to the work of the organization. The employee's effort is an essential element in measuring his level of involvement, which defines the success of the company</w:t>
      </w:r>
      <w:r w:rsidR="00170A8F">
        <w:rPr>
          <w:rFonts w:ascii="Arial" w:hAnsi="Arial" w:cs="Arial"/>
        </w:rPr>
        <w:t xml:space="preserve"> </w:t>
      </w:r>
      <w:sdt>
        <w:sdtPr>
          <w:rPr>
            <w:rFonts w:ascii="Arial" w:hAnsi="Arial" w:cs="Arial"/>
          </w:rPr>
          <w:id w:val="1662127234"/>
          <w:citation/>
        </w:sdtPr>
        <w:sdtContent>
          <w:r w:rsidR="0054265D">
            <w:rPr>
              <w:rFonts w:ascii="Arial" w:hAnsi="Arial" w:cs="Arial"/>
            </w:rPr>
            <w:fldChar w:fldCharType="begin"/>
          </w:r>
          <w:r w:rsidR="0054265D">
            <w:rPr>
              <w:rFonts w:ascii="Arial" w:hAnsi="Arial" w:cs="Arial"/>
            </w:rPr>
            <w:instrText xml:space="preserve"> CITATION Bea17 \l 2057 </w:instrText>
          </w:r>
          <w:r w:rsidR="0054265D">
            <w:rPr>
              <w:rFonts w:ascii="Arial" w:hAnsi="Arial" w:cs="Arial"/>
            </w:rPr>
            <w:fldChar w:fldCharType="separate"/>
          </w:r>
          <w:r w:rsidR="0054265D" w:rsidRPr="0054265D">
            <w:rPr>
              <w:rFonts w:ascii="Arial" w:hAnsi="Arial" w:cs="Arial"/>
              <w:noProof/>
            </w:rPr>
            <w:t>(Beardwell &amp; Thompson, 2017)</w:t>
          </w:r>
          <w:r w:rsidR="0054265D">
            <w:rPr>
              <w:rFonts w:ascii="Arial" w:hAnsi="Arial" w:cs="Arial"/>
            </w:rPr>
            <w:fldChar w:fldCharType="end"/>
          </w:r>
        </w:sdtContent>
      </w:sdt>
      <w:r w:rsidR="0054265D">
        <w:rPr>
          <w:rFonts w:ascii="Arial" w:hAnsi="Arial" w:cs="Arial"/>
        </w:rPr>
        <w:t>.</w:t>
      </w:r>
    </w:p>
    <w:p w14:paraId="4A4C2676" w14:textId="741061BC" w:rsidR="004003E1" w:rsidRDefault="00A000A5">
      <w:pPr>
        <w:spacing w:line="360" w:lineRule="auto"/>
        <w:jc w:val="both"/>
        <w:rPr>
          <w:rFonts w:ascii="Arial" w:hAnsi="Arial" w:cs="Arial"/>
        </w:rPr>
      </w:pPr>
      <w:r>
        <w:rPr>
          <w:rFonts w:ascii="Arial" w:hAnsi="Arial" w:cs="Arial"/>
        </w:rPr>
        <w:t>The Human Resource managers had to create motivation options that promise a better work culture and high employee involvement. One strategy for increasing the level of involvement is to set daily a very short meeting for all employees at the beginning of the day or shift, to discuss any issues and explain the targets for the day. Another strategy is creating a competitive and well-defined compensation structure through rewards and recognition to employees, to motivate them</w:t>
      </w:r>
      <w:r w:rsidR="009611FE">
        <w:rPr>
          <w:rFonts w:ascii="Arial" w:hAnsi="Arial" w:cs="Arial"/>
        </w:rPr>
        <w:t>.</w:t>
      </w:r>
      <w:r>
        <w:rPr>
          <w:rFonts w:ascii="Arial" w:hAnsi="Arial" w:cs="Arial"/>
        </w:rPr>
        <w:t xml:space="preserve"> Developing a good communication between employees to identify the lack of productivity into </w:t>
      </w:r>
      <w:r>
        <w:rPr>
          <w:rFonts w:ascii="Arial" w:hAnsi="Arial" w:cs="Arial"/>
        </w:rPr>
        <w:lastRenderedPageBreak/>
        <w:t>organization. Providing support in individual development, that would allow employees to focus on specific learning tasks, bringing better results</w:t>
      </w:r>
      <w:r w:rsidR="003E7FD2">
        <w:rPr>
          <w:rFonts w:ascii="Arial" w:hAnsi="Arial" w:cs="Arial"/>
        </w:rPr>
        <w:t xml:space="preserve"> </w:t>
      </w:r>
      <w:sdt>
        <w:sdtPr>
          <w:rPr>
            <w:rFonts w:ascii="Arial" w:hAnsi="Arial" w:cs="Arial"/>
          </w:rPr>
          <w:id w:val="1234660853"/>
          <w:citation/>
        </w:sdtPr>
        <w:sdtContent>
          <w:r w:rsidR="00705698">
            <w:rPr>
              <w:rFonts w:ascii="Arial" w:hAnsi="Arial" w:cs="Arial"/>
            </w:rPr>
            <w:fldChar w:fldCharType="begin"/>
          </w:r>
          <w:r w:rsidR="00705698">
            <w:rPr>
              <w:rFonts w:ascii="Arial" w:hAnsi="Arial" w:cs="Arial"/>
            </w:rPr>
            <w:instrText xml:space="preserve"> CITATION Arm10 \l 2057 </w:instrText>
          </w:r>
          <w:r w:rsidR="00705698">
            <w:rPr>
              <w:rFonts w:ascii="Arial" w:hAnsi="Arial" w:cs="Arial"/>
            </w:rPr>
            <w:fldChar w:fldCharType="separate"/>
          </w:r>
          <w:r w:rsidR="00705698" w:rsidRPr="00705698">
            <w:rPr>
              <w:rFonts w:ascii="Arial" w:hAnsi="Arial" w:cs="Arial"/>
              <w:noProof/>
            </w:rPr>
            <w:t>(Armstrong, 2010)</w:t>
          </w:r>
          <w:r w:rsidR="00705698">
            <w:rPr>
              <w:rFonts w:ascii="Arial" w:hAnsi="Arial" w:cs="Arial"/>
            </w:rPr>
            <w:fldChar w:fldCharType="end"/>
          </w:r>
        </w:sdtContent>
      </w:sdt>
      <w:r w:rsidR="00705698">
        <w:rPr>
          <w:rFonts w:ascii="Arial" w:hAnsi="Arial" w:cs="Arial"/>
        </w:rPr>
        <w:t>.</w:t>
      </w:r>
    </w:p>
    <w:p w14:paraId="4A4C2677" w14:textId="77777777" w:rsidR="004003E1" w:rsidRDefault="004003E1">
      <w:pPr>
        <w:spacing w:line="360" w:lineRule="auto"/>
        <w:jc w:val="both"/>
        <w:rPr>
          <w:rFonts w:ascii="Arial" w:hAnsi="Arial" w:cs="Arial"/>
        </w:rPr>
      </w:pPr>
    </w:p>
    <w:p w14:paraId="4A4C2678" w14:textId="77777777" w:rsidR="004003E1" w:rsidRDefault="00A000A5">
      <w:pPr>
        <w:pStyle w:val="Heading1"/>
        <w:jc w:val="center"/>
        <w:rPr>
          <w:rFonts w:ascii="Arial" w:hAnsi="Arial" w:cs="Arial"/>
          <w:sz w:val="28"/>
          <w:szCs w:val="28"/>
        </w:rPr>
      </w:pPr>
      <w:bookmarkStart w:id="16" w:name="_Toc102949330"/>
      <w:r>
        <w:rPr>
          <w:rFonts w:ascii="Arial" w:hAnsi="Arial" w:cs="Arial"/>
          <w:sz w:val="28"/>
          <w:szCs w:val="28"/>
        </w:rPr>
        <w:t>Conclusion</w:t>
      </w:r>
      <w:bookmarkEnd w:id="16"/>
    </w:p>
    <w:p w14:paraId="4A4C2679" w14:textId="77777777" w:rsidR="004003E1" w:rsidRDefault="004003E1"/>
    <w:p w14:paraId="4A4C267A" w14:textId="77777777" w:rsidR="004003E1" w:rsidRDefault="00A000A5">
      <w:pPr>
        <w:spacing w:line="360" w:lineRule="auto"/>
        <w:jc w:val="both"/>
      </w:pPr>
      <w:r>
        <w:rPr>
          <w:rFonts w:ascii="Arial" w:hAnsi="Arial" w:cs="Arial"/>
        </w:rPr>
        <w:t>Marks &amp; Spencer have witnessed great successes from the engagement of employees during covid-19,</w:t>
      </w:r>
      <w:r>
        <w:t xml:space="preserve"> </w:t>
      </w:r>
      <w:r>
        <w:rPr>
          <w:rFonts w:ascii="Arial" w:hAnsi="Arial" w:cs="Arial"/>
        </w:rPr>
        <w:t xml:space="preserve">which faced challenges, but came up with different approaches to overcome them. The introduction of a new flexible working regime, such as working from home, restructuring roles in the workplace and creating a safe environment, have created concerns at the level of employee involvement that has had an impact on the company's activity. This report was prepared to review all the best concepts and drivers of employee engagement that have been identified in M&amp;S retail. This report was also based on the assessment of diagnostic tools to measure the engagement of employees. Finally, the best strategies to raise the level of engagement have been provided in the report. </w:t>
      </w:r>
    </w:p>
    <w:p w14:paraId="4A4C267B" w14:textId="77777777" w:rsidR="004003E1" w:rsidRDefault="004003E1">
      <w:pPr>
        <w:spacing w:line="360" w:lineRule="auto"/>
        <w:rPr>
          <w:rFonts w:ascii="Arial" w:hAnsi="Arial" w:cs="Arial"/>
          <w:b/>
          <w:bCs/>
          <w:color w:val="4472C4"/>
        </w:rPr>
      </w:pPr>
    </w:p>
    <w:p w14:paraId="4A4C267C" w14:textId="77777777" w:rsidR="004003E1" w:rsidRDefault="004003E1">
      <w:pPr>
        <w:spacing w:line="360" w:lineRule="auto"/>
        <w:rPr>
          <w:rFonts w:ascii="Arial" w:hAnsi="Arial" w:cs="Arial"/>
        </w:rPr>
      </w:pPr>
    </w:p>
    <w:p w14:paraId="4A4C267D" w14:textId="77777777" w:rsidR="004003E1" w:rsidRDefault="004003E1">
      <w:pPr>
        <w:spacing w:line="360" w:lineRule="auto"/>
        <w:jc w:val="center"/>
        <w:rPr>
          <w:rFonts w:ascii="Arial" w:hAnsi="Arial" w:cs="Arial"/>
          <w:b/>
          <w:bCs/>
        </w:rPr>
      </w:pPr>
    </w:p>
    <w:p w14:paraId="4A4C267E" w14:textId="77777777" w:rsidR="004003E1" w:rsidRDefault="004003E1">
      <w:pPr>
        <w:spacing w:line="360" w:lineRule="auto"/>
        <w:rPr>
          <w:rFonts w:ascii="Arial" w:hAnsi="Arial" w:cs="Arial"/>
        </w:rPr>
      </w:pPr>
    </w:p>
    <w:p w14:paraId="4A4C267F" w14:textId="77777777" w:rsidR="004003E1" w:rsidRDefault="004003E1">
      <w:pPr>
        <w:rPr>
          <w:b/>
          <w:bCs/>
        </w:rPr>
      </w:pPr>
    </w:p>
    <w:p w14:paraId="4A4C2680" w14:textId="77777777" w:rsidR="004003E1" w:rsidRDefault="004003E1">
      <w:pPr>
        <w:rPr>
          <w:rFonts w:ascii="Arial" w:hAnsi="Arial" w:cs="Arial"/>
        </w:rPr>
      </w:pPr>
    </w:p>
    <w:p w14:paraId="4A4C2681" w14:textId="77777777" w:rsidR="004003E1" w:rsidRDefault="004003E1">
      <w:pPr>
        <w:rPr>
          <w:rFonts w:ascii="Arial" w:hAnsi="Arial" w:cs="Arial"/>
        </w:rPr>
      </w:pPr>
    </w:p>
    <w:p w14:paraId="4A4C2682" w14:textId="77777777" w:rsidR="004003E1" w:rsidRDefault="004003E1">
      <w:pPr>
        <w:rPr>
          <w:rFonts w:ascii="Arial" w:hAnsi="Arial" w:cs="Arial"/>
        </w:rPr>
      </w:pPr>
    </w:p>
    <w:p w14:paraId="4A4C2683" w14:textId="77777777" w:rsidR="004003E1" w:rsidRDefault="004003E1">
      <w:pPr>
        <w:rPr>
          <w:rFonts w:ascii="Arial" w:hAnsi="Arial" w:cs="Arial"/>
        </w:rPr>
      </w:pPr>
    </w:p>
    <w:p w14:paraId="4A4C2684" w14:textId="77777777" w:rsidR="004003E1" w:rsidRDefault="004003E1">
      <w:pPr>
        <w:rPr>
          <w:rFonts w:ascii="Arial" w:hAnsi="Arial" w:cs="Arial"/>
        </w:rPr>
      </w:pPr>
    </w:p>
    <w:p w14:paraId="4A4C2685" w14:textId="77777777" w:rsidR="004003E1" w:rsidRDefault="004003E1">
      <w:pPr>
        <w:rPr>
          <w:rFonts w:ascii="Arial" w:hAnsi="Arial" w:cs="Arial"/>
        </w:rPr>
      </w:pPr>
    </w:p>
    <w:p w14:paraId="4A4C2686" w14:textId="77777777" w:rsidR="004003E1" w:rsidRDefault="004003E1">
      <w:pPr>
        <w:rPr>
          <w:rFonts w:ascii="Arial" w:hAnsi="Arial" w:cs="Arial"/>
        </w:rPr>
      </w:pPr>
    </w:p>
    <w:p w14:paraId="4A4C2687" w14:textId="77777777" w:rsidR="004003E1" w:rsidRDefault="004003E1">
      <w:pPr>
        <w:rPr>
          <w:rFonts w:ascii="Arial" w:hAnsi="Arial" w:cs="Arial"/>
        </w:rPr>
      </w:pPr>
    </w:p>
    <w:p w14:paraId="4A4C2688" w14:textId="77777777" w:rsidR="004003E1" w:rsidRDefault="004003E1">
      <w:pPr>
        <w:rPr>
          <w:rFonts w:ascii="Arial" w:hAnsi="Arial" w:cs="Arial"/>
        </w:rPr>
      </w:pPr>
    </w:p>
    <w:p w14:paraId="608EEAAE" w14:textId="77777777" w:rsidR="009F687A" w:rsidRDefault="009F687A">
      <w:pPr>
        <w:rPr>
          <w:rFonts w:ascii="Arial" w:hAnsi="Arial" w:cs="Arial"/>
        </w:rPr>
      </w:pPr>
    </w:p>
    <w:p w14:paraId="2BA8913F" w14:textId="77777777" w:rsidR="009F687A" w:rsidRDefault="009F687A">
      <w:pPr>
        <w:rPr>
          <w:rFonts w:ascii="Arial" w:hAnsi="Arial" w:cs="Arial"/>
        </w:rPr>
      </w:pPr>
    </w:p>
    <w:p w14:paraId="4A4C2689" w14:textId="77777777" w:rsidR="004003E1" w:rsidRDefault="00A000A5">
      <w:pPr>
        <w:pStyle w:val="Heading1"/>
        <w:jc w:val="center"/>
        <w:rPr>
          <w:rFonts w:ascii="Arial" w:hAnsi="Arial" w:cs="Arial"/>
          <w:sz w:val="28"/>
          <w:szCs w:val="28"/>
        </w:rPr>
      </w:pPr>
      <w:bookmarkStart w:id="17" w:name="_Toc102949331"/>
      <w:r>
        <w:rPr>
          <w:rFonts w:ascii="Arial" w:hAnsi="Arial" w:cs="Arial"/>
          <w:sz w:val="28"/>
          <w:szCs w:val="28"/>
        </w:rPr>
        <w:lastRenderedPageBreak/>
        <w:t>Reference List</w:t>
      </w:r>
      <w:bookmarkEnd w:id="17"/>
    </w:p>
    <w:p w14:paraId="4A4C268A" w14:textId="77777777" w:rsidR="004003E1" w:rsidRDefault="004003E1"/>
    <w:sdt>
      <w:sdtPr>
        <w:id w:val="-1677729236"/>
        <w:docPartObj>
          <w:docPartGallery w:val="Bibliographies"/>
          <w:docPartUnique/>
        </w:docPartObj>
      </w:sdtPr>
      <w:sdtEndPr>
        <w:rPr>
          <w:rFonts w:ascii="Calibri" w:eastAsia="Calibri" w:hAnsi="Calibri"/>
          <w:color w:val="auto"/>
          <w:sz w:val="22"/>
          <w:szCs w:val="22"/>
        </w:rPr>
      </w:sdtEndPr>
      <w:sdtContent>
        <w:p w14:paraId="0DF64E50" w14:textId="2F606551" w:rsidR="00705698" w:rsidRDefault="00705698">
          <w:pPr>
            <w:pStyle w:val="Heading1"/>
          </w:pPr>
        </w:p>
        <w:sdt>
          <w:sdtPr>
            <w:id w:val="111145805"/>
            <w:bibliography/>
          </w:sdtPr>
          <w:sdtContent>
            <w:p w14:paraId="6F3BDCEB" w14:textId="77777777" w:rsidR="00705698" w:rsidRPr="00705698" w:rsidRDefault="00705698" w:rsidP="00705698">
              <w:pPr>
                <w:pStyle w:val="Bibliography"/>
                <w:spacing w:line="360" w:lineRule="auto"/>
                <w:rPr>
                  <w:rFonts w:ascii="Arial" w:hAnsi="Arial" w:cs="Arial"/>
                  <w:noProof/>
                  <w:sz w:val="24"/>
                  <w:szCs w:val="24"/>
                </w:rPr>
              </w:pPr>
              <w:r w:rsidRPr="00705698">
                <w:rPr>
                  <w:rFonts w:ascii="Arial" w:hAnsi="Arial" w:cs="Arial"/>
                </w:rPr>
                <w:fldChar w:fldCharType="begin"/>
              </w:r>
              <w:r w:rsidRPr="00705698">
                <w:rPr>
                  <w:rFonts w:ascii="Arial" w:hAnsi="Arial" w:cs="Arial"/>
                </w:rPr>
                <w:instrText xml:space="preserve"> BIBLIOGRAPHY </w:instrText>
              </w:r>
              <w:r w:rsidRPr="00705698">
                <w:rPr>
                  <w:rFonts w:ascii="Arial" w:hAnsi="Arial" w:cs="Arial"/>
                </w:rPr>
                <w:fldChar w:fldCharType="separate"/>
              </w:r>
              <w:r w:rsidRPr="00705698">
                <w:rPr>
                  <w:rFonts w:ascii="Arial" w:hAnsi="Arial" w:cs="Arial"/>
                  <w:noProof/>
                </w:rPr>
                <w:t xml:space="preserve">Armstrong, M., 2010. </w:t>
              </w:r>
              <w:r w:rsidRPr="00705698">
                <w:rPr>
                  <w:rFonts w:ascii="Arial" w:hAnsi="Arial" w:cs="Arial"/>
                  <w:i/>
                  <w:iCs/>
                  <w:noProof/>
                </w:rPr>
                <w:t xml:space="preserve">Armstrong's handbook of reward management practice: improving performance through reward. </w:t>
              </w:r>
              <w:r w:rsidRPr="00705698">
                <w:rPr>
                  <w:rFonts w:ascii="Arial" w:hAnsi="Arial" w:cs="Arial"/>
                  <w:noProof/>
                </w:rPr>
                <w:t>3 ed. England: Kogan Page.</w:t>
              </w:r>
            </w:p>
            <w:p w14:paraId="6697279E"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Beardwell, J. &amp; Thompson, A., 2017. </w:t>
              </w:r>
              <w:r w:rsidRPr="00705698">
                <w:rPr>
                  <w:rFonts w:ascii="Arial" w:hAnsi="Arial" w:cs="Arial"/>
                  <w:i/>
                  <w:iCs/>
                  <w:noProof/>
                </w:rPr>
                <w:t xml:space="preserve">Human Resource Management. A Contemporary Approach. </w:t>
              </w:r>
              <w:r w:rsidRPr="00705698">
                <w:rPr>
                  <w:rFonts w:ascii="Arial" w:hAnsi="Arial" w:cs="Arial"/>
                  <w:noProof/>
                </w:rPr>
                <w:t>8 ed. Harlow, England: Pearson Education .</w:t>
              </w:r>
            </w:p>
            <w:p w14:paraId="4FD7C92A"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Dessler, G., 2015. </w:t>
              </w:r>
              <w:r w:rsidRPr="00705698">
                <w:rPr>
                  <w:rFonts w:ascii="Arial" w:hAnsi="Arial" w:cs="Arial"/>
                  <w:i/>
                  <w:iCs/>
                  <w:noProof/>
                </w:rPr>
                <w:t xml:space="preserve">Human resource management. </w:t>
              </w:r>
              <w:r w:rsidRPr="00705698">
                <w:rPr>
                  <w:rFonts w:ascii="Arial" w:hAnsi="Arial" w:cs="Arial"/>
                  <w:noProof/>
                </w:rPr>
                <w:t>14 ed. England: Pearson Education Limited.</w:t>
              </w:r>
            </w:p>
            <w:p w14:paraId="244D3843"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Heery, E., 1997. Employee relations. </w:t>
              </w:r>
              <w:r w:rsidRPr="00705698">
                <w:rPr>
                  <w:rFonts w:ascii="Arial" w:hAnsi="Arial" w:cs="Arial"/>
                  <w:i/>
                  <w:iCs/>
                  <w:noProof/>
                </w:rPr>
                <w:t xml:space="preserve">Performance-related pay and trade union de-recognition, </w:t>
              </w:r>
              <w:r w:rsidRPr="00705698">
                <w:rPr>
                  <w:rFonts w:ascii="Arial" w:hAnsi="Arial" w:cs="Arial"/>
                  <w:noProof/>
                </w:rPr>
                <w:t>19(3), pp. 208-221.</w:t>
              </w:r>
            </w:p>
            <w:p w14:paraId="41741A50"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M&amp;S, 2019. </w:t>
              </w:r>
              <w:r w:rsidRPr="00705698">
                <w:rPr>
                  <w:rFonts w:ascii="Arial" w:hAnsi="Arial" w:cs="Arial"/>
                  <w:i/>
                  <w:iCs/>
                  <w:noProof/>
                </w:rPr>
                <w:t xml:space="preserve">M&amp;S People Principles. </w:t>
              </w:r>
              <w:r w:rsidRPr="00705698">
                <w:rPr>
                  <w:rFonts w:ascii="Arial" w:hAnsi="Arial" w:cs="Arial"/>
                  <w:noProof/>
                </w:rPr>
                <w:t xml:space="preserve">[Online] </w:t>
              </w:r>
              <w:r w:rsidRPr="00705698">
                <w:rPr>
                  <w:rFonts w:ascii="Arial" w:hAnsi="Arial" w:cs="Arial"/>
                  <w:noProof/>
                </w:rPr>
                <w:br/>
                <w:t xml:space="preserve">Available at: </w:t>
              </w:r>
              <w:r w:rsidRPr="00705698">
                <w:rPr>
                  <w:rFonts w:ascii="Arial" w:hAnsi="Arial" w:cs="Arial"/>
                  <w:noProof/>
                  <w:u w:val="single"/>
                </w:rPr>
                <w:t>https://corporate.marksandspencer.com/documents/plan-a-our-approach/mns-people-principles.pdf</w:t>
              </w:r>
              <w:r w:rsidRPr="00705698">
                <w:rPr>
                  <w:rFonts w:ascii="Arial" w:hAnsi="Arial" w:cs="Arial"/>
                  <w:noProof/>
                </w:rPr>
                <w:br/>
                <w:t>[Accessed 3 May 2022].</w:t>
              </w:r>
            </w:p>
            <w:p w14:paraId="1E223CD7"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M&amp;S, 2022. </w:t>
              </w:r>
              <w:r w:rsidRPr="00705698">
                <w:rPr>
                  <w:rFonts w:ascii="Arial" w:hAnsi="Arial" w:cs="Arial"/>
                  <w:i/>
                  <w:iCs/>
                  <w:noProof/>
                </w:rPr>
                <w:t xml:space="preserve">Training and Engagement. </w:t>
              </w:r>
              <w:r w:rsidRPr="00705698">
                <w:rPr>
                  <w:rFonts w:ascii="Arial" w:hAnsi="Arial" w:cs="Arial"/>
                  <w:noProof/>
                </w:rPr>
                <w:t xml:space="preserve">[Online] </w:t>
              </w:r>
              <w:r w:rsidRPr="00705698">
                <w:rPr>
                  <w:rFonts w:ascii="Arial" w:hAnsi="Arial" w:cs="Arial"/>
                  <w:noProof/>
                </w:rPr>
                <w:br/>
                <w:t xml:space="preserve">Available at: </w:t>
              </w:r>
              <w:r w:rsidRPr="00705698">
                <w:rPr>
                  <w:rFonts w:ascii="Arial" w:hAnsi="Arial" w:cs="Arial"/>
                  <w:noProof/>
                  <w:u w:val="single"/>
                </w:rPr>
                <w:t>https://corporate.marksandspencer.com/sustainability/human-rights-our-supply-chains?msclkid=133c4cbacf7c11eca6ac0b1813c2369d#600fc4339686494e9d0754c41cf959cf</w:t>
              </w:r>
              <w:r w:rsidRPr="00705698">
                <w:rPr>
                  <w:rFonts w:ascii="Arial" w:hAnsi="Arial" w:cs="Arial"/>
                  <w:noProof/>
                </w:rPr>
                <w:br/>
                <w:t>[Accessed 3 May 2022].</w:t>
              </w:r>
            </w:p>
            <w:p w14:paraId="2284CC6A"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Office, G. E., 2013. </w:t>
              </w:r>
              <w:r w:rsidRPr="00705698">
                <w:rPr>
                  <w:rFonts w:ascii="Arial" w:hAnsi="Arial" w:cs="Arial"/>
                  <w:i/>
                  <w:iCs/>
                  <w:noProof/>
                </w:rPr>
                <w:t xml:space="preserve">Think, Act, Report: Marks &amp; Spencer. </w:t>
              </w:r>
              <w:r w:rsidRPr="00705698">
                <w:rPr>
                  <w:rFonts w:ascii="Arial" w:hAnsi="Arial" w:cs="Arial"/>
                  <w:noProof/>
                </w:rPr>
                <w:t xml:space="preserve">[Online] </w:t>
              </w:r>
              <w:r w:rsidRPr="00705698">
                <w:rPr>
                  <w:rFonts w:ascii="Arial" w:hAnsi="Arial" w:cs="Arial"/>
                  <w:noProof/>
                </w:rPr>
                <w:br/>
                <w:t xml:space="preserve">Available at: </w:t>
              </w:r>
              <w:r w:rsidRPr="00705698">
                <w:rPr>
                  <w:rFonts w:ascii="Arial" w:hAnsi="Arial" w:cs="Arial"/>
                  <w:noProof/>
                  <w:u w:val="single"/>
                </w:rPr>
                <w:t>https://www.gov.uk/government/case-studies/marks-spencer-recruiting-women-from-different-backgrounds?msclkid=043baa20cf8311ec99fc9cc83a7efcc0</w:t>
              </w:r>
              <w:r w:rsidRPr="00705698">
                <w:rPr>
                  <w:rFonts w:ascii="Arial" w:hAnsi="Arial" w:cs="Arial"/>
                  <w:noProof/>
                </w:rPr>
                <w:br/>
                <w:t>[Accessed 6 May 2022].</w:t>
              </w:r>
            </w:p>
            <w:p w14:paraId="5BA2BCD9"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PLC, M., 2021. </w:t>
              </w:r>
              <w:r w:rsidRPr="00705698">
                <w:rPr>
                  <w:rFonts w:ascii="Arial" w:hAnsi="Arial" w:cs="Arial"/>
                  <w:i/>
                  <w:iCs/>
                  <w:noProof/>
                </w:rPr>
                <w:t xml:space="preserve">Annual Report. </w:t>
              </w:r>
              <w:r w:rsidRPr="00705698">
                <w:rPr>
                  <w:rFonts w:ascii="Arial" w:hAnsi="Arial" w:cs="Arial"/>
                  <w:noProof/>
                </w:rPr>
                <w:t xml:space="preserve">[Online] </w:t>
              </w:r>
              <w:r w:rsidRPr="00705698">
                <w:rPr>
                  <w:rFonts w:ascii="Arial" w:hAnsi="Arial" w:cs="Arial"/>
                  <w:noProof/>
                </w:rPr>
                <w:br/>
                <w:t xml:space="preserve">Available at: </w:t>
              </w:r>
              <w:r w:rsidRPr="00705698">
                <w:rPr>
                  <w:rFonts w:ascii="Arial" w:hAnsi="Arial" w:cs="Arial"/>
                  <w:noProof/>
                  <w:u w:val="single"/>
                </w:rPr>
                <w:t>https://corporate.marksandspencer.com/msar2021/m-and-s_ar21_full_210602.pdf</w:t>
              </w:r>
              <w:r w:rsidRPr="00705698">
                <w:rPr>
                  <w:rFonts w:ascii="Arial" w:hAnsi="Arial" w:cs="Arial"/>
                  <w:noProof/>
                </w:rPr>
                <w:br/>
                <w:t>[Accessed 7 May 2022].</w:t>
              </w:r>
            </w:p>
            <w:p w14:paraId="0D33AF78" w14:textId="77777777" w:rsidR="00705698" w:rsidRPr="00705698" w:rsidRDefault="00705698" w:rsidP="00705698">
              <w:pPr>
                <w:pStyle w:val="Bibliography"/>
                <w:spacing w:line="360" w:lineRule="auto"/>
                <w:rPr>
                  <w:rFonts w:ascii="Arial" w:hAnsi="Arial" w:cs="Arial"/>
                  <w:noProof/>
                </w:rPr>
              </w:pPr>
              <w:r w:rsidRPr="00705698">
                <w:rPr>
                  <w:rFonts w:ascii="Arial" w:hAnsi="Arial" w:cs="Arial"/>
                  <w:noProof/>
                </w:rPr>
                <w:t xml:space="preserve">Rowe, S., 2018. </w:t>
              </w:r>
              <w:r w:rsidRPr="00705698">
                <w:rPr>
                  <w:rFonts w:ascii="Arial" w:hAnsi="Arial" w:cs="Arial"/>
                  <w:i/>
                  <w:iCs/>
                  <w:noProof/>
                </w:rPr>
                <w:t xml:space="preserve">Diversity, Inclusivity, Gender Pay. </w:t>
              </w:r>
              <w:r w:rsidRPr="00705698">
                <w:rPr>
                  <w:rFonts w:ascii="Arial" w:hAnsi="Arial" w:cs="Arial"/>
                  <w:noProof/>
                </w:rPr>
                <w:t xml:space="preserve">[Online] </w:t>
              </w:r>
              <w:r w:rsidRPr="00705698">
                <w:rPr>
                  <w:rFonts w:ascii="Arial" w:hAnsi="Arial" w:cs="Arial"/>
                  <w:noProof/>
                </w:rPr>
                <w:br/>
                <w:t xml:space="preserve">Available at: </w:t>
              </w:r>
              <w:r w:rsidRPr="00705698">
                <w:rPr>
                  <w:rFonts w:ascii="Arial" w:hAnsi="Arial" w:cs="Arial"/>
                  <w:noProof/>
                  <w:u w:val="single"/>
                </w:rPr>
                <w:t>https://corporate.marksandspencer.com/documents/reports-results-and-publications/gender-pay-gap-reporting/m-and-s-gender-pay-report</w:t>
              </w:r>
              <w:r w:rsidRPr="00705698">
                <w:rPr>
                  <w:rFonts w:ascii="Arial" w:hAnsi="Arial" w:cs="Arial"/>
                  <w:noProof/>
                </w:rPr>
                <w:br/>
                <w:t>[Accessed 7 May 2022].</w:t>
              </w:r>
            </w:p>
            <w:p w14:paraId="4A4C268C" w14:textId="738F5A28" w:rsidR="004003E1" w:rsidRDefault="00705698" w:rsidP="00705698">
              <w:pPr>
                <w:spacing w:line="360" w:lineRule="auto"/>
              </w:pPr>
              <w:r w:rsidRPr="00705698">
                <w:rPr>
                  <w:rFonts w:ascii="Arial" w:hAnsi="Arial" w:cs="Arial"/>
                  <w:b/>
                  <w:bCs/>
                  <w:noProof/>
                </w:rPr>
                <w:lastRenderedPageBreak/>
                <w:fldChar w:fldCharType="end"/>
              </w:r>
            </w:p>
          </w:sdtContent>
        </w:sdt>
      </w:sdtContent>
    </w:sdt>
    <w:sectPr w:rsidR="004003E1">
      <w:headerReference w:type="default" r:id="rId8"/>
      <w:footerReference w:type="default" r:id="rId9"/>
      <w:pgSz w:w="11906" w:h="16838"/>
      <w:pgMar w:top="1418" w:right="1814" w:bottom="1418" w:left="181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E6979" w14:textId="77777777" w:rsidR="00412A19" w:rsidRDefault="00412A19">
      <w:pPr>
        <w:spacing w:after="0"/>
      </w:pPr>
      <w:r>
        <w:separator/>
      </w:r>
    </w:p>
  </w:endnote>
  <w:endnote w:type="continuationSeparator" w:id="0">
    <w:p w14:paraId="5BD3620B" w14:textId="77777777" w:rsidR="00412A19" w:rsidRDefault="00412A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2608" w14:textId="77777777" w:rsidR="006B3CA4" w:rsidRDefault="00A000A5">
    <w:pPr>
      <w:pStyle w:val="Footer"/>
      <w:jc w:val="right"/>
    </w:pPr>
    <w:r>
      <w:fldChar w:fldCharType="begin"/>
    </w:r>
    <w:r>
      <w:instrText xml:space="preserve"> PAGE </w:instrText>
    </w:r>
    <w:r>
      <w:fldChar w:fldCharType="separate"/>
    </w:r>
    <w:r>
      <w:t>2</w:t>
    </w:r>
    <w:r>
      <w:fldChar w:fldCharType="end"/>
    </w:r>
  </w:p>
  <w:p w14:paraId="4A4C2609" w14:textId="77777777" w:rsidR="006B3CA4" w:rsidRDefault="00705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072F8" w14:textId="77777777" w:rsidR="00412A19" w:rsidRDefault="00412A19">
      <w:pPr>
        <w:spacing w:after="0"/>
      </w:pPr>
      <w:r>
        <w:rPr>
          <w:color w:val="000000"/>
        </w:rPr>
        <w:separator/>
      </w:r>
    </w:p>
  </w:footnote>
  <w:footnote w:type="continuationSeparator" w:id="0">
    <w:p w14:paraId="1B141B5F" w14:textId="77777777" w:rsidR="00412A19" w:rsidRDefault="00412A1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2606" w14:textId="77777777" w:rsidR="006B3CA4" w:rsidRDefault="007056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E1"/>
    <w:rsid w:val="00002104"/>
    <w:rsid w:val="00037D5E"/>
    <w:rsid w:val="000419CF"/>
    <w:rsid w:val="000A7B13"/>
    <w:rsid w:val="000D3FDE"/>
    <w:rsid w:val="000D731B"/>
    <w:rsid w:val="000F68BB"/>
    <w:rsid w:val="00112759"/>
    <w:rsid w:val="00124D38"/>
    <w:rsid w:val="00127D4D"/>
    <w:rsid w:val="00141840"/>
    <w:rsid w:val="001457B6"/>
    <w:rsid w:val="00170A8F"/>
    <w:rsid w:val="00183D02"/>
    <w:rsid w:val="001B5F7D"/>
    <w:rsid w:val="001B774F"/>
    <w:rsid w:val="001E773A"/>
    <w:rsid w:val="00210B38"/>
    <w:rsid w:val="0028310A"/>
    <w:rsid w:val="00290131"/>
    <w:rsid w:val="002D2E93"/>
    <w:rsid w:val="00317454"/>
    <w:rsid w:val="00323EDE"/>
    <w:rsid w:val="00362126"/>
    <w:rsid w:val="003E4A49"/>
    <w:rsid w:val="003E7FD2"/>
    <w:rsid w:val="004003E1"/>
    <w:rsid w:val="00403927"/>
    <w:rsid w:val="00412A19"/>
    <w:rsid w:val="0044282F"/>
    <w:rsid w:val="004A412F"/>
    <w:rsid w:val="00513472"/>
    <w:rsid w:val="005303A2"/>
    <w:rsid w:val="00540570"/>
    <w:rsid w:val="0054265D"/>
    <w:rsid w:val="00555FEC"/>
    <w:rsid w:val="00584F38"/>
    <w:rsid w:val="005E39EC"/>
    <w:rsid w:val="006214A5"/>
    <w:rsid w:val="0063428D"/>
    <w:rsid w:val="00653837"/>
    <w:rsid w:val="00655AC2"/>
    <w:rsid w:val="00662AF3"/>
    <w:rsid w:val="006A526D"/>
    <w:rsid w:val="006B02B0"/>
    <w:rsid w:val="006B41A4"/>
    <w:rsid w:val="006E38D6"/>
    <w:rsid w:val="00705698"/>
    <w:rsid w:val="0070687E"/>
    <w:rsid w:val="00732F66"/>
    <w:rsid w:val="00775A1E"/>
    <w:rsid w:val="007C76D6"/>
    <w:rsid w:val="00827613"/>
    <w:rsid w:val="00894A36"/>
    <w:rsid w:val="008F46A9"/>
    <w:rsid w:val="00920DB0"/>
    <w:rsid w:val="009611FE"/>
    <w:rsid w:val="00973FBA"/>
    <w:rsid w:val="009F687A"/>
    <w:rsid w:val="00A000A5"/>
    <w:rsid w:val="00A76AAE"/>
    <w:rsid w:val="00AA1F25"/>
    <w:rsid w:val="00AA7587"/>
    <w:rsid w:val="00AE5B83"/>
    <w:rsid w:val="00B228F4"/>
    <w:rsid w:val="00B35CD1"/>
    <w:rsid w:val="00B706F5"/>
    <w:rsid w:val="00B8097F"/>
    <w:rsid w:val="00B86E96"/>
    <w:rsid w:val="00CE19AF"/>
    <w:rsid w:val="00D03624"/>
    <w:rsid w:val="00D71212"/>
    <w:rsid w:val="00E44705"/>
    <w:rsid w:val="00E4519B"/>
    <w:rsid w:val="00E71BD6"/>
    <w:rsid w:val="00F7427B"/>
    <w:rsid w:val="00FB175D"/>
    <w:rsid w:val="00FE37BB"/>
    <w:rsid w:val="00FF7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C25FC"/>
  <w15:docId w15:val="{4D03177F-B466-4E3F-9F3E-0EF30F19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Spacing">
    <w:name w:val="No Spacing"/>
    <w:pPr>
      <w:suppressAutoHyphens/>
      <w:spacing w:after="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pPr>
      <w:suppressAutoHyphens w:val="0"/>
      <w:spacing w:line="251" w:lineRule="auto"/>
    </w:pPr>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Bibliography">
    <w:name w:val="Bibliography"/>
    <w:basedOn w:val="Normal"/>
    <w:next w:val="Normal"/>
    <w:uiPriority w:val="37"/>
    <w:unhideWhenUsed/>
    <w:rsid w:val="00705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5129">
      <w:bodyDiv w:val="1"/>
      <w:marLeft w:val="0"/>
      <w:marRight w:val="0"/>
      <w:marTop w:val="0"/>
      <w:marBottom w:val="0"/>
      <w:divBdr>
        <w:top w:val="none" w:sz="0" w:space="0" w:color="auto"/>
        <w:left w:val="none" w:sz="0" w:space="0" w:color="auto"/>
        <w:bottom w:val="none" w:sz="0" w:space="0" w:color="auto"/>
        <w:right w:val="none" w:sz="0" w:space="0" w:color="auto"/>
      </w:divBdr>
    </w:div>
    <w:div w:id="116027298">
      <w:bodyDiv w:val="1"/>
      <w:marLeft w:val="0"/>
      <w:marRight w:val="0"/>
      <w:marTop w:val="0"/>
      <w:marBottom w:val="0"/>
      <w:divBdr>
        <w:top w:val="none" w:sz="0" w:space="0" w:color="auto"/>
        <w:left w:val="none" w:sz="0" w:space="0" w:color="auto"/>
        <w:bottom w:val="none" w:sz="0" w:space="0" w:color="auto"/>
        <w:right w:val="none" w:sz="0" w:space="0" w:color="auto"/>
      </w:divBdr>
    </w:div>
    <w:div w:id="194739613">
      <w:bodyDiv w:val="1"/>
      <w:marLeft w:val="0"/>
      <w:marRight w:val="0"/>
      <w:marTop w:val="0"/>
      <w:marBottom w:val="0"/>
      <w:divBdr>
        <w:top w:val="none" w:sz="0" w:space="0" w:color="auto"/>
        <w:left w:val="none" w:sz="0" w:space="0" w:color="auto"/>
        <w:bottom w:val="none" w:sz="0" w:space="0" w:color="auto"/>
        <w:right w:val="none" w:sz="0" w:space="0" w:color="auto"/>
      </w:divBdr>
    </w:div>
    <w:div w:id="342703787">
      <w:bodyDiv w:val="1"/>
      <w:marLeft w:val="0"/>
      <w:marRight w:val="0"/>
      <w:marTop w:val="0"/>
      <w:marBottom w:val="0"/>
      <w:divBdr>
        <w:top w:val="none" w:sz="0" w:space="0" w:color="auto"/>
        <w:left w:val="none" w:sz="0" w:space="0" w:color="auto"/>
        <w:bottom w:val="none" w:sz="0" w:space="0" w:color="auto"/>
        <w:right w:val="none" w:sz="0" w:space="0" w:color="auto"/>
      </w:divBdr>
    </w:div>
    <w:div w:id="466779292">
      <w:bodyDiv w:val="1"/>
      <w:marLeft w:val="0"/>
      <w:marRight w:val="0"/>
      <w:marTop w:val="0"/>
      <w:marBottom w:val="0"/>
      <w:divBdr>
        <w:top w:val="none" w:sz="0" w:space="0" w:color="auto"/>
        <w:left w:val="none" w:sz="0" w:space="0" w:color="auto"/>
        <w:bottom w:val="none" w:sz="0" w:space="0" w:color="auto"/>
        <w:right w:val="none" w:sz="0" w:space="0" w:color="auto"/>
      </w:divBdr>
    </w:div>
    <w:div w:id="505286353">
      <w:bodyDiv w:val="1"/>
      <w:marLeft w:val="0"/>
      <w:marRight w:val="0"/>
      <w:marTop w:val="0"/>
      <w:marBottom w:val="0"/>
      <w:divBdr>
        <w:top w:val="none" w:sz="0" w:space="0" w:color="auto"/>
        <w:left w:val="none" w:sz="0" w:space="0" w:color="auto"/>
        <w:bottom w:val="none" w:sz="0" w:space="0" w:color="auto"/>
        <w:right w:val="none" w:sz="0" w:space="0" w:color="auto"/>
      </w:divBdr>
    </w:div>
    <w:div w:id="509954564">
      <w:bodyDiv w:val="1"/>
      <w:marLeft w:val="0"/>
      <w:marRight w:val="0"/>
      <w:marTop w:val="0"/>
      <w:marBottom w:val="0"/>
      <w:divBdr>
        <w:top w:val="none" w:sz="0" w:space="0" w:color="auto"/>
        <w:left w:val="none" w:sz="0" w:space="0" w:color="auto"/>
        <w:bottom w:val="none" w:sz="0" w:space="0" w:color="auto"/>
        <w:right w:val="none" w:sz="0" w:space="0" w:color="auto"/>
      </w:divBdr>
    </w:div>
    <w:div w:id="799029145">
      <w:bodyDiv w:val="1"/>
      <w:marLeft w:val="0"/>
      <w:marRight w:val="0"/>
      <w:marTop w:val="0"/>
      <w:marBottom w:val="0"/>
      <w:divBdr>
        <w:top w:val="none" w:sz="0" w:space="0" w:color="auto"/>
        <w:left w:val="none" w:sz="0" w:space="0" w:color="auto"/>
        <w:bottom w:val="none" w:sz="0" w:space="0" w:color="auto"/>
        <w:right w:val="none" w:sz="0" w:space="0" w:color="auto"/>
      </w:divBdr>
    </w:div>
    <w:div w:id="990056694">
      <w:bodyDiv w:val="1"/>
      <w:marLeft w:val="0"/>
      <w:marRight w:val="0"/>
      <w:marTop w:val="0"/>
      <w:marBottom w:val="0"/>
      <w:divBdr>
        <w:top w:val="none" w:sz="0" w:space="0" w:color="auto"/>
        <w:left w:val="none" w:sz="0" w:space="0" w:color="auto"/>
        <w:bottom w:val="none" w:sz="0" w:space="0" w:color="auto"/>
        <w:right w:val="none" w:sz="0" w:space="0" w:color="auto"/>
      </w:divBdr>
    </w:div>
    <w:div w:id="1159493074">
      <w:bodyDiv w:val="1"/>
      <w:marLeft w:val="0"/>
      <w:marRight w:val="0"/>
      <w:marTop w:val="0"/>
      <w:marBottom w:val="0"/>
      <w:divBdr>
        <w:top w:val="none" w:sz="0" w:space="0" w:color="auto"/>
        <w:left w:val="none" w:sz="0" w:space="0" w:color="auto"/>
        <w:bottom w:val="none" w:sz="0" w:space="0" w:color="auto"/>
        <w:right w:val="none" w:sz="0" w:space="0" w:color="auto"/>
      </w:divBdr>
    </w:div>
    <w:div w:id="1220362863">
      <w:bodyDiv w:val="1"/>
      <w:marLeft w:val="0"/>
      <w:marRight w:val="0"/>
      <w:marTop w:val="0"/>
      <w:marBottom w:val="0"/>
      <w:divBdr>
        <w:top w:val="none" w:sz="0" w:space="0" w:color="auto"/>
        <w:left w:val="none" w:sz="0" w:space="0" w:color="auto"/>
        <w:bottom w:val="none" w:sz="0" w:space="0" w:color="auto"/>
        <w:right w:val="none" w:sz="0" w:space="0" w:color="auto"/>
      </w:divBdr>
    </w:div>
    <w:div w:id="1242367699">
      <w:bodyDiv w:val="1"/>
      <w:marLeft w:val="0"/>
      <w:marRight w:val="0"/>
      <w:marTop w:val="0"/>
      <w:marBottom w:val="0"/>
      <w:divBdr>
        <w:top w:val="none" w:sz="0" w:space="0" w:color="auto"/>
        <w:left w:val="none" w:sz="0" w:space="0" w:color="auto"/>
        <w:bottom w:val="none" w:sz="0" w:space="0" w:color="auto"/>
        <w:right w:val="none" w:sz="0" w:space="0" w:color="auto"/>
      </w:divBdr>
    </w:div>
    <w:div w:id="1422264596">
      <w:bodyDiv w:val="1"/>
      <w:marLeft w:val="0"/>
      <w:marRight w:val="0"/>
      <w:marTop w:val="0"/>
      <w:marBottom w:val="0"/>
      <w:divBdr>
        <w:top w:val="none" w:sz="0" w:space="0" w:color="auto"/>
        <w:left w:val="none" w:sz="0" w:space="0" w:color="auto"/>
        <w:bottom w:val="none" w:sz="0" w:space="0" w:color="auto"/>
        <w:right w:val="none" w:sz="0" w:space="0" w:color="auto"/>
      </w:divBdr>
    </w:div>
    <w:div w:id="1645233219">
      <w:bodyDiv w:val="1"/>
      <w:marLeft w:val="0"/>
      <w:marRight w:val="0"/>
      <w:marTop w:val="0"/>
      <w:marBottom w:val="0"/>
      <w:divBdr>
        <w:top w:val="none" w:sz="0" w:space="0" w:color="auto"/>
        <w:left w:val="none" w:sz="0" w:space="0" w:color="auto"/>
        <w:bottom w:val="none" w:sz="0" w:space="0" w:color="auto"/>
        <w:right w:val="none" w:sz="0" w:space="0" w:color="auto"/>
      </w:divBdr>
    </w:div>
    <w:div w:id="1755780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MS191</b:Tag>
    <b:SourceType>DocumentFromInternetSite</b:SourceType>
    <b:Guid>{8F286BBA-436E-42F5-82BC-5617045F53CA}</b:Guid>
    <b:Author>
      <b:Author>
        <b:NameList>
          <b:Person>
            <b:Last>M&amp;S</b:Last>
          </b:Person>
        </b:NameList>
      </b:Author>
    </b:Author>
    <b:Title>M&amp;S People Principles</b:Title>
    <b:Year>2019</b:Year>
    <b:Month>February</b:Month>
    <b:YearAccessed>2022</b:YearAccessed>
    <b:MonthAccessed>May</b:MonthAccessed>
    <b:DayAccessed>3</b:DayAccessed>
    <b:URL>https://corporate.marksandspencer.com/documents/plan-a-our-approach/mns-people-principles.pdf</b:URL>
    <b:RefOrder>1</b:RefOrder>
  </b:Source>
  <b:Source>
    <b:Tag>MS223</b:Tag>
    <b:SourceType>InternetSite</b:SourceType>
    <b:Guid>{35DF7D85-F1C1-4F37-BF88-B0948129E0B8}</b:Guid>
    <b:Author>
      <b:Author>
        <b:NameList>
          <b:Person>
            <b:Last>M&amp;S</b:Last>
          </b:Person>
        </b:NameList>
      </b:Author>
    </b:Author>
    <b:Title>Training and Engagement</b:Title>
    <b:Year>2022</b:Year>
    <b:YearAccessed>2022</b:YearAccessed>
    <b:MonthAccessed>May</b:MonthAccessed>
    <b:DayAccessed>3</b:DayAccessed>
    <b:URL>https://corporate.marksandspencer.com/sustainability/human-rights-our-supply-chains?msclkid=133c4cbacf7c11eca6ac0b1813c2369d#600fc4339686494e9d0754c41cf959cf</b:URL>
    <b:RefOrder>2</b:RefOrder>
  </b:Source>
  <b:Source>
    <b:Tag>Hee97</b:Tag>
    <b:SourceType>JournalArticle</b:SourceType>
    <b:Guid>{8D6C7DC0-E1F1-4440-A180-51117A3D66C5}</b:Guid>
    <b:Title>Employee relations</b:Title>
    <b:Year>1997</b:Year>
    <b:JournalName>Performance-related pay and trade union de-recognition</b:JournalName>
    <b:Pages>208-221</b:Pages>
    <b:Volume>19</b:Volume>
    <b:Issue>3</b:Issue>
    <b:Author>
      <b:Author>
        <b:NameList>
          <b:Person>
            <b:Last>Heery</b:Last>
            <b:First>Edmund</b:First>
          </b:Person>
        </b:NameList>
      </b:Author>
    </b:Author>
    <b:RefOrder>3</b:RefOrder>
  </b:Source>
  <b:Source>
    <b:Tag>MSP211</b:Tag>
    <b:SourceType>DocumentFromInternetSite</b:SourceType>
    <b:Guid>{47844F04-24A3-475D-A6E3-14D1A35D77B6}</b:Guid>
    <b:Title>Annual Report</b:Title>
    <b:Year>2021</b:Year>
    <b:Author>
      <b:Author>
        <b:NameList>
          <b:Person>
            <b:Last>PLC</b:Last>
            <b:First>M&amp;S</b:First>
          </b:Person>
        </b:NameList>
      </b:Author>
    </b:Author>
    <b:YearAccessed>2022</b:YearAccessed>
    <b:MonthAccessed>May</b:MonthAccessed>
    <b:DayAccessed>7</b:DayAccessed>
    <b:URL>https://corporate.marksandspencer.com/msar2021/m-and-s_ar21_full_210602.pdf</b:URL>
    <b:RefOrder>4</b:RefOrder>
  </b:Source>
  <b:Source>
    <b:Tag>Gov13</b:Tag>
    <b:SourceType>DocumentFromInternetSite</b:SourceType>
    <b:Guid>{9D0C8EB8-041D-4401-8EAA-C7C93403D493}</b:Guid>
    <b:Author>
      <b:Author>
        <b:NameList>
          <b:Person>
            <b:Last>Office</b:Last>
            <b:First>Government</b:First>
            <b:Middle>Equalities</b:Middle>
          </b:Person>
        </b:NameList>
      </b:Author>
    </b:Author>
    <b:Title>Think, Act, Report: Marks &amp; Spencer</b:Title>
    <b:Year>2013</b:Year>
    <b:Month>October</b:Month>
    <b:Day>7</b:Day>
    <b:YearAccessed>2022</b:YearAccessed>
    <b:MonthAccessed>May</b:MonthAccessed>
    <b:DayAccessed>6</b:DayAccessed>
    <b:URL>https://www.gov.uk/government/case-studies/marks-spencer-recruiting-women-from-different-backgrounds?msclkid=043baa20cf8311ec99fc9cc83a7efcc0</b:URL>
    <b:RefOrder>5</b:RefOrder>
  </b:Source>
  <b:Source>
    <b:Tag>Des15</b:Tag>
    <b:SourceType>Book</b:SourceType>
    <b:Guid>{2418B378-B1DA-40BF-889D-211D43EC97B6}</b:Guid>
    <b:Title>Human resource management</b:Title>
    <b:Year>2015</b:Year>
    <b:City>England</b:City>
    <b:Publisher>Pearson Education Limited</b:Publisher>
    <b:Edition>14</b:Edition>
    <b:Author>
      <b:Author>
        <b:NameList>
          <b:Person>
            <b:Last>Dessler</b:Last>
            <b:First>Gary</b:First>
          </b:Person>
        </b:NameList>
      </b:Author>
    </b:Author>
    <b:RefOrder>6</b:RefOrder>
  </b:Source>
  <b:Source>
    <b:Tag>Row18</b:Tag>
    <b:SourceType>DocumentFromInternetSite</b:SourceType>
    <b:Guid>{2DFAEEC4-845C-493F-8C84-606FEE24DD24}</b:Guid>
    <b:Title>Diversity, Inclusivity, Gender Pay</b:Title>
    <b:Year>2018</b:Year>
    <b:YearAccessed>2022</b:YearAccessed>
    <b:MonthAccessed>May</b:MonthAccessed>
    <b:DayAccessed>7</b:DayAccessed>
    <b:URL>https://corporate.marksandspencer.com/documents/reports-results-and-publications/gender-pay-gap-reporting/m-and-s-gender-pay-report</b:URL>
    <b:Author>
      <b:Author>
        <b:NameList>
          <b:Person>
            <b:Last>Rowe</b:Last>
            <b:First>Steve</b:First>
          </b:Person>
        </b:NameList>
      </b:Author>
    </b:Author>
    <b:RefOrder>7</b:RefOrder>
  </b:Source>
  <b:Source>
    <b:Tag>Bea17</b:Tag>
    <b:SourceType>Book</b:SourceType>
    <b:Guid>{1450A293-D48C-4CC7-B40F-2DF5E7039F6C}</b:Guid>
    <b:Title>Human Resource Management. A Contemporary Approach</b:Title>
    <b:Year>2017</b:Year>
    <b:City>Harlow, England</b:City>
    <b:Publisher>Pearson Education </b:Publisher>
    <b:Edition>8</b:Edition>
    <b:Author>
      <b:Author>
        <b:NameList>
          <b:Person>
            <b:Last>Beardwell</b:Last>
            <b:First>Julie </b:First>
          </b:Person>
          <b:Person>
            <b:Last>Thompson</b:Last>
            <b:First>Amanda</b:First>
          </b:Person>
        </b:NameList>
      </b:Author>
    </b:Author>
    <b:RefOrder>8</b:RefOrder>
  </b:Source>
  <b:Source>
    <b:Tag>Arm10</b:Tag>
    <b:SourceType>Book</b:SourceType>
    <b:Guid>{DAF1E3AB-D1BD-403C-9A56-7EC813DCD8FD}</b:Guid>
    <b:Title>Armstrong's handbook of reward management practice: improving performance through reward</b:Title>
    <b:Year>2010</b:Year>
    <b:City>England</b:City>
    <b:Publisher>Kogan Page</b:Publisher>
    <b:Edition>3</b:Edition>
    <b:Author>
      <b:Author>
        <b:NameList>
          <b:Person>
            <b:Last>Armstrong</b:Last>
            <b:First>Michael</b:First>
          </b:Person>
        </b:NameList>
      </b:Author>
    </b:Author>
    <b:RefOrder>9</b:RefOrder>
  </b:Source>
</b:Sources>
</file>

<file path=customXml/itemProps1.xml><?xml version="1.0" encoding="utf-8"?>
<ds:datastoreItem xmlns:ds="http://schemas.openxmlformats.org/officeDocument/2006/customXml" ds:itemID="{70B1201E-CEA9-4661-92B0-B82A4A735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2430</Words>
  <Characters>13855</Characters>
  <Application>Microsoft Office Word</Application>
  <DocSecurity>0</DocSecurity>
  <Lines>115</Lines>
  <Paragraphs>32</Paragraphs>
  <ScaleCrop>false</ScaleCrop>
  <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Diacov</dc:creator>
  <dc:description/>
  <cp:lastModifiedBy>Liudmila Diacov</cp:lastModifiedBy>
  <cp:revision>77</cp:revision>
  <dcterms:created xsi:type="dcterms:W3CDTF">2022-05-08T23:57:00Z</dcterms:created>
  <dcterms:modified xsi:type="dcterms:W3CDTF">2022-05-09T11:16:00Z</dcterms:modified>
</cp:coreProperties>
</file>