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04D44" w:rsidRPr="00804D44" w:rsidRDefault="00804D44" w:rsidP="00804D44">
      <w:pPr>
        <w:spacing w:after="200" w:line="276" w:lineRule="auto"/>
        <w:jc w:val="center"/>
        <w:rPr>
          <w:rFonts w:ascii="Times New Roman" w:eastAsiaTheme="minorHAnsi" w:hAnsi="Times New Roman" w:cs="Times New Roman"/>
          <w:b/>
          <w:sz w:val="36"/>
          <w:szCs w:val="36"/>
          <w:lang w:eastAsia="en-US"/>
        </w:rPr>
      </w:pPr>
      <w:r w:rsidRPr="00804D44">
        <w:rPr>
          <w:rFonts w:ascii="Times New Roman" w:eastAsiaTheme="minorHAnsi" w:hAnsi="Times New Roman" w:cs="Times New Roman"/>
          <w:b/>
          <w:sz w:val="36"/>
          <w:szCs w:val="36"/>
          <w:lang w:eastAsia="en-US"/>
        </w:rPr>
        <w:t>MANAGING PEOPLE</w:t>
      </w:r>
    </w:p>
    <w:p w:rsidR="00804D44" w:rsidRPr="00804D44" w:rsidRDefault="00804D44" w:rsidP="00804D44">
      <w:pPr>
        <w:spacing w:after="200" w:line="276" w:lineRule="auto"/>
        <w:jc w:val="center"/>
        <w:rPr>
          <w:rFonts w:ascii="Times New Roman" w:eastAsiaTheme="minorHAnsi" w:hAnsi="Times New Roman" w:cs="Times New Roman"/>
          <w:b/>
          <w:sz w:val="28"/>
          <w:szCs w:val="36"/>
          <w:lang w:eastAsia="en-US"/>
        </w:rPr>
      </w:pPr>
      <w:r w:rsidRPr="00804D44">
        <w:rPr>
          <w:rFonts w:ascii="Times New Roman" w:eastAsiaTheme="minorHAnsi" w:hAnsi="Times New Roman" w:cs="Times New Roman"/>
          <w:b/>
          <w:sz w:val="28"/>
          <w:szCs w:val="36"/>
          <w:lang w:eastAsia="en-US"/>
        </w:rPr>
        <w:t>Module code:</w:t>
      </w:r>
      <w:r w:rsidRPr="00804D44">
        <w:rPr>
          <w:rFonts w:eastAsiaTheme="minorHAnsi"/>
          <w:sz w:val="28"/>
          <w:szCs w:val="36"/>
          <w:lang w:eastAsia="en-US"/>
        </w:rPr>
        <w:t xml:space="preserve"> </w:t>
      </w:r>
      <w:r w:rsidRPr="00804D44">
        <w:rPr>
          <w:rFonts w:ascii="Times New Roman" w:eastAsiaTheme="minorHAnsi" w:hAnsi="Times New Roman" w:cs="Times New Roman"/>
          <w:b/>
          <w:sz w:val="28"/>
          <w:szCs w:val="36"/>
          <w:lang w:eastAsia="en-US"/>
        </w:rPr>
        <w:t>LCBB5004</w:t>
      </w:r>
    </w:p>
    <w:p w:rsidR="00804D44" w:rsidRP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P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P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P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Pr="00804D44" w:rsidRDefault="00804D44" w:rsidP="00804D44">
      <w:pPr>
        <w:spacing w:after="200" w:line="276" w:lineRule="auto"/>
        <w:jc w:val="center"/>
        <w:rPr>
          <w:rFonts w:ascii="Times New Roman" w:eastAsiaTheme="minorHAnsi" w:hAnsi="Times New Roman" w:cs="Times New Roman"/>
          <w:b/>
          <w:sz w:val="32"/>
          <w:szCs w:val="32"/>
          <w:lang w:eastAsia="en-US"/>
        </w:rPr>
      </w:pPr>
      <w:r w:rsidRPr="00804D44">
        <w:rPr>
          <w:rFonts w:ascii="Times New Roman" w:eastAsiaTheme="minorHAnsi" w:hAnsi="Times New Roman" w:cs="Times New Roman"/>
          <w:b/>
          <w:sz w:val="32"/>
          <w:szCs w:val="32"/>
          <w:lang w:eastAsia="en-US"/>
        </w:rPr>
        <w:t>Student Name:</w:t>
      </w:r>
      <w:r w:rsidR="00153EDC">
        <w:rPr>
          <w:rFonts w:ascii="Times New Roman" w:eastAsiaTheme="minorHAnsi" w:hAnsi="Times New Roman" w:cs="Times New Roman"/>
          <w:b/>
          <w:sz w:val="32"/>
          <w:szCs w:val="32"/>
          <w:lang w:eastAsia="en-US"/>
        </w:rPr>
        <w:t>Elena Oniga</w:t>
      </w:r>
    </w:p>
    <w:p w:rsidR="00804D44" w:rsidRDefault="00804D44" w:rsidP="00804D44">
      <w:pPr>
        <w:spacing w:after="200" w:line="276" w:lineRule="auto"/>
        <w:jc w:val="center"/>
        <w:rPr>
          <w:rFonts w:ascii="Times New Roman" w:eastAsiaTheme="minorHAnsi" w:hAnsi="Times New Roman" w:cs="Times New Roman"/>
          <w:b/>
          <w:sz w:val="32"/>
          <w:szCs w:val="32"/>
          <w:lang w:eastAsia="en-US"/>
        </w:rPr>
      </w:pPr>
      <w:r w:rsidRPr="00804D44">
        <w:rPr>
          <w:rFonts w:ascii="Times New Roman" w:eastAsiaTheme="minorHAnsi" w:hAnsi="Times New Roman" w:cs="Times New Roman"/>
          <w:b/>
          <w:sz w:val="32"/>
          <w:szCs w:val="32"/>
          <w:lang w:eastAsia="en-US"/>
        </w:rPr>
        <w:t>Student ID:</w:t>
      </w:r>
      <w:r w:rsidR="00153EDC">
        <w:rPr>
          <w:rFonts w:ascii="Times New Roman" w:eastAsiaTheme="minorHAnsi" w:hAnsi="Times New Roman" w:cs="Times New Roman"/>
          <w:b/>
          <w:sz w:val="32"/>
          <w:szCs w:val="32"/>
          <w:lang w:eastAsia="en-US"/>
        </w:rPr>
        <w:t>1905210</w:t>
      </w:r>
    </w:p>
    <w:p w:rsidR="003501B8" w:rsidRDefault="003501B8" w:rsidP="00B810D6">
      <w:pPr>
        <w:spacing w:after="200" w:line="276" w:lineRule="auto"/>
        <w:jc w:val="center"/>
        <w:rPr>
          <w:rFonts w:ascii="Times New Roman" w:eastAsiaTheme="minorHAnsi" w:hAnsi="Times New Roman" w:cs="Times New Roman"/>
          <w:b/>
          <w:sz w:val="32"/>
          <w:szCs w:val="32"/>
          <w:lang w:eastAsia="en-US"/>
        </w:rPr>
      </w:pPr>
      <w:r>
        <w:rPr>
          <w:rFonts w:ascii="Times New Roman" w:eastAsiaTheme="minorHAnsi" w:hAnsi="Times New Roman" w:cs="Times New Roman"/>
          <w:b/>
          <w:sz w:val="32"/>
          <w:szCs w:val="32"/>
          <w:lang w:eastAsia="en-US"/>
        </w:rPr>
        <w:t>Lectures name:Mary March</w:t>
      </w:r>
    </w:p>
    <w:p w:rsidR="003501B8" w:rsidRDefault="003501B8" w:rsidP="00B810D6">
      <w:pPr>
        <w:spacing w:after="200" w:line="276" w:lineRule="auto"/>
        <w:jc w:val="center"/>
        <w:rPr>
          <w:rFonts w:ascii="Times New Roman" w:eastAsiaTheme="minorHAnsi" w:hAnsi="Times New Roman" w:cs="Times New Roman"/>
          <w:b/>
          <w:sz w:val="32"/>
          <w:szCs w:val="32"/>
          <w:lang w:eastAsia="en-US"/>
        </w:rPr>
      </w:pPr>
      <w:r>
        <w:rPr>
          <w:rFonts w:ascii="Times New Roman" w:eastAsiaTheme="minorHAnsi" w:hAnsi="Times New Roman" w:cs="Times New Roman"/>
          <w:b/>
          <w:sz w:val="32"/>
          <w:szCs w:val="32"/>
          <w:lang w:eastAsia="en-US"/>
        </w:rPr>
        <w:t>Assessment Title:</w:t>
      </w:r>
      <w:r w:rsidR="00814CE8">
        <w:rPr>
          <w:rFonts w:ascii="Times New Roman" w:eastAsiaTheme="minorHAnsi" w:hAnsi="Times New Roman" w:cs="Times New Roman"/>
          <w:b/>
          <w:sz w:val="32"/>
          <w:szCs w:val="32"/>
          <w:lang w:eastAsia="en-US"/>
        </w:rPr>
        <w:t xml:space="preserve">Assessment </w:t>
      </w:r>
      <w:r>
        <w:rPr>
          <w:rFonts w:ascii="Times New Roman" w:eastAsiaTheme="minorHAnsi" w:hAnsi="Times New Roman" w:cs="Times New Roman"/>
          <w:b/>
          <w:sz w:val="32"/>
          <w:szCs w:val="32"/>
          <w:lang w:eastAsia="en-US"/>
        </w:rPr>
        <w:t>2</w:t>
      </w:r>
    </w:p>
    <w:p w:rsidR="003501B8" w:rsidRDefault="003501B8" w:rsidP="00804D44">
      <w:pPr>
        <w:spacing w:after="200" w:line="276" w:lineRule="auto"/>
        <w:jc w:val="center"/>
        <w:rPr>
          <w:rFonts w:ascii="Times New Roman" w:eastAsiaTheme="minorHAnsi" w:hAnsi="Times New Roman" w:cs="Times New Roman"/>
          <w:b/>
          <w:sz w:val="32"/>
          <w:szCs w:val="32"/>
          <w:lang w:eastAsia="en-US"/>
        </w:rPr>
      </w:pPr>
    </w:p>
    <w:p w:rsidR="00153EDC" w:rsidRDefault="00153EDC" w:rsidP="00804D44">
      <w:pPr>
        <w:spacing w:after="200" w:line="276" w:lineRule="auto"/>
        <w:jc w:val="center"/>
        <w:rPr>
          <w:rFonts w:ascii="Times New Roman" w:eastAsiaTheme="minorHAnsi" w:hAnsi="Times New Roman" w:cs="Times New Roman"/>
          <w:b/>
          <w:sz w:val="32"/>
          <w:szCs w:val="32"/>
          <w:lang w:eastAsia="en-US"/>
        </w:rPr>
      </w:pPr>
    </w:p>
    <w:p w:rsid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804D44" w:rsidRPr="00804D44" w:rsidRDefault="00804D44" w:rsidP="00804D44">
      <w:pPr>
        <w:spacing w:after="200" w:line="276" w:lineRule="auto"/>
        <w:jc w:val="center"/>
        <w:rPr>
          <w:rFonts w:ascii="Times New Roman" w:eastAsiaTheme="minorHAnsi" w:hAnsi="Times New Roman" w:cs="Times New Roman"/>
          <w:b/>
          <w:sz w:val="32"/>
          <w:szCs w:val="32"/>
          <w:lang w:eastAsia="en-US"/>
        </w:rPr>
      </w:pPr>
    </w:p>
    <w:p w:rsidR="00AB457C" w:rsidRDefault="00AB457C"/>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Default="000F60AA" w:rsidP="000F60AA">
      <w:pPr>
        <w:spacing w:line="360" w:lineRule="auto"/>
        <w:jc w:val="center"/>
        <w:rPr>
          <w:rFonts w:ascii="Times New Roman" w:eastAsia="Arial" w:hAnsi="Times New Roman" w:cs="Arial"/>
          <w:b/>
          <w:bCs/>
          <w:sz w:val="24"/>
          <w:lang w:eastAsia="en-IN"/>
        </w:rPr>
      </w:pPr>
    </w:p>
    <w:p w:rsidR="000F60AA" w:rsidRPr="000F60AA" w:rsidRDefault="000F60AA" w:rsidP="000F60AA">
      <w:pPr>
        <w:spacing w:line="360" w:lineRule="auto"/>
        <w:jc w:val="center"/>
        <w:rPr>
          <w:rFonts w:ascii="Times New Roman" w:eastAsia="Arial" w:hAnsi="Times New Roman" w:cs="Arial"/>
          <w:b/>
          <w:bCs/>
          <w:sz w:val="24"/>
          <w:lang w:eastAsia="en-IN"/>
        </w:rPr>
      </w:pPr>
      <w:r w:rsidRPr="000F60AA">
        <w:rPr>
          <w:rFonts w:ascii="Times New Roman" w:eastAsia="Arial" w:hAnsi="Times New Roman" w:cs="Arial"/>
          <w:b/>
          <w:bCs/>
          <w:sz w:val="24"/>
          <w:lang w:eastAsia="en-IN"/>
        </w:rPr>
        <w:t>Executive Summary</w:t>
      </w:r>
    </w:p>
    <w:p w:rsidR="000F60AA" w:rsidRPr="000F60AA" w:rsidRDefault="000F60AA" w:rsidP="000F60AA">
      <w:pPr>
        <w:spacing w:line="360" w:lineRule="auto"/>
        <w:jc w:val="both"/>
        <w:rPr>
          <w:rFonts w:ascii="Times New Roman" w:eastAsia="Arial" w:hAnsi="Times New Roman" w:cs="Arial"/>
          <w:sz w:val="24"/>
          <w:lang w:eastAsia="en-IN"/>
        </w:rPr>
      </w:pPr>
      <w:r w:rsidRPr="000F60AA">
        <w:rPr>
          <w:rFonts w:ascii="Times New Roman" w:eastAsia="Arial" w:hAnsi="Times New Roman" w:cs="Arial"/>
          <w:sz w:val="24"/>
          <w:lang w:eastAsia="en-IN"/>
        </w:rPr>
        <w:t>This study highlights the driving factors of employee engagement that helps a business to improve their performance as a united workforce can make a revolutionary change for a business in the operating market. Hence, in this study it has been shown some value proposition factors that helps to enhance employee engagement level and thereby, performance of the firm can also be increased. There are several tools to measure the level of employee engagement that helps the business leaders to deploy effective strategy to engage their employees towards business operations.</w:t>
      </w:r>
    </w:p>
    <w:p w:rsidR="000F60AA" w:rsidRPr="000F60AA" w:rsidRDefault="000F60AA" w:rsidP="000F60AA">
      <w:pPr>
        <w:spacing w:line="276" w:lineRule="auto"/>
        <w:rPr>
          <w:rFonts w:ascii="Times New Roman" w:eastAsia="Arial" w:hAnsi="Times New Roman" w:cs="Arial"/>
          <w:sz w:val="24"/>
          <w:lang w:eastAsia="en-IN"/>
        </w:rPr>
      </w:pPr>
      <w:r w:rsidRPr="000F60AA">
        <w:rPr>
          <w:rFonts w:ascii="Times New Roman" w:eastAsia="Arial" w:hAnsi="Times New Roman" w:cs="Arial"/>
          <w:sz w:val="24"/>
          <w:lang w:eastAsia="en-IN"/>
        </w:rPr>
        <w:br w:type="page"/>
      </w:r>
    </w:p>
    <w:sdt>
      <w:sdtPr>
        <w:rPr>
          <w:rFonts w:ascii="Times New Roman" w:eastAsia="Arial" w:hAnsi="Times New Roman" w:cs="Arial"/>
          <w:color w:val="000000" w:themeColor="text1"/>
          <w:sz w:val="24"/>
          <w:lang w:val="en-IN" w:eastAsia="en-IN"/>
        </w:rPr>
        <w:id w:val="1169751814"/>
        <w:docPartObj>
          <w:docPartGallery w:val="Table of Contents"/>
          <w:docPartUnique/>
        </w:docPartObj>
      </w:sdtPr>
      <w:sdtEndPr>
        <w:rPr>
          <w:b/>
          <w:bCs/>
          <w:noProof/>
        </w:rPr>
      </w:sdtEndPr>
      <w:sdtContent>
        <w:p w:rsidR="00E968D4" w:rsidRPr="00E968D4" w:rsidRDefault="00E968D4" w:rsidP="00E968D4">
          <w:pPr>
            <w:keepNext/>
            <w:keepLines/>
            <w:spacing w:before="240" w:line="360" w:lineRule="auto"/>
            <w:jc w:val="center"/>
            <w:rPr>
              <w:rFonts w:ascii="Times New Roman" w:eastAsiaTheme="majorEastAsia" w:hAnsi="Times New Roman" w:cs="Times New Roman"/>
              <w:b/>
              <w:bCs/>
              <w:sz w:val="24"/>
              <w:szCs w:val="24"/>
              <w:lang w:val="en-US" w:eastAsia="en-US"/>
            </w:rPr>
          </w:pPr>
          <w:r w:rsidRPr="00E968D4">
            <w:rPr>
              <w:rFonts w:ascii="Times New Roman" w:eastAsiaTheme="majorEastAsia" w:hAnsi="Times New Roman" w:cs="Times New Roman"/>
              <w:b/>
              <w:bCs/>
              <w:sz w:val="24"/>
              <w:szCs w:val="24"/>
              <w:lang w:val="en-US" w:eastAsia="en-US"/>
            </w:rPr>
            <w:t>Table of Contents</w:t>
          </w:r>
        </w:p>
        <w:p w:rsidR="00E968D4" w:rsidRPr="00E968D4" w:rsidRDefault="00E968D4" w:rsidP="00E968D4">
          <w:pPr>
            <w:tabs>
              <w:tab w:val="right" w:leader="dot" w:pos="9019"/>
            </w:tabs>
            <w:spacing w:after="100" w:line="360" w:lineRule="auto"/>
            <w:jc w:val="both"/>
            <w:rPr>
              <w:rFonts w:ascii="Times New Roman" w:eastAsia="Arial" w:hAnsi="Times New Roman" w:cs="Times New Roman"/>
              <w:noProof/>
              <w:sz w:val="24"/>
              <w:szCs w:val="24"/>
              <w:lang w:val="en-IN" w:eastAsia="en-IN"/>
            </w:rPr>
          </w:pPr>
          <w:r w:rsidRPr="00E968D4">
            <w:rPr>
              <w:rFonts w:ascii="Times New Roman" w:eastAsia="Arial" w:hAnsi="Times New Roman" w:cs="Times New Roman"/>
              <w:sz w:val="24"/>
              <w:szCs w:val="24"/>
              <w:lang w:val="en-IN" w:eastAsia="en-IN"/>
            </w:rPr>
            <w:fldChar w:fldCharType="begin"/>
          </w:r>
          <w:r w:rsidRPr="00E968D4">
            <w:rPr>
              <w:rFonts w:ascii="Times New Roman" w:eastAsia="Arial" w:hAnsi="Times New Roman" w:cs="Times New Roman"/>
              <w:sz w:val="24"/>
              <w:szCs w:val="24"/>
              <w:lang w:val="en-IN" w:eastAsia="en-IN"/>
            </w:rPr>
            <w:instrText xml:space="preserve"> TOC \o "1-3" \h \z \u </w:instrText>
          </w:r>
          <w:r w:rsidRPr="00E968D4">
            <w:rPr>
              <w:rFonts w:ascii="Times New Roman" w:eastAsia="Arial" w:hAnsi="Times New Roman" w:cs="Times New Roman"/>
              <w:sz w:val="24"/>
              <w:szCs w:val="24"/>
              <w:lang w:val="en-IN" w:eastAsia="en-IN"/>
            </w:rPr>
            <w:fldChar w:fldCharType="separate"/>
          </w:r>
          <w:hyperlink w:anchor="_Toc58278616" w:history="1">
            <w:r w:rsidRPr="00E968D4">
              <w:rPr>
                <w:rFonts w:ascii="Times New Roman" w:eastAsia="Arial" w:hAnsi="Times New Roman" w:cs="Times New Roman"/>
                <w:noProof/>
                <w:sz w:val="24"/>
                <w:szCs w:val="24"/>
                <w:u w:val="single"/>
                <w:lang w:eastAsia="en-IN"/>
              </w:rPr>
              <w:t>Introduction</w:t>
            </w:r>
            <w:r w:rsidRPr="00E968D4">
              <w:rPr>
                <w:rFonts w:ascii="Times New Roman" w:eastAsia="Arial" w:hAnsi="Times New Roman" w:cs="Times New Roman"/>
                <w:noProof/>
                <w:webHidden/>
                <w:sz w:val="24"/>
                <w:szCs w:val="24"/>
                <w:lang w:val="en-IN" w:eastAsia="en-IN"/>
              </w:rPr>
              <w:tab/>
            </w:r>
            <w:r w:rsidRPr="00E968D4">
              <w:rPr>
                <w:rFonts w:ascii="Times New Roman" w:eastAsia="Arial" w:hAnsi="Times New Roman" w:cs="Times New Roman"/>
                <w:noProof/>
                <w:webHidden/>
                <w:sz w:val="24"/>
                <w:szCs w:val="24"/>
                <w:lang w:val="en-IN" w:eastAsia="en-IN"/>
              </w:rPr>
              <w:fldChar w:fldCharType="begin"/>
            </w:r>
            <w:r w:rsidRPr="00E968D4">
              <w:rPr>
                <w:rFonts w:ascii="Times New Roman" w:eastAsia="Arial" w:hAnsi="Times New Roman" w:cs="Times New Roman"/>
                <w:noProof/>
                <w:webHidden/>
                <w:sz w:val="24"/>
                <w:szCs w:val="24"/>
                <w:lang w:val="en-IN" w:eastAsia="en-IN"/>
              </w:rPr>
              <w:instrText xml:space="preserve"> PAGEREF _Toc58278616 \h </w:instrText>
            </w:r>
            <w:r w:rsidRPr="00E968D4">
              <w:rPr>
                <w:rFonts w:ascii="Times New Roman" w:eastAsia="Arial" w:hAnsi="Times New Roman" w:cs="Times New Roman"/>
                <w:noProof/>
                <w:webHidden/>
                <w:sz w:val="24"/>
                <w:szCs w:val="24"/>
                <w:lang w:val="en-IN" w:eastAsia="en-IN"/>
              </w:rPr>
            </w:r>
            <w:r w:rsidRPr="00E968D4">
              <w:rPr>
                <w:rFonts w:ascii="Times New Roman" w:eastAsia="Arial" w:hAnsi="Times New Roman" w:cs="Times New Roman"/>
                <w:noProof/>
                <w:webHidden/>
                <w:sz w:val="24"/>
                <w:szCs w:val="24"/>
                <w:lang w:val="en-IN" w:eastAsia="en-IN"/>
              </w:rPr>
              <w:fldChar w:fldCharType="separate"/>
            </w:r>
            <w:r w:rsidRPr="00E968D4">
              <w:rPr>
                <w:rFonts w:ascii="Times New Roman" w:eastAsia="Arial" w:hAnsi="Times New Roman" w:cs="Times New Roman"/>
                <w:noProof/>
                <w:webHidden/>
                <w:sz w:val="24"/>
                <w:szCs w:val="24"/>
                <w:lang w:val="en-IN" w:eastAsia="en-IN"/>
              </w:rPr>
              <w:t>4</w:t>
            </w:r>
            <w:r w:rsidRPr="00E968D4">
              <w:rPr>
                <w:rFonts w:ascii="Times New Roman" w:eastAsia="Arial" w:hAnsi="Times New Roman" w:cs="Times New Roman"/>
                <w:noProof/>
                <w:webHidden/>
                <w:sz w:val="24"/>
                <w:szCs w:val="24"/>
                <w:lang w:val="en-IN" w:eastAsia="en-IN"/>
              </w:rPr>
              <w:fldChar w:fldCharType="end"/>
            </w:r>
          </w:hyperlink>
        </w:p>
        <w:p w:rsidR="00E968D4" w:rsidRPr="00E968D4" w:rsidRDefault="00814CE8" w:rsidP="00E968D4">
          <w:pPr>
            <w:tabs>
              <w:tab w:val="right" w:leader="dot" w:pos="9019"/>
            </w:tabs>
            <w:spacing w:after="100" w:line="360" w:lineRule="auto"/>
            <w:jc w:val="both"/>
            <w:rPr>
              <w:rFonts w:ascii="Times New Roman" w:eastAsia="Arial" w:hAnsi="Times New Roman" w:cs="Times New Roman"/>
              <w:noProof/>
              <w:sz w:val="24"/>
              <w:szCs w:val="24"/>
              <w:lang w:val="en-IN" w:eastAsia="en-IN"/>
            </w:rPr>
          </w:pPr>
          <w:hyperlink w:anchor="_Toc58278617" w:history="1">
            <w:r w:rsidR="00E968D4" w:rsidRPr="00E968D4">
              <w:rPr>
                <w:rFonts w:ascii="Times New Roman" w:eastAsia="Arial" w:hAnsi="Times New Roman" w:cs="Times New Roman"/>
                <w:noProof/>
                <w:sz w:val="24"/>
                <w:szCs w:val="24"/>
                <w:u w:val="single"/>
                <w:lang w:eastAsia="en-IN"/>
              </w:rPr>
              <w:t>Reviews on the drivers and concept of employee engagement</w:t>
            </w:r>
            <w:r w:rsidR="00E968D4" w:rsidRPr="00E968D4">
              <w:rPr>
                <w:rFonts w:ascii="Times New Roman" w:eastAsia="Arial" w:hAnsi="Times New Roman" w:cs="Times New Roman"/>
                <w:noProof/>
                <w:webHidden/>
                <w:sz w:val="24"/>
                <w:szCs w:val="24"/>
                <w:lang w:val="en-IN" w:eastAsia="en-IN"/>
              </w:rPr>
              <w:tab/>
            </w:r>
            <w:r w:rsidR="00E968D4" w:rsidRPr="00E968D4">
              <w:rPr>
                <w:rFonts w:ascii="Times New Roman" w:eastAsia="Arial" w:hAnsi="Times New Roman" w:cs="Times New Roman"/>
                <w:noProof/>
                <w:webHidden/>
                <w:sz w:val="24"/>
                <w:szCs w:val="24"/>
                <w:lang w:val="en-IN" w:eastAsia="en-IN"/>
              </w:rPr>
              <w:fldChar w:fldCharType="begin"/>
            </w:r>
            <w:r w:rsidR="00E968D4" w:rsidRPr="00E968D4">
              <w:rPr>
                <w:rFonts w:ascii="Times New Roman" w:eastAsia="Arial" w:hAnsi="Times New Roman" w:cs="Times New Roman"/>
                <w:noProof/>
                <w:webHidden/>
                <w:sz w:val="24"/>
                <w:szCs w:val="24"/>
                <w:lang w:val="en-IN" w:eastAsia="en-IN"/>
              </w:rPr>
              <w:instrText xml:space="preserve"> PAGEREF _Toc58278617 \h </w:instrText>
            </w:r>
            <w:r w:rsidR="00E968D4" w:rsidRPr="00E968D4">
              <w:rPr>
                <w:rFonts w:ascii="Times New Roman" w:eastAsia="Arial" w:hAnsi="Times New Roman" w:cs="Times New Roman"/>
                <w:noProof/>
                <w:webHidden/>
                <w:sz w:val="24"/>
                <w:szCs w:val="24"/>
                <w:lang w:val="en-IN" w:eastAsia="en-IN"/>
              </w:rPr>
            </w:r>
            <w:r w:rsidR="00E968D4" w:rsidRPr="00E968D4">
              <w:rPr>
                <w:rFonts w:ascii="Times New Roman" w:eastAsia="Arial" w:hAnsi="Times New Roman" w:cs="Times New Roman"/>
                <w:noProof/>
                <w:webHidden/>
                <w:sz w:val="24"/>
                <w:szCs w:val="24"/>
                <w:lang w:val="en-IN" w:eastAsia="en-IN"/>
              </w:rPr>
              <w:fldChar w:fldCharType="separate"/>
            </w:r>
            <w:r w:rsidR="00E968D4" w:rsidRPr="00E968D4">
              <w:rPr>
                <w:rFonts w:ascii="Times New Roman" w:eastAsia="Arial" w:hAnsi="Times New Roman" w:cs="Times New Roman"/>
                <w:noProof/>
                <w:webHidden/>
                <w:sz w:val="24"/>
                <w:szCs w:val="24"/>
                <w:lang w:val="en-IN" w:eastAsia="en-IN"/>
              </w:rPr>
              <w:t>4</w:t>
            </w:r>
            <w:r w:rsidR="00E968D4" w:rsidRPr="00E968D4">
              <w:rPr>
                <w:rFonts w:ascii="Times New Roman" w:eastAsia="Arial" w:hAnsi="Times New Roman" w:cs="Times New Roman"/>
                <w:noProof/>
                <w:webHidden/>
                <w:sz w:val="24"/>
                <w:szCs w:val="24"/>
                <w:lang w:val="en-IN" w:eastAsia="en-IN"/>
              </w:rPr>
              <w:fldChar w:fldCharType="end"/>
            </w:r>
          </w:hyperlink>
        </w:p>
        <w:p w:rsidR="00E968D4" w:rsidRPr="00E968D4" w:rsidRDefault="00814CE8" w:rsidP="00E968D4">
          <w:pPr>
            <w:tabs>
              <w:tab w:val="right" w:leader="dot" w:pos="9019"/>
            </w:tabs>
            <w:spacing w:after="100" w:line="360" w:lineRule="auto"/>
            <w:jc w:val="both"/>
            <w:rPr>
              <w:rFonts w:ascii="Times New Roman" w:eastAsia="Arial" w:hAnsi="Times New Roman" w:cs="Times New Roman"/>
              <w:noProof/>
              <w:sz w:val="24"/>
              <w:szCs w:val="24"/>
              <w:lang w:val="en-IN" w:eastAsia="en-IN"/>
            </w:rPr>
          </w:pPr>
          <w:hyperlink w:anchor="_Toc58278618" w:history="1">
            <w:r w:rsidR="00E968D4" w:rsidRPr="00E968D4">
              <w:rPr>
                <w:rFonts w:ascii="Times New Roman" w:eastAsia="Arial" w:hAnsi="Times New Roman" w:cs="Times New Roman"/>
                <w:noProof/>
                <w:sz w:val="24"/>
                <w:szCs w:val="24"/>
                <w:highlight w:val="white"/>
                <w:u w:val="single"/>
                <w:lang w:eastAsia="en-IN"/>
              </w:rPr>
              <w:t>Evaluation of the diagnostic tools for measurement of employee engagement</w:t>
            </w:r>
            <w:r w:rsidR="00E968D4" w:rsidRPr="00E968D4">
              <w:rPr>
                <w:rFonts w:ascii="Times New Roman" w:eastAsia="Arial" w:hAnsi="Times New Roman" w:cs="Times New Roman"/>
                <w:noProof/>
                <w:webHidden/>
                <w:sz w:val="24"/>
                <w:szCs w:val="24"/>
                <w:lang w:val="en-IN" w:eastAsia="en-IN"/>
              </w:rPr>
              <w:tab/>
            </w:r>
            <w:r w:rsidR="00E968D4" w:rsidRPr="00E968D4">
              <w:rPr>
                <w:rFonts w:ascii="Times New Roman" w:eastAsia="Arial" w:hAnsi="Times New Roman" w:cs="Times New Roman"/>
                <w:noProof/>
                <w:webHidden/>
                <w:sz w:val="24"/>
                <w:szCs w:val="24"/>
                <w:lang w:val="en-IN" w:eastAsia="en-IN"/>
              </w:rPr>
              <w:fldChar w:fldCharType="begin"/>
            </w:r>
            <w:r w:rsidR="00E968D4" w:rsidRPr="00E968D4">
              <w:rPr>
                <w:rFonts w:ascii="Times New Roman" w:eastAsia="Arial" w:hAnsi="Times New Roman" w:cs="Times New Roman"/>
                <w:noProof/>
                <w:webHidden/>
                <w:sz w:val="24"/>
                <w:szCs w:val="24"/>
                <w:lang w:val="en-IN" w:eastAsia="en-IN"/>
              </w:rPr>
              <w:instrText xml:space="preserve"> PAGEREF _Toc58278618 \h </w:instrText>
            </w:r>
            <w:r w:rsidR="00E968D4" w:rsidRPr="00E968D4">
              <w:rPr>
                <w:rFonts w:ascii="Times New Roman" w:eastAsia="Arial" w:hAnsi="Times New Roman" w:cs="Times New Roman"/>
                <w:noProof/>
                <w:webHidden/>
                <w:sz w:val="24"/>
                <w:szCs w:val="24"/>
                <w:lang w:val="en-IN" w:eastAsia="en-IN"/>
              </w:rPr>
            </w:r>
            <w:r w:rsidR="00E968D4" w:rsidRPr="00E968D4">
              <w:rPr>
                <w:rFonts w:ascii="Times New Roman" w:eastAsia="Arial" w:hAnsi="Times New Roman" w:cs="Times New Roman"/>
                <w:noProof/>
                <w:webHidden/>
                <w:sz w:val="24"/>
                <w:szCs w:val="24"/>
                <w:lang w:val="en-IN" w:eastAsia="en-IN"/>
              </w:rPr>
              <w:fldChar w:fldCharType="separate"/>
            </w:r>
            <w:r w:rsidR="00E968D4" w:rsidRPr="00E968D4">
              <w:rPr>
                <w:rFonts w:ascii="Times New Roman" w:eastAsia="Arial" w:hAnsi="Times New Roman" w:cs="Times New Roman"/>
                <w:noProof/>
                <w:webHidden/>
                <w:sz w:val="24"/>
                <w:szCs w:val="24"/>
                <w:lang w:val="en-IN" w:eastAsia="en-IN"/>
              </w:rPr>
              <w:t>5</w:t>
            </w:r>
            <w:r w:rsidR="00E968D4" w:rsidRPr="00E968D4">
              <w:rPr>
                <w:rFonts w:ascii="Times New Roman" w:eastAsia="Arial" w:hAnsi="Times New Roman" w:cs="Times New Roman"/>
                <w:noProof/>
                <w:webHidden/>
                <w:sz w:val="24"/>
                <w:szCs w:val="24"/>
                <w:lang w:val="en-IN" w:eastAsia="en-IN"/>
              </w:rPr>
              <w:fldChar w:fldCharType="end"/>
            </w:r>
          </w:hyperlink>
        </w:p>
        <w:p w:rsidR="00E968D4" w:rsidRPr="00E968D4" w:rsidRDefault="00814CE8" w:rsidP="00E968D4">
          <w:pPr>
            <w:tabs>
              <w:tab w:val="right" w:leader="dot" w:pos="9019"/>
            </w:tabs>
            <w:spacing w:after="100" w:line="360" w:lineRule="auto"/>
            <w:jc w:val="both"/>
            <w:rPr>
              <w:rFonts w:ascii="Times New Roman" w:eastAsia="Arial" w:hAnsi="Times New Roman" w:cs="Times New Roman"/>
              <w:noProof/>
              <w:sz w:val="24"/>
              <w:szCs w:val="24"/>
              <w:lang w:val="en-IN" w:eastAsia="en-IN"/>
            </w:rPr>
          </w:pPr>
          <w:hyperlink w:anchor="_Toc58278619" w:history="1">
            <w:r w:rsidR="00E968D4" w:rsidRPr="00E968D4">
              <w:rPr>
                <w:rFonts w:ascii="Times New Roman" w:eastAsia="Arial" w:hAnsi="Times New Roman" w:cs="Times New Roman"/>
                <w:noProof/>
                <w:sz w:val="24"/>
                <w:szCs w:val="24"/>
                <w:highlight w:val="white"/>
                <w:u w:val="single"/>
                <w:lang w:eastAsia="en-IN"/>
              </w:rPr>
              <w:t>Employee value proposition</w:t>
            </w:r>
            <w:r w:rsidR="00E968D4" w:rsidRPr="00E968D4">
              <w:rPr>
                <w:rFonts w:ascii="Times New Roman" w:eastAsia="Arial" w:hAnsi="Times New Roman" w:cs="Times New Roman"/>
                <w:noProof/>
                <w:webHidden/>
                <w:sz w:val="24"/>
                <w:szCs w:val="24"/>
                <w:lang w:val="en-IN" w:eastAsia="en-IN"/>
              </w:rPr>
              <w:tab/>
            </w:r>
            <w:r w:rsidR="00E968D4" w:rsidRPr="00E968D4">
              <w:rPr>
                <w:rFonts w:ascii="Times New Roman" w:eastAsia="Arial" w:hAnsi="Times New Roman" w:cs="Times New Roman"/>
                <w:noProof/>
                <w:webHidden/>
                <w:sz w:val="24"/>
                <w:szCs w:val="24"/>
                <w:lang w:val="en-IN" w:eastAsia="en-IN"/>
              </w:rPr>
              <w:fldChar w:fldCharType="begin"/>
            </w:r>
            <w:r w:rsidR="00E968D4" w:rsidRPr="00E968D4">
              <w:rPr>
                <w:rFonts w:ascii="Times New Roman" w:eastAsia="Arial" w:hAnsi="Times New Roman" w:cs="Times New Roman"/>
                <w:noProof/>
                <w:webHidden/>
                <w:sz w:val="24"/>
                <w:szCs w:val="24"/>
                <w:lang w:val="en-IN" w:eastAsia="en-IN"/>
              </w:rPr>
              <w:instrText xml:space="preserve"> PAGEREF _Toc58278619 \h </w:instrText>
            </w:r>
            <w:r w:rsidR="00E968D4" w:rsidRPr="00E968D4">
              <w:rPr>
                <w:rFonts w:ascii="Times New Roman" w:eastAsia="Arial" w:hAnsi="Times New Roman" w:cs="Times New Roman"/>
                <w:noProof/>
                <w:webHidden/>
                <w:sz w:val="24"/>
                <w:szCs w:val="24"/>
                <w:lang w:val="en-IN" w:eastAsia="en-IN"/>
              </w:rPr>
            </w:r>
            <w:r w:rsidR="00E968D4" w:rsidRPr="00E968D4">
              <w:rPr>
                <w:rFonts w:ascii="Times New Roman" w:eastAsia="Arial" w:hAnsi="Times New Roman" w:cs="Times New Roman"/>
                <w:noProof/>
                <w:webHidden/>
                <w:sz w:val="24"/>
                <w:szCs w:val="24"/>
                <w:lang w:val="en-IN" w:eastAsia="en-IN"/>
              </w:rPr>
              <w:fldChar w:fldCharType="separate"/>
            </w:r>
            <w:r w:rsidR="00E968D4" w:rsidRPr="00E968D4">
              <w:rPr>
                <w:rFonts w:ascii="Times New Roman" w:eastAsia="Arial" w:hAnsi="Times New Roman" w:cs="Times New Roman"/>
                <w:noProof/>
                <w:webHidden/>
                <w:sz w:val="24"/>
                <w:szCs w:val="24"/>
                <w:lang w:val="en-IN" w:eastAsia="en-IN"/>
              </w:rPr>
              <w:t>7</w:t>
            </w:r>
            <w:r w:rsidR="00E968D4" w:rsidRPr="00E968D4">
              <w:rPr>
                <w:rFonts w:ascii="Times New Roman" w:eastAsia="Arial" w:hAnsi="Times New Roman" w:cs="Times New Roman"/>
                <w:noProof/>
                <w:webHidden/>
                <w:sz w:val="24"/>
                <w:szCs w:val="24"/>
                <w:lang w:val="en-IN" w:eastAsia="en-IN"/>
              </w:rPr>
              <w:fldChar w:fldCharType="end"/>
            </w:r>
          </w:hyperlink>
        </w:p>
        <w:p w:rsidR="00E968D4" w:rsidRPr="00E968D4" w:rsidRDefault="00814CE8" w:rsidP="00E968D4">
          <w:pPr>
            <w:tabs>
              <w:tab w:val="right" w:leader="dot" w:pos="9019"/>
            </w:tabs>
            <w:spacing w:after="100" w:line="360" w:lineRule="auto"/>
            <w:jc w:val="both"/>
            <w:rPr>
              <w:rFonts w:ascii="Times New Roman" w:eastAsia="Arial" w:hAnsi="Times New Roman" w:cs="Times New Roman"/>
              <w:noProof/>
              <w:sz w:val="24"/>
              <w:szCs w:val="24"/>
              <w:lang w:val="en-IN" w:eastAsia="en-IN"/>
            </w:rPr>
          </w:pPr>
          <w:hyperlink w:anchor="_Toc58278620" w:history="1">
            <w:r w:rsidR="00E968D4" w:rsidRPr="00E968D4">
              <w:rPr>
                <w:rFonts w:ascii="Times New Roman" w:eastAsia="Arial" w:hAnsi="Times New Roman" w:cs="Times New Roman"/>
                <w:noProof/>
                <w:sz w:val="24"/>
                <w:szCs w:val="24"/>
                <w:highlight w:val="white"/>
                <w:u w:val="single"/>
                <w:lang w:eastAsia="en-IN"/>
              </w:rPr>
              <w:t>Strategies to improve levels of employee engagement</w:t>
            </w:r>
            <w:r w:rsidR="00E968D4" w:rsidRPr="00E968D4">
              <w:rPr>
                <w:rFonts w:ascii="Times New Roman" w:eastAsia="Arial" w:hAnsi="Times New Roman" w:cs="Times New Roman"/>
                <w:noProof/>
                <w:webHidden/>
                <w:sz w:val="24"/>
                <w:szCs w:val="24"/>
                <w:lang w:val="en-IN" w:eastAsia="en-IN"/>
              </w:rPr>
              <w:tab/>
            </w:r>
            <w:r w:rsidR="00E968D4" w:rsidRPr="00E968D4">
              <w:rPr>
                <w:rFonts w:ascii="Times New Roman" w:eastAsia="Arial" w:hAnsi="Times New Roman" w:cs="Times New Roman"/>
                <w:noProof/>
                <w:webHidden/>
                <w:sz w:val="24"/>
                <w:szCs w:val="24"/>
                <w:lang w:val="en-IN" w:eastAsia="en-IN"/>
              </w:rPr>
              <w:fldChar w:fldCharType="begin"/>
            </w:r>
            <w:r w:rsidR="00E968D4" w:rsidRPr="00E968D4">
              <w:rPr>
                <w:rFonts w:ascii="Times New Roman" w:eastAsia="Arial" w:hAnsi="Times New Roman" w:cs="Times New Roman"/>
                <w:noProof/>
                <w:webHidden/>
                <w:sz w:val="24"/>
                <w:szCs w:val="24"/>
                <w:lang w:val="en-IN" w:eastAsia="en-IN"/>
              </w:rPr>
              <w:instrText xml:space="preserve"> PAGEREF _Toc58278620 \h </w:instrText>
            </w:r>
            <w:r w:rsidR="00E968D4" w:rsidRPr="00E968D4">
              <w:rPr>
                <w:rFonts w:ascii="Times New Roman" w:eastAsia="Arial" w:hAnsi="Times New Roman" w:cs="Times New Roman"/>
                <w:noProof/>
                <w:webHidden/>
                <w:sz w:val="24"/>
                <w:szCs w:val="24"/>
                <w:lang w:val="en-IN" w:eastAsia="en-IN"/>
              </w:rPr>
            </w:r>
            <w:r w:rsidR="00E968D4" w:rsidRPr="00E968D4">
              <w:rPr>
                <w:rFonts w:ascii="Times New Roman" w:eastAsia="Arial" w:hAnsi="Times New Roman" w:cs="Times New Roman"/>
                <w:noProof/>
                <w:webHidden/>
                <w:sz w:val="24"/>
                <w:szCs w:val="24"/>
                <w:lang w:val="en-IN" w:eastAsia="en-IN"/>
              </w:rPr>
              <w:fldChar w:fldCharType="separate"/>
            </w:r>
            <w:r w:rsidR="00E968D4" w:rsidRPr="00E968D4">
              <w:rPr>
                <w:rFonts w:ascii="Times New Roman" w:eastAsia="Arial" w:hAnsi="Times New Roman" w:cs="Times New Roman"/>
                <w:noProof/>
                <w:webHidden/>
                <w:sz w:val="24"/>
                <w:szCs w:val="24"/>
                <w:lang w:val="en-IN" w:eastAsia="en-IN"/>
              </w:rPr>
              <w:t>8</w:t>
            </w:r>
            <w:r w:rsidR="00E968D4" w:rsidRPr="00E968D4">
              <w:rPr>
                <w:rFonts w:ascii="Times New Roman" w:eastAsia="Arial" w:hAnsi="Times New Roman" w:cs="Times New Roman"/>
                <w:noProof/>
                <w:webHidden/>
                <w:sz w:val="24"/>
                <w:szCs w:val="24"/>
                <w:lang w:val="en-IN" w:eastAsia="en-IN"/>
              </w:rPr>
              <w:fldChar w:fldCharType="end"/>
            </w:r>
          </w:hyperlink>
        </w:p>
        <w:p w:rsidR="00E968D4" w:rsidRPr="00E968D4" w:rsidRDefault="00814CE8" w:rsidP="00E968D4">
          <w:pPr>
            <w:tabs>
              <w:tab w:val="right" w:leader="dot" w:pos="9019"/>
            </w:tabs>
            <w:spacing w:after="100" w:line="360" w:lineRule="auto"/>
            <w:jc w:val="both"/>
            <w:rPr>
              <w:rFonts w:ascii="Times New Roman" w:eastAsia="Arial" w:hAnsi="Times New Roman" w:cs="Times New Roman"/>
              <w:noProof/>
              <w:sz w:val="24"/>
              <w:szCs w:val="24"/>
              <w:lang w:val="en-IN" w:eastAsia="en-IN"/>
            </w:rPr>
          </w:pPr>
          <w:hyperlink w:anchor="_Toc58278621" w:history="1">
            <w:r w:rsidR="00E968D4" w:rsidRPr="00E968D4">
              <w:rPr>
                <w:rFonts w:ascii="Times New Roman" w:eastAsia="Arial" w:hAnsi="Times New Roman" w:cs="Times New Roman"/>
                <w:noProof/>
                <w:sz w:val="24"/>
                <w:szCs w:val="24"/>
                <w:highlight w:val="white"/>
                <w:u w:val="single"/>
                <w:lang w:eastAsia="en-IN"/>
              </w:rPr>
              <w:t>Conclusion</w:t>
            </w:r>
            <w:r w:rsidR="00E968D4" w:rsidRPr="00E968D4">
              <w:rPr>
                <w:rFonts w:ascii="Times New Roman" w:eastAsia="Arial" w:hAnsi="Times New Roman" w:cs="Times New Roman"/>
                <w:noProof/>
                <w:webHidden/>
                <w:sz w:val="24"/>
                <w:szCs w:val="24"/>
                <w:lang w:val="en-IN" w:eastAsia="en-IN"/>
              </w:rPr>
              <w:tab/>
            </w:r>
            <w:r w:rsidR="00E968D4" w:rsidRPr="00E968D4">
              <w:rPr>
                <w:rFonts w:ascii="Times New Roman" w:eastAsia="Arial" w:hAnsi="Times New Roman" w:cs="Times New Roman"/>
                <w:noProof/>
                <w:webHidden/>
                <w:sz w:val="24"/>
                <w:szCs w:val="24"/>
                <w:lang w:val="en-IN" w:eastAsia="en-IN"/>
              </w:rPr>
              <w:fldChar w:fldCharType="begin"/>
            </w:r>
            <w:r w:rsidR="00E968D4" w:rsidRPr="00E968D4">
              <w:rPr>
                <w:rFonts w:ascii="Times New Roman" w:eastAsia="Arial" w:hAnsi="Times New Roman" w:cs="Times New Roman"/>
                <w:noProof/>
                <w:webHidden/>
                <w:sz w:val="24"/>
                <w:szCs w:val="24"/>
                <w:lang w:val="en-IN" w:eastAsia="en-IN"/>
              </w:rPr>
              <w:instrText xml:space="preserve"> PAGEREF _Toc58278621 \h </w:instrText>
            </w:r>
            <w:r w:rsidR="00E968D4" w:rsidRPr="00E968D4">
              <w:rPr>
                <w:rFonts w:ascii="Times New Roman" w:eastAsia="Arial" w:hAnsi="Times New Roman" w:cs="Times New Roman"/>
                <w:noProof/>
                <w:webHidden/>
                <w:sz w:val="24"/>
                <w:szCs w:val="24"/>
                <w:lang w:val="en-IN" w:eastAsia="en-IN"/>
              </w:rPr>
            </w:r>
            <w:r w:rsidR="00E968D4" w:rsidRPr="00E968D4">
              <w:rPr>
                <w:rFonts w:ascii="Times New Roman" w:eastAsia="Arial" w:hAnsi="Times New Roman" w:cs="Times New Roman"/>
                <w:noProof/>
                <w:webHidden/>
                <w:sz w:val="24"/>
                <w:szCs w:val="24"/>
                <w:lang w:val="en-IN" w:eastAsia="en-IN"/>
              </w:rPr>
              <w:fldChar w:fldCharType="separate"/>
            </w:r>
            <w:r w:rsidR="00E968D4" w:rsidRPr="00E968D4">
              <w:rPr>
                <w:rFonts w:ascii="Times New Roman" w:eastAsia="Arial" w:hAnsi="Times New Roman" w:cs="Times New Roman"/>
                <w:noProof/>
                <w:webHidden/>
                <w:sz w:val="24"/>
                <w:szCs w:val="24"/>
                <w:lang w:val="en-IN" w:eastAsia="en-IN"/>
              </w:rPr>
              <w:t>9</w:t>
            </w:r>
            <w:r w:rsidR="00E968D4" w:rsidRPr="00E968D4">
              <w:rPr>
                <w:rFonts w:ascii="Times New Roman" w:eastAsia="Arial" w:hAnsi="Times New Roman" w:cs="Times New Roman"/>
                <w:noProof/>
                <w:webHidden/>
                <w:sz w:val="24"/>
                <w:szCs w:val="24"/>
                <w:lang w:val="en-IN" w:eastAsia="en-IN"/>
              </w:rPr>
              <w:fldChar w:fldCharType="end"/>
            </w:r>
          </w:hyperlink>
        </w:p>
        <w:p w:rsidR="00E968D4" w:rsidRPr="00E968D4" w:rsidRDefault="00E968D4" w:rsidP="00E968D4">
          <w:pPr>
            <w:spacing w:line="360" w:lineRule="auto"/>
            <w:jc w:val="both"/>
            <w:rPr>
              <w:rFonts w:ascii="Times New Roman" w:eastAsia="Arial" w:hAnsi="Times New Roman" w:cs="Arial"/>
              <w:b/>
              <w:bCs/>
              <w:noProof/>
              <w:color w:val="000000" w:themeColor="text1"/>
              <w:sz w:val="24"/>
              <w:lang w:val="en-IN" w:eastAsia="en-IN"/>
            </w:rPr>
          </w:pPr>
          <w:r w:rsidRPr="00E968D4">
            <w:rPr>
              <w:rFonts w:ascii="Times New Roman" w:eastAsia="Arial" w:hAnsi="Times New Roman" w:cs="Times New Roman"/>
              <w:b/>
              <w:bCs/>
              <w:noProof/>
              <w:sz w:val="24"/>
              <w:szCs w:val="24"/>
              <w:lang w:val="en-IN" w:eastAsia="en-IN"/>
            </w:rPr>
            <w:fldChar w:fldCharType="end"/>
          </w:r>
        </w:p>
      </w:sdtContent>
    </w:sdt>
    <w:p w:rsidR="000F60AA" w:rsidRDefault="000F60AA"/>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E968D4" w:rsidRDefault="00E968D4"/>
    <w:p w:rsidR="00001B8E" w:rsidRDefault="00001B8E"/>
    <w:p w:rsidR="00001B8E" w:rsidRDefault="00001B8E"/>
    <w:p w:rsidR="00001B8E" w:rsidRDefault="00001B8E"/>
    <w:p w:rsidR="00001B8E" w:rsidRDefault="00001B8E"/>
    <w:p w:rsidR="00001B8E" w:rsidRDefault="00001B8E"/>
    <w:p w:rsidR="00001B8E" w:rsidRDefault="00001B8E"/>
    <w:p w:rsidR="00001B8E" w:rsidRDefault="00001B8E"/>
    <w:p w:rsidR="00001B8E" w:rsidRDefault="00001B8E"/>
    <w:p w:rsidR="00200A75" w:rsidRPr="00200A75" w:rsidRDefault="00200A75" w:rsidP="00200A75">
      <w:pPr>
        <w:keepNext/>
        <w:keepLines/>
        <w:spacing w:before="400" w:after="120" w:line="360" w:lineRule="auto"/>
        <w:jc w:val="both"/>
        <w:outlineLvl w:val="0"/>
        <w:rPr>
          <w:rFonts w:ascii="Times New Roman" w:eastAsia="Arial" w:hAnsi="Times New Roman" w:cs="Arial"/>
          <w:b/>
          <w:sz w:val="24"/>
          <w:szCs w:val="40"/>
          <w:lang w:eastAsia="en-IN"/>
        </w:rPr>
      </w:pPr>
      <w:bookmarkStart w:id="0" w:name="_Toc58278616"/>
      <w:r w:rsidRPr="00200A75">
        <w:rPr>
          <w:rFonts w:ascii="Times New Roman" w:eastAsia="Arial" w:hAnsi="Times New Roman" w:cs="Arial"/>
          <w:b/>
          <w:sz w:val="24"/>
          <w:szCs w:val="40"/>
          <w:lang w:eastAsia="en-IN"/>
        </w:rPr>
        <w:lastRenderedPageBreak/>
        <w:t>Introduction</w:t>
      </w:r>
      <w:bookmarkEnd w:id="0"/>
    </w:p>
    <w:p w:rsidR="00200A75" w:rsidRPr="00200A75" w:rsidRDefault="00200A75" w:rsidP="00200A75">
      <w:pPr>
        <w:spacing w:line="360" w:lineRule="auto"/>
        <w:jc w:val="both"/>
        <w:rPr>
          <w:rFonts w:ascii="Times New Roman" w:eastAsia="Arial" w:hAnsi="Times New Roman" w:cs="Arial"/>
          <w:sz w:val="24"/>
          <w:lang w:eastAsia="en-IN"/>
        </w:rPr>
      </w:pPr>
      <w:r w:rsidRPr="00200A75">
        <w:rPr>
          <w:rFonts w:ascii="Times New Roman" w:eastAsia="Arial" w:hAnsi="Times New Roman" w:cs="Times New Roman"/>
          <w:sz w:val="24"/>
          <w:szCs w:val="24"/>
          <w:lang w:eastAsia="en-IN"/>
        </w:rPr>
        <w:t xml:space="preserve">Employee engagement is meant to help employees understand how responsible they are for their work. This employment engagement also helps to know a person's work ethic. The higher-level engagement of the employees, will better their work efficiency, which may improve the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for future. At the same time, it can be said elsewhere that the higher the level of friendliness of the employees, the more diligent they will be for the success of their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It also helps to understand how responsible he is about this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employment engagement is the engagement of employees that makes them feel about their work and builds commitment to their work.</w:t>
      </w:r>
    </w:p>
    <w:p w:rsidR="00200A75" w:rsidRPr="00200A75" w:rsidRDefault="00200A75" w:rsidP="00200A75">
      <w:pPr>
        <w:keepNext/>
        <w:keepLines/>
        <w:spacing w:before="400" w:after="120" w:line="360" w:lineRule="auto"/>
        <w:jc w:val="both"/>
        <w:outlineLvl w:val="0"/>
        <w:rPr>
          <w:rFonts w:ascii="Times New Roman" w:eastAsia="Arial" w:hAnsi="Times New Roman" w:cs="Arial"/>
          <w:b/>
          <w:sz w:val="24"/>
          <w:szCs w:val="40"/>
          <w:lang w:eastAsia="en-IN"/>
        </w:rPr>
      </w:pPr>
      <w:bookmarkStart w:id="1" w:name="_Toc58278617"/>
      <w:r w:rsidRPr="00200A75">
        <w:rPr>
          <w:rFonts w:ascii="Times New Roman" w:eastAsia="Arial" w:hAnsi="Times New Roman" w:cs="Arial"/>
          <w:b/>
          <w:sz w:val="24"/>
          <w:szCs w:val="40"/>
          <w:lang w:eastAsia="en-IN"/>
        </w:rPr>
        <w:t>Reviews on the drivers and concept of employee engagement</w:t>
      </w:r>
      <w:bookmarkEnd w:id="1"/>
    </w:p>
    <w:p w:rsidR="00200A75" w:rsidRPr="00200A75" w:rsidRDefault="00200A75" w:rsidP="00200A75">
      <w:pPr>
        <w:spacing w:line="360" w:lineRule="auto"/>
        <w:jc w:val="both"/>
        <w:rPr>
          <w:rFonts w:ascii="Times New Roman" w:eastAsia="Arial" w:hAnsi="Times New Roman" w:cs="Times New Roman"/>
          <w:sz w:val="24"/>
          <w:szCs w:val="24"/>
          <w:lang w:eastAsia="en-IN"/>
        </w:rPr>
      </w:pPr>
      <w:r w:rsidRPr="00200A75">
        <w:rPr>
          <w:rFonts w:ascii="Times New Roman" w:eastAsia="Arial" w:hAnsi="Times New Roman" w:cs="Times New Roman"/>
          <w:sz w:val="24"/>
          <w:szCs w:val="24"/>
          <w:lang w:eastAsia="en-IN"/>
        </w:rPr>
        <w:t xml:space="preserve">Employment engagement is an idea that helps to understand the relationship between an employee and an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In a scientific way measuring the performance of hundreds of companies across multiple industries, there are a few things that can be learned that there is a difference between employee satisfaction and well-being, but they can find the meaning of their work as a result (</w:t>
      </w:r>
      <w:r w:rsidRPr="00200A75">
        <w:rPr>
          <w:rFonts w:ascii="Times New Roman" w:eastAsia="Arial" w:hAnsi="Times New Roman" w:cs="Times New Roman"/>
          <w:sz w:val="24"/>
          <w:szCs w:val="24"/>
          <w:shd w:val="clear" w:color="auto" w:fill="FFFFFF"/>
          <w:lang w:eastAsia="en-IN"/>
        </w:rPr>
        <w:t>MEGHA, 2016</w:t>
      </w:r>
      <w:r w:rsidRPr="00200A75">
        <w:rPr>
          <w:rFonts w:ascii="Times New Roman" w:eastAsia="Arial" w:hAnsi="Times New Roman" w:cs="Times New Roman"/>
          <w:sz w:val="24"/>
          <w:szCs w:val="24"/>
          <w:lang w:eastAsia="en-IN"/>
        </w:rPr>
        <w:t xml:space="preserve">). Employment engagement can be defined in terms of one's entirely enthusiastic about their work and in the same way towards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As a result, when an employee works with interest, it becomes a positive for the company, which increases the reputation of the company. Nowadays there is a synonym of employee engagement which is employee experience and employee satisfaction. When employees have a higher level of commitment to the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their ability to work becomes 20% better and the level of leaving the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decreases by 87%. This implies that engagement is involved in the </w:t>
      </w:r>
      <w:proofErr w:type="spellStart"/>
      <w:r w:rsidRPr="00200A75">
        <w:rPr>
          <w:rFonts w:ascii="Times New Roman" w:eastAsia="Arial" w:hAnsi="Times New Roman" w:cs="Times New Roman"/>
          <w:sz w:val="24"/>
          <w:szCs w:val="24"/>
          <w:lang w:eastAsia="en-IN"/>
        </w:rPr>
        <w:t>organizational</w:t>
      </w:r>
      <w:proofErr w:type="spellEnd"/>
      <w:r w:rsidRPr="00200A75">
        <w:rPr>
          <w:rFonts w:ascii="Times New Roman" w:eastAsia="Arial" w:hAnsi="Times New Roman" w:cs="Times New Roman"/>
          <w:sz w:val="24"/>
          <w:szCs w:val="24"/>
          <w:lang w:eastAsia="en-IN"/>
        </w:rPr>
        <w:t xml:space="preserve"> workplace. Productivity increases naturally when employers are sympathetic to the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w:t>
      </w:r>
      <w:r w:rsidRPr="00200A75">
        <w:rPr>
          <w:rFonts w:ascii="Times New Roman" w:eastAsia="Arial" w:hAnsi="Times New Roman" w:cs="Times New Roman"/>
          <w:sz w:val="24"/>
          <w:szCs w:val="24"/>
          <w:shd w:val="clear" w:color="auto" w:fill="FFFFFF"/>
          <w:lang w:eastAsia="en-IN"/>
        </w:rPr>
        <w:t>Gupta and Sharma 2016</w:t>
      </w:r>
      <w:r w:rsidRPr="00200A75">
        <w:rPr>
          <w:rFonts w:ascii="Times New Roman" w:eastAsia="Arial" w:hAnsi="Times New Roman" w:cs="Times New Roman"/>
          <w:sz w:val="24"/>
          <w:szCs w:val="24"/>
          <w:lang w:eastAsia="en-IN"/>
        </w:rPr>
        <w:t>).</w:t>
      </w:r>
    </w:p>
    <w:p w:rsidR="00200A75" w:rsidRPr="00200A75" w:rsidRDefault="00200A75" w:rsidP="00200A75">
      <w:pPr>
        <w:spacing w:line="360" w:lineRule="auto"/>
        <w:jc w:val="both"/>
        <w:rPr>
          <w:rFonts w:ascii="Times New Roman" w:eastAsia="Arial" w:hAnsi="Times New Roman" w:cs="Arial"/>
          <w:sz w:val="24"/>
          <w:lang w:eastAsia="en-IN"/>
        </w:rPr>
      </w:pPr>
      <w:r w:rsidRPr="00200A75">
        <w:rPr>
          <w:rFonts w:ascii="Times New Roman" w:eastAsia="Arial" w:hAnsi="Times New Roman" w:cs="Times New Roman"/>
          <w:sz w:val="24"/>
          <w:szCs w:val="24"/>
          <w:lang w:eastAsia="en-IN"/>
        </w:rPr>
        <w:t xml:space="preserve"> It can be said in this Employee Engagement that a new approach has been introduced to understand the superiority of employees through work which is based on 17 employee instinct drivers such as purpose, autonomy, and shared values. The presence of work in each of these drivers means the number of other absences that affect the engagement. Every time the Employee Engagement Survey is used to, get feedback, which is being measured by the Employees but this process, does not end here. In this case, 17 experienced drivers are measured in the context of the fields of experience. There are four key areas: work experience, ownership, managers and co-workers, which are displayed by employees before each survey. Leaving this thing brings new work initiatives in the minds of the employees which is very </w:t>
      </w:r>
      <w:r w:rsidRPr="00200A75">
        <w:rPr>
          <w:rFonts w:ascii="Times New Roman" w:eastAsia="Arial" w:hAnsi="Times New Roman" w:cs="Times New Roman"/>
          <w:sz w:val="24"/>
          <w:szCs w:val="24"/>
          <w:lang w:eastAsia="en-IN"/>
        </w:rPr>
        <w:lastRenderedPageBreak/>
        <w:t xml:space="preserve">good for the future of any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This method shows how much power a person has to learn something new and to implement it later (</w:t>
      </w:r>
      <w:proofErr w:type="spellStart"/>
      <w:r w:rsidRPr="00200A75">
        <w:rPr>
          <w:rFonts w:ascii="Times New Roman" w:eastAsia="Arial" w:hAnsi="Times New Roman" w:cs="Times New Roman"/>
          <w:sz w:val="24"/>
          <w:szCs w:val="24"/>
          <w:shd w:val="clear" w:color="auto" w:fill="FFFFFF"/>
          <w:lang w:eastAsia="en-IN"/>
        </w:rPr>
        <w:t>Anusha</w:t>
      </w:r>
      <w:proofErr w:type="spellEnd"/>
      <w:r w:rsidRPr="00200A75">
        <w:rPr>
          <w:rFonts w:ascii="Times New Roman" w:eastAsia="Arial" w:hAnsi="Times New Roman" w:cs="Times New Roman"/>
          <w:sz w:val="24"/>
          <w:szCs w:val="24"/>
          <w:shd w:val="clear" w:color="auto" w:fill="FFFFFF"/>
          <w:lang w:eastAsia="en-IN"/>
        </w:rPr>
        <w:t>, Raman, 2017</w:t>
      </w:r>
      <w:r w:rsidRPr="00200A75">
        <w:rPr>
          <w:rFonts w:ascii="Times New Roman" w:eastAsia="Arial" w:hAnsi="Times New Roman" w:cs="Times New Roman"/>
          <w:sz w:val="24"/>
          <w:szCs w:val="24"/>
          <w:lang w:eastAsia="en-IN"/>
        </w:rPr>
        <w:t xml:space="preserve">). Using this method, one can estimate how well a person can understand the good and bad of an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Also, understand what can be good for any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which will further improve the </w:t>
      </w:r>
      <w:proofErr w:type="spellStart"/>
      <w:r w:rsidRPr="00200A75">
        <w:rPr>
          <w:rFonts w:ascii="Times New Roman" w:eastAsia="Arial" w:hAnsi="Times New Roman" w:cs="Times New Roman"/>
          <w:sz w:val="24"/>
          <w:szCs w:val="24"/>
          <w:lang w:eastAsia="en-IN"/>
        </w:rPr>
        <w:t>organization</w:t>
      </w:r>
      <w:proofErr w:type="spellEnd"/>
      <w:r w:rsidRPr="00200A75">
        <w:rPr>
          <w:rFonts w:ascii="Times New Roman" w:eastAsia="Arial" w:hAnsi="Times New Roman" w:cs="Times New Roman"/>
          <w:sz w:val="24"/>
          <w:szCs w:val="24"/>
          <w:lang w:eastAsia="en-IN"/>
        </w:rPr>
        <w:t xml:space="preserve"> in the future. This data can identify the improvement of methods and help to transform them into new culturally positive ways through change.</w:t>
      </w:r>
    </w:p>
    <w:p w:rsidR="00200A75" w:rsidRPr="00200A75" w:rsidRDefault="00200A75" w:rsidP="00200A75">
      <w:pPr>
        <w:keepNext/>
        <w:keepLines/>
        <w:spacing w:before="400" w:after="120" w:line="360" w:lineRule="auto"/>
        <w:jc w:val="both"/>
        <w:outlineLvl w:val="0"/>
        <w:rPr>
          <w:rFonts w:ascii="Times New Roman" w:eastAsia="Arial" w:hAnsi="Times New Roman" w:cs="Arial"/>
          <w:b/>
          <w:sz w:val="24"/>
          <w:szCs w:val="40"/>
          <w:highlight w:val="white"/>
          <w:lang w:eastAsia="en-IN"/>
        </w:rPr>
      </w:pPr>
      <w:bookmarkStart w:id="2" w:name="_Toc58278618"/>
      <w:r w:rsidRPr="00200A75">
        <w:rPr>
          <w:rFonts w:ascii="Times New Roman" w:eastAsia="Arial" w:hAnsi="Times New Roman" w:cs="Arial"/>
          <w:b/>
          <w:sz w:val="24"/>
          <w:szCs w:val="40"/>
          <w:highlight w:val="white"/>
          <w:lang w:eastAsia="en-IN"/>
        </w:rPr>
        <w:t>Evaluation of the diagnostic tools for measurement of employee engagement</w:t>
      </w:r>
      <w:bookmarkEnd w:id="2"/>
    </w:p>
    <w:p w:rsidR="00200A75" w:rsidRPr="00200A75" w:rsidRDefault="00200A75" w:rsidP="00200A75">
      <w:pPr>
        <w:spacing w:line="360" w:lineRule="auto"/>
        <w:jc w:val="both"/>
        <w:rPr>
          <w:rFonts w:ascii="Times New Roman" w:eastAsia="Arial" w:hAnsi="Times New Roman" w:cs="Times New Roman"/>
          <w:sz w:val="24"/>
          <w:szCs w:val="24"/>
          <w:shd w:val="clear" w:color="auto" w:fill="FFFFFF"/>
          <w:lang w:eastAsia="en-IN"/>
        </w:rPr>
      </w:pPr>
      <w:r w:rsidRPr="00200A75">
        <w:rPr>
          <w:rFonts w:ascii="Times New Roman" w:eastAsia="Arial" w:hAnsi="Times New Roman" w:cs="Times New Roman"/>
          <w:sz w:val="24"/>
          <w:szCs w:val="24"/>
          <w:shd w:val="clear" w:color="auto" w:fill="FFFFFF"/>
          <w:lang w:eastAsia="en-IN"/>
        </w:rPr>
        <w:t>Employees who believe that management is concerned about them as a whole person – not just an employee – are more productive, more satisfied, more fulfilled. Satisfied employees mean satisfied customers, which leads to profitability.</w:t>
      </w:r>
    </w:p>
    <w:p w:rsidR="00200A75" w:rsidRPr="00200A75" w:rsidRDefault="00200A75" w:rsidP="00200A75">
      <w:pPr>
        <w:spacing w:line="360" w:lineRule="auto"/>
        <w:jc w:val="both"/>
        <w:rPr>
          <w:rFonts w:ascii="Times New Roman" w:eastAsia="Arial" w:hAnsi="Times New Roman" w:cs="Times New Roman"/>
          <w:sz w:val="24"/>
          <w:szCs w:val="24"/>
          <w:shd w:val="clear" w:color="auto" w:fill="FFFFFF"/>
        </w:rPr>
      </w:pPr>
      <w:r w:rsidRPr="00200A75">
        <w:rPr>
          <w:rFonts w:ascii="Times New Roman" w:eastAsia="Arial" w:hAnsi="Times New Roman" w:cs="Times New Roman"/>
          <w:sz w:val="24"/>
          <w:szCs w:val="24"/>
          <w:shd w:val="clear" w:color="auto" w:fill="FFFFFF"/>
          <w:lang w:eastAsia="en-IN"/>
        </w:rPr>
        <w:t>Some tools to measure the employee engagement are as follows:</w:t>
      </w:r>
    </w:p>
    <w:p w:rsidR="00200A75" w:rsidRPr="00200A75" w:rsidRDefault="00200A75" w:rsidP="00200A75">
      <w:pPr>
        <w:spacing w:line="360" w:lineRule="auto"/>
        <w:jc w:val="both"/>
        <w:rPr>
          <w:rFonts w:ascii="Times New Roman" w:eastAsia="Arial" w:hAnsi="Times New Roman" w:cs="Times New Roman"/>
          <w:sz w:val="24"/>
          <w:szCs w:val="24"/>
          <w:shd w:val="clear" w:color="auto" w:fill="FFFFFF"/>
          <w:lang w:eastAsia="en-IN"/>
        </w:rPr>
      </w:pPr>
      <w:r w:rsidRPr="00200A75">
        <w:rPr>
          <w:rFonts w:ascii="Times New Roman" w:eastAsia="Arial" w:hAnsi="Times New Roman" w:cs="Times New Roman"/>
          <w:noProof/>
          <w:sz w:val="24"/>
          <w:szCs w:val="24"/>
          <w:shd w:val="clear" w:color="auto" w:fill="FFFFFF"/>
          <w:lang w:val="en-US" w:eastAsia="en-US"/>
        </w:rPr>
        <w:drawing>
          <wp:inline distT="0" distB="0" distL="0" distR="0" wp14:anchorId="11033EC1" wp14:editId="448B3001">
            <wp:extent cx="4829175" cy="2486025"/>
            <wp:effectExtent l="0" t="0" r="952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rsidR="00200A75" w:rsidRPr="00200A75" w:rsidRDefault="00200A75" w:rsidP="00200A75">
      <w:pPr>
        <w:spacing w:line="360" w:lineRule="auto"/>
        <w:jc w:val="both"/>
        <w:rPr>
          <w:rFonts w:ascii="Times New Roman" w:eastAsia="Arial" w:hAnsi="Times New Roman" w:cs="Times New Roman"/>
          <w:b/>
          <w:sz w:val="24"/>
          <w:szCs w:val="24"/>
          <w:lang w:eastAsia="en-IN"/>
        </w:rPr>
      </w:pPr>
      <w:r w:rsidRPr="00200A75">
        <w:rPr>
          <w:rFonts w:ascii="Times New Roman" w:eastAsia="Arial" w:hAnsi="Times New Roman" w:cs="Times New Roman"/>
          <w:sz w:val="24"/>
          <w:szCs w:val="24"/>
          <w:shd w:val="clear" w:color="auto" w:fill="FFFFFF"/>
          <w:lang w:eastAsia="en-IN"/>
        </w:rPr>
        <w:tab/>
      </w:r>
      <w:r w:rsidRPr="00200A75">
        <w:rPr>
          <w:rFonts w:ascii="Times New Roman" w:eastAsia="Arial" w:hAnsi="Times New Roman" w:cs="Times New Roman"/>
          <w:b/>
          <w:sz w:val="24"/>
          <w:szCs w:val="24"/>
          <w:shd w:val="clear" w:color="auto" w:fill="FFFFFF"/>
          <w:lang w:eastAsia="en-IN"/>
        </w:rPr>
        <w:t xml:space="preserve">Figure 1: </w:t>
      </w:r>
      <w:r w:rsidRPr="00200A75">
        <w:rPr>
          <w:rFonts w:ascii="Times New Roman" w:eastAsia="Arial" w:hAnsi="Times New Roman" w:cs="Times New Roman"/>
          <w:b/>
          <w:sz w:val="24"/>
          <w:szCs w:val="24"/>
          <w:highlight w:val="white"/>
          <w:lang w:eastAsia="en-IN"/>
        </w:rPr>
        <w:t>Diagnostic tools for Measurement of Employee Engagement</w:t>
      </w:r>
      <w:r w:rsidRPr="00200A75">
        <w:rPr>
          <w:rFonts w:ascii="Times New Roman" w:eastAsia="Arial" w:hAnsi="Times New Roman" w:cs="Times New Roman"/>
          <w:b/>
          <w:sz w:val="24"/>
          <w:szCs w:val="24"/>
          <w:lang w:eastAsia="en-IN"/>
        </w:rPr>
        <w:t>.</w:t>
      </w:r>
    </w:p>
    <w:p w:rsidR="00200A75" w:rsidRPr="00200A75" w:rsidRDefault="00200A75" w:rsidP="00200A75">
      <w:pPr>
        <w:spacing w:line="360" w:lineRule="auto"/>
        <w:jc w:val="both"/>
        <w:rPr>
          <w:rFonts w:ascii="Times New Roman" w:eastAsia="Arial" w:hAnsi="Times New Roman" w:cs="Times New Roman"/>
          <w:bCs/>
          <w:sz w:val="24"/>
          <w:szCs w:val="24"/>
          <w:lang w:eastAsia="en-IN"/>
        </w:rPr>
      </w:pPr>
      <w:r w:rsidRPr="00200A75">
        <w:rPr>
          <w:rFonts w:ascii="Times New Roman" w:eastAsia="Arial" w:hAnsi="Times New Roman" w:cs="Times New Roman"/>
          <w:bCs/>
          <w:sz w:val="24"/>
          <w:szCs w:val="24"/>
          <w:lang w:eastAsia="en-IN"/>
        </w:rPr>
        <w:t xml:space="preserve">                                             (Source: Created by researcher)</w:t>
      </w:r>
    </w:p>
    <w:p w:rsidR="00200A75" w:rsidRPr="00200A75" w:rsidRDefault="00200A75" w:rsidP="00200A75">
      <w:pPr>
        <w:spacing w:line="360" w:lineRule="auto"/>
        <w:jc w:val="both"/>
        <w:rPr>
          <w:rFonts w:ascii="Times New Roman" w:eastAsia="Arial" w:hAnsi="Times New Roman" w:cs="Times New Roman"/>
          <w:b/>
          <w:bCs/>
          <w:sz w:val="24"/>
          <w:szCs w:val="24"/>
        </w:rPr>
      </w:pPr>
      <w:r w:rsidRPr="00200A75">
        <w:rPr>
          <w:rFonts w:ascii="Times New Roman" w:eastAsia="Arial" w:hAnsi="Times New Roman" w:cs="Times New Roman"/>
          <w:b/>
          <w:bCs/>
          <w:sz w:val="24"/>
          <w:szCs w:val="24"/>
        </w:rPr>
        <w:t>Pulse Surveys</w:t>
      </w:r>
    </w:p>
    <w:p w:rsidR="00200A75" w:rsidRPr="00200A75" w:rsidRDefault="00200A75" w:rsidP="00200A75">
      <w:pPr>
        <w:spacing w:line="360" w:lineRule="auto"/>
        <w:jc w:val="both"/>
        <w:rPr>
          <w:rFonts w:ascii="Times New Roman" w:eastAsia="Arial" w:hAnsi="Times New Roman" w:cs="Times New Roman"/>
          <w:sz w:val="24"/>
          <w:szCs w:val="24"/>
          <w:shd w:val="clear" w:color="auto" w:fill="FFFFFF"/>
          <w:lang w:eastAsia="en-IN"/>
        </w:rPr>
      </w:pPr>
      <w:r w:rsidRPr="00200A75">
        <w:rPr>
          <w:rFonts w:ascii="Times New Roman" w:eastAsia="Arial" w:hAnsi="Times New Roman" w:cs="Times New Roman"/>
          <w:sz w:val="24"/>
          <w:szCs w:val="24"/>
          <w:shd w:val="clear" w:color="auto" w:fill="FFFFFF"/>
          <w:lang w:eastAsia="en-IN"/>
        </w:rPr>
        <w:t xml:space="preserve">Short, frequent surveys are a great way to maintain the consistent pulse on the vibe in the office. There is no need to make this process complex. They have to find a regular way to ask anywhere from 5-10 questions about how people are feeling at work and what they would change. This survey invests in the employee engagement, checking the employees only once in the year or two are simply is not enough. Too much time goes by without enough opportunities to address critical issues or concerns that your employees May have (Brown, 2020). </w:t>
      </w:r>
    </w:p>
    <w:p w:rsidR="00200A75" w:rsidRDefault="00200A75" w:rsidP="00200A75">
      <w:pPr>
        <w:spacing w:line="360" w:lineRule="auto"/>
        <w:jc w:val="both"/>
        <w:rPr>
          <w:rFonts w:ascii="Times New Roman" w:eastAsia="Arial" w:hAnsi="Times New Roman" w:cs="Times New Roman"/>
          <w:b/>
          <w:bCs/>
          <w:sz w:val="24"/>
          <w:szCs w:val="24"/>
          <w:lang w:eastAsia="en-IN"/>
        </w:rPr>
      </w:pPr>
      <w:r w:rsidRPr="00200A75">
        <w:rPr>
          <w:rFonts w:ascii="Times New Roman" w:eastAsia="Arial" w:hAnsi="Times New Roman" w:cs="Times New Roman"/>
          <w:b/>
          <w:bCs/>
          <w:sz w:val="24"/>
          <w:szCs w:val="24"/>
          <w:lang w:eastAsia="en-IN"/>
        </w:rPr>
        <w:t>1-On-1s</w:t>
      </w:r>
    </w:p>
    <w:p w:rsidR="00B94594" w:rsidRDefault="00B94594" w:rsidP="00200A75">
      <w:pPr>
        <w:spacing w:line="360" w:lineRule="auto"/>
        <w:jc w:val="both"/>
        <w:rPr>
          <w:rFonts w:ascii="Times New Roman" w:eastAsia="Arial" w:hAnsi="Times New Roman" w:cs="Times New Roman"/>
          <w:b/>
          <w:bCs/>
          <w:sz w:val="24"/>
          <w:szCs w:val="24"/>
          <w:lang w:eastAsia="en-IN"/>
        </w:rPr>
      </w:pPr>
    </w:p>
    <w:p w:rsidR="00B94594" w:rsidRPr="00B94594" w:rsidRDefault="00B94594" w:rsidP="00B94594">
      <w:pPr>
        <w:spacing w:line="360" w:lineRule="auto"/>
        <w:jc w:val="both"/>
        <w:rPr>
          <w:rFonts w:ascii="Times New Roman" w:eastAsia="Arial" w:hAnsi="Times New Roman" w:cs="Times New Roman"/>
          <w:sz w:val="24"/>
          <w:szCs w:val="24"/>
          <w:shd w:val="clear" w:color="auto" w:fill="FFFFFF"/>
          <w:lang w:eastAsia="en-IN"/>
        </w:rPr>
      </w:pPr>
      <w:r w:rsidRPr="00B94594">
        <w:rPr>
          <w:rFonts w:ascii="Times New Roman" w:eastAsia="Arial" w:hAnsi="Times New Roman" w:cs="Times New Roman"/>
          <w:sz w:val="24"/>
          <w:szCs w:val="24"/>
          <w:shd w:val="clear" w:color="auto" w:fill="FFFFFF"/>
          <w:lang w:eastAsia="en-IN"/>
        </w:rPr>
        <w:lastRenderedPageBreak/>
        <w:t>Another great way to measure engagement is through one-on-one meeting with employees. Having regularly scheduled, hour-long meeting where you can have an informal chat with each member of your team is a great way to get the real sense of what is going on with them.</w:t>
      </w:r>
    </w:p>
    <w:p w:rsidR="00B94594" w:rsidRPr="00B94594" w:rsidRDefault="00B94594" w:rsidP="00B94594">
      <w:pPr>
        <w:spacing w:line="360" w:lineRule="auto"/>
        <w:jc w:val="both"/>
        <w:rPr>
          <w:rFonts w:ascii="Times New Roman" w:eastAsia="Arial" w:hAnsi="Times New Roman" w:cs="Times New Roman"/>
          <w:sz w:val="24"/>
          <w:szCs w:val="24"/>
          <w:shd w:val="clear" w:color="auto" w:fill="FFFFFF"/>
          <w:lang w:eastAsia="en-IN"/>
        </w:rPr>
      </w:pPr>
      <w:r w:rsidRPr="00B94594">
        <w:rPr>
          <w:rFonts w:ascii="Times New Roman" w:eastAsia="Arial" w:hAnsi="Times New Roman" w:cs="Times New Roman"/>
          <w:sz w:val="24"/>
          <w:szCs w:val="24"/>
          <w:shd w:val="clear" w:color="auto" w:fill="FFFFFF"/>
          <w:lang w:eastAsia="en-IN"/>
        </w:rPr>
        <w:t>The advantage of this method of collecting feedback is that it’s is person, and because it’s a private, safe conversation, you can get much more detail about each issue. The key for managers is to remove the fear from employees so that they feel safe opening up.</w:t>
      </w:r>
    </w:p>
    <w:p w:rsidR="00B94594" w:rsidRPr="00B94594" w:rsidRDefault="00B94594" w:rsidP="00B94594">
      <w:pPr>
        <w:spacing w:line="360" w:lineRule="auto"/>
        <w:jc w:val="both"/>
        <w:rPr>
          <w:rFonts w:ascii="Times New Roman" w:eastAsia="Arial" w:hAnsi="Times New Roman" w:cs="Times New Roman"/>
          <w:b/>
          <w:bCs/>
          <w:sz w:val="24"/>
          <w:szCs w:val="24"/>
          <w:shd w:val="clear" w:color="auto" w:fill="FFFFFF"/>
          <w:lang w:eastAsia="en-IN"/>
        </w:rPr>
      </w:pPr>
      <w:r w:rsidRPr="00B94594">
        <w:rPr>
          <w:rFonts w:ascii="Times New Roman" w:eastAsia="Arial" w:hAnsi="Times New Roman" w:cs="Times New Roman"/>
          <w:b/>
          <w:bCs/>
          <w:sz w:val="24"/>
          <w:szCs w:val="24"/>
          <w:shd w:val="clear" w:color="auto" w:fill="FFFFFF"/>
          <w:lang w:eastAsia="en-IN"/>
        </w:rPr>
        <w:t>Stay Interview</w:t>
      </w:r>
    </w:p>
    <w:p w:rsidR="00B94594" w:rsidRPr="00B94594" w:rsidRDefault="00B94594" w:rsidP="00B94594">
      <w:pPr>
        <w:spacing w:line="360" w:lineRule="auto"/>
        <w:jc w:val="both"/>
        <w:rPr>
          <w:rFonts w:ascii="Times New Roman" w:eastAsia="Arial" w:hAnsi="Times New Roman" w:cs="Times New Roman"/>
          <w:sz w:val="24"/>
          <w:szCs w:val="24"/>
          <w:shd w:val="clear" w:color="auto" w:fill="FFFFFF"/>
          <w:lang w:eastAsia="en-IN"/>
        </w:rPr>
      </w:pPr>
      <w:r w:rsidRPr="00B94594">
        <w:rPr>
          <w:rFonts w:ascii="Times New Roman" w:eastAsia="Arial" w:hAnsi="Times New Roman" w:cs="Times New Roman"/>
          <w:sz w:val="24"/>
          <w:szCs w:val="24"/>
          <w:shd w:val="clear" w:color="auto" w:fill="FFFFFF"/>
          <w:lang w:eastAsia="en-IN"/>
        </w:rPr>
        <w:t>A </w:t>
      </w:r>
      <w:r w:rsidRPr="00B94594">
        <w:rPr>
          <w:rFonts w:ascii="Times New Roman" w:eastAsia="Arial" w:hAnsi="Times New Roman" w:cs="Times New Roman"/>
          <w:bCs/>
          <w:sz w:val="24"/>
          <w:szCs w:val="24"/>
          <w:shd w:val="clear" w:color="auto" w:fill="FFFFFF"/>
          <w:lang w:eastAsia="en-IN"/>
        </w:rPr>
        <w:t>stay interview</w:t>
      </w:r>
      <w:r w:rsidRPr="00B94594">
        <w:rPr>
          <w:rFonts w:ascii="Times New Roman" w:eastAsia="Arial" w:hAnsi="Times New Roman" w:cs="Times New Roman"/>
          <w:sz w:val="24"/>
          <w:szCs w:val="24"/>
          <w:shd w:val="clear" w:color="auto" w:fill="FFFFFF"/>
          <w:lang w:eastAsia="en-IN"/>
        </w:rPr>
        <w:t> is an </w:t>
      </w:r>
      <w:r w:rsidRPr="00B94594">
        <w:rPr>
          <w:rFonts w:ascii="Times New Roman" w:eastAsia="Arial" w:hAnsi="Times New Roman" w:cs="Times New Roman"/>
          <w:bCs/>
          <w:sz w:val="24"/>
          <w:szCs w:val="24"/>
          <w:shd w:val="clear" w:color="auto" w:fill="FFFFFF"/>
          <w:lang w:eastAsia="en-IN"/>
        </w:rPr>
        <w:t>interview</w:t>
      </w:r>
      <w:r w:rsidRPr="00B94594">
        <w:rPr>
          <w:rFonts w:ascii="Times New Roman" w:eastAsia="Arial" w:hAnsi="Times New Roman" w:cs="Times New Roman"/>
          <w:sz w:val="24"/>
          <w:szCs w:val="24"/>
          <w:shd w:val="clear" w:color="auto" w:fill="FFFFFF"/>
          <w:lang w:eastAsia="en-IN"/>
        </w:rPr>
        <w:t xml:space="preserve"> between a manager and an employee that's designed to learn what keeps employees working for an </w:t>
      </w:r>
      <w:proofErr w:type="spellStart"/>
      <w:r w:rsidRPr="00B94594">
        <w:rPr>
          <w:rFonts w:ascii="Times New Roman" w:eastAsia="Arial" w:hAnsi="Times New Roman" w:cs="Times New Roman"/>
          <w:sz w:val="24"/>
          <w:szCs w:val="24"/>
          <w:shd w:val="clear" w:color="auto" w:fill="FFFFFF"/>
          <w:lang w:eastAsia="en-IN"/>
        </w:rPr>
        <w:t>organization</w:t>
      </w:r>
      <w:proofErr w:type="spellEnd"/>
      <w:r w:rsidRPr="00B94594">
        <w:rPr>
          <w:rFonts w:ascii="Times New Roman" w:eastAsia="Arial" w:hAnsi="Times New Roman" w:cs="Times New Roman"/>
          <w:sz w:val="24"/>
          <w:szCs w:val="24"/>
          <w:shd w:val="clear" w:color="auto" w:fill="FFFFFF"/>
          <w:lang w:eastAsia="en-IN"/>
        </w:rPr>
        <w:t xml:space="preserve"> and what aspects need improvement. The goal with the Stay Interview is to find out what you could have done better to improve engagement, and find out what you’re already doing well and what you could improve on (Roberts, 2018). </w:t>
      </w:r>
    </w:p>
    <w:p w:rsidR="00B94594" w:rsidRPr="00B94594" w:rsidRDefault="00B94594" w:rsidP="00B94594">
      <w:pPr>
        <w:spacing w:line="360" w:lineRule="auto"/>
        <w:jc w:val="both"/>
        <w:rPr>
          <w:rFonts w:ascii="Times New Roman" w:eastAsia="Arial" w:hAnsi="Times New Roman" w:cs="Times New Roman"/>
          <w:b/>
          <w:bCs/>
          <w:sz w:val="24"/>
          <w:szCs w:val="24"/>
          <w:shd w:val="clear" w:color="auto" w:fill="FFFFFF"/>
          <w:lang w:eastAsia="en-IN"/>
        </w:rPr>
      </w:pPr>
      <w:r w:rsidRPr="00B94594">
        <w:rPr>
          <w:rFonts w:ascii="Times New Roman" w:eastAsia="Arial" w:hAnsi="Times New Roman" w:cs="Times New Roman"/>
          <w:b/>
          <w:bCs/>
          <w:sz w:val="24"/>
          <w:szCs w:val="24"/>
          <w:shd w:val="clear" w:color="auto" w:fill="FFFFFF"/>
          <w:lang w:eastAsia="en-IN"/>
        </w:rPr>
        <w:t>Exit Interview</w:t>
      </w:r>
    </w:p>
    <w:p w:rsidR="00B94594" w:rsidRPr="00B94594" w:rsidRDefault="00B94594" w:rsidP="00B94594">
      <w:pPr>
        <w:spacing w:line="360" w:lineRule="auto"/>
        <w:jc w:val="both"/>
        <w:rPr>
          <w:rFonts w:ascii="Times New Roman" w:eastAsia="Arial" w:hAnsi="Times New Roman" w:cs="Times New Roman"/>
          <w:sz w:val="24"/>
          <w:szCs w:val="24"/>
          <w:shd w:val="clear" w:color="auto" w:fill="FFFFFF"/>
          <w:lang w:eastAsia="en-IN"/>
        </w:rPr>
      </w:pPr>
      <w:r w:rsidRPr="00B94594">
        <w:rPr>
          <w:rFonts w:ascii="Times New Roman" w:eastAsia="Arial" w:hAnsi="Times New Roman" w:cs="Times New Roman"/>
          <w:sz w:val="24"/>
          <w:szCs w:val="24"/>
          <w:shd w:val="clear" w:color="auto" w:fill="FFFFFF"/>
          <w:lang w:eastAsia="en-IN"/>
        </w:rPr>
        <w:t xml:space="preserve">Asking the right questions via a well-designed engagement survey is important, but asking the tough questions as to why employees, particularly key performances choose to depart the company can be equally important. This valuable feedback can help identify areas of improvement to help attract and retain the best fully engaged super star employees (Spain and </w:t>
      </w:r>
      <w:proofErr w:type="spellStart"/>
      <w:r w:rsidRPr="00B94594">
        <w:rPr>
          <w:rFonts w:ascii="Times New Roman" w:eastAsia="Arial" w:hAnsi="Times New Roman" w:cs="Times New Roman"/>
          <w:sz w:val="24"/>
          <w:szCs w:val="24"/>
          <w:shd w:val="clear" w:color="auto" w:fill="FFFFFF"/>
          <w:lang w:eastAsia="en-IN"/>
        </w:rPr>
        <w:t>Groysberg</w:t>
      </w:r>
      <w:proofErr w:type="spellEnd"/>
      <w:r w:rsidRPr="00B94594">
        <w:rPr>
          <w:rFonts w:ascii="Times New Roman" w:eastAsia="Arial" w:hAnsi="Times New Roman" w:cs="Times New Roman"/>
          <w:sz w:val="24"/>
          <w:szCs w:val="24"/>
          <w:shd w:val="clear" w:color="auto" w:fill="FFFFFF"/>
          <w:lang w:eastAsia="en-IN"/>
        </w:rPr>
        <w:t>, 2016).</w:t>
      </w:r>
    </w:p>
    <w:p w:rsidR="00B94594" w:rsidRPr="00B94594" w:rsidRDefault="00B94594" w:rsidP="00B94594">
      <w:pPr>
        <w:spacing w:line="360" w:lineRule="auto"/>
        <w:jc w:val="both"/>
        <w:rPr>
          <w:rFonts w:ascii="Times New Roman" w:eastAsia="Arial" w:hAnsi="Times New Roman" w:cs="Times New Roman"/>
          <w:b/>
          <w:sz w:val="24"/>
          <w:szCs w:val="24"/>
          <w:shd w:val="clear" w:color="auto" w:fill="FFFFFF"/>
          <w:lang w:eastAsia="en-IN"/>
        </w:rPr>
      </w:pPr>
      <w:r w:rsidRPr="00B94594">
        <w:rPr>
          <w:rFonts w:ascii="Times New Roman" w:eastAsia="Arial" w:hAnsi="Times New Roman" w:cs="Times New Roman"/>
          <w:b/>
          <w:sz w:val="24"/>
          <w:szCs w:val="24"/>
          <w:shd w:val="clear" w:color="auto" w:fill="FFFFFF"/>
          <w:lang w:eastAsia="en-IN"/>
        </w:rPr>
        <w:t>eNPS (Employee Net Promoter Score)</w:t>
      </w:r>
    </w:p>
    <w:p w:rsidR="00B94594" w:rsidRPr="00B94594" w:rsidRDefault="00B94594" w:rsidP="00B94594">
      <w:pPr>
        <w:shd w:val="clear" w:color="auto" w:fill="FFFFFF"/>
        <w:spacing w:after="480" w:line="360" w:lineRule="auto"/>
        <w:jc w:val="both"/>
        <w:rPr>
          <w:rFonts w:ascii="Times New Roman" w:eastAsia="Times New Roman" w:hAnsi="Times New Roman" w:cs="Times New Roman"/>
          <w:sz w:val="24"/>
          <w:szCs w:val="24"/>
        </w:rPr>
      </w:pPr>
      <w:r w:rsidRPr="00B94594">
        <w:rPr>
          <w:rFonts w:ascii="Times New Roman" w:eastAsia="Times New Roman" w:hAnsi="Times New Roman" w:cs="Times New Roman"/>
          <w:sz w:val="24"/>
          <w:szCs w:val="24"/>
        </w:rPr>
        <w:t xml:space="preserve">Using the employee Net Promoter score (eNPS) is one of the most effective and simple ways to measure engagement. It’s one simple question that truly gauges loyalty. </w:t>
      </w:r>
      <w:r w:rsidRPr="00B94594">
        <w:rPr>
          <w:rFonts w:ascii="Times New Roman" w:eastAsia="Times New Roman" w:hAnsi="Times New Roman" w:cs="Times New Roman"/>
          <w:bCs/>
          <w:sz w:val="24"/>
          <w:szCs w:val="24"/>
          <w:shd w:val="clear" w:color="auto" w:fill="FFFFFF"/>
        </w:rPr>
        <w:t xml:space="preserve">The </w:t>
      </w:r>
      <w:r w:rsidRPr="00B94594">
        <w:rPr>
          <w:rFonts w:ascii="Times New Roman" w:eastAsia="Times New Roman" w:hAnsi="Times New Roman" w:cs="Times New Roman"/>
          <w:sz w:val="24"/>
          <w:szCs w:val="24"/>
          <w:shd w:val="clear" w:color="auto" w:fill="FFFFFF"/>
        </w:rPr>
        <w:t>concept built around the </w:t>
      </w:r>
      <w:r w:rsidRPr="00B94594">
        <w:rPr>
          <w:rFonts w:ascii="Times New Roman" w:eastAsia="Times New Roman" w:hAnsi="Times New Roman" w:cs="Times New Roman"/>
          <w:bCs/>
          <w:sz w:val="24"/>
          <w:szCs w:val="24"/>
          <w:shd w:val="clear" w:color="auto" w:fill="FFFFFF"/>
        </w:rPr>
        <w:t>Net Promoter Score</w:t>
      </w:r>
      <w:r w:rsidRPr="00B94594">
        <w:rPr>
          <w:rFonts w:ascii="Times New Roman" w:eastAsia="Times New Roman" w:hAnsi="Times New Roman" w:cs="Times New Roman"/>
          <w:sz w:val="24"/>
          <w:szCs w:val="24"/>
          <w:shd w:val="clear" w:color="auto" w:fill="FFFFFF"/>
        </w:rPr>
        <w:t> (</w:t>
      </w:r>
      <w:r w:rsidRPr="00B94594">
        <w:rPr>
          <w:rFonts w:ascii="Times New Roman" w:eastAsia="Times New Roman" w:hAnsi="Times New Roman" w:cs="Times New Roman"/>
          <w:bCs/>
          <w:sz w:val="24"/>
          <w:szCs w:val="24"/>
          <w:shd w:val="clear" w:color="auto" w:fill="FFFFFF"/>
        </w:rPr>
        <w:t>NPS</w:t>
      </w:r>
      <w:r w:rsidRPr="00B94594">
        <w:rPr>
          <w:rFonts w:ascii="Times New Roman" w:eastAsia="Times New Roman" w:hAnsi="Times New Roman" w:cs="Times New Roman"/>
          <w:sz w:val="24"/>
          <w:szCs w:val="24"/>
          <w:shd w:val="clear" w:color="auto" w:fill="FFFFFF"/>
        </w:rPr>
        <w:t>) to measure </w:t>
      </w:r>
      <w:r w:rsidRPr="00B94594">
        <w:rPr>
          <w:rFonts w:ascii="Times New Roman" w:eastAsia="Times New Roman" w:hAnsi="Times New Roman" w:cs="Times New Roman"/>
          <w:bCs/>
          <w:sz w:val="24"/>
          <w:szCs w:val="24"/>
          <w:shd w:val="clear" w:color="auto" w:fill="FFFFFF"/>
        </w:rPr>
        <w:t>employee</w:t>
      </w:r>
      <w:r w:rsidRPr="00B94594">
        <w:rPr>
          <w:rFonts w:ascii="Times New Roman" w:eastAsia="Times New Roman" w:hAnsi="Times New Roman" w:cs="Times New Roman"/>
          <w:sz w:val="24"/>
          <w:szCs w:val="24"/>
          <w:shd w:val="clear" w:color="auto" w:fill="FFFFFF"/>
        </w:rPr>
        <w:t> loyalty. It is a method of measuring how willing your </w:t>
      </w:r>
      <w:r w:rsidRPr="00B94594">
        <w:rPr>
          <w:rFonts w:ascii="Times New Roman" w:eastAsia="Times New Roman" w:hAnsi="Times New Roman" w:cs="Times New Roman"/>
          <w:bCs/>
          <w:sz w:val="24"/>
          <w:szCs w:val="24"/>
          <w:shd w:val="clear" w:color="auto" w:fill="FFFFFF"/>
        </w:rPr>
        <w:t>employees</w:t>
      </w:r>
      <w:r w:rsidRPr="00B94594">
        <w:rPr>
          <w:rFonts w:ascii="Times New Roman" w:eastAsia="Times New Roman" w:hAnsi="Times New Roman" w:cs="Times New Roman"/>
          <w:sz w:val="24"/>
          <w:szCs w:val="24"/>
          <w:shd w:val="clear" w:color="auto" w:fill="FFFFFF"/>
        </w:rPr>
        <w:t> to recommend their workplace to their family or friends (</w:t>
      </w:r>
      <w:proofErr w:type="spellStart"/>
      <w:r w:rsidRPr="00B94594">
        <w:rPr>
          <w:rFonts w:ascii="Times New Roman" w:eastAsia="Times New Roman" w:hAnsi="Times New Roman" w:cs="Times New Roman"/>
          <w:sz w:val="24"/>
          <w:szCs w:val="24"/>
          <w:shd w:val="clear" w:color="auto" w:fill="FFFFFF"/>
        </w:rPr>
        <w:t>Rajasekaran</w:t>
      </w:r>
      <w:proofErr w:type="spellEnd"/>
      <w:r w:rsidRPr="00B94594">
        <w:rPr>
          <w:rFonts w:ascii="Times New Roman" w:eastAsia="Times New Roman" w:hAnsi="Times New Roman" w:cs="Times New Roman"/>
          <w:sz w:val="24"/>
          <w:szCs w:val="24"/>
          <w:shd w:val="clear" w:color="auto" w:fill="FFFFFF"/>
        </w:rPr>
        <w:t xml:space="preserve"> and Dinesh, 2018).</w:t>
      </w:r>
    </w:p>
    <w:p w:rsidR="00B94594" w:rsidRPr="00B94594" w:rsidRDefault="00B94594" w:rsidP="00B94594">
      <w:pPr>
        <w:shd w:val="clear" w:color="auto" w:fill="FFFFFF"/>
        <w:spacing w:after="480" w:line="360" w:lineRule="auto"/>
        <w:jc w:val="both"/>
        <w:rPr>
          <w:rFonts w:ascii="Times New Roman" w:eastAsia="Times New Roman" w:hAnsi="Times New Roman" w:cs="Times New Roman"/>
          <w:sz w:val="24"/>
          <w:szCs w:val="24"/>
        </w:rPr>
      </w:pPr>
      <w:r w:rsidRPr="00B94594">
        <w:rPr>
          <w:rFonts w:ascii="Times New Roman" w:eastAsia="Times New Roman" w:hAnsi="Times New Roman" w:cs="Times New Roman"/>
          <w:b/>
          <w:sz w:val="24"/>
          <w:szCs w:val="24"/>
        </w:rPr>
        <w:t>Take advantage of Employee lifestyle</w:t>
      </w:r>
    </w:p>
    <w:p w:rsidR="00B94594" w:rsidRPr="00B94594" w:rsidRDefault="00B94594" w:rsidP="00B94594">
      <w:pPr>
        <w:spacing w:line="360" w:lineRule="auto"/>
        <w:jc w:val="both"/>
        <w:rPr>
          <w:rFonts w:ascii="Times New Roman" w:eastAsia="Arial" w:hAnsi="Times New Roman" w:cs="Arial"/>
          <w:sz w:val="24"/>
          <w:lang w:eastAsia="en-IN"/>
        </w:rPr>
      </w:pPr>
      <w:r w:rsidRPr="00B94594">
        <w:rPr>
          <w:rFonts w:ascii="Times New Roman" w:eastAsia="Arial" w:hAnsi="Times New Roman" w:cs="Times New Roman"/>
          <w:sz w:val="24"/>
          <w:szCs w:val="24"/>
          <w:lang w:eastAsia="en-IN"/>
        </w:rPr>
        <w:t xml:space="preserve">An employee lifestyle refers to the phases followed by employees during their holding which begins with recruiting and on-boarding followed by development, performance management, retention and off-boarding. Throughout different stages of the employee </w:t>
      </w:r>
      <w:r w:rsidRPr="00B94594">
        <w:rPr>
          <w:rFonts w:ascii="Times New Roman" w:eastAsia="Arial" w:hAnsi="Times New Roman" w:cs="Arial"/>
          <w:sz w:val="24"/>
          <w:lang w:eastAsia="en-IN"/>
        </w:rPr>
        <w:t>experience,</w:t>
      </w:r>
      <w:r w:rsidRPr="00B94594">
        <w:rPr>
          <w:rFonts w:ascii="Times New Roman" w:eastAsia="Arial" w:hAnsi="Times New Roman" w:cs="Times New Roman"/>
          <w:sz w:val="24"/>
          <w:szCs w:val="24"/>
          <w:lang w:eastAsia="en-IN"/>
        </w:rPr>
        <w:t xml:space="preserve"> they can continuously collect employee feedback and build employee engagement programs to reinforce the value proposition of the company brand and culture. As an organisation, you need to be committed to continuously improving engagement.</w:t>
      </w:r>
    </w:p>
    <w:p w:rsidR="00B94594" w:rsidRPr="00B94594" w:rsidRDefault="00B94594" w:rsidP="00B94594">
      <w:pPr>
        <w:keepNext/>
        <w:keepLines/>
        <w:spacing w:before="400" w:after="120" w:line="360" w:lineRule="auto"/>
        <w:jc w:val="both"/>
        <w:outlineLvl w:val="0"/>
        <w:rPr>
          <w:rFonts w:ascii="Times New Roman" w:eastAsia="Arial" w:hAnsi="Times New Roman" w:cs="Arial"/>
          <w:b/>
          <w:sz w:val="24"/>
          <w:szCs w:val="40"/>
          <w:highlight w:val="white"/>
          <w:lang w:eastAsia="en-IN"/>
        </w:rPr>
      </w:pPr>
      <w:bookmarkStart w:id="3" w:name="_Toc58278619"/>
      <w:r w:rsidRPr="00B94594">
        <w:rPr>
          <w:rFonts w:ascii="Times New Roman" w:eastAsia="Arial" w:hAnsi="Times New Roman" w:cs="Arial"/>
          <w:b/>
          <w:sz w:val="24"/>
          <w:szCs w:val="40"/>
          <w:highlight w:val="white"/>
          <w:lang w:eastAsia="en-IN"/>
        </w:rPr>
        <w:lastRenderedPageBreak/>
        <w:t>Employee value proposition</w:t>
      </w:r>
      <w:bookmarkEnd w:id="3"/>
    </w:p>
    <w:p w:rsidR="00B94594" w:rsidRPr="00B94594" w:rsidRDefault="00B94594" w:rsidP="00B94594">
      <w:pPr>
        <w:spacing w:line="360" w:lineRule="auto"/>
        <w:jc w:val="both"/>
        <w:rPr>
          <w:rFonts w:ascii="Times New Roman" w:eastAsia="Arial" w:hAnsi="Times New Roman" w:cs="Times New Roman"/>
          <w:color w:val="000000" w:themeColor="text1"/>
          <w:sz w:val="24"/>
          <w:szCs w:val="24"/>
          <w:lang w:eastAsia="en-IN"/>
        </w:rPr>
      </w:pPr>
      <w:r w:rsidRPr="00B94594">
        <w:rPr>
          <w:rFonts w:ascii="Times New Roman" w:eastAsia="Arial" w:hAnsi="Times New Roman" w:cs="Times New Roman"/>
          <w:b/>
          <w:color w:val="000000" w:themeColor="text1"/>
          <w:sz w:val="24"/>
          <w:szCs w:val="24"/>
          <w:lang w:eastAsia="en-IN"/>
        </w:rPr>
        <w:t xml:space="preserve">Employees value proposition (EVP) </w:t>
      </w:r>
      <w:r w:rsidRPr="00B94594">
        <w:rPr>
          <w:rFonts w:ascii="Times New Roman" w:eastAsia="Arial" w:hAnsi="Times New Roman" w:cs="Times New Roman"/>
          <w:color w:val="000000" w:themeColor="text1"/>
          <w:sz w:val="24"/>
          <w:szCs w:val="24"/>
          <w:lang w:eastAsia="en-IN"/>
        </w:rPr>
        <w:t>is the set of benefits that an employee gets in return for the capabilities, skills, personality, and the experience they bring to an organisation. The pandemic caused by coronavirus disease (Covid-19) has focused existing challenges to the employee value proposition and brought forth new chances and challenges for employee value propositions, due to lockdown people staying at home and detaching from their usual workstation and routine (</w:t>
      </w:r>
      <w:proofErr w:type="spellStart"/>
      <w:r w:rsidRPr="00B94594">
        <w:rPr>
          <w:rFonts w:ascii="Times New Roman" w:eastAsia="serif" w:hAnsi="Times New Roman" w:cs="Arial"/>
          <w:color w:val="000000" w:themeColor="text1"/>
          <w:sz w:val="24"/>
          <w:shd w:val="clear" w:color="auto" w:fill="FFFFFF"/>
          <w:lang w:val="en-IN" w:eastAsia="en-IN"/>
        </w:rPr>
        <w:t>Salau</w:t>
      </w:r>
      <w:proofErr w:type="spellEnd"/>
      <w:r w:rsidRPr="00B94594">
        <w:rPr>
          <w:rFonts w:ascii="Times New Roman" w:eastAsia="serif" w:hAnsi="Times New Roman" w:cs="Arial"/>
          <w:color w:val="000000" w:themeColor="text1"/>
          <w:sz w:val="24"/>
          <w:shd w:val="clear" w:color="auto" w:fill="FFFFFF"/>
          <w:lang w:val="en-IN" w:eastAsia="en-IN"/>
        </w:rPr>
        <w:t xml:space="preserve"> </w:t>
      </w:r>
      <w:r w:rsidRPr="00B94594">
        <w:rPr>
          <w:rFonts w:ascii="Times New Roman" w:eastAsia="serif" w:hAnsi="Times New Roman" w:cs="Arial"/>
          <w:i/>
          <w:iCs/>
          <w:color w:val="000000" w:themeColor="text1"/>
          <w:sz w:val="24"/>
          <w:shd w:val="clear" w:color="auto" w:fill="FFFFFF"/>
          <w:lang w:val="en-IN" w:eastAsia="en-IN"/>
        </w:rPr>
        <w:t xml:space="preserve">et al. </w:t>
      </w:r>
      <w:r w:rsidRPr="00B94594">
        <w:rPr>
          <w:rFonts w:ascii="Times New Roman" w:eastAsia="serif" w:hAnsi="Times New Roman" w:cs="Arial"/>
          <w:color w:val="000000" w:themeColor="text1"/>
          <w:sz w:val="24"/>
          <w:shd w:val="clear" w:color="auto" w:fill="FFFFFF"/>
          <w:lang w:val="en-IN" w:eastAsia="en-IN"/>
        </w:rPr>
        <w:t>2018</w:t>
      </w:r>
      <w:r w:rsidRPr="00B94594">
        <w:rPr>
          <w:rFonts w:ascii="Times New Roman" w:eastAsia="Arial" w:hAnsi="Times New Roman" w:cs="Times New Roman"/>
          <w:color w:val="000000" w:themeColor="text1"/>
          <w:sz w:val="24"/>
          <w:szCs w:val="24"/>
          <w:lang w:eastAsia="en-IN"/>
        </w:rPr>
        <w:t>). During COVID-19 companies support their employees in both their mental, physical and financial welfare. Due to Covid19 companies’ point of view their EVP, will develop. The key part will still remain, senior and HR leaders need to look at what their employees now value. Since the pandemic, employees have totally different priorities and have started to take care about things such as corporate social responsibility, employee well- being and charity. Planning an EVP that is unique to the company will considerably improve the talent investment and reservation, giving the employer brand that has a border over your competitors. The complete experience working at a company and the experience is a compound of five important elements, such as work, environment, rewards, opportunity, people. EVPs are the fast important tools for attracting top talent competition is common. Work from home (WFH) during Covid19 affects the way of life and value proposition of business.</w:t>
      </w:r>
    </w:p>
    <w:p w:rsidR="00B94594" w:rsidRPr="00B94594" w:rsidRDefault="00B94594" w:rsidP="00B94594">
      <w:pPr>
        <w:spacing w:line="360" w:lineRule="auto"/>
        <w:jc w:val="center"/>
        <w:rPr>
          <w:rFonts w:ascii="Times New Roman" w:eastAsia="Arial" w:hAnsi="Times New Roman" w:cs="Times New Roman"/>
          <w:color w:val="000000" w:themeColor="text1"/>
          <w:sz w:val="24"/>
          <w:szCs w:val="24"/>
          <w:lang w:eastAsia="en-IN"/>
        </w:rPr>
      </w:pPr>
      <w:r w:rsidRPr="00B94594">
        <w:rPr>
          <w:rFonts w:ascii="Times New Roman" w:eastAsia="Arial" w:hAnsi="Times New Roman" w:cs="Arial"/>
          <w:noProof/>
          <w:color w:val="000000" w:themeColor="text1"/>
          <w:sz w:val="24"/>
          <w:lang w:val="en-US" w:eastAsia="en-US"/>
        </w:rPr>
        <w:drawing>
          <wp:inline distT="0" distB="0" distL="0" distR="0" wp14:anchorId="30C904A3" wp14:editId="2AC3BA15">
            <wp:extent cx="3962400"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962400" cy="2114550"/>
                    </a:xfrm>
                    <a:prstGeom prst="rect">
                      <a:avLst/>
                    </a:prstGeom>
                  </pic:spPr>
                </pic:pic>
              </a:graphicData>
            </a:graphic>
          </wp:inline>
        </w:drawing>
      </w:r>
    </w:p>
    <w:p w:rsidR="00B94594" w:rsidRPr="00B94594" w:rsidRDefault="00B94594" w:rsidP="00B94594">
      <w:pPr>
        <w:spacing w:line="360" w:lineRule="auto"/>
        <w:jc w:val="center"/>
        <w:rPr>
          <w:rFonts w:ascii="Times New Roman" w:eastAsia="Arial" w:hAnsi="Times New Roman" w:cs="Times New Roman"/>
          <w:b/>
          <w:color w:val="000000" w:themeColor="text1"/>
          <w:sz w:val="24"/>
          <w:szCs w:val="24"/>
          <w:lang w:eastAsia="en-IN"/>
        </w:rPr>
      </w:pPr>
      <w:r w:rsidRPr="00B94594">
        <w:rPr>
          <w:rFonts w:ascii="Times New Roman" w:eastAsia="Arial" w:hAnsi="Times New Roman" w:cs="Times New Roman"/>
          <w:b/>
          <w:bCs/>
          <w:color w:val="000000" w:themeColor="text1"/>
          <w:sz w:val="24"/>
          <w:szCs w:val="24"/>
          <w:lang w:eastAsia="en-IN"/>
        </w:rPr>
        <w:t xml:space="preserve">Figure 2: </w:t>
      </w:r>
      <w:r w:rsidRPr="00B94594">
        <w:rPr>
          <w:rFonts w:ascii="Times New Roman" w:eastAsia="Arial" w:hAnsi="Times New Roman" w:cs="Times New Roman"/>
          <w:b/>
          <w:color w:val="000000" w:themeColor="text1"/>
          <w:sz w:val="24"/>
          <w:szCs w:val="24"/>
          <w:lang w:eastAsia="en-IN"/>
        </w:rPr>
        <w:t>Employees value proposition</w:t>
      </w:r>
    </w:p>
    <w:p w:rsidR="00B94594" w:rsidRPr="00B94594" w:rsidRDefault="00B94594" w:rsidP="00B94594">
      <w:pPr>
        <w:spacing w:line="360" w:lineRule="auto"/>
        <w:jc w:val="center"/>
        <w:rPr>
          <w:rFonts w:ascii="Times New Roman" w:eastAsia="Arial" w:hAnsi="Times New Roman" w:cs="Times New Roman"/>
          <w:bCs/>
          <w:color w:val="000000" w:themeColor="text1"/>
          <w:sz w:val="24"/>
          <w:szCs w:val="24"/>
          <w:lang w:eastAsia="en-IN"/>
        </w:rPr>
      </w:pPr>
      <w:r w:rsidRPr="00B94594">
        <w:rPr>
          <w:rFonts w:ascii="Times New Roman" w:eastAsia="Arial" w:hAnsi="Times New Roman" w:cs="Times New Roman"/>
          <w:bCs/>
          <w:color w:val="000000" w:themeColor="text1"/>
          <w:sz w:val="24"/>
          <w:szCs w:val="24"/>
          <w:lang w:eastAsia="en-IN"/>
        </w:rPr>
        <w:t xml:space="preserve">(Source: </w:t>
      </w:r>
      <w:r w:rsidRPr="00B94594">
        <w:rPr>
          <w:rFonts w:ascii="Times New Roman" w:eastAsia="serif" w:hAnsi="Times New Roman" w:cs="Arial"/>
          <w:color w:val="000000" w:themeColor="text1"/>
          <w:sz w:val="24"/>
          <w:shd w:val="clear" w:color="auto" w:fill="FFFFFF"/>
          <w:lang w:val="en-IN" w:eastAsia="en-IN"/>
        </w:rPr>
        <w:t>Pawar, 2020</w:t>
      </w:r>
      <w:r w:rsidRPr="00B94594">
        <w:rPr>
          <w:rFonts w:ascii="Times New Roman" w:eastAsia="Arial" w:hAnsi="Times New Roman" w:cs="Times New Roman"/>
          <w:bCs/>
          <w:color w:val="000000" w:themeColor="text1"/>
          <w:sz w:val="24"/>
          <w:szCs w:val="24"/>
          <w:lang w:eastAsia="en-IN"/>
        </w:rPr>
        <w:t>)</w:t>
      </w:r>
    </w:p>
    <w:p w:rsidR="00B94594" w:rsidRPr="00B94594" w:rsidRDefault="00B94594" w:rsidP="00B94594">
      <w:pPr>
        <w:spacing w:line="360" w:lineRule="auto"/>
        <w:jc w:val="both"/>
        <w:rPr>
          <w:rFonts w:ascii="Times New Roman" w:eastAsia="Arial" w:hAnsi="Times New Roman" w:cs="Times New Roman"/>
          <w:color w:val="000000" w:themeColor="text1"/>
          <w:sz w:val="24"/>
          <w:szCs w:val="24"/>
          <w:lang w:eastAsia="en-IN"/>
        </w:rPr>
      </w:pPr>
      <w:r w:rsidRPr="00B94594">
        <w:rPr>
          <w:rFonts w:ascii="Times New Roman" w:eastAsia="Arial" w:hAnsi="Times New Roman" w:cs="Times New Roman"/>
          <w:color w:val="000000" w:themeColor="text1"/>
          <w:sz w:val="24"/>
          <w:szCs w:val="24"/>
          <w:lang w:eastAsia="en-IN"/>
        </w:rPr>
        <w:t xml:space="preserve">Nowadays WFH is already a fast - growing trend. WFH is far and flexible work is good for business and employees are less stressed, less interruption, less distraction, minimum office politics and a more personalised work environment leads to 65% of people telling they are more productive when working from home. The employee starts WFH and it benefits the business and becomes more profitable as a result, it becomes more flexible working schedule </w:t>
      </w:r>
      <w:r w:rsidRPr="00B94594">
        <w:rPr>
          <w:rFonts w:ascii="Times New Roman" w:eastAsia="Arial" w:hAnsi="Times New Roman" w:cs="Times New Roman"/>
          <w:color w:val="000000" w:themeColor="text1"/>
          <w:sz w:val="24"/>
          <w:szCs w:val="24"/>
          <w:lang w:eastAsia="en-IN"/>
        </w:rPr>
        <w:lastRenderedPageBreak/>
        <w:t xml:space="preserve">to complete. Employees get to </w:t>
      </w:r>
      <w:proofErr w:type="spellStart"/>
      <w:r w:rsidRPr="00B94594">
        <w:rPr>
          <w:rFonts w:ascii="Times New Roman" w:eastAsia="Arial" w:hAnsi="Times New Roman" w:cs="Times New Roman"/>
          <w:color w:val="000000" w:themeColor="text1"/>
          <w:sz w:val="24"/>
          <w:szCs w:val="24"/>
          <w:lang w:eastAsia="en-IN"/>
        </w:rPr>
        <w:t>customize</w:t>
      </w:r>
      <w:proofErr w:type="spellEnd"/>
      <w:r w:rsidRPr="00B94594">
        <w:rPr>
          <w:rFonts w:ascii="Times New Roman" w:eastAsia="Arial" w:hAnsi="Times New Roman" w:cs="Times New Roman"/>
          <w:color w:val="000000" w:themeColor="text1"/>
          <w:sz w:val="24"/>
          <w:szCs w:val="24"/>
          <w:lang w:eastAsia="en-IN"/>
        </w:rPr>
        <w:t xml:space="preserve"> their surroundings to suit their personal needs, get comfortable with their selected outfits and take care of their emotional and physical needs as they come up and save employees money in multiple ways. The main concern of work from home is they may refuse concern that an employee will not work a full shift or fully focus on the work (</w:t>
      </w:r>
      <w:r w:rsidRPr="00B94594">
        <w:rPr>
          <w:rFonts w:ascii="Times New Roman" w:eastAsia="serif" w:hAnsi="Times New Roman" w:cs="Arial"/>
          <w:color w:val="000000" w:themeColor="text1"/>
          <w:sz w:val="24"/>
          <w:shd w:val="clear" w:color="auto" w:fill="FFFFFF"/>
          <w:lang w:val="en-IN" w:eastAsia="en-IN"/>
        </w:rPr>
        <w:t>Pawar, 2018</w:t>
      </w:r>
      <w:r w:rsidRPr="00B94594">
        <w:rPr>
          <w:rFonts w:ascii="Times New Roman" w:eastAsia="Arial" w:hAnsi="Times New Roman" w:cs="Times New Roman"/>
          <w:color w:val="000000" w:themeColor="text1"/>
          <w:sz w:val="24"/>
          <w:szCs w:val="24"/>
          <w:lang w:eastAsia="en-IN"/>
        </w:rPr>
        <w:t xml:space="preserve">). One way the work from home expectation is to set productivity goals and conduct continued progress check-in. Nowadays organisations not only just choose who wants to work for them but people have as much power to choose where they want to work too. Therefore, the company needs to take care of its employees and their needs. </w:t>
      </w:r>
    </w:p>
    <w:p w:rsidR="00B94594" w:rsidRPr="00B94594" w:rsidRDefault="00B94594" w:rsidP="00B94594">
      <w:pPr>
        <w:spacing w:line="360" w:lineRule="auto"/>
        <w:jc w:val="both"/>
        <w:rPr>
          <w:rFonts w:ascii="Times New Roman" w:eastAsia="Arial" w:hAnsi="Times New Roman" w:cs="Times New Roman"/>
          <w:color w:val="000000" w:themeColor="text1"/>
          <w:sz w:val="24"/>
          <w:szCs w:val="24"/>
          <w:lang w:eastAsia="en-IN"/>
        </w:rPr>
      </w:pPr>
    </w:p>
    <w:p w:rsidR="00B94594" w:rsidRPr="00B94594" w:rsidRDefault="00B94594" w:rsidP="00B94594">
      <w:pPr>
        <w:spacing w:line="360" w:lineRule="auto"/>
        <w:jc w:val="both"/>
        <w:rPr>
          <w:rFonts w:ascii="Times New Roman" w:eastAsia="Arial" w:hAnsi="Times New Roman" w:cs="Times New Roman"/>
          <w:b/>
          <w:i/>
          <w:iCs/>
          <w:color w:val="000000" w:themeColor="text1"/>
          <w:sz w:val="24"/>
          <w:szCs w:val="24"/>
          <w:lang w:eastAsia="en-IN"/>
        </w:rPr>
      </w:pPr>
      <w:r w:rsidRPr="00B94594">
        <w:rPr>
          <w:rFonts w:ascii="Times New Roman" w:eastAsia="Arial" w:hAnsi="Times New Roman" w:cs="Times New Roman"/>
          <w:b/>
          <w:i/>
          <w:iCs/>
          <w:color w:val="000000" w:themeColor="text1"/>
          <w:sz w:val="24"/>
          <w:szCs w:val="24"/>
          <w:lang w:eastAsia="en-IN"/>
        </w:rPr>
        <w:t>Summarisation of value proposition</w:t>
      </w:r>
    </w:p>
    <w:p w:rsidR="00B94594" w:rsidRPr="00B94594" w:rsidRDefault="00B94594" w:rsidP="00B94594">
      <w:pPr>
        <w:spacing w:line="360" w:lineRule="auto"/>
        <w:jc w:val="both"/>
        <w:rPr>
          <w:rFonts w:ascii="Times New Roman" w:eastAsia="Arial" w:hAnsi="Times New Roman" w:cs="Times New Roman"/>
          <w:color w:val="000000" w:themeColor="text1"/>
          <w:sz w:val="24"/>
          <w:szCs w:val="24"/>
          <w:lang w:eastAsia="en-IN"/>
        </w:rPr>
      </w:pPr>
      <w:r w:rsidRPr="00B94594">
        <w:rPr>
          <w:rFonts w:ascii="Times New Roman" w:eastAsia="Arial" w:hAnsi="Times New Roman" w:cs="Times New Roman"/>
          <w:color w:val="000000" w:themeColor="text1"/>
          <w:sz w:val="24"/>
          <w:szCs w:val="24"/>
          <w:lang w:eastAsia="en-IN"/>
        </w:rPr>
        <w:t>In the social, economic environment and health the EVP cannot help but change as the business also changes to thrive and survive. Regardless it is important to keep the top items that the talent values in the branding and communication (</w:t>
      </w:r>
      <w:r w:rsidRPr="00B94594">
        <w:rPr>
          <w:rFonts w:ascii="Times New Roman" w:eastAsia="serif" w:hAnsi="Times New Roman" w:cs="Arial"/>
          <w:color w:val="000000" w:themeColor="text1"/>
          <w:sz w:val="24"/>
          <w:shd w:val="clear" w:color="auto" w:fill="FFFFFF"/>
          <w:lang w:val="en-IN" w:eastAsia="en-IN"/>
        </w:rPr>
        <w:t>Pawar, 2020</w:t>
      </w:r>
      <w:r w:rsidRPr="00B94594">
        <w:rPr>
          <w:rFonts w:ascii="Times New Roman" w:eastAsia="Arial" w:hAnsi="Times New Roman" w:cs="Times New Roman"/>
          <w:color w:val="000000" w:themeColor="text1"/>
          <w:sz w:val="24"/>
          <w:szCs w:val="24"/>
          <w:lang w:eastAsia="en-IN"/>
        </w:rPr>
        <w:t xml:space="preserve">). Interviewing the current employees and gathering feedback from the candidates during and after interviews, will clarify which EVP items will suit the particular company and role the best. </w:t>
      </w:r>
    </w:p>
    <w:p w:rsidR="00B94594" w:rsidRPr="00B94594" w:rsidRDefault="00B94594" w:rsidP="00B94594">
      <w:pPr>
        <w:spacing w:line="360" w:lineRule="auto"/>
        <w:jc w:val="both"/>
        <w:rPr>
          <w:rFonts w:ascii="Times New Roman" w:eastAsia="Arial" w:hAnsi="Times New Roman" w:cs="Times New Roman"/>
          <w:color w:val="000000" w:themeColor="text1"/>
          <w:sz w:val="24"/>
          <w:szCs w:val="24"/>
          <w:lang w:eastAsia="en-IN"/>
        </w:rPr>
      </w:pPr>
      <w:r w:rsidRPr="00B94594">
        <w:rPr>
          <w:rFonts w:ascii="Times New Roman" w:eastAsia="Arial" w:hAnsi="Times New Roman" w:cs="Times New Roman"/>
          <w:color w:val="000000" w:themeColor="text1"/>
          <w:sz w:val="24"/>
          <w:szCs w:val="24"/>
          <w:lang w:eastAsia="en-IN"/>
        </w:rPr>
        <w:t xml:space="preserve">In the meanwhile, recall to keep the EVP current, authentic and build trust with the employee by talking about the actions they have taken to support the customers, employee and the world as they travel through the challenges and opportunities that COVID-19 presents. </w:t>
      </w:r>
    </w:p>
    <w:p w:rsidR="00B94594" w:rsidRPr="00B94594" w:rsidRDefault="00B94594" w:rsidP="00B94594">
      <w:pPr>
        <w:keepNext/>
        <w:keepLines/>
        <w:spacing w:before="400" w:after="120" w:line="360" w:lineRule="auto"/>
        <w:jc w:val="both"/>
        <w:outlineLvl w:val="0"/>
        <w:rPr>
          <w:rFonts w:ascii="Times New Roman" w:eastAsia="Arial" w:hAnsi="Times New Roman" w:cs="Arial"/>
          <w:b/>
          <w:sz w:val="24"/>
          <w:szCs w:val="40"/>
          <w:highlight w:val="white"/>
          <w:lang w:eastAsia="en-IN"/>
        </w:rPr>
      </w:pPr>
      <w:bookmarkStart w:id="4" w:name="_Toc58278620"/>
      <w:r w:rsidRPr="00B94594">
        <w:rPr>
          <w:rFonts w:ascii="Times New Roman" w:eastAsia="Arial" w:hAnsi="Times New Roman" w:cs="Arial"/>
          <w:b/>
          <w:sz w:val="24"/>
          <w:szCs w:val="40"/>
          <w:highlight w:val="white"/>
          <w:lang w:eastAsia="en-IN"/>
        </w:rPr>
        <w:t>Strategies to improve levels of employee engagement</w:t>
      </w:r>
      <w:bookmarkEnd w:id="4"/>
    </w:p>
    <w:p w:rsidR="00B94594" w:rsidRPr="00B94594" w:rsidRDefault="00B94594" w:rsidP="00B94594">
      <w:pPr>
        <w:spacing w:line="360" w:lineRule="auto"/>
        <w:jc w:val="both"/>
        <w:rPr>
          <w:rFonts w:ascii="Times New Roman" w:eastAsia="serif" w:hAnsi="Times New Roman" w:cs="Times New Roman"/>
          <w:sz w:val="24"/>
          <w:szCs w:val="24"/>
          <w:shd w:val="clear" w:color="auto" w:fill="FFFFFF"/>
          <w:lang w:eastAsia="en-IN"/>
        </w:rPr>
      </w:pPr>
      <w:r w:rsidRPr="00B94594">
        <w:rPr>
          <w:rFonts w:ascii="Times New Roman" w:eastAsia="serif" w:hAnsi="Times New Roman" w:cs="Times New Roman"/>
          <w:color w:val="000000" w:themeColor="text1"/>
          <w:sz w:val="24"/>
          <w:szCs w:val="24"/>
          <w:shd w:val="clear" w:color="auto" w:fill="FFFFFF"/>
          <w:lang w:eastAsia="en-IN"/>
        </w:rPr>
        <w:t xml:space="preserve">Strategies </w:t>
      </w:r>
      <w:r w:rsidRPr="00B94594">
        <w:rPr>
          <w:rFonts w:ascii="Times New Roman" w:eastAsia="serif" w:hAnsi="Times New Roman" w:cs="Times New Roman"/>
          <w:sz w:val="24"/>
          <w:szCs w:val="24"/>
          <w:shd w:val="clear" w:color="auto" w:fill="FFFFFF"/>
          <w:lang w:eastAsia="en-IN"/>
        </w:rPr>
        <w:t>that can implement to increase employee engagement are:</w:t>
      </w:r>
    </w:p>
    <w:p w:rsidR="00B94594" w:rsidRPr="00B94594" w:rsidRDefault="00B94594" w:rsidP="00B94594">
      <w:pPr>
        <w:spacing w:line="360" w:lineRule="auto"/>
        <w:jc w:val="both"/>
        <w:rPr>
          <w:rFonts w:ascii="Times New Roman" w:eastAsia="Arial" w:hAnsi="Times New Roman" w:cs="Arial"/>
          <w:color w:val="000000" w:themeColor="text1"/>
          <w:sz w:val="24"/>
          <w:szCs w:val="24"/>
          <w:lang w:eastAsia="en-IN"/>
        </w:rPr>
      </w:pPr>
      <w:r w:rsidRPr="00B94594">
        <w:rPr>
          <w:rFonts w:ascii="Times New Roman" w:eastAsia="Georgia" w:hAnsi="Times New Roman" w:cs="Times New Roman"/>
          <w:b/>
          <w:bCs/>
          <w:color w:val="000000" w:themeColor="text1"/>
          <w:sz w:val="24"/>
          <w:szCs w:val="24"/>
          <w:lang w:eastAsia="en-IN"/>
        </w:rPr>
        <w:t>Use right employee engagement survey</w:t>
      </w:r>
    </w:p>
    <w:p w:rsidR="00B94594" w:rsidRPr="00B94594" w:rsidRDefault="00B94594" w:rsidP="00B94594">
      <w:pPr>
        <w:shd w:val="clear" w:color="auto" w:fill="FFFFFF"/>
        <w:spacing w:before="180" w:after="180" w:line="360" w:lineRule="auto"/>
        <w:jc w:val="both"/>
        <w:rPr>
          <w:rFonts w:ascii="Times New Roman" w:eastAsia="sans-serif" w:hAnsi="Times New Roman" w:cs="Times New Roman"/>
          <w:b/>
          <w:caps/>
          <w:spacing w:val="18"/>
          <w:sz w:val="24"/>
          <w:szCs w:val="24"/>
          <w:shd w:val="clear" w:color="auto" w:fill="FFFFFF"/>
        </w:rPr>
      </w:pPr>
      <w:r w:rsidRPr="00B94594">
        <w:rPr>
          <w:rFonts w:ascii="Times New Roman" w:eastAsia="Arial" w:hAnsi="Times New Roman" w:cs="Times New Roman"/>
          <w:sz w:val="24"/>
          <w:szCs w:val="24"/>
          <w:shd w:val="clear" w:color="auto" w:fill="FFFFFF"/>
        </w:rPr>
        <w:t xml:space="preserve">When a company asks its employees for their opinions, those employees expect action to follow. But businesses often make the mistake of using employee surveys to collect data that are irrelevant or impossible to act on. Any survey data must be specific, relevant, and actionable for any team at any </w:t>
      </w:r>
      <w:proofErr w:type="spellStart"/>
      <w:r w:rsidRPr="00B94594">
        <w:rPr>
          <w:rFonts w:ascii="Times New Roman" w:eastAsia="Arial" w:hAnsi="Times New Roman" w:cs="Times New Roman"/>
          <w:sz w:val="24"/>
          <w:szCs w:val="24"/>
          <w:shd w:val="clear" w:color="auto" w:fill="FFFFFF"/>
        </w:rPr>
        <w:t>organizational</w:t>
      </w:r>
      <w:proofErr w:type="spellEnd"/>
      <w:r w:rsidRPr="00B94594">
        <w:rPr>
          <w:rFonts w:ascii="Times New Roman" w:eastAsia="Arial" w:hAnsi="Times New Roman" w:cs="Times New Roman"/>
          <w:sz w:val="24"/>
          <w:szCs w:val="24"/>
          <w:shd w:val="clear" w:color="auto" w:fill="FFFFFF"/>
        </w:rPr>
        <w:t xml:space="preserve"> level. Data should also be proven to influence key performance metrics (</w:t>
      </w:r>
      <w:proofErr w:type="spellStart"/>
      <w:r w:rsidRPr="00B94594">
        <w:rPr>
          <w:rFonts w:ascii="Times New Roman" w:eastAsia="serif" w:hAnsi="Times New Roman" w:cs="Times New Roman"/>
          <w:sz w:val="24"/>
          <w:szCs w:val="24"/>
          <w:shd w:val="clear" w:color="auto" w:fill="FFFFFF"/>
        </w:rPr>
        <w:t>Devendhiran</w:t>
      </w:r>
      <w:proofErr w:type="spellEnd"/>
      <w:r w:rsidRPr="00B94594">
        <w:rPr>
          <w:rFonts w:ascii="Times New Roman" w:eastAsia="serif" w:hAnsi="Times New Roman" w:cs="Times New Roman"/>
          <w:sz w:val="24"/>
          <w:szCs w:val="24"/>
          <w:shd w:val="clear" w:color="auto" w:fill="FFFFFF"/>
        </w:rPr>
        <w:t xml:space="preserve"> and Wesley, 2017</w:t>
      </w:r>
      <w:r w:rsidRPr="00B94594">
        <w:rPr>
          <w:rFonts w:ascii="Times New Roman" w:eastAsia="Arial" w:hAnsi="Times New Roman" w:cs="Times New Roman"/>
          <w:sz w:val="24"/>
          <w:szCs w:val="24"/>
          <w:shd w:val="clear" w:color="auto" w:fill="FFFFFF"/>
        </w:rPr>
        <w:t>).</w:t>
      </w:r>
    </w:p>
    <w:p w:rsidR="00B94594" w:rsidRPr="00B94594" w:rsidRDefault="00B94594" w:rsidP="00B94594">
      <w:pPr>
        <w:shd w:val="clear" w:color="auto" w:fill="FFFFFF"/>
        <w:spacing w:before="100" w:after="240" w:line="360" w:lineRule="auto"/>
        <w:jc w:val="both"/>
        <w:rPr>
          <w:rFonts w:ascii="Times New Roman" w:eastAsia="sans-serif" w:hAnsi="Times New Roman" w:cs="Times New Roman"/>
          <w:b/>
          <w:spacing w:val="18"/>
          <w:sz w:val="24"/>
          <w:szCs w:val="24"/>
          <w:shd w:val="clear" w:color="auto" w:fill="FFFFFF"/>
        </w:rPr>
      </w:pPr>
      <w:r w:rsidRPr="00B94594">
        <w:rPr>
          <w:rFonts w:ascii="Times New Roman" w:eastAsia="sans-serif" w:hAnsi="Times New Roman" w:cs="Times New Roman"/>
          <w:b/>
          <w:spacing w:val="18"/>
          <w:sz w:val="24"/>
          <w:szCs w:val="24"/>
          <w:shd w:val="clear" w:color="auto" w:fill="FFFFFF"/>
        </w:rPr>
        <w:t>Offer Professional Development Opportunities and carve out career paths</w:t>
      </w:r>
    </w:p>
    <w:p w:rsidR="00B94594" w:rsidRPr="00B94594" w:rsidRDefault="00B94594" w:rsidP="00B94594">
      <w:pPr>
        <w:shd w:val="clear" w:color="auto" w:fill="FFFFFF"/>
        <w:spacing w:before="100" w:after="240" w:line="360" w:lineRule="auto"/>
        <w:jc w:val="both"/>
        <w:rPr>
          <w:rFonts w:ascii="Times New Roman" w:eastAsia="serif" w:hAnsi="Times New Roman" w:cs="Times New Roman"/>
          <w:sz w:val="24"/>
          <w:szCs w:val="24"/>
          <w:shd w:val="clear" w:color="auto" w:fill="FFFFFF"/>
        </w:rPr>
      </w:pPr>
      <w:r w:rsidRPr="00B94594">
        <w:rPr>
          <w:rFonts w:ascii="Times New Roman" w:eastAsia="serif" w:hAnsi="Times New Roman" w:cs="Times New Roman"/>
          <w:sz w:val="24"/>
          <w:szCs w:val="24"/>
          <w:shd w:val="clear" w:color="auto" w:fill="FFFFFF"/>
        </w:rPr>
        <w:t xml:space="preserve">Employees who feel like they are making career advancements are </w:t>
      </w:r>
      <w:r w:rsidRPr="00B94594">
        <w:rPr>
          <w:rFonts w:ascii="Times New Roman" w:eastAsia="serif" w:hAnsi="Times New Roman" w:cs="Times New Roman"/>
          <w:color w:val="0000FF"/>
          <w:sz w:val="24"/>
          <w:szCs w:val="24"/>
          <w:u w:val="single"/>
          <w:shd w:val="clear" w:color="auto" w:fill="FFFFFF"/>
        </w:rPr>
        <w:t>extra likely</w:t>
      </w:r>
      <w:r w:rsidRPr="00B94594">
        <w:rPr>
          <w:rFonts w:ascii="Times New Roman" w:eastAsia="serif" w:hAnsi="Times New Roman" w:cs="Times New Roman"/>
          <w:sz w:val="24"/>
          <w:szCs w:val="24"/>
          <w:shd w:val="clear" w:color="auto" w:fill="FFFFFF"/>
        </w:rPr>
        <w:t xml:space="preserve"> to hold the same job in a year. Outlining a path for growth will keep employees engaged and help you retain top talent. Not only that, but contributing financially or otherwise to your employees' individual growth shows that you value them, in addition to their work. Knowing that their talents are </w:t>
      </w:r>
      <w:r w:rsidRPr="00B94594">
        <w:rPr>
          <w:rFonts w:ascii="Times New Roman" w:eastAsia="serif" w:hAnsi="Times New Roman" w:cs="Times New Roman"/>
          <w:sz w:val="24"/>
          <w:szCs w:val="24"/>
          <w:shd w:val="clear" w:color="auto" w:fill="FFFFFF"/>
        </w:rPr>
        <w:lastRenderedPageBreak/>
        <w:t>appreciated by the company is a motivating factor for employees. Moreover, regardless of which industry of service, the market will constantly develop</w:t>
      </w:r>
      <w:r w:rsidRPr="00B94594">
        <w:rPr>
          <w:rFonts w:ascii="Times New Roman" w:eastAsia="serif" w:hAnsi="Times New Roman" w:cs="Times New Roman"/>
          <w:color w:val="0000FF"/>
          <w:sz w:val="24"/>
          <w:szCs w:val="24"/>
          <w:u w:val="single"/>
          <w:shd w:val="clear" w:color="auto" w:fill="FFFFFF"/>
        </w:rPr>
        <w:t xml:space="preserve"> professional development</w:t>
      </w:r>
      <w:r w:rsidRPr="00B94594">
        <w:rPr>
          <w:rFonts w:ascii="Times New Roman" w:eastAsia="serif" w:hAnsi="Times New Roman" w:cs="Times New Roman"/>
          <w:sz w:val="24"/>
          <w:szCs w:val="24"/>
          <w:shd w:val="clear" w:color="auto" w:fill="FFFFFF"/>
        </w:rPr>
        <w:t xml:space="preserve"> is key to staying up to date and relevant (Turner, 2019).  </w:t>
      </w:r>
    </w:p>
    <w:p w:rsidR="00B94594" w:rsidRPr="00B94594" w:rsidRDefault="00B94594" w:rsidP="00B94594">
      <w:pPr>
        <w:shd w:val="clear" w:color="auto" w:fill="FFFFFF"/>
        <w:spacing w:before="100" w:after="240" w:line="360" w:lineRule="auto"/>
        <w:jc w:val="both"/>
        <w:rPr>
          <w:rFonts w:ascii="Times New Roman" w:eastAsia="sans-serif" w:hAnsi="Times New Roman" w:cs="Times New Roman"/>
          <w:b/>
          <w:spacing w:val="18"/>
          <w:sz w:val="24"/>
          <w:szCs w:val="24"/>
        </w:rPr>
      </w:pPr>
      <w:r w:rsidRPr="00B94594">
        <w:rPr>
          <w:rFonts w:ascii="Times New Roman" w:eastAsia="sans-serif" w:hAnsi="Times New Roman" w:cs="Times New Roman"/>
          <w:b/>
          <w:spacing w:val="18"/>
          <w:sz w:val="24"/>
          <w:szCs w:val="24"/>
          <w:shd w:val="clear" w:color="auto" w:fill="FFFFFF"/>
        </w:rPr>
        <w:t>Evaluate processes and address inefficiencies</w:t>
      </w:r>
    </w:p>
    <w:p w:rsidR="00B94594" w:rsidRPr="00B94594" w:rsidRDefault="00B94594" w:rsidP="00B94594">
      <w:pPr>
        <w:shd w:val="clear" w:color="auto" w:fill="FFFFFF"/>
        <w:spacing w:before="100" w:after="240" w:line="360" w:lineRule="auto"/>
        <w:jc w:val="both"/>
        <w:rPr>
          <w:rFonts w:ascii="Times New Roman" w:eastAsia="serif" w:hAnsi="Times New Roman" w:cs="Times New Roman"/>
          <w:sz w:val="24"/>
          <w:szCs w:val="24"/>
          <w:shd w:val="clear" w:color="auto" w:fill="FFFFFF"/>
        </w:rPr>
      </w:pPr>
      <w:r w:rsidRPr="00B94594">
        <w:rPr>
          <w:rFonts w:ascii="Times New Roman" w:eastAsia="serif" w:hAnsi="Times New Roman" w:cs="Times New Roman"/>
          <w:sz w:val="24"/>
          <w:szCs w:val="24"/>
          <w:shd w:val="clear" w:color="auto" w:fill="FFFFFF"/>
        </w:rPr>
        <w:t xml:space="preserve">Undue tasks slow down processes and can cost business revenue. More than that, though, it’s frustrating for employees. Monotonous extra steps prompt employees to switch on cruise control, which essentially means they’re not engaging with their work. While certain tasks can’t be eliminated, you should operate with the mindset of </w:t>
      </w:r>
      <w:proofErr w:type="spellStart"/>
      <w:r w:rsidRPr="00B94594">
        <w:rPr>
          <w:rFonts w:ascii="Times New Roman" w:eastAsia="serif" w:hAnsi="Times New Roman" w:cs="Times New Roman"/>
          <w:sz w:val="24"/>
          <w:szCs w:val="24"/>
          <w:shd w:val="clear" w:color="auto" w:fill="FFFFFF"/>
        </w:rPr>
        <w:t>optimizing</w:t>
      </w:r>
      <w:proofErr w:type="spellEnd"/>
      <w:r w:rsidRPr="00B94594">
        <w:rPr>
          <w:rFonts w:ascii="Times New Roman" w:eastAsia="serif" w:hAnsi="Times New Roman" w:cs="Times New Roman"/>
          <w:sz w:val="24"/>
          <w:szCs w:val="24"/>
          <w:shd w:val="clear" w:color="auto" w:fill="FFFFFF"/>
        </w:rPr>
        <w:t xml:space="preserve"> processes and implementing resources that enable employees to be successful in their roles (</w:t>
      </w:r>
      <w:proofErr w:type="spellStart"/>
      <w:r w:rsidRPr="00B94594">
        <w:rPr>
          <w:rFonts w:ascii="Times New Roman" w:eastAsia="serif" w:hAnsi="Times New Roman" w:cs="Times New Roman"/>
          <w:sz w:val="24"/>
          <w:szCs w:val="24"/>
          <w:shd w:val="clear" w:color="auto" w:fill="FFFFFF"/>
        </w:rPr>
        <w:t>Tepayakul</w:t>
      </w:r>
      <w:proofErr w:type="spellEnd"/>
      <w:r w:rsidRPr="00B94594">
        <w:rPr>
          <w:rFonts w:ascii="Times New Roman" w:eastAsia="serif" w:hAnsi="Times New Roman" w:cs="Times New Roman"/>
          <w:sz w:val="24"/>
          <w:szCs w:val="24"/>
          <w:shd w:val="clear" w:color="auto" w:fill="FFFFFF"/>
        </w:rPr>
        <w:t xml:space="preserve"> and </w:t>
      </w:r>
      <w:proofErr w:type="spellStart"/>
      <w:r w:rsidRPr="00B94594">
        <w:rPr>
          <w:rFonts w:ascii="Times New Roman" w:eastAsia="serif" w:hAnsi="Times New Roman" w:cs="Times New Roman"/>
          <w:sz w:val="24"/>
          <w:szCs w:val="24"/>
          <w:shd w:val="clear" w:color="auto" w:fill="FFFFFF"/>
        </w:rPr>
        <w:t>Rinthaisong</w:t>
      </w:r>
      <w:proofErr w:type="spellEnd"/>
      <w:r w:rsidRPr="00B94594">
        <w:rPr>
          <w:rFonts w:ascii="Times New Roman" w:eastAsia="serif" w:hAnsi="Times New Roman" w:cs="Times New Roman"/>
          <w:sz w:val="24"/>
          <w:szCs w:val="24"/>
          <w:shd w:val="clear" w:color="auto" w:fill="FFFFFF"/>
        </w:rPr>
        <w:t>, 2018). Carefully analyse each team’s processes and look for ways to smooth out operations for long-term success.</w:t>
      </w:r>
    </w:p>
    <w:p w:rsidR="00B94594" w:rsidRPr="00B94594" w:rsidRDefault="00B94594" w:rsidP="00B94594">
      <w:pPr>
        <w:shd w:val="clear" w:color="auto" w:fill="FFFFFF"/>
        <w:spacing w:before="100" w:after="240" w:line="360" w:lineRule="auto"/>
        <w:jc w:val="both"/>
        <w:rPr>
          <w:rFonts w:ascii="Times New Roman" w:eastAsia="sans-serif" w:hAnsi="Times New Roman" w:cs="Times New Roman"/>
          <w:b/>
          <w:spacing w:val="18"/>
          <w:sz w:val="24"/>
          <w:szCs w:val="24"/>
          <w:shd w:val="clear" w:color="auto" w:fill="FFFFFF"/>
        </w:rPr>
      </w:pPr>
      <w:r w:rsidRPr="00B94594">
        <w:rPr>
          <w:rFonts w:ascii="Times New Roman" w:eastAsia="sans-serif" w:hAnsi="Times New Roman" w:cs="Times New Roman"/>
          <w:b/>
          <w:spacing w:val="18"/>
          <w:sz w:val="24"/>
          <w:szCs w:val="24"/>
          <w:shd w:val="clear" w:color="auto" w:fill="FFFFFF"/>
        </w:rPr>
        <w:t>Provide employees with flexibility</w:t>
      </w:r>
    </w:p>
    <w:p w:rsidR="00B94594" w:rsidRPr="00B94594" w:rsidRDefault="00B94594" w:rsidP="00B94594">
      <w:pPr>
        <w:spacing w:line="360" w:lineRule="auto"/>
        <w:jc w:val="both"/>
        <w:rPr>
          <w:rFonts w:ascii="Times New Roman" w:eastAsia="Arial" w:hAnsi="Times New Roman" w:cs="Arial"/>
          <w:sz w:val="24"/>
          <w:lang w:eastAsia="en-IN"/>
        </w:rPr>
      </w:pPr>
      <w:r w:rsidRPr="00B94594">
        <w:rPr>
          <w:rFonts w:ascii="Times New Roman" w:eastAsia="serif" w:hAnsi="Times New Roman" w:cs="Times New Roman"/>
          <w:sz w:val="24"/>
          <w:szCs w:val="24"/>
          <w:shd w:val="clear" w:color="auto" w:fill="FFFFFF"/>
          <w:lang w:eastAsia="en-IN"/>
        </w:rPr>
        <w:t>Flexible work schedules and remote work opportunities are almost guaranteed to increase employee engagement. This kind of flexibility caters to the elusive work-life balance employees crave. E</w:t>
      </w:r>
      <w:r w:rsidRPr="00B94594">
        <w:rPr>
          <w:rFonts w:ascii="Times New Roman" w:eastAsia="serif" w:hAnsi="Times New Roman" w:cs="Arial"/>
          <w:sz w:val="24"/>
          <w:szCs w:val="24"/>
          <w:u w:val="single"/>
          <w:shd w:val="clear" w:color="auto" w:fill="FFFFFF"/>
          <w:lang w:eastAsia="en-IN"/>
        </w:rPr>
        <w:t>mployees</w:t>
      </w:r>
      <w:r w:rsidRPr="00B94594">
        <w:rPr>
          <w:rFonts w:ascii="Times New Roman" w:eastAsia="serif" w:hAnsi="Times New Roman" w:cs="Times New Roman"/>
          <w:sz w:val="24"/>
          <w:szCs w:val="24"/>
          <w:shd w:val="clear" w:color="auto" w:fill="FFFFFF"/>
          <w:lang w:eastAsia="en-IN"/>
        </w:rPr>
        <w:t xml:space="preserve"> expect their </w:t>
      </w:r>
      <w:proofErr w:type="spellStart"/>
      <w:r w:rsidRPr="00B94594">
        <w:rPr>
          <w:rFonts w:ascii="Times New Roman" w:eastAsia="serif" w:hAnsi="Times New Roman" w:cs="Times New Roman"/>
          <w:sz w:val="24"/>
          <w:szCs w:val="24"/>
          <w:shd w:val="clear" w:color="auto" w:fill="FFFFFF"/>
          <w:lang w:eastAsia="en-IN"/>
        </w:rPr>
        <w:t>organizations</w:t>
      </w:r>
      <w:proofErr w:type="spellEnd"/>
      <w:r w:rsidRPr="00B94594">
        <w:rPr>
          <w:rFonts w:ascii="Times New Roman" w:eastAsia="serif" w:hAnsi="Times New Roman" w:cs="Times New Roman"/>
          <w:sz w:val="24"/>
          <w:szCs w:val="24"/>
          <w:shd w:val="clear" w:color="auto" w:fill="FFFFFF"/>
          <w:lang w:eastAsia="en-IN"/>
        </w:rPr>
        <w:t xml:space="preserve"> to support them in balancing work responsibilities with personal commitments (</w:t>
      </w:r>
      <w:r w:rsidRPr="00B94594">
        <w:rPr>
          <w:rFonts w:ascii="Times New Roman" w:eastAsia="serif" w:hAnsi="Times New Roman" w:cs="Arial"/>
          <w:color w:val="000000" w:themeColor="text1"/>
          <w:sz w:val="24"/>
          <w:shd w:val="clear" w:color="auto" w:fill="FFFFFF"/>
          <w:lang w:val="en-IN" w:eastAsia="en-IN"/>
        </w:rPr>
        <w:t xml:space="preserve">Osborne and </w:t>
      </w:r>
      <w:proofErr w:type="spellStart"/>
      <w:r w:rsidRPr="00B94594">
        <w:rPr>
          <w:rFonts w:ascii="Times New Roman" w:eastAsia="serif" w:hAnsi="Times New Roman" w:cs="Arial"/>
          <w:color w:val="000000" w:themeColor="text1"/>
          <w:sz w:val="24"/>
          <w:shd w:val="clear" w:color="auto" w:fill="FFFFFF"/>
          <w:lang w:val="en-IN" w:eastAsia="en-IN"/>
        </w:rPr>
        <w:t>Hammoud</w:t>
      </w:r>
      <w:proofErr w:type="spellEnd"/>
      <w:r w:rsidRPr="00B94594">
        <w:rPr>
          <w:rFonts w:ascii="Times New Roman" w:eastAsia="serif" w:hAnsi="Times New Roman" w:cs="Arial"/>
          <w:color w:val="000000" w:themeColor="text1"/>
          <w:sz w:val="24"/>
          <w:shd w:val="clear" w:color="auto" w:fill="FFFFFF"/>
          <w:lang w:val="en-IN" w:eastAsia="en-IN"/>
        </w:rPr>
        <w:t>, 2017</w:t>
      </w:r>
      <w:r w:rsidRPr="00B94594">
        <w:rPr>
          <w:rFonts w:ascii="Times New Roman" w:eastAsia="serif" w:hAnsi="Times New Roman" w:cs="Times New Roman"/>
          <w:sz w:val="24"/>
          <w:szCs w:val="24"/>
          <w:shd w:val="clear" w:color="auto" w:fill="FFFFFF"/>
          <w:lang w:eastAsia="en-IN"/>
        </w:rPr>
        <w:t>). Provide employees with the ability to adjust their work hours to accommodate for after-school pick-up schedules, a fitness class they enjoy or passion projects to show that you value your team members on a personal level. That kind of respect and consideration will keep employees engaged.</w:t>
      </w:r>
    </w:p>
    <w:p w:rsidR="00B94594" w:rsidRPr="00B94594" w:rsidRDefault="00B94594" w:rsidP="00B94594">
      <w:pPr>
        <w:keepNext/>
        <w:keepLines/>
        <w:spacing w:before="400" w:after="120" w:line="360" w:lineRule="auto"/>
        <w:jc w:val="both"/>
        <w:outlineLvl w:val="0"/>
        <w:rPr>
          <w:rFonts w:ascii="Times New Roman" w:eastAsia="Arial" w:hAnsi="Times New Roman" w:cs="Arial"/>
          <w:b/>
          <w:sz w:val="24"/>
          <w:szCs w:val="40"/>
          <w:highlight w:val="white"/>
          <w:lang w:eastAsia="en-IN"/>
        </w:rPr>
      </w:pPr>
      <w:bookmarkStart w:id="5" w:name="_Toc58278621"/>
      <w:r w:rsidRPr="00B94594">
        <w:rPr>
          <w:rFonts w:ascii="Times New Roman" w:eastAsia="Arial" w:hAnsi="Times New Roman" w:cs="Arial"/>
          <w:b/>
          <w:sz w:val="24"/>
          <w:szCs w:val="40"/>
          <w:highlight w:val="white"/>
          <w:lang w:eastAsia="en-IN"/>
        </w:rPr>
        <w:t>Conclusion</w:t>
      </w:r>
      <w:bookmarkEnd w:id="5"/>
    </w:p>
    <w:p w:rsidR="00B94594" w:rsidRPr="00B94594" w:rsidRDefault="00B94594" w:rsidP="00B94594">
      <w:pPr>
        <w:spacing w:line="360" w:lineRule="auto"/>
        <w:jc w:val="both"/>
        <w:rPr>
          <w:rFonts w:ascii="Times New Roman" w:eastAsia="Arial" w:hAnsi="Times New Roman" w:cs="Arial"/>
          <w:sz w:val="24"/>
          <w:lang w:eastAsia="en-IN"/>
        </w:rPr>
      </w:pPr>
      <w:r w:rsidRPr="00B94594">
        <w:rPr>
          <w:rFonts w:ascii="Times New Roman" w:eastAsia="Arial" w:hAnsi="Times New Roman" w:cs="Arial"/>
          <w:sz w:val="24"/>
          <w:lang w:eastAsia="en-IN"/>
        </w:rPr>
        <w:t xml:space="preserve">There is no generally accepted definition for employee engagement. Nonetheless, there is growing consensus among the construct is distinguishable from related concepts in management such as employee commitment, </w:t>
      </w:r>
      <w:proofErr w:type="spellStart"/>
      <w:r w:rsidRPr="00B94594">
        <w:rPr>
          <w:rFonts w:ascii="Times New Roman" w:eastAsia="Arial" w:hAnsi="Times New Roman" w:cs="Arial"/>
          <w:sz w:val="24"/>
          <w:lang w:eastAsia="en-IN"/>
        </w:rPr>
        <w:t>organizational</w:t>
      </w:r>
      <w:proofErr w:type="spellEnd"/>
      <w:r w:rsidRPr="00B94594">
        <w:rPr>
          <w:rFonts w:ascii="Times New Roman" w:eastAsia="Arial" w:hAnsi="Times New Roman" w:cs="Arial"/>
          <w:sz w:val="24"/>
          <w:lang w:eastAsia="en-IN"/>
        </w:rPr>
        <w:t xml:space="preserve"> citizenship behaviour and job satisfaction in such a manner that employee engagement reflects the two-way exchange of effort between employees and employers, and it has stretched meaning beyond the aforementioned constructs. </w:t>
      </w:r>
    </w:p>
    <w:p w:rsidR="00B94594" w:rsidRPr="00B94594" w:rsidRDefault="00B94594" w:rsidP="00B94594">
      <w:pPr>
        <w:spacing w:line="360" w:lineRule="auto"/>
        <w:jc w:val="both"/>
        <w:rPr>
          <w:rFonts w:ascii="Times New Roman" w:eastAsia="Arial" w:hAnsi="Times New Roman" w:cs="Arial"/>
          <w:sz w:val="24"/>
          <w:lang w:eastAsia="en-IN"/>
        </w:rPr>
      </w:pPr>
      <w:r w:rsidRPr="00B94594">
        <w:rPr>
          <w:rFonts w:ascii="Times New Roman" w:eastAsia="Arial" w:hAnsi="Times New Roman" w:cs="Arial"/>
          <w:sz w:val="24"/>
          <w:lang w:eastAsia="en-IN"/>
        </w:rPr>
        <w:t xml:space="preserve">The literates indicate that employee engagement is closely linked with </w:t>
      </w:r>
      <w:proofErr w:type="spellStart"/>
      <w:r w:rsidRPr="00B94594">
        <w:rPr>
          <w:rFonts w:ascii="Times New Roman" w:eastAsia="Arial" w:hAnsi="Times New Roman" w:cs="Arial"/>
          <w:sz w:val="24"/>
          <w:lang w:eastAsia="en-IN"/>
        </w:rPr>
        <w:t>organizational</w:t>
      </w:r>
      <w:proofErr w:type="spellEnd"/>
      <w:r w:rsidRPr="00B94594">
        <w:rPr>
          <w:rFonts w:ascii="Times New Roman" w:eastAsia="Arial" w:hAnsi="Times New Roman" w:cs="Arial"/>
          <w:sz w:val="24"/>
          <w:lang w:eastAsia="en-IN"/>
        </w:rPr>
        <w:t xml:space="preserve"> performance outcomes. Companies with engaged employees have higher employee retention as a result of reduced turnover and reduced intention to leave the company, productivity, </w:t>
      </w:r>
      <w:r w:rsidRPr="00B94594">
        <w:rPr>
          <w:rFonts w:ascii="Times New Roman" w:eastAsia="Arial" w:hAnsi="Times New Roman" w:cs="Arial"/>
          <w:sz w:val="24"/>
          <w:lang w:eastAsia="en-IN"/>
        </w:rPr>
        <w:lastRenderedPageBreak/>
        <w:t>profitability, growth and customer satisfaction. On the other hand, companies with disengaged employees suffer from the waste of effort and bleed talent, earn less commitment from the employees, face increased absenteeism and have less customer orientation, less productivity, and reduced operating margins and net profit margins.</w:t>
      </w:r>
      <w:r w:rsidRPr="00B94594">
        <w:rPr>
          <w:rFonts w:ascii="Times New Roman" w:eastAsia="Arial" w:hAnsi="Times New Roman" w:cs="Arial"/>
          <w:sz w:val="24"/>
          <w:lang w:eastAsia="en-IN"/>
        </w:rPr>
        <w:br w:type="page"/>
      </w:r>
    </w:p>
    <w:p w:rsidR="00A07360" w:rsidRPr="00A07360" w:rsidRDefault="00A07360" w:rsidP="00A07360">
      <w:pPr>
        <w:spacing w:line="360" w:lineRule="auto"/>
        <w:jc w:val="both"/>
        <w:rPr>
          <w:rFonts w:ascii="Times New Roman" w:eastAsia="Arial" w:hAnsi="Times New Roman" w:cs="Arial"/>
          <w:b/>
          <w:bCs/>
          <w:sz w:val="24"/>
          <w:lang w:eastAsia="en-IN"/>
        </w:rPr>
      </w:pPr>
      <w:r w:rsidRPr="00A07360">
        <w:rPr>
          <w:rFonts w:ascii="Times New Roman" w:eastAsia="Arial" w:hAnsi="Times New Roman" w:cs="Arial"/>
          <w:b/>
          <w:bCs/>
          <w:sz w:val="24"/>
          <w:lang w:eastAsia="en-IN"/>
        </w:rPr>
        <w:lastRenderedPageBreak/>
        <w:t>Reference List</w:t>
      </w:r>
    </w:p>
    <w:p w:rsidR="00A07360" w:rsidRPr="00A07360" w:rsidRDefault="00A07360" w:rsidP="00A07360">
      <w:pPr>
        <w:spacing w:line="360" w:lineRule="auto"/>
        <w:jc w:val="both"/>
        <w:rPr>
          <w:rFonts w:ascii="Times New Roman" w:eastAsia="Arial" w:hAnsi="Times New Roman" w:cs="Times New Roman"/>
          <w:sz w:val="24"/>
          <w:szCs w:val="24"/>
          <w:shd w:val="clear" w:color="auto" w:fill="FFFFFF"/>
          <w:lang w:eastAsia="en-IN"/>
        </w:rPr>
      </w:pPr>
      <w:proofErr w:type="spellStart"/>
      <w:r w:rsidRPr="00A07360">
        <w:rPr>
          <w:rFonts w:ascii="Times New Roman" w:eastAsia="Arial" w:hAnsi="Times New Roman" w:cs="Times New Roman"/>
          <w:sz w:val="24"/>
          <w:szCs w:val="24"/>
          <w:shd w:val="clear" w:color="auto" w:fill="FFFFFF"/>
          <w:lang w:eastAsia="en-IN"/>
        </w:rPr>
        <w:t>Anusha</w:t>
      </w:r>
      <w:proofErr w:type="spellEnd"/>
      <w:r w:rsidRPr="00A07360">
        <w:rPr>
          <w:rFonts w:ascii="Times New Roman" w:eastAsia="Arial" w:hAnsi="Times New Roman" w:cs="Times New Roman"/>
          <w:sz w:val="24"/>
          <w:szCs w:val="24"/>
          <w:shd w:val="clear" w:color="auto" w:fill="FFFFFF"/>
          <w:lang w:eastAsia="en-IN"/>
        </w:rPr>
        <w:t>, G.S. and Raman, G.P., 2017. Employee engagement-A literature review. </w:t>
      </w:r>
      <w:r w:rsidRPr="00A07360">
        <w:rPr>
          <w:rFonts w:ascii="Times New Roman" w:eastAsia="Arial" w:hAnsi="Times New Roman" w:cs="Times New Roman"/>
          <w:i/>
          <w:iCs/>
          <w:sz w:val="24"/>
          <w:szCs w:val="24"/>
          <w:shd w:val="clear" w:color="auto" w:fill="FFFFFF"/>
          <w:lang w:eastAsia="en-IN"/>
        </w:rPr>
        <w:t>International Journal in Management &amp; Social Science</w:t>
      </w:r>
      <w:r w:rsidRPr="00A07360">
        <w:rPr>
          <w:rFonts w:ascii="Times New Roman" w:eastAsia="Arial" w:hAnsi="Times New Roman" w:cs="Times New Roman"/>
          <w:sz w:val="24"/>
          <w:szCs w:val="24"/>
          <w:shd w:val="clear" w:color="auto" w:fill="FFFFFF"/>
          <w:lang w:eastAsia="en-IN"/>
        </w:rPr>
        <w:t>, </w:t>
      </w:r>
      <w:r w:rsidRPr="00A07360">
        <w:rPr>
          <w:rFonts w:ascii="Times New Roman" w:eastAsia="Arial" w:hAnsi="Times New Roman" w:cs="Times New Roman"/>
          <w:i/>
          <w:iCs/>
          <w:sz w:val="24"/>
          <w:szCs w:val="24"/>
          <w:shd w:val="clear" w:color="auto" w:fill="FFFFFF"/>
          <w:lang w:eastAsia="en-IN"/>
        </w:rPr>
        <w:t>5</w:t>
      </w:r>
      <w:r w:rsidRPr="00A07360">
        <w:rPr>
          <w:rFonts w:ascii="Times New Roman" w:eastAsia="Arial" w:hAnsi="Times New Roman" w:cs="Times New Roman"/>
          <w:sz w:val="24"/>
          <w:szCs w:val="24"/>
          <w:shd w:val="clear" w:color="auto" w:fill="FFFFFF"/>
          <w:lang w:eastAsia="en-IN"/>
        </w:rPr>
        <w:t>(3), pp.218-227.</w:t>
      </w:r>
    </w:p>
    <w:p w:rsidR="00A07360" w:rsidRPr="00A07360" w:rsidRDefault="00A07360" w:rsidP="00A07360">
      <w:pPr>
        <w:spacing w:line="360" w:lineRule="auto"/>
        <w:jc w:val="both"/>
        <w:rPr>
          <w:rFonts w:ascii="Times New Roman" w:eastAsia="Arial" w:hAnsi="Times New Roman" w:cs="Times New Roman"/>
          <w:color w:val="222222"/>
          <w:sz w:val="24"/>
          <w:szCs w:val="24"/>
          <w:shd w:val="clear" w:color="auto" w:fill="FFFFFF"/>
          <w:lang w:eastAsia="en-IN"/>
        </w:rPr>
      </w:pPr>
      <w:r w:rsidRPr="00A07360">
        <w:rPr>
          <w:rFonts w:ascii="Times New Roman" w:eastAsia="Arial" w:hAnsi="Times New Roman" w:cs="Times New Roman"/>
          <w:color w:val="222222"/>
          <w:sz w:val="24"/>
          <w:szCs w:val="24"/>
          <w:shd w:val="clear" w:color="auto" w:fill="FFFFFF"/>
          <w:lang w:eastAsia="en-IN"/>
        </w:rPr>
        <w:t>Brown, M., 2020. Investigating the Promise and Pitfalls of Pulse Surveys.</w:t>
      </w:r>
    </w:p>
    <w:p w:rsidR="00A07360" w:rsidRPr="00A07360" w:rsidRDefault="00A07360" w:rsidP="00A07360">
      <w:pPr>
        <w:shd w:val="clear" w:color="auto" w:fill="FFFFFF"/>
        <w:spacing w:before="100" w:after="240" w:line="360" w:lineRule="auto"/>
        <w:jc w:val="both"/>
        <w:rPr>
          <w:rFonts w:ascii="Times New Roman" w:eastAsia="serif" w:hAnsi="Times New Roman" w:cs="Times New Roman"/>
          <w:sz w:val="24"/>
          <w:szCs w:val="24"/>
          <w:shd w:val="clear" w:color="auto" w:fill="FFFFFF"/>
        </w:rPr>
      </w:pPr>
      <w:bookmarkStart w:id="6" w:name="_Hlk58278297"/>
      <w:proofErr w:type="spellStart"/>
      <w:r w:rsidRPr="00A07360">
        <w:rPr>
          <w:rFonts w:ascii="Times New Roman" w:eastAsia="serif" w:hAnsi="Times New Roman" w:cs="Times New Roman"/>
          <w:sz w:val="24"/>
          <w:szCs w:val="24"/>
          <w:shd w:val="clear" w:color="auto" w:fill="FFFFFF"/>
        </w:rPr>
        <w:t>Devendhiran</w:t>
      </w:r>
      <w:proofErr w:type="spellEnd"/>
      <w:r w:rsidRPr="00A07360">
        <w:rPr>
          <w:rFonts w:ascii="Times New Roman" w:eastAsia="serif" w:hAnsi="Times New Roman" w:cs="Times New Roman"/>
          <w:sz w:val="24"/>
          <w:szCs w:val="24"/>
          <w:shd w:val="clear" w:color="auto" w:fill="FFFFFF"/>
        </w:rPr>
        <w:t>, S. and Wesley, J.R., 2017</w:t>
      </w:r>
      <w:bookmarkEnd w:id="6"/>
      <w:r w:rsidRPr="00A07360">
        <w:rPr>
          <w:rFonts w:ascii="Times New Roman" w:eastAsia="serif" w:hAnsi="Times New Roman" w:cs="Times New Roman"/>
          <w:sz w:val="24"/>
          <w:szCs w:val="24"/>
          <w:shd w:val="clear" w:color="auto" w:fill="FFFFFF"/>
        </w:rPr>
        <w:t>. Spirituality at work: Enhancing levels of employee engagement. </w:t>
      </w:r>
      <w:r w:rsidRPr="00A07360">
        <w:rPr>
          <w:rFonts w:ascii="Times New Roman" w:eastAsia="serif" w:hAnsi="Times New Roman" w:cs="Times New Roman"/>
          <w:i/>
          <w:iCs/>
          <w:sz w:val="24"/>
          <w:szCs w:val="24"/>
          <w:shd w:val="clear" w:color="auto" w:fill="FFFFFF"/>
        </w:rPr>
        <w:t xml:space="preserve">Development and Learning in </w:t>
      </w:r>
      <w:proofErr w:type="spellStart"/>
      <w:r w:rsidRPr="00A07360">
        <w:rPr>
          <w:rFonts w:ascii="Times New Roman" w:eastAsia="serif" w:hAnsi="Times New Roman" w:cs="Times New Roman"/>
          <w:i/>
          <w:iCs/>
          <w:sz w:val="24"/>
          <w:szCs w:val="24"/>
          <w:shd w:val="clear" w:color="auto" w:fill="FFFFFF"/>
        </w:rPr>
        <w:t>Organizations</w:t>
      </w:r>
      <w:proofErr w:type="spellEnd"/>
      <w:r w:rsidRPr="00A07360">
        <w:rPr>
          <w:rFonts w:ascii="Times New Roman" w:eastAsia="serif" w:hAnsi="Times New Roman" w:cs="Times New Roman"/>
          <w:i/>
          <w:iCs/>
          <w:sz w:val="24"/>
          <w:szCs w:val="24"/>
          <w:shd w:val="clear" w:color="auto" w:fill="FFFFFF"/>
        </w:rPr>
        <w:t>: An International Journal</w:t>
      </w:r>
      <w:r w:rsidRPr="00A07360">
        <w:rPr>
          <w:rFonts w:ascii="Times New Roman" w:eastAsia="serif" w:hAnsi="Times New Roman" w:cs="Times New Roman"/>
          <w:sz w:val="24"/>
          <w:szCs w:val="24"/>
          <w:shd w:val="clear" w:color="auto" w:fill="FFFFFF"/>
        </w:rPr>
        <w:t>.</w:t>
      </w:r>
    </w:p>
    <w:p w:rsidR="00A07360" w:rsidRPr="00A07360" w:rsidRDefault="00A07360" w:rsidP="00A07360">
      <w:pPr>
        <w:spacing w:line="360" w:lineRule="auto"/>
        <w:jc w:val="both"/>
        <w:rPr>
          <w:rFonts w:ascii="Times New Roman" w:eastAsia="Arial" w:hAnsi="Times New Roman" w:cs="Times New Roman"/>
          <w:sz w:val="24"/>
          <w:szCs w:val="24"/>
          <w:shd w:val="clear" w:color="auto" w:fill="FFFFFF"/>
          <w:lang w:eastAsia="en-IN"/>
        </w:rPr>
      </w:pPr>
      <w:r w:rsidRPr="00A07360">
        <w:rPr>
          <w:rFonts w:ascii="Times New Roman" w:eastAsia="Arial" w:hAnsi="Times New Roman" w:cs="Times New Roman"/>
          <w:sz w:val="24"/>
          <w:szCs w:val="24"/>
          <w:shd w:val="clear" w:color="auto" w:fill="FFFFFF"/>
          <w:lang w:eastAsia="en-IN"/>
        </w:rPr>
        <w:t>Gupta, N. and Sharma, V., 2016. Exploring employee engagement—A way to better business performance. </w:t>
      </w:r>
      <w:r w:rsidRPr="00A07360">
        <w:rPr>
          <w:rFonts w:ascii="Times New Roman" w:eastAsia="Arial" w:hAnsi="Times New Roman" w:cs="Times New Roman"/>
          <w:i/>
          <w:iCs/>
          <w:sz w:val="24"/>
          <w:szCs w:val="24"/>
          <w:shd w:val="clear" w:color="auto" w:fill="FFFFFF"/>
          <w:lang w:eastAsia="en-IN"/>
        </w:rPr>
        <w:t>Global Business Review</w:t>
      </w:r>
      <w:r w:rsidRPr="00A07360">
        <w:rPr>
          <w:rFonts w:ascii="Times New Roman" w:eastAsia="Arial" w:hAnsi="Times New Roman" w:cs="Times New Roman"/>
          <w:sz w:val="24"/>
          <w:szCs w:val="24"/>
          <w:shd w:val="clear" w:color="auto" w:fill="FFFFFF"/>
          <w:lang w:eastAsia="en-IN"/>
        </w:rPr>
        <w:t>, </w:t>
      </w:r>
      <w:r w:rsidRPr="00A07360">
        <w:rPr>
          <w:rFonts w:ascii="Times New Roman" w:eastAsia="Arial" w:hAnsi="Times New Roman" w:cs="Times New Roman"/>
          <w:i/>
          <w:iCs/>
          <w:sz w:val="24"/>
          <w:szCs w:val="24"/>
          <w:shd w:val="clear" w:color="auto" w:fill="FFFFFF"/>
          <w:lang w:eastAsia="en-IN"/>
        </w:rPr>
        <w:t>17</w:t>
      </w:r>
      <w:r w:rsidRPr="00A07360">
        <w:rPr>
          <w:rFonts w:ascii="Times New Roman" w:eastAsia="Arial" w:hAnsi="Times New Roman" w:cs="Times New Roman"/>
          <w:sz w:val="24"/>
          <w:szCs w:val="24"/>
          <w:shd w:val="clear" w:color="auto" w:fill="FFFFFF"/>
          <w:lang w:eastAsia="en-IN"/>
        </w:rPr>
        <w:t>(</w:t>
      </w:r>
      <w:proofErr w:type="spellStart"/>
      <w:r w:rsidRPr="00A07360">
        <w:rPr>
          <w:rFonts w:ascii="Times New Roman" w:eastAsia="Arial" w:hAnsi="Times New Roman" w:cs="Times New Roman"/>
          <w:sz w:val="24"/>
          <w:szCs w:val="24"/>
          <w:shd w:val="clear" w:color="auto" w:fill="FFFFFF"/>
          <w:lang w:eastAsia="en-IN"/>
        </w:rPr>
        <w:t>3_suppl</w:t>
      </w:r>
      <w:proofErr w:type="spellEnd"/>
      <w:r w:rsidRPr="00A07360">
        <w:rPr>
          <w:rFonts w:ascii="Times New Roman" w:eastAsia="Arial" w:hAnsi="Times New Roman" w:cs="Times New Roman"/>
          <w:sz w:val="24"/>
          <w:szCs w:val="24"/>
          <w:shd w:val="clear" w:color="auto" w:fill="FFFFFF"/>
          <w:lang w:eastAsia="en-IN"/>
        </w:rPr>
        <w:t>), pp.45S-63S.</w:t>
      </w:r>
    </w:p>
    <w:p w:rsidR="00A07360" w:rsidRPr="00A07360" w:rsidRDefault="00A07360" w:rsidP="00A07360">
      <w:pPr>
        <w:spacing w:line="360" w:lineRule="auto"/>
        <w:jc w:val="both"/>
        <w:rPr>
          <w:rFonts w:ascii="Times New Roman" w:eastAsia="Arial" w:hAnsi="Times New Roman" w:cs="Times New Roman"/>
          <w:sz w:val="24"/>
          <w:szCs w:val="24"/>
          <w:shd w:val="clear" w:color="auto" w:fill="FFFFFF"/>
          <w:lang w:eastAsia="en-IN"/>
        </w:rPr>
      </w:pPr>
      <w:r w:rsidRPr="00A07360">
        <w:rPr>
          <w:rFonts w:ascii="Times New Roman" w:eastAsia="Arial" w:hAnsi="Times New Roman" w:cs="Times New Roman"/>
          <w:sz w:val="24"/>
          <w:szCs w:val="24"/>
          <w:shd w:val="clear" w:color="auto" w:fill="FFFFFF"/>
          <w:lang w:eastAsia="en-IN"/>
        </w:rPr>
        <w:t>MEGHA, S., 2016. A BRIEF REVIEW OF EMPLOYEE ENGAGEMENT: DEFINITION, ANTECEDENTS AND APPROACHES. </w:t>
      </w:r>
      <w:r w:rsidRPr="00A07360">
        <w:rPr>
          <w:rFonts w:ascii="Times New Roman" w:eastAsia="Arial" w:hAnsi="Times New Roman" w:cs="Times New Roman"/>
          <w:i/>
          <w:iCs/>
          <w:sz w:val="24"/>
          <w:szCs w:val="24"/>
          <w:shd w:val="clear" w:color="auto" w:fill="FFFFFF"/>
          <w:lang w:eastAsia="en-IN"/>
        </w:rPr>
        <w:t>CLEAR International Journal of Research in Commerce &amp; Management</w:t>
      </w:r>
      <w:r w:rsidRPr="00A07360">
        <w:rPr>
          <w:rFonts w:ascii="Times New Roman" w:eastAsia="Arial" w:hAnsi="Times New Roman" w:cs="Times New Roman"/>
          <w:sz w:val="24"/>
          <w:szCs w:val="24"/>
          <w:shd w:val="clear" w:color="auto" w:fill="FFFFFF"/>
          <w:lang w:eastAsia="en-IN"/>
        </w:rPr>
        <w:t>, </w:t>
      </w:r>
      <w:r w:rsidRPr="00A07360">
        <w:rPr>
          <w:rFonts w:ascii="Times New Roman" w:eastAsia="Arial" w:hAnsi="Times New Roman" w:cs="Times New Roman"/>
          <w:i/>
          <w:iCs/>
          <w:sz w:val="24"/>
          <w:szCs w:val="24"/>
          <w:shd w:val="clear" w:color="auto" w:fill="FFFFFF"/>
          <w:lang w:eastAsia="en-IN"/>
        </w:rPr>
        <w:t>7</w:t>
      </w:r>
      <w:r w:rsidRPr="00A07360">
        <w:rPr>
          <w:rFonts w:ascii="Times New Roman" w:eastAsia="Arial" w:hAnsi="Times New Roman" w:cs="Times New Roman"/>
          <w:sz w:val="24"/>
          <w:szCs w:val="24"/>
          <w:shd w:val="clear" w:color="auto" w:fill="FFFFFF"/>
          <w:lang w:eastAsia="en-IN"/>
        </w:rPr>
        <w:t>(6).</w:t>
      </w:r>
    </w:p>
    <w:p w:rsidR="00A07360" w:rsidRPr="00A07360" w:rsidRDefault="00A07360" w:rsidP="00A07360">
      <w:pPr>
        <w:shd w:val="clear" w:color="auto" w:fill="FFFFFF"/>
        <w:spacing w:before="100" w:after="240" w:line="360" w:lineRule="auto"/>
        <w:jc w:val="both"/>
        <w:rPr>
          <w:rFonts w:ascii="Times New Roman" w:eastAsia="serif" w:hAnsi="Times New Roman" w:cs="Times New Roman"/>
          <w:sz w:val="24"/>
          <w:szCs w:val="24"/>
          <w:shd w:val="clear" w:color="auto" w:fill="FFFFFF"/>
        </w:rPr>
      </w:pPr>
      <w:bookmarkStart w:id="7" w:name="_Hlk58278270"/>
      <w:r w:rsidRPr="00A07360">
        <w:rPr>
          <w:rFonts w:ascii="Times New Roman" w:eastAsia="serif" w:hAnsi="Times New Roman" w:cs="Times New Roman"/>
          <w:sz w:val="24"/>
          <w:szCs w:val="24"/>
          <w:shd w:val="clear" w:color="auto" w:fill="FFFFFF"/>
        </w:rPr>
        <w:t xml:space="preserve">Osborne, S. and </w:t>
      </w:r>
      <w:proofErr w:type="spellStart"/>
      <w:r w:rsidRPr="00A07360">
        <w:rPr>
          <w:rFonts w:ascii="Times New Roman" w:eastAsia="serif" w:hAnsi="Times New Roman" w:cs="Times New Roman"/>
          <w:sz w:val="24"/>
          <w:szCs w:val="24"/>
          <w:shd w:val="clear" w:color="auto" w:fill="FFFFFF"/>
        </w:rPr>
        <w:t>Hammoud</w:t>
      </w:r>
      <w:proofErr w:type="spellEnd"/>
      <w:r w:rsidRPr="00A07360">
        <w:rPr>
          <w:rFonts w:ascii="Times New Roman" w:eastAsia="serif" w:hAnsi="Times New Roman" w:cs="Times New Roman"/>
          <w:sz w:val="24"/>
          <w:szCs w:val="24"/>
          <w:shd w:val="clear" w:color="auto" w:fill="FFFFFF"/>
        </w:rPr>
        <w:t>, M.S., 2017</w:t>
      </w:r>
      <w:bookmarkEnd w:id="7"/>
      <w:r w:rsidRPr="00A07360">
        <w:rPr>
          <w:rFonts w:ascii="Times New Roman" w:eastAsia="serif" w:hAnsi="Times New Roman" w:cs="Times New Roman"/>
          <w:sz w:val="24"/>
          <w:szCs w:val="24"/>
          <w:shd w:val="clear" w:color="auto" w:fill="FFFFFF"/>
        </w:rPr>
        <w:t>. Effective employee engagement in the workplace. </w:t>
      </w:r>
      <w:r w:rsidRPr="00A07360">
        <w:rPr>
          <w:rFonts w:ascii="Times New Roman" w:eastAsia="serif" w:hAnsi="Times New Roman" w:cs="Times New Roman"/>
          <w:i/>
          <w:iCs/>
          <w:sz w:val="24"/>
          <w:szCs w:val="24"/>
          <w:shd w:val="clear" w:color="auto" w:fill="FFFFFF"/>
        </w:rPr>
        <w:t>International Journal of Applied Management and Technology</w:t>
      </w:r>
      <w:r w:rsidRPr="00A07360">
        <w:rPr>
          <w:rFonts w:ascii="Times New Roman" w:eastAsia="serif" w:hAnsi="Times New Roman" w:cs="Times New Roman"/>
          <w:sz w:val="24"/>
          <w:szCs w:val="24"/>
          <w:shd w:val="clear" w:color="auto" w:fill="FFFFFF"/>
        </w:rPr>
        <w:t>, </w:t>
      </w:r>
      <w:r w:rsidRPr="00A07360">
        <w:rPr>
          <w:rFonts w:ascii="Times New Roman" w:eastAsia="serif" w:hAnsi="Times New Roman" w:cs="Times New Roman"/>
          <w:i/>
          <w:iCs/>
          <w:sz w:val="24"/>
          <w:szCs w:val="24"/>
          <w:shd w:val="clear" w:color="auto" w:fill="FFFFFF"/>
        </w:rPr>
        <w:t>16</w:t>
      </w:r>
      <w:r w:rsidRPr="00A07360">
        <w:rPr>
          <w:rFonts w:ascii="Times New Roman" w:eastAsia="serif" w:hAnsi="Times New Roman" w:cs="Times New Roman"/>
          <w:sz w:val="24"/>
          <w:szCs w:val="24"/>
          <w:shd w:val="clear" w:color="auto" w:fill="FFFFFF"/>
        </w:rPr>
        <w:t>(1), p.4.</w:t>
      </w:r>
    </w:p>
    <w:p w:rsidR="00A07360" w:rsidRPr="00A07360" w:rsidRDefault="00A07360" w:rsidP="00A07360">
      <w:pPr>
        <w:shd w:val="clear" w:color="auto" w:fill="FFFFFF"/>
        <w:spacing w:before="100" w:after="240" w:line="360" w:lineRule="auto"/>
        <w:jc w:val="both"/>
        <w:rPr>
          <w:rFonts w:ascii="Times New Roman" w:eastAsia="serif" w:hAnsi="Times New Roman" w:cs="Times New Roman"/>
          <w:sz w:val="24"/>
          <w:szCs w:val="24"/>
          <w:shd w:val="clear" w:color="auto" w:fill="FFFFFF"/>
        </w:rPr>
      </w:pPr>
      <w:bookmarkStart w:id="8" w:name="_Hlk58277973"/>
      <w:proofErr w:type="spellStart"/>
      <w:r w:rsidRPr="00A07360">
        <w:rPr>
          <w:rFonts w:ascii="Times New Roman" w:eastAsia="serif" w:hAnsi="Times New Roman" w:cs="Times New Roman"/>
          <w:sz w:val="24"/>
          <w:szCs w:val="24"/>
          <w:shd w:val="clear" w:color="auto" w:fill="FFFFFF"/>
        </w:rPr>
        <w:t>Pawar</w:t>
      </w:r>
      <w:bookmarkEnd w:id="8"/>
      <w:proofErr w:type="spellEnd"/>
      <w:r w:rsidRPr="00A07360">
        <w:rPr>
          <w:rFonts w:ascii="Times New Roman" w:eastAsia="serif" w:hAnsi="Times New Roman" w:cs="Times New Roman"/>
          <w:sz w:val="24"/>
          <w:szCs w:val="24"/>
          <w:shd w:val="clear" w:color="auto" w:fill="FFFFFF"/>
        </w:rPr>
        <w:t xml:space="preserve">, A., 2018. </w:t>
      </w:r>
      <w:proofErr w:type="spellStart"/>
      <w:r w:rsidRPr="00A07360">
        <w:rPr>
          <w:rFonts w:ascii="Times New Roman" w:eastAsia="serif" w:hAnsi="Times New Roman" w:cs="Times New Roman"/>
          <w:sz w:val="24"/>
          <w:szCs w:val="24"/>
          <w:shd w:val="clear" w:color="auto" w:fill="FFFFFF"/>
        </w:rPr>
        <w:t>Analyzing</w:t>
      </w:r>
      <w:proofErr w:type="spellEnd"/>
      <w:r w:rsidRPr="00A07360">
        <w:rPr>
          <w:rFonts w:ascii="Times New Roman" w:eastAsia="serif" w:hAnsi="Times New Roman" w:cs="Times New Roman"/>
          <w:sz w:val="24"/>
          <w:szCs w:val="24"/>
          <w:shd w:val="clear" w:color="auto" w:fill="FFFFFF"/>
        </w:rPr>
        <w:t xml:space="preserve"> </w:t>
      </w:r>
      <w:proofErr w:type="spellStart"/>
      <w:r w:rsidRPr="00A07360">
        <w:rPr>
          <w:rFonts w:ascii="Times New Roman" w:eastAsia="serif" w:hAnsi="Times New Roman" w:cs="Times New Roman"/>
          <w:sz w:val="24"/>
          <w:szCs w:val="24"/>
          <w:shd w:val="clear" w:color="auto" w:fill="FFFFFF"/>
        </w:rPr>
        <w:t>Organizational</w:t>
      </w:r>
      <w:proofErr w:type="spellEnd"/>
      <w:r w:rsidRPr="00A07360">
        <w:rPr>
          <w:rFonts w:ascii="Times New Roman" w:eastAsia="serif" w:hAnsi="Times New Roman" w:cs="Times New Roman"/>
          <w:sz w:val="24"/>
          <w:szCs w:val="24"/>
          <w:shd w:val="clear" w:color="auto" w:fill="FFFFFF"/>
        </w:rPr>
        <w:t xml:space="preserve"> Elements of Employee Value Proposition: The Employees Perspective. In </w:t>
      </w:r>
      <w:r w:rsidRPr="00A07360">
        <w:rPr>
          <w:rFonts w:ascii="Times New Roman" w:eastAsia="serif" w:hAnsi="Times New Roman" w:cs="Times New Roman"/>
          <w:i/>
          <w:iCs/>
          <w:sz w:val="24"/>
          <w:szCs w:val="24"/>
          <w:shd w:val="clear" w:color="auto" w:fill="FFFFFF"/>
        </w:rPr>
        <w:t>Proceedings of Asia Conference on Business and Economic Studies (ACBES) by University of Economics Ho Chi Minh City on 8th–9th Sep 2018 at Ho Chi Minh City, Vietnam.</w:t>
      </w:r>
      <w:r w:rsidRPr="00A07360">
        <w:rPr>
          <w:rFonts w:ascii="Times New Roman" w:eastAsia="serif" w:hAnsi="Times New Roman" w:cs="Times New Roman"/>
          <w:sz w:val="24"/>
          <w:szCs w:val="24"/>
          <w:shd w:val="clear" w:color="auto" w:fill="FFFFFF"/>
        </w:rPr>
        <w:t> (pp. 94-103). UEH Publishing House.</w:t>
      </w:r>
    </w:p>
    <w:p w:rsidR="00A07360" w:rsidRPr="00A07360" w:rsidRDefault="00A07360" w:rsidP="00A07360">
      <w:pPr>
        <w:shd w:val="clear" w:color="auto" w:fill="FFFFFF"/>
        <w:spacing w:before="100" w:after="240" w:line="360" w:lineRule="auto"/>
        <w:jc w:val="both"/>
        <w:rPr>
          <w:rFonts w:ascii="Times New Roman" w:eastAsia="serif" w:hAnsi="Times New Roman" w:cs="Times New Roman"/>
          <w:sz w:val="24"/>
          <w:szCs w:val="24"/>
          <w:shd w:val="clear" w:color="auto" w:fill="FFFFFF"/>
        </w:rPr>
      </w:pPr>
      <w:bookmarkStart w:id="9" w:name="_Hlk58277917"/>
      <w:proofErr w:type="spellStart"/>
      <w:r w:rsidRPr="00A07360">
        <w:rPr>
          <w:rFonts w:ascii="Times New Roman" w:eastAsia="serif" w:hAnsi="Times New Roman" w:cs="Times New Roman"/>
          <w:sz w:val="24"/>
          <w:szCs w:val="24"/>
          <w:shd w:val="clear" w:color="auto" w:fill="FFFFFF"/>
        </w:rPr>
        <w:t>Pawar</w:t>
      </w:r>
      <w:bookmarkEnd w:id="9"/>
      <w:proofErr w:type="spellEnd"/>
      <w:r w:rsidRPr="00A07360">
        <w:rPr>
          <w:rFonts w:ascii="Times New Roman" w:eastAsia="serif" w:hAnsi="Times New Roman" w:cs="Times New Roman"/>
          <w:sz w:val="24"/>
          <w:szCs w:val="24"/>
          <w:shd w:val="clear" w:color="auto" w:fill="FFFFFF"/>
        </w:rPr>
        <w:t>, A., 2020. Prognostic Model for Employer Brand, Talent Attraction, and Employee Retention through Employee Value Proposition. </w:t>
      </w:r>
      <w:r w:rsidRPr="00A07360">
        <w:rPr>
          <w:rFonts w:ascii="Times New Roman" w:eastAsia="serif" w:hAnsi="Times New Roman" w:cs="Times New Roman"/>
          <w:i/>
          <w:iCs/>
          <w:sz w:val="24"/>
          <w:szCs w:val="24"/>
          <w:shd w:val="clear" w:color="auto" w:fill="FFFFFF"/>
        </w:rPr>
        <w:t>Journal of Applied Management and Investments</w:t>
      </w:r>
      <w:r w:rsidRPr="00A07360">
        <w:rPr>
          <w:rFonts w:ascii="Times New Roman" w:eastAsia="serif" w:hAnsi="Times New Roman" w:cs="Times New Roman"/>
          <w:sz w:val="24"/>
          <w:szCs w:val="24"/>
          <w:shd w:val="clear" w:color="auto" w:fill="FFFFFF"/>
        </w:rPr>
        <w:t>, </w:t>
      </w:r>
      <w:r w:rsidRPr="00A07360">
        <w:rPr>
          <w:rFonts w:ascii="Times New Roman" w:eastAsia="serif" w:hAnsi="Times New Roman" w:cs="Times New Roman"/>
          <w:i/>
          <w:iCs/>
          <w:sz w:val="24"/>
          <w:szCs w:val="24"/>
          <w:shd w:val="clear" w:color="auto" w:fill="FFFFFF"/>
        </w:rPr>
        <w:t>9</w:t>
      </w:r>
      <w:r w:rsidRPr="00A07360">
        <w:rPr>
          <w:rFonts w:ascii="Times New Roman" w:eastAsia="serif" w:hAnsi="Times New Roman" w:cs="Times New Roman"/>
          <w:sz w:val="24"/>
          <w:szCs w:val="24"/>
          <w:shd w:val="clear" w:color="auto" w:fill="FFFFFF"/>
        </w:rPr>
        <w:t>(3), pp.133-152.</w:t>
      </w:r>
    </w:p>
    <w:p w:rsidR="00A07360" w:rsidRPr="00A07360" w:rsidRDefault="00A07360" w:rsidP="00A07360">
      <w:pPr>
        <w:spacing w:line="360" w:lineRule="auto"/>
        <w:jc w:val="both"/>
        <w:rPr>
          <w:rFonts w:ascii="Times New Roman" w:eastAsia="Arial" w:hAnsi="Times New Roman" w:cs="Times New Roman"/>
          <w:b/>
          <w:color w:val="000000" w:themeColor="text1"/>
          <w:sz w:val="24"/>
          <w:szCs w:val="24"/>
          <w:lang w:eastAsia="en-IN"/>
        </w:rPr>
      </w:pPr>
      <w:proofErr w:type="spellStart"/>
      <w:r w:rsidRPr="00A07360">
        <w:rPr>
          <w:rFonts w:ascii="Times New Roman" w:eastAsia="Arial" w:hAnsi="Times New Roman" w:cs="Times New Roman"/>
          <w:color w:val="222222"/>
          <w:sz w:val="24"/>
          <w:szCs w:val="24"/>
          <w:shd w:val="clear" w:color="auto" w:fill="FFFFFF"/>
          <w:lang w:eastAsia="en-IN"/>
        </w:rPr>
        <w:t>Rajasekaran</w:t>
      </w:r>
      <w:proofErr w:type="spellEnd"/>
      <w:r w:rsidRPr="00A07360">
        <w:rPr>
          <w:rFonts w:ascii="Times New Roman" w:eastAsia="Arial" w:hAnsi="Times New Roman" w:cs="Times New Roman"/>
          <w:color w:val="222222"/>
          <w:sz w:val="24"/>
          <w:szCs w:val="24"/>
          <w:shd w:val="clear" w:color="auto" w:fill="FFFFFF"/>
          <w:lang w:eastAsia="en-IN"/>
        </w:rPr>
        <w:t xml:space="preserve">, M.N. and Dinesh, M.N., 2018. How Net Promoter Score Relates To </w:t>
      </w:r>
      <w:proofErr w:type="spellStart"/>
      <w:r w:rsidRPr="00A07360">
        <w:rPr>
          <w:rFonts w:ascii="Times New Roman" w:eastAsia="Arial" w:hAnsi="Times New Roman" w:cs="Times New Roman"/>
          <w:color w:val="222222"/>
          <w:sz w:val="24"/>
          <w:szCs w:val="24"/>
          <w:shd w:val="clear" w:color="auto" w:fill="FFFFFF"/>
          <w:lang w:eastAsia="en-IN"/>
        </w:rPr>
        <w:t>Organizational</w:t>
      </w:r>
      <w:proofErr w:type="spellEnd"/>
      <w:r w:rsidRPr="00A07360">
        <w:rPr>
          <w:rFonts w:ascii="Times New Roman" w:eastAsia="Arial" w:hAnsi="Times New Roman" w:cs="Times New Roman"/>
          <w:color w:val="222222"/>
          <w:sz w:val="24"/>
          <w:szCs w:val="24"/>
          <w:shd w:val="clear" w:color="auto" w:fill="FFFFFF"/>
          <w:lang w:eastAsia="en-IN"/>
        </w:rPr>
        <w:t xml:space="preserve"> Growth. </w:t>
      </w:r>
      <w:r w:rsidRPr="00A07360">
        <w:rPr>
          <w:rFonts w:ascii="Times New Roman" w:eastAsia="Arial" w:hAnsi="Times New Roman" w:cs="Times New Roman"/>
          <w:i/>
          <w:iCs/>
          <w:color w:val="222222"/>
          <w:sz w:val="24"/>
          <w:szCs w:val="24"/>
          <w:shd w:val="clear" w:color="auto" w:fill="FFFFFF"/>
          <w:lang w:eastAsia="en-IN"/>
        </w:rPr>
        <w:t>Int. J. Creat. Res. Thoughts</w:t>
      </w:r>
      <w:r w:rsidRPr="00A07360">
        <w:rPr>
          <w:rFonts w:ascii="Times New Roman" w:eastAsia="Arial" w:hAnsi="Times New Roman" w:cs="Times New Roman"/>
          <w:color w:val="222222"/>
          <w:sz w:val="24"/>
          <w:szCs w:val="24"/>
          <w:shd w:val="clear" w:color="auto" w:fill="FFFFFF"/>
          <w:lang w:eastAsia="en-IN"/>
        </w:rPr>
        <w:t>, </w:t>
      </w:r>
      <w:r w:rsidRPr="00A07360">
        <w:rPr>
          <w:rFonts w:ascii="Times New Roman" w:eastAsia="Arial" w:hAnsi="Times New Roman" w:cs="Times New Roman"/>
          <w:i/>
          <w:iCs/>
          <w:color w:val="222222"/>
          <w:sz w:val="24"/>
          <w:szCs w:val="24"/>
          <w:shd w:val="clear" w:color="auto" w:fill="FFFFFF"/>
          <w:lang w:eastAsia="en-IN"/>
        </w:rPr>
        <w:t>6</w:t>
      </w:r>
      <w:r w:rsidRPr="00A07360">
        <w:rPr>
          <w:rFonts w:ascii="Times New Roman" w:eastAsia="Arial" w:hAnsi="Times New Roman" w:cs="Times New Roman"/>
          <w:color w:val="222222"/>
          <w:sz w:val="24"/>
          <w:szCs w:val="24"/>
          <w:shd w:val="clear" w:color="auto" w:fill="FFFFFF"/>
          <w:lang w:eastAsia="en-IN"/>
        </w:rPr>
        <w:t>(2), pp.2320-2882.</w:t>
      </w:r>
    </w:p>
    <w:p w:rsidR="00A07360" w:rsidRPr="00A07360" w:rsidRDefault="00A07360" w:rsidP="00A07360">
      <w:pPr>
        <w:spacing w:line="360" w:lineRule="auto"/>
        <w:jc w:val="both"/>
        <w:rPr>
          <w:rFonts w:ascii="Times New Roman" w:eastAsia="Arial" w:hAnsi="Times New Roman" w:cs="Times New Roman"/>
          <w:color w:val="222222"/>
          <w:sz w:val="24"/>
          <w:szCs w:val="24"/>
          <w:shd w:val="clear" w:color="auto" w:fill="FFFFFF"/>
          <w:lang w:eastAsia="en-IN"/>
        </w:rPr>
      </w:pPr>
      <w:r w:rsidRPr="00A07360">
        <w:rPr>
          <w:rFonts w:ascii="Times New Roman" w:eastAsia="Arial" w:hAnsi="Times New Roman" w:cs="Times New Roman"/>
          <w:color w:val="222222"/>
          <w:sz w:val="24"/>
          <w:szCs w:val="24"/>
          <w:shd w:val="clear" w:color="auto" w:fill="FFFFFF"/>
          <w:lang w:eastAsia="en-IN"/>
        </w:rPr>
        <w:t>Roberts, M., 2018. Use of stay interviews as retention tool for key talent.</w:t>
      </w:r>
    </w:p>
    <w:p w:rsidR="00A07360" w:rsidRPr="00A07360" w:rsidRDefault="00A07360" w:rsidP="00A07360">
      <w:pPr>
        <w:shd w:val="clear" w:color="auto" w:fill="FFFFFF"/>
        <w:spacing w:before="100" w:after="240" w:line="360" w:lineRule="auto"/>
        <w:jc w:val="both"/>
        <w:rPr>
          <w:rFonts w:ascii="Times New Roman" w:eastAsia="serif" w:hAnsi="Times New Roman" w:cs="Times New Roman"/>
          <w:sz w:val="24"/>
          <w:szCs w:val="24"/>
          <w:shd w:val="clear" w:color="auto" w:fill="FFFFFF"/>
        </w:rPr>
      </w:pPr>
      <w:bookmarkStart w:id="10" w:name="_Hlk58277953"/>
      <w:proofErr w:type="spellStart"/>
      <w:r w:rsidRPr="00A07360">
        <w:rPr>
          <w:rFonts w:ascii="Times New Roman" w:eastAsia="serif" w:hAnsi="Times New Roman" w:cs="Times New Roman"/>
          <w:sz w:val="24"/>
          <w:szCs w:val="24"/>
          <w:shd w:val="clear" w:color="auto" w:fill="FFFFFF"/>
        </w:rPr>
        <w:t>Salau</w:t>
      </w:r>
      <w:bookmarkEnd w:id="10"/>
      <w:proofErr w:type="spellEnd"/>
      <w:r w:rsidRPr="00A07360">
        <w:rPr>
          <w:rFonts w:ascii="Times New Roman" w:eastAsia="serif" w:hAnsi="Times New Roman" w:cs="Times New Roman"/>
          <w:sz w:val="24"/>
          <w:szCs w:val="24"/>
          <w:shd w:val="clear" w:color="auto" w:fill="FFFFFF"/>
        </w:rPr>
        <w:t xml:space="preserve">, O., </w:t>
      </w:r>
      <w:proofErr w:type="spellStart"/>
      <w:r w:rsidRPr="00A07360">
        <w:rPr>
          <w:rFonts w:ascii="Times New Roman" w:eastAsia="serif" w:hAnsi="Times New Roman" w:cs="Times New Roman"/>
          <w:sz w:val="24"/>
          <w:szCs w:val="24"/>
          <w:shd w:val="clear" w:color="auto" w:fill="FFFFFF"/>
        </w:rPr>
        <w:t>Osibanjo</w:t>
      </w:r>
      <w:proofErr w:type="spellEnd"/>
      <w:r w:rsidRPr="00A07360">
        <w:rPr>
          <w:rFonts w:ascii="Times New Roman" w:eastAsia="serif" w:hAnsi="Times New Roman" w:cs="Times New Roman"/>
          <w:sz w:val="24"/>
          <w:szCs w:val="24"/>
          <w:shd w:val="clear" w:color="auto" w:fill="FFFFFF"/>
        </w:rPr>
        <w:t xml:space="preserve">, A., </w:t>
      </w:r>
      <w:proofErr w:type="spellStart"/>
      <w:r w:rsidRPr="00A07360">
        <w:rPr>
          <w:rFonts w:ascii="Times New Roman" w:eastAsia="serif" w:hAnsi="Times New Roman" w:cs="Times New Roman"/>
          <w:sz w:val="24"/>
          <w:szCs w:val="24"/>
          <w:shd w:val="clear" w:color="auto" w:fill="FFFFFF"/>
        </w:rPr>
        <w:t>Adeniji</w:t>
      </w:r>
      <w:proofErr w:type="spellEnd"/>
      <w:r w:rsidRPr="00A07360">
        <w:rPr>
          <w:rFonts w:ascii="Times New Roman" w:eastAsia="serif" w:hAnsi="Times New Roman" w:cs="Times New Roman"/>
          <w:sz w:val="24"/>
          <w:szCs w:val="24"/>
          <w:shd w:val="clear" w:color="auto" w:fill="FFFFFF"/>
        </w:rPr>
        <w:t xml:space="preserve">, A., </w:t>
      </w:r>
      <w:proofErr w:type="spellStart"/>
      <w:r w:rsidRPr="00A07360">
        <w:rPr>
          <w:rFonts w:ascii="Times New Roman" w:eastAsia="serif" w:hAnsi="Times New Roman" w:cs="Times New Roman"/>
          <w:sz w:val="24"/>
          <w:szCs w:val="24"/>
          <w:shd w:val="clear" w:color="auto" w:fill="FFFFFF"/>
        </w:rPr>
        <w:t>Ojebola</w:t>
      </w:r>
      <w:proofErr w:type="spellEnd"/>
      <w:r w:rsidRPr="00A07360">
        <w:rPr>
          <w:rFonts w:ascii="Times New Roman" w:eastAsia="serif" w:hAnsi="Times New Roman" w:cs="Times New Roman"/>
          <w:sz w:val="24"/>
          <w:szCs w:val="24"/>
          <w:shd w:val="clear" w:color="auto" w:fill="FFFFFF"/>
        </w:rPr>
        <w:t xml:space="preserve">, O., </w:t>
      </w:r>
      <w:proofErr w:type="spellStart"/>
      <w:r w:rsidRPr="00A07360">
        <w:rPr>
          <w:rFonts w:ascii="Times New Roman" w:eastAsia="serif" w:hAnsi="Times New Roman" w:cs="Times New Roman"/>
          <w:sz w:val="24"/>
          <w:szCs w:val="24"/>
          <w:shd w:val="clear" w:color="auto" w:fill="FFFFFF"/>
        </w:rPr>
        <w:t>Oludayo</w:t>
      </w:r>
      <w:proofErr w:type="spellEnd"/>
      <w:r w:rsidRPr="00A07360">
        <w:rPr>
          <w:rFonts w:ascii="Times New Roman" w:eastAsia="serif" w:hAnsi="Times New Roman" w:cs="Times New Roman"/>
          <w:sz w:val="24"/>
          <w:szCs w:val="24"/>
          <w:shd w:val="clear" w:color="auto" w:fill="FFFFFF"/>
        </w:rPr>
        <w:t xml:space="preserve">, O., </w:t>
      </w:r>
      <w:proofErr w:type="spellStart"/>
      <w:r w:rsidRPr="00A07360">
        <w:rPr>
          <w:rFonts w:ascii="Times New Roman" w:eastAsia="serif" w:hAnsi="Times New Roman" w:cs="Times New Roman"/>
          <w:sz w:val="24"/>
          <w:szCs w:val="24"/>
          <w:shd w:val="clear" w:color="auto" w:fill="FFFFFF"/>
        </w:rPr>
        <w:t>Falola</w:t>
      </w:r>
      <w:proofErr w:type="spellEnd"/>
      <w:r w:rsidRPr="00A07360">
        <w:rPr>
          <w:rFonts w:ascii="Times New Roman" w:eastAsia="serif" w:hAnsi="Times New Roman" w:cs="Times New Roman"/>
          <w:sz w:val="24"/>
          <w:szCs w:val="24"/>
          <w:shd w:val="clear" w:color="auto" w:fill="FFFFFF"/>
        </w:rPr>
        <w:t xml:space="preserve">, H. and </w:t>
      </w:r>
      <w:proofErr w:type="spellStart"/>
      <w:r w:rsidRPr="00A07360">
        <w:rPr>
          <w:rFonts w:ascii="Times New Roman" w:eastAsia="serif" w:hAnsi="Times New Roman" w:cs="Times New Roman"/>
          <w:sz w:val="24"/>
          <w:szCs w:val="24"/>
          <w:shd w:val="clear" w:color="auto" w:fill="FFFFFF"/>
        </w:rPr>
        <w:t>Atolagbe</w:t>
      </w:r>
      <w:proofErr w:type="spellEnd"/>
      <w:r w:rsidRPr="00A07360">
        <w:rPr>
          <w:rFonts w:ascii="Times New Roman" w:eastAsia="serif" w:hAnsi="Times New Roman" w:cs="Times New Roman"/>
          <w:sz w:val="24"/>
          <w:szCs w:val="24"/>
          <w:shd w:val="clear" w:color="auto" w:fill="FFFFFF"/>
        </w:rPr>
        <w:t>, T., 2018. datasets on employee value proposition (</w:t>
      </w:r>
      <w:proofErr w:type="spellStart"/>
      <w:r w:rsidRPr="00A07360">
        <w:rPr>
          <w:rFonts w:ascii="Times New Roman" w:eastAsia="serif" w:hAnsi="Times New Roman" w:cs="Times New Roman"/>
          <w:sz w:val="24"/>
          <w:szCs w:val="24"/>
          <w:shd w:val="clear" w:color="auto" w:fill="FFFFFF"/>
        </w:rPr>
        <w:t>evp</w:t>
      </w:r>
      <w:proofErr w:type="spellEnd"/>
      <w:r w:rsidRPr="00A07360">
        <w:rPr>
          <w:rFonts w:ascii="Times New Roman" w:eastAsia="serif" w:hAnsi="Times New Roman" w:cs="Times New Roman"/>
          <w:sz w:val="24"/>
          <w:szCs w:val="24"/>
          <w:shd w:val="clear" w:color="auto" w:fill="FFFFFF"/>
        </w:rPr>
        <w:t>) and performance of selected fast moving consumer goods (FMCGs) firms in Nigeria. </w:t>
      </w:r>
      <w:r w:rsidRPr="00A07360">
        <w:rPr>
          <w:rFonts w:ascii="Times New Roman" w:eastAsia="serif" w:hAnsi="Times New Roman" w:cs="Times New Roman"/>
          <w:i/>
          <w:iCs/>
          <w:sz w:val="24"/>
          <w:szCs w:val="24"/>
          <w:shd w:val="clear" w:color="auto" w:fill="FFFFFF"/>
        </w:rPr>
        <w:t>Data in brief</w:t>
      </w:r>
      <w:r w:rsidRPr="00A07360">
        <w:rPr>
          <w:rFonts w:ascii="Times New Roman" w:eastAsia="serif" w:hAnsi="Times New Roman" w:cs="Times New Roman"/>
          <w:sz w:val="24"/>
          <w:szCs w:val="24"/>
          <w:shd w:val="clear" w:color="auto" w:fill="FFFFFF"/>
        </w:rPr>
        <w:t>, </w:t>
      </w:r>
      <w:r w:rsidRPr="00A07360">
        <w:rPr>
          <w:rFonts w:ascii="Times New Roman" w:eastAsia="serif" w:hAnsi="Times New Roman" w:cs="Times New Roman"/>
          <w:i/>
          <w:iCs/>
          <w:sz w:val="24"/>
          <w:szCs w:val="24"/>
          <w:shd w:val="clear" w:color="auto" w:fill="FFFFFF"/>
        </w:rPr>
        <w:t>19</w:t>
      </w:r>
      <w:r w:rsidRPr="00A07360">
        <w:rPr>
          <w:rFonts w:ascii="Times New Roman" w:eastAsia="serif" w:hAnsi="Times New Roman" w:cs="Times New Roman"/>
          <w:sz w:val="24"/>
          <w:szCs w:val="24"/>
          <w:shd w:val="clear" w:color="auto" w:fill="FFFFFF"/>
        </w:rPr>
        <w:t>, pp.1907-1911.</w:t>
      </w:r>
    </w:p>
    <w:p w:rsidR="00A07360" w:rsidRPr="00A07360" w:rsidRDefault="00A07360" w:rsidP="00A07360">
      <w:pPr>
        <w:spacing w:line="360" w:lineRule="auto"/>
        <w:jc w:val="both"/>
        <w:rPr>
          <w:rFonts w:ascii="Times New Roman" w:eastAsia="Arial" w:hAnsi="Times New Roman" w:cs="Times New Roman"/>
          <w:color w:val="222222"/>
          <w:sz w:val="24"/>
          <w:szCs w:val="24"/>
          <w:shd w:val="clear" w:color="auto" w:fill="FFFFFF"/>
          <w:lang w:eastAsia="en-IN"/>
        </w:rPr>
      </w:pPr>
      <w:r w:rsidRPr="00A07360">
        <w:rPr>
          <w:rFonts w:ascii="Times New Roman" w:eastAsia="Arial" w:hAnsi="Times New Roman" w:cs="Times New Roman"/>
          <w:color w:val="222222"/>
          <w:sz w:val="24"/>
          <w:szCs w:val="24"/>
          <w:shd w:val="clear" w:color="auto" w:fill="FFFFFF"/>
          <w:lang w:eastAsia="en-IN"/>
        </w:rPr>
        <w:t xml:space="preserve">Spain, E. and </w:t>
      </w:r>
      <w:proofErr w:type="spellStart"/>
      <w:r w:rsidRPr="00A07360">
        <w:rPr>
          <w:rFonts w:ascii="Times New Roman" w:eastAsia="Arial" w:hAnsi="Times New Roman" w:cs="Times New Roman"/>
          <w:color w:val="222222"/>
          <w:sz w:val="24"/>
          <w:szCs w:val="24"/>
          <w:shd w:val="clear" w:color="auto" w:fill="FFFFFF"/>
          <w:lang w:eastAsia="en-IN"/>
        </w:rPr>
        <w:t>Groysberg</w:t>
      </w:r>
      <w:proofErr w:type="spellEnd"/>
      <w:r w:rsidRPr="00A07360">
        <w:rPr>
          <w:rFonts w:ascii="Times New Roman" w:eastAsia="Arial" w:hAnsi="Times New Roman" w:cs="Times New Roman"/>
          <w:color w:val="222222"/>
          <w:sz w:val="24"/>
          <w:szCs w:val="24"/>
          <w:shd w:val="clear" w:color="auto" w:fill="FFFFFF"/>
          <w:lang w:eastAsia="en-IN"/>
        </w:rPr>
        <w:t>, B., 2016. Making exit interviews count. </w:t>
      </w:r>
      <w:r w:rsidRPr="00A07360">
        <w:rPr>
          <w:rFonts w:ascii="Times New Roman" w:eastAsia="Arial" w:hAnsi="Times New Roman" w:cs="Times New Roman"/>
          <w:i/>
          <w:iCs/>
          <w:color w:val="222222"/>
          <w:sz w:val="24"/>
          <w:szCs w:val="24"/>
          <w:shd w:val="clear" w:color="auto" w:fill="FFFFFF"/>
          <w:lang w:eastAsia="en-IN"/>
        </w:rPr>
        <w:t>Harvard Business Review</w:t>
      </w:r>
      <w:r w:rsidRPr="00A07360">
        <w:rPr>
          <w:rFonts w:ascii="Times New Roman" w:eastAsia="Arial" w:hAnsi="Times New Roman" w:cs="Times New Roman"/>
          <w:color w:val="222222"/>
          <w:sz w:val="24"/>
          <w:szCs w:val="24"/>
          <w:shd w:val="clear" w:color="auto" w:fill="FFFFFF"/>
          <w:lang w:eastAsia="en-IN"/>
        </w:rPr>
        <w:t>, </w:t>
      </w:r>
      <w:r w:rsidRPr="00A07360">
        <w:rPr>
          <w:rFonts w:ascii="Times New Roman" w:eastAsia="Arial" w:hAnsi="Times New Roman" w:cs="Times New Roman"/>
          <w:i/>
          <w:iCs/>
          <w:color w:val="222222"/>
          <w:sz w:val="24"/>
          <w:szCs w:val="24"/>
          <w:shd w:val="clear" w:color="auto" w:fill="FFFFFF"/>
          <w:lang w:eastAsia="en-IN"/>
        </w:rPr>
        <w:t>94</w:t>
      </w:r>
      <w:r w:rsidRPr="00A07360">
        <w:rPr>
          <w:rFonts w:ascii="Times New Roman" w:eastAsia="Arial" w:hAnsi="Times New Roman" w:cs="Times New Roman"/>
          <w:color w:val="222222"/>
          <w:sz w:val="24"/>
          <w:szCs w:val="24"/>
          <w:shd w:val="clear" w:color="auto" w:fill="FFFFFF"/>
          <w:lang w:eastAsia="en-IN"/>
        </w:rPr>
        <w:t>(4), pp.88-95.</w:t>
      </w:r>
    </w:p>
    <w:p w:rsidR="00A07360" w:rsidRPr="00A07360" w:rsidRDefault="00A07360" w:rsidP="00A07360">
      <w:pPr>
        <w:shd w:val="clear" w:color="auto" w:fill="FFFFFF"/>
        <w:spacing w:before="100" w:after="240" w:line="360" w:lineRule="auto"/>
        <w:jc w:val="both"/>
        <w:rPr>
          <w:rFonts w:ascii="Times New Roman" w:eastAsia="serif" w:hAnsi="Times New Roman" w:cs="Times New Roman"/>
          <w:sz w:val="24"/>
          <w:szCs w:val="24"/>
          <w:shd w:val="clear" w:color="auto" w:fill="FFFFFF"/>
        </w:rPr>
      </w:pPr>
      <w:bookmarkStart w:id="11" w:name="_Hlk58278247"/>
      <w:proofErr w:type="spellStart"/>
      <w:r w:rsidRPr="00A07360">
        <w:rPr>
          <w:rFonts w:ascii="Times New Roman" w:eastAsia="serif" w:hAnsi="Times New Roman" w:cs="Times New Roman"/>
          <w:sz w:val="24"/>
          <w:szCs w:val="24"/>
          <w:shd w:val="clear" w:color="auto" w:fill="FFFFFF"/>
        </w:rPr>
        <w:lastRenderedPageBreak/>
        <w:t>Tepayakul</w:t>
      </w:r>
      <w:proofErr w:type="spellEnd"/>
      <w:r w:rsidRPr="00A07360">
        <w:rPr>
          <w:rFonts w:ascii="Times New Roman" w:eastAsia="serif" w:hAnsi="Times New Roman" w:cs="Times New Roman"/>
          <w:sz w:val="24"/>
          <w:szCs w:val="24"/>
          <w:shd w:val="clear" w:color="auto" w:fill="FFFFFF"/>
        </w:rPr>
        <w:t xml:space="preserve">, R. and </w:t>
      </w:r>
      <w:proofErr w:type="spellStart"/>
      <w:r w:rsidRPr="00A07360">
        <w:rPr>
          <w:rFonts w:ascii="Times New Roman" w:eastAsia="serif" w:hAnsi="Times New Roman" w:cs="Times New Roman"/>
          <w:sz w:val="24"/>
          <w:szCs w:val="24"/>
          <w:shd w:val="clear" w:color="auto" w:fill="FFFFFF"/>
        </w:rPr>
        <w:t>Rinthaisong</w:t>
      </w:r>
      <w:proofErr w:type="spellEnd"/>
      <w:r w:rsidRPr="00A07360">
        <w:rPr>
          <w:rFonts w:ascii="Times New Roman" w:eastAsia="serif" w:hAnsi="Times New Roman" w:cs="Times New Roman"/>
          <w:sz w:val="24"/>
          <w:szCs w:val="24"/>
          <w:shd w:val="clear" w:color="auto" w:fill="FFFFFF"/>
        </w:rPr>
        <w:t>, I., 2018</w:t>
      </w:r>
      <w:bookmarkEnd w:id="11"/>
      <w:r w:rsidRPr="00A07360">
        <w:rPr>
          <w:rFonts w:ascii="Times New Roman" w:eastAsia="serif" w:hAnsi="Times New Roman" w:cs="Times New Roman"/>
          <w:sz w:val="24"/>
          <w:szCs w:val="24"/>
          <w:shd w:val="clear" w:color="auto" w:fill="FFFFFF"/>
        </w:rPr>
        <w:t>. Job satisfaction and employee engagement among human resources staff of Thai private higher education institutions. </w:t>
      </w:r>
      <w:r w:rsidRPr="00A07360">
        <w:rPr>
          <w:rFonts w:ascii="Times New Roman" w:eastAsia="serif" w:hAnsi="Times New Roman" w:cs="Times New Roman"/>
          <w:i/>
          <w:iCs/>
          <w:sz w:val="24"/>
          <w:szCs w:val="24"/>
          <w:shd w:val="clear" w:color="auto" w:fill="FFFFFF"/>
        </w:rPr>
        <w:t xml:space="preserve">The Journal of </w:t>
      </w:r>
      <w:proofErr w:type="spellStart"/>
      <w:r w:rsidRPr="00A07360">
        <w:rPr>
          <w:rFonts w:ascii="Times New Roman" w:eastAsia="serif" w:hAnsi="Times New Roman" w:cs="Times New Roman"/>
          <w:i/>
          <w:iCs/>
          <w:sz w:val="24"/>
          <w:szCs w:val="24"/>
          <w:shd w:val="clear" w:color="auto" w:fill="FFFFFF"/>
        </w:rPr>
        <w:t>Behavioral</w:t>
      </w:r>
      <w:proofErr w:type="spellEnd"/>
      <w:r w:rsidRPr="00A07360">
        <w:rPr>
          <w:rFonts w:ascii="Times New Roman" w:eastAsia="serif" w:hAnsi="Times New Roman" w:cs="Times New Roman"/>
          <w:i/>
          <w:iCs/>
          <w:sz w:val="24"/>
          <w:szCs w:val="24"/>
          <w:shd w:val="clear" w:color="auto" w:fill="FFFFFF"/>
        </w:rPr>
        <w:t xml:space="preserve"> Science</w:t>
      </w:r>
      <w:r w:rsidRPr="00A07360">
        <w:rPr>
          <w:rFonts w:ascii="Times New Roman" w:eastAsia="serif" w:hAnsi="Times New Roman" w:cs="Times New Roman"/>
          <w:sz w:val="24"/>
          <w:szCs w:val="24"/>
          <w:shd w:val="clear" w:color="auto" w:fill="FFFFFF"/>
        </w:rPr>
        <w:t>, </w:t>
      </w:r>
      <w:r w:rsidRPr="00A07360">
        <w:rPr>
          <w:rFonts w:ascii="Times New Roman" w:eastAsia="serif" w:hAnsi="Times New Roman" w:cs="Times New Roman"/>
          <w:i/>
          <w:iCs/>
          <w:sz w:val="24"/>
          <w:szCs w:val="24"/>
          <w:shd w:val="clear" w:color="auto" w:fill="FFFFFF"/>
        </w:rPr>
        <w:t>13</w:t>
      </w:r>
      <w:r w:rsidRPr="00A07360">
        <w:rPr>
          <w:rFonts w:ascii="Times New Roman" w:eastAsia="serif" w:hAnsi="Times New Roman" w:cs="Times New Roman"/>
          <w:sz w:val="24"/>
          <w:szCs w:val="24"/>
          <w:shd w:val="clear" w:color="auto" w:fill="FFFFFF"/>
        </w:rPr>
        <w:t>(2), pp.68-81.</w:t>
      </w:r>
    </w:p>
    <w:p w:rsidR="00A07360" w:rsidRPr="00A07360" w:rsidRDefault="00A07360" w:rsidP="00A07360">
      <w:pPr>
        <w:spacing w:line="360" w:lineRule="auto"/>
        <w:jc w:val="both"/>
        <w:rPr>
          <w:rFonts w:ascii="Times New Roman" w:eastAsia="Arial" w:hAnsi="Times New Roman" w:cs="Arial"/>
          <w:b/>
          <w:bCs/>
          <w:sz w:val="24"/>
          <w:lang w:eastAsia="en-IN"/>
        </w:rPr>
      </w:pPr>
      <w:bookmarkStart w:id="12" w:name="_Hlk58278109"/>
      <w:r w:rsidRPr="00A07360">
        <w:rPr>
          <w:rFonts w:ascii="Times New Roman" w:eastAsia="serif" w:hAnsi="Times New Roman" w:cs="Arial"/>
          <w:color w:val="000000" w:themeColor="text1"/>
          <w:sz w:val="24"/>
          <w:shd w:val="clear" w:color="auto" w:fill="FFFFFF"/>
          <w:lang w:val="en-IN" w:eastAsia="en-IN"/>
        </w:rPr>
        <w:t>Turner</w:t>
      </w:r>
      <w:bookmarkEnd w:id="12"/>
      <w:r w:rsidRPr="00A07360">
        <w:rPr>
          <w:rFonts w:ascii="Times New Roman" w:eastAsia="serif" w:hAnsi="Times New Roman" w:cs="Arial"/>
          <w:color w:val="000000" w:themeColor="text1"/>
          <w:sz w:val="24"/>
          <w:shd w:val="clear" w:color="auto" w:fill="FFFFFF"/>
          <w:lang w:val="en-IN" w:eastAsia="en-IN"/>
        </w:rPr>
        <w:t>, P., 2019. </w:t>
      </w:r>
      <w:r w:rsidRPr="00A07360">
        <w:rPr>
          <w:rFonts w:ascii="Times New Roman" w:eastAsia="serif" w:hAnsi="Times New Roman" w:cs="Arial"/>
          <w:i/>
          <w:iCs/>
          <w:color w:val="000000" w:themeColor="text1"/>
          <w:sz w:val="24"/>
          <w:shd w:val="clear" w:color="auto" w:fill="FFFFFF"/>
          <w:lang w:val="en-IN" w:eastAsia="en-IN"/>
        </w:rPr>
        <w:t xml:space="preserve">Employee engagement in contemporary </w:t>
      </w:r>
      <w:proofErr w:type="spellStart"/>
      <w:r w:rsidRPr="00A07360">
        <w:rPr>
          <w:rFonts w:ascii="Times New Roman" w:eastAsia="serif" w:hAnsi="Times New Roman" w:cs="Arial"/>
          <w:i/>
          <w:iCs/>
          <w:color w:val="000000" w:themeColor="text1"/>
          <w:sz w:val="24"/>
          <w:shd w:val="clear" w:color="auto" w:fill="FFFFFF"/>
          <w:lang w:val="en-IN" w:eastAsia="en-IN"/>
        </w:rPr>
        <w:t>organizations</w:t>
      </w:r>
      <w:proofErr w:type="spellEnd"/>
      <w:r w:rsidRPr="00A07360">
        <w:rPr>
          <w:rFonts w:ascii="Times New Roman" w:eastAsia="serif" w:hAnsi="Times New Roman" w:cs="Arial"/>
          <w:i/>
          <w:iCs/>
          <w:color w:val="000000" w:themeColor="text1"/>
          <w:sz w:val="24"/>
          <w:shd w:val="clear" w:color="auto" w:fill="FFFFFF"/>
          <w:lang w:val="en-IN" w:eastAsia="en-IN"/>
        </w:rPr>
        <w:t>: Maintaining high productivity and sustained competitiveness</w:t>
      </w:r>
      <w:r w:rsidRPr="00A07360">
        <w:rPr>
          <w:rFonts w:ascii="Times New Roman" w:eastAsia="serif" w:hAnsi="Times New Roman" w:cs="Arial"/>
          <w:color w:val="000000" w:themeColor="text1"/>
          <w:sz w:val="24"/>
          <w:shd w:val="clear" w:color="auto" w:fill="FFFFFF"/>
          <w:lang w:val="en-IN" w:eastAsia="en-IN"/>
        </w:rPr>
        <w:t>. Springer Nature.</w:t>
      </w:r>
    </w:p>
    <w:p w:rsidR="00B94594" w:rsidRPr="00200A75" w:rsidRDefault="00B94594" w:rsidP="00200A75">
      <w:pPr>
        <w:spacing w:line="360" w:lineRule="auto"/>
        <w:jc w:val="both"/>
        <w:rPr>
          <w:rFonts w:ascii="Times New Roman" w:eastAsia="Arial" w:hAnsi="Times New Roman" w:cs="Times New Roman"/>
          <w:b/>
          <w:bCs/>
          <w:sz w:val="24"/>
          <w:szCs w:val="24"/>
          <w:shd w:val="clear" w:color="auto" w:fill="FFFFFF"/>
          <w:lang w:eastAsia="en-IN"/>
        </w:rPr>
      </w:pPr>
    </w:p>
    <w:p w:rsidR="00001B8E" w:rsidRDefault="00001B8E"/>
    <w:p w:rsidR="00001B8E" w:rsidRDefault="00001B8E"/>
    <w:sectPr w:rsidR="00001B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rif">
    <w:altName w:val="Segoe Print"/>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sans-serif">
    <w:altName w:val="Segoe Print"/>
    <w:panose1 w:val="020B06040202020202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57C"/>
    <w:rsid w:val="00001B8E"/>
    <w:rsid w:val="000F60AA"/>
    <w:rsid w:val="00153EDC"/>
    <w:rsid w:val="00200A75"/>
    <w:rsid w:val="003501B8"/>
    <w:rsid w:val="00804D44"/>
    <w:rsid w:val="00814CE8"/>
    <w:rsid w:val="00A07360"/>
    <w:rsid w:val="00AB457C"/>
    <w:rsid w:val="00B94594"/>
    <w:rsid w:val="00E96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C3BDA8"/>
  <w15:chartTrackingRefBased/>
  <w15:docId w15:val="{BD0B3A65-D54F-9B40-AAA1-2F2DB5A5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968D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968D4"/>
    <w:rPr>
      <w:color w:val="0000FF"/>
      <w:u w:val="single"/>
    </w:rPr>
  </w:style>
  <w:style w:type="character" w:customStyle="1" w:styleId="Heading1Char">
    <w:name w:val="Heading 1 Char"/>
    <w:basedOn w:val="DefaultParagraphFont"/>
    <w:link w:val="Heading1"/>
    <w:rsid w:val="00E968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68D4"/>
    <w:pPr>
      <w:spacing w:line="259" w:lineRule="auto"/>
      <w:outlineLvl w:val="9"/>
    </w:pPr>
    <w:rPr>
      <w:lang w:val="en-US" w:eastAsia="en-US"/>
    </w:rPr>
  </w:style>
  <w:style w:type="paragraph" w:styleId="TOC1">
    <w:name w:val="toc 1"/>
    <w:basedOn w:val="Normal"/>
    <w:next w:val="Normal"/>
    <w:autoRedefine/>
    <w:uiPriority w:val="39"/>
    <w:unhideWhenUsed/>
    <w:rsid w:val="00E968D4"/>
    <w:pPr>
      <w:spacing w:after="100" w:line="360" w:lineRule="auto"/>
      <w:jc w:val="both"/>
    </w:pPr>
    <w:rPr>
      <w:rFonts w:ascii="Times New Roman" w:eastAsia="Arial" w:hAnsi="Times New Roman" w:cs="Arial"/>
      <w:color w:val="000000" w:themeColor="text1"/>
      <w:sz w:val="24"/>
      <w:lang w:val="en-IN" w:eastAsia="en-IN"/>
    </w:rPr>
  </w:style>
  <w:style w:type="paragraph" w:styleId="NormalWeb">
    <w:name w:val="Normal (Web)"/>
    <w:basedOn w:val="Normal"/>
    <w:unhideWhenUsed/>
    <w:rsid w:val="00B94594"/>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qFormat/>
    <w:rsid w:val="00B945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theme" Target="theme/theme1.xml"/><Relationship Id="rId5" Type="http://schemas.openxmlformats.org/officeDocument/2006/relationships/diagramLayout" Target="diagrams/layout1.xml"/><Relationship Id="rId10" Type="http://schemas.openxmlformats.org/officeDocument/2006/relationships/fontTable" Target="fontTable.xml"/><Relationship Id="rId4" Type="http://schemas.openxmlformats.org/officeDocument/2006/relationships/diagramData" Target="diagrams/data1.xml"/><Relationship Id="rId9"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889678-9518-4B50-BF78-303669335764}" type="doc">
      <dgm:prSet loTypeId="urn:microsoft.com/office/officeart/2005/8/layout/default#1" loCatId="list" qsTypeId="urn:microsoft.com/office/officeart/2005/8/quickstyle/simple1" qsCatId="simple" csTypeId="urn:microsoft.com/office/officeart/2005/8/colors/colorful2" csCatId="colorful" phldr="1"/>
      <dgm:spPr/>
      <dgm:t>
        <a:bodyPr/>
        <a:lstStyle/>
        <a:p>
          <a:endParaRPr lang="en-GB"/>
        </a:p>
      </dgm:t>
    </dgm:pt>
    <dgm:pt modelId="{172209D5-13ED-406C-858D-1AAA9EAF2D60}">
      <dgm:prSet phldrT="[Text]" custT="1"/>
      <dgm:spPr/>
      <dgm:t>
        <a:bodyPr/>
        <a:lstStyle/>
        <a:p>
          <a:r>
            <a:rPr lang="en-GB" sz="1200">
              <a:solidFill>
                <a:sysClr val="windowText" lastClr="000000"/>
              </a:solidFill>
              <a:latin typeface="Times New Roman" pitchFamily="18" charset="0"/>
              <a:cs typeface="Times New Roman" pitchFamily="18" charset="0"/>
            </a:rPr>
            <a:t>PULSE SURVEYS</a:t>
          </a:r>
        </a:p>
      </dgm:t>
    </dgm:pt>
    <dgm:pt modelId="{C608E11E-3381-43DA-89AB-A4267C33378D}" type="parTrans" cxnId="{6BE5E6B2-2D1E-4C12-9A71-3CD36BA5C63B}">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D46A4F17-DF7E-4505-A4AD-AD85128B10A8}" type="sibTrans" cxnId="{6BE5E6B2-2D1E-4C12-9A71-3CD36BA5C63B}">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D7B7AF96-52C5-4421-B5E8-16E7C1B51688}">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1-On-1s</a:t>
          </a:r>
          <a:endParaRPr lang="en-GB" sz="1200">
            <a:solidFill>
              <a:sysClr val="windowText" lastClr="000000"/>
            </a:solidFill>
            <a:latin typeface="Times New Roman" pitchFamily="18" charset="0"/>
            <a:cs typeface="Times New Roman" pitchFamily="18" charset="0"/>
          </a:endParaRPr>
        </a:p>
      </dgm:t>
    </dgm:pt>
    <dgm:pt modelId="{166761D7-4687-4579-8086-76C3EA2D27FC}" type="parTrans" cxnId="{40CEE7A7-BBFB-4E5D-8EFA-4C01C4EED534}">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C43535BB-BD27-4D5C-B0C2-6AC57987BDCF}" type="sibTrans" cxnId="{40CEE7A7-BBFB-4E5D-8EFA-4C01C4EED534}">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9588E417-4DA7-473F-8953-49A03D2B59EF}">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Stay</a:t>
          </a:r>
          <a:r>
            <a:rPr lang="en-GB" sz="1200">
              <a:solidFill>
                <a:sysClr val="windowText" lastClr="000000"/>
              </a:solidFill>
              <a:latin typeface="Times New Roman" panose="02020603050405020304" pitchFamily="18" charset="0"/>
              <a:cs typeface="Times New Roman" panose="02020603050405020304" pitchFamily="18" charset="0"/>
            </a:rPr>
            <a:t> </a:t>
          </a:r>
          <a:r>
            <a:rPr lang="en-GB" sz="1200" b="1">
              <a:solidFill>
                <a:sysClr val="windowText" lastClr="000000"/>
              </a:solidFill>
              <a:latin typeface="Times New Roman" panose="02020603050405020304" pitchFamily="18" charset="0"/>
              <a:cs typeface="Times New Roman" panose="02020603050405020304" pitchFamily="18" charset="0"/>
            </a:rPr>
            <a:t>Interview/Exit Interview.</a:t>
          </a:r>
          <a:endParaRPr lang="en-GB" sz="1200">
            <a:solidFill>
              <a:sysClr val="windowText" lastClr="000000"/>
            </a:solidFill>
            <a:latin typeface="Times New Roman" pitchFamily="18" charset="0"/>
            <a:cs typeface="Times New Roman" pitchFamily="18" charset="0"/>
          </a:endParaRPr>
        </a:p>
      </dgm:t>
    </dgm:pt>
    <dgm:pt modelId="{62DFE6E0-5DFE-48E1-BDB7-81CE3BBB692D}" type="parTrans" cxnId="{E073F6D1-4E4F-49A0-86AD-04AAF3A24C22}">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6970E70B-8797-459D-8C29-9BCB5D80C2BE}" type="sibTrans" cxnId="{E073F6D1-4E4F-49A0-86AD-04AAF3A24C22}">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95A0130F-4616-4FA1-ADB9-4003426AA2E0}">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eNPS </a:t>
          </a:r>
          <a:endParaRPr lang="en-GB" sz="1200">
            <a:solidFill>
              <a:sysClr val="windowText" lastClr="000000"/>
            </a:solidFill>
            <a:latin typeface="Times New Roman" pitchFamily="18" charset="0"/>
            <a:cs typeface="Times New Roman" pitchFamily="18" charset="0"/>
          </a:endParaRPr>
        </a:p>
      </dgm:t>
    </dgm:pt>
    <dgm:pt modelId="{1BFFD54C-792E-47B7-A68B-A19080F80052}" type="parTrans" cxnId="{34049A87-069E-4C77-A8DE-D4B7E63D64B4}">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FD203932-8BDB-402F-B32E-83E939EDF0EE}" type="sibTrans" cxnId="{34049A87-069E-4C77-A8DE-D4B7E63D64B4}">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F65D3AB3-7B4C-47A2-B6F2-1A4A3DBA39C5}">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Take advantage of Employee lifestyle.</a:t>
          </a:r>
          <a:endParaRPr lang="en-GB" sz="1200">
            <a:solidFill>
              <a:sysClr val="windowText" lastClr="000000"/>
            </a:solidFill>
            <a:latin typeface="Times New Roman" pitchFamily="18" charset="0"/>
            <a:cs typeface="Times New Roman" pitchFamily="18" charset="0"/>
          </a:endParaRPr>
        </a:p>
      </dgm:t>
    </dgm:pt>
    <dgm:pt modelId="{D1BAFEC2-BEF2-4A77-BA37-95FD3A2F7AA5}" type="parTrans" cxnId="{20DC68C8-915D-4326-957C-2BF77C80D9FD}">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BB78F21D-5425-4217-85F8-7493D6A38B4F}" type="sibTrans" cxnId="{20DC68C8-915D-4326-957C-2BF77C80D9FD}">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00ABAE8B-A9A6-4B9E-BF9A-2685206D801C}" type="pres">
      <dgm:prSet presAssocID="{C0889678-9518-4B50-BF78-303669335764}" presName="diagram" presStyleCnt="0">
        <dgm:presLayoutVars>
          <dgm:dir/>
          <dgm:resizeHandles val="exact"/>
        </dgm:presLayoutVars>
      </dgm:prSet>
      <dgm:spPr/>
    </dgm:pt>
    <dgm:pt modelId="{57E38571-C7D0-4ECF-9C5E-AC3A4B3BE10C}" type="pres">
      <dgm:prSet presAssocID="{172209D5-13ED-406C-858D-1AAA9EAF2D60}" presName="node" presStyleLbl="node1" presStyleIdx="0" presStyleCnt="5">
        <dgm:presLayoutVars>
          <dgm:bulletEnabled val="1"/>
        </dgm:presLayoutVars>
      </dgm:prSet>
      <dgm:spPr/>
    </dgm:pt>
    <dgm:pt modelId="{D9BDDC39-DEF9-45AD-BA6D-94A504711883}" type="pres">
      <dgm:prSet presAssocID="{D46A4F17-DF7E-4505-A4AD-AD85128B10A8}" presName="sibTrans" presStyleCnt="0"/>
      <dgm:spPr/>
    </dgm:pt>
    <dgm:pt modelId="{FAC15CA6-CD52-4F01-A9B0-2698EE386EC6}" type="pres">
      <dgm:prSet presAssocID="{D7B7AF96-52C5-4421-B5E8-16E7C1B51688}" presName="node" presStyleLbl="node1" presStyleIdx="1" presStyleCnt="5">
        <dgm:presLayoutVars>
          <dgm:bulletEnabled val="1"/>
        </dgm:presLayoutVars>
      </dgm:prSet>
      <dgm:spPr/>
    </dgm:pt>
    <dgm:pt modelId="{F94F15E0-B660-4368-ACC4-5928D1C53360}" type="pres">
      <dgm:prSet presAssocID="{C43535BB-BD27-4D5C-B0C2-6AC57987BDCF}" presName="sibTrans" presStyleCnt="0"/>
      <dgm:spPr/>
    </dgm:pt>
    <dgm:pt modelId="{4749A45A-4B3C-4718-951A-265C97B4EFA7}" type="pres">
      <dgm:prSet presAssocID="{9588E417-4DA7-473F-8953-49A03D2B59EF}" presName="node" presStyleLbl="node1" presStyleIdx="2" presStyleCnt="5">
        <dgm:presLayoutVars>
          <dgm:bulletEnabled val="1"/>
        </dgm:presLayoutVars>
      </dgm:prSet>
      <dgm:spPr/>
    </dgm:pt>
    <dgm:pt modelId="{7753AC25-DB50-4BA9-A761-FF90D3151A23}" type="pres">
      <dgm:prSet presAssocID="{6970E70B-8797-459D-8C29-9BCB5D80C2BE}" presName="sibTrans" presStyleCnt="0"/>
      <dgm:spPr/>
    </dgm:pt>
    <dgm:pt modelId="{F548B155-7D9A-4E3D-BB98-C3FE252514D8}" type="pres">
      <dgm:prSet presAssocID="{95A0130F-4616-4FA1-ADB9-4003426AA2E0}" presName="node" presStyleLbl="node1" presStyleIdx="3" presStyleCnt="5">
        <dgm:presLayoutVars>
          <dgm:bulletEnabled val="1"/>
        </dgm:presLayoutVars>
      </dgm:prSet>
      <dgm:spPr/>
    </dgm:pt>
    <dgm:pt modelId="{C2F1C8A7-3BA2-4B50-BC19-A5BA694DBB54}" type="pres">
      <dgm:prSet presAssocID="{FD203932-8BDB-402F-B32E-83E939EDF0EE}" presName="sibTrans" presStyleCnt="0"/>
      <dgm:spPr/>
    </dgm:pt>
    <dgm:pt modelId="{B1977611-0364-4461-86D1-7953EAD9BEED}" type="pres">
      <dgm:prSet presAssocID="{F65D3AB3-7B4C-47A2-B6F2-1A4A3DBA39C5}" presName="node" presStyleLbl="node1" presStyleIdx="4" presStyleCnt="5">
        <dgm:presLayoutVars>
          <dgm:bulletEnabled val="1"/>
        </dgm:presLayoutVars>
      </dgm:prSet>
      <dgm:spPr/>
    </dgm:pt>
  </dgm:ptLst>
  <dgm:cxnLst>
    <dgm:cxn modelId="{C9495B09-1B09-4EA9-86CA-BC2923E9CCB1}" type="presOf" srcId="{95A0130F-4616-4FA1-ADB9-4003426AA2E0}" destId="{F548B155-7D9A-4E3D-BB98-C3FE252514D8}" srcOrd="0" destOrd="0" presId="urn:microsoft.com/office/officeart/2005/8/layout/default#1"/>
    <dgm:cxn modelId="{53FBB850-2FB7-4CE4-A21D-3DC1D44686B7}" type="presOf" srcId="{D7B7AF96-52C5-4421-B5E8-16E7C1B51688}" destId="{FAC15CA6-CD52-4F01-A9B0-2698EE386EC6}" srcOrd="0" destOrd="0" presId="urn:microsoft.com/office/officeart/2005/8/layout/default#1"/>
    <dgm:cxn modelId="{34049A87-069E-4C77-A8DE-D4B7E63D64B4}" srcId="{C0889678-9518-4B50-BF78-303669335764}" destId="{95A0130F-4616-4FA1-ADB9-4003426AA2E0}" srcOrd="3" destOrd="0" parTransId="{1BFFD54C-792E-47B7-A68B-A19080F80052}" sibTransId="{FD203932-8BDB-402F-B32E-83E939EDF0EE}"/>
    <dgm:cxn modelId="{40CEE7A7-BBFB-4E5D-8EFA-4C01C4EED534}" srcId="{C0889678-9518-4B50-BF78-303669335764}" destId="{D7B7AF96-52C5-4421-B5E8-16E7C1B51688}" srcOrd="1" destOrd="0" parTransId="{166761D7-4687-4579-8086-76C3EA2D27FC}" sibTransId="{C43535BB-BD27-4D5C-B0C2-6AC57987BDCF}"/>
    <dgm:cxn modelId="{050AA6AA-2FF1-45A1-B3AC-08E6352757F1}" type="presOf" srcId="{C0889678-9518-4B50-BF78-303669335764}" destId="{00ABAE8B-A9A6-4B9E-BF9A-2685206D801C}" srcOrd="0" destOrd="0" presId="urn:microsoft.com/office/officeart/2005/8/layout/default#1"/>
    <dgm:cxn modelId="{6BE5E6B2-2D1E-4C12-9A71-3CD36BA5C63B}" srcId="{C0889678-9518-4B50-BF78-303669335764}" destId="{172209D5-13ED-406C-858D-1AAA9EAF2D60}" srcOrd="0" destOrd="0" parTransId="{C608E11E-3381-43DA-89AB-A4267C33378D}" sibTransId="{D46A4F17-DF7E-4505-A4AD-AD85128B10A8}"/>
    <dgm:cxn modelId="{0CF328C1-003C-44C3-8ABD-20C53DF8A9A7}" type="presOf" srcId="{9588E417-4DA7-473F-8953-49A03D2B59EF}" destId="{4749A45A-4B3C-4718-951A-265C97B4EFA7}" srcOrd="0" destOrd="0" presId="urn:microsoft.com/office/officeart/2005/8/layout/default#1"/>
    <dgm:cxn modelId="{20DC68C8-915D-4326-957C-2BF77C80D9FD}" srcId="{C0889678-9518-4B50-BF78-303669335764}" destId="{F65D3AB3-7B4C-47A2-B6F2-1A4A3DBA39C5}" srcOrd="4" destOrd="0" parTransId="{D1BAFEC2-BEF2-4A77-BA37-95FD3A2F7AA5}" sibTransId="{BB78F21D-5425-4217-85F8-7493D6A38B4F}"/>
    <dgm:cxn modelId="{E02935CF-9F86-4208-9F41-3841A3497CF0}" type="presOf" srcId="{F65D3AB3-7B4C-47A2-B6F2-1A4A3DBA39C5}" destId="{B1977611-0364-4461-86D1-7953EAD9BEED}" srcOrd="0" destOrd="0" presId="urn:microsoft.com/office/officeart/2005/8/layout/default#1"/>
    <dgm:cxn modelId="{E073F6D1-4E4F-49A0-86AD-04AAF3A24C22}" srcId="{C0889678-9518-4B50-BF78-303669335764}" destId="{9588E417-4DA7-473F-8953-49A03D2B59EF}" srcOrd="2" destOrd="0" parTransId="{62DFE6E0-5DFE-48E1-BDB7-81CE3BBB692D}" sibTransId="{6970E70B-8797-459D-8C29-9BCB5D80C2BE}"/>
    <dgm:cxn modelId="{A1500AFA-0316-42FC-B1FD-7F92613320AF}" type="presOf" srcId="{172209D5-13ED-406C-858D-1AAA9EAF2D60}" destId="{57E38571-C7D0-4ECF-9C5E-AC3A4B3BE10C}" srcOrd="0" destOrd="0" presId="urn:microsoft.com/office/officeart/2005/8/layout/default#1"/>
    <dgm:cxn modelId="{7FEB610F-97C3-45A2-AA82-6243BEE130F8}" type="presParOf" srcId="{00ABAE8B-A9A6-4B9E-BF9A-2685206D801C}" destId="{57E38571-C7D0-4ECF-9C5E-AC3A4B3BE10C}" srcOrd="0" destOrd="0" presId="urn:microsoft.com/office/officeart/2005/8/layout/default#1"/>
    <dgm:cxn modelId="{738634E9-3826-41F3-AD4A-1A6BA7517D3B}" type="presParOf" srcId="{00ABAE8B-A9A6-4B9E-BF9A-2685206D801C}" destId="{D9BDDC39-DEF9-45AD-BA6D-94A504711883}" srcOrd="1" destOrd="0" presId="urn:microsoft.com/office/officeart/2005/8/layout/default#1"/>
    <dgm:cxn modelId="{C058F733-247B-4191-8E67-F0E179CB591F}" type="presParOf" srcId="{00ABAE8B-A9A6-4B9E-BF9A-2685206D801C}" destId="{FAC15CA6-CD52-4F01-A9B0-2698EE386EC6}" srcOrd="2" destOrd="0" presId="urn:microsoft.com/office/officeart/2005/8/layout/default#1"/>
    <dgm:cxn modelId="{5EB4699B-7D69-4F15-A400-F2CBEE1CAB04}" type="presParOf" srcId="{00ABAE8B-A9A6-4B9E-BF9A-2685206D801C}" destId="{F94F15E0-B660-4368-ACC4-5928D1C53360}" srcOrd="3" destOrd="0" presId="urn:microsoft.com/office/officeart/2005/8/layout/default#1"/>
    <dgm:cxn modelId="{8C844986-C00F-4784-A5AA-8395D6AEC89A}" type="presParOf" srcId="{00ABAE8B-A9A6-4B9E-BF9A-2685206D801C}" destId="{4749A45A-4B3C-4718-951A-265C97B4EFA7}" srcOrd="4" destOrd="0" presId="urn:microsoft.com/office/officeart/2005/8/layout/default#1"/>
    <dgm:cxn modelId="{E1368D7C-6E40-4903-A7F1-CAB3988D35BA}" type="presParOf" srcId="{00ABAE8B-A9A6-4B9E-BF9A-2685206D801C}" destId="{7753AC25-DB50-4BA9-A761-FF90D3151A23}" srcOrd="5" destOrd="0" presId="urn:microsoft.com/office/officeart/2005/8/layout/default#1"/>
    <dgm:cxn modelId="{D158B742-E46D-4118-9972-A2B3061CD566}" type="presParOf" srcId="{00ABAE8B-A9A6-4B9E-BF9A-2685206D801C}" destId="{F548B155-7D9A-4E3D-BB98-C3FE252514D8}" srcOrd="6" destOrd="0" presId="urn:microsoft.com/office/officeart/2005/8/layout/default#1"/>
    <dgm:cxn modelId="{B54D8F7B-7A7D-4525-A4D9-11CD60022B74}" type="presParOf" srcId="{00ABAE8B-A9A6-4B9E-BF9A-2685206D801C}" destId="{C2F1C8A7-3BA2-4B50-BC19-A5BA694DBB54}" srcOrd="7" destOrd="0" presId="urn:microsoft.com/office/officeart/2005/8/layout/default#1"/>
    <dgm:cxn modelId="{390F66C6-791E-4B47-BC1A-87E77817DDD0}" type="presParOf" srcId="{00ABAE8B-A9A6-4B9E-BF9A-2685206D801C}" destId="{B1977611-0364-4461-86D1-7953EAD9BEED}" srcOrd="8" destOrd="0" presId="urn:microsoft.com/office/officeart/2005/8/layout/default#1"/>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E38571-C7D0-4ECF-9C5E-AC3A4B3BE10C}">
      <dsp:nvSpPr>
        <dsp:cNvPr id="0" name=""/>
        <dsp:cNvSpPr/>
      </dsp:nvSpPr>
      <dsp:spPr>
        <a:xfrm>
          <a:off x="0" y="262086"/>
          <a:ext cx="1509117" cy="90547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PULSE SURVEYS</a:t>
          </a:r>
        </a:p>
      </dsp:txBody>
      <dsp:txXfrm>
        <a:off x="0" y="262086"/>
        <a:ext cx="1509117" cy="905470"/>
      </dsp:txXfrm>
    </dsp:sp>
    <dsp:sp modelId="{FAC15CA6-CD52-4F01-A9B0-2698EE386EC6}">
      <dsp:nvSpPr>
        <dsp:cNvPr id="0" name=""/>
        <dsp:cNvSpPr/>
      </dsp:nvSpPr>
      <dsp:spPr>
        <a:xfrm>
          <a:off x="1660028" y="262086"/>
          <a:ext cx="1509117" cy="905470"/>
        </a:xfrm>
        <a:prstGeom prst="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1-On-1s</a:t>
          </a:r>
          <a:endParaRPr lang="en-GB" sz="1200" kern="1200">
            <a:solidFill>
              <a:sysClr val="windowText" lastClr="000000"/>
            </a:solidFill>
            <a:latin typeface="Times New Roman" pitchFamily="18" charset="0"/>
            <a:cs typeface="Times New Roman" pitchFamily="18" charset="0"/>
          </a:endParaRPr>
        </a:p>
      </dsp:txBody>
      <dsp:txXfrm>
        <a:off x="1660028" y="262086"/>
        <a:ext cx="1509117" cy="905470"/>
      </dsp:txXfrm>
    </dsp:sp>
    <dsp:sp modelId="{4749A45A-4B3C-4718-951A-265C97B4EFA7}">
      <dsp:nvSpPr>
        <dsp:cNvPr id="0" name=""/>
        <dsp:cNvSpPr/>
      </dsp:nvSpPr>
      <dsp:spPr>
        <a:xfrm>
          <a:off x="3320057" y="262086"/>
          <a:ext cx="1509117" cy="905470"/>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Stay</a:t>
          </a:r>
          <a:r>
            <a:rPr lang="en-GB" sz="1200" kern="1200">
              <a:solidFill>
                <a:sysClr val="windowText" lastClr="000000"/>
              </a:solidFill>
              <a:latin typeface="Times New Roman" panose="02020603050405020304" pitchFamily="18" charset="0"/>
              <a:cs typeface="Times New Roman" panose="02020603050405020304" pitchFamily="18" charset="0"/>
            </a:rPr>
            <a:t> </a:t>
          </a:r>
          <a:r>
            <a:rPr lang="en-GB" sz="1200" b="1" kern="1200">
              <a:solidFill>
                <a:sysClr val="windowText" lastClr="000000"/>
              </a:solidFill>
              <a:latin typeface="Times New Roman" panose="02020603050405020304" pitchFamily="18" charset="0"/>
              <a:cs typeface="Times New Roman" panose="02020603050405020304" pitchFamily="18" charset="0"/>
            </a:rPr>
            <a:t>Interview/Exit Interview.</a:t>
          </a:r>
          <a:endParaRPr lang="en-GB" sz="1200" kern="1200">
            <a:solidFill>
              <a:sysClr val="windowText" lastClr="000000"/>
            </a:solidFill>
            <a:latin typeface="Times New Roman" pitchFamily="18" charset="0"/>
            <a:cs typeface="Times New Roman" pitchFamily="18" charset="0"/>
          </a:endParaRPr>
        </a:p>
      </dsp:txBody>
      <dsp:txXfrm>
        <a:off x="3320057" y="262086"/>
        <a:ext cx="1509117" cy="905470"/>
      </dsp:txXfrm>
    </dsp:sp>
    <dsp:sp modelId="{F548B155-7D9A-4E3D-BB98-C3FE252514D8}">
      <dsp:nvSpPr>
        <dsp:cNvPr id="0" name=""/>
        <dsp:cNvSpPr/>
      </dsp:nvSpPr>
      <dsp:spPr>
        <a:xfrm>
          <a:off x="830014" y="1318468"/>
          <a:ext cx="1509117" cy="905470"/>
        </a:xfrm>
        <a:prstGeom prst="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eNPS </a:t>
          </a:r>
          <a:endParaRPr lang="en-GB" sz="1200" kern="1200">
            <a:solidFill>
              <a:sysClr val="windowText" lastClr="000000"/>
            </a:solidFill>
            <a:latin typeface="Times New Roman" pitchFamily="18" charset="0"/>
            <a:cs typeface="Times New Roman" pitchFamily="18" charset="0"/>
          </a:endParaRPr>
        </a:p>
      </dsp:txBody>
      <dsp:txXfrm>
        <a:off x="830014" y="1318468"/>
        <a:ext cx="1509117" cy="905470"/>
      </dsp:txXfrm>
    </dsp:sp>
    <dsp:sp modelId="{B1977611-0364-4461-86D1-7953EAD9BEED}">
      <dsp:nvSpPr>
        <dsp:cNvPr id="0" name=""/>
        <dsp:cNvSpPr/>
      </dsp:nvSpPr>
      <dsp:spPr>
        <a:xfrm>
          <a:off x="2490043" y="1318468"/>
          <a:ext cx="1509117" cy="905470"/>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Take advantage of Employee lifestyle.</a:t>
          </a:r>
          <a:endParaRPr lang="en-GB" sz="1200" kern="1200">
            <a:solidFill>
              <a:sysClr val="windowText" lastClr="000000"/>
            </a:solidFill>
            <a:latin typeface="Times New Roman" pitchFamily="18" charset="0"/>
            <a:cs typeface="Times New Roman" pitchFamily="18" charset="0"/>
          </a:endParaRPr>
        </a:p>
      </dsp:txBody>
      <dsp:txXfrm>
        <a:off x="2490043" y="1318468"/>
        <a:ext cx="1509117" cy="90547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2597</Words>
  <Characters>14803</Characters>
  <Application>Microsoft Office Word</Application>
  <DocSecurity>0</DocSecurity>
  <Lines>123</Lines>
  <Paragraphs>34</Paragraphs>
  <ScaleCrop>false</ScaleCrop>
  <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oniga</dc:creator>
  <cp:keywords/>
  <dc:description/>
  <cp:lastModifiedBy>elena oniga</cp:lastModifiedBy>
  <cp:revision>12</cp:revision>
  <dcterms:created xsi:type="dcterms:W3CDTF">2020-12-17T21:47:00Z</dcterms:created>
  <dcterms:modified xsi:type="dcterms:W3CDTF">2020-12-17T22:04:00Z</dcterms:modified>
</cp:coreProperties>
</file>