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8586D" w14:textId="77777777" w:rsidR="00EA09E2" w:rsidRPr="00E14A5B" w:rsidRDefault="00EA09E2" w:rsidP="00835D46">
      <w:pPr>
        <w:spacing w:line="360" w:lineRule="auto"/>
        <w:jc w:val="both"/>
        <w:rPr>
          <w:rFonts w:ascii="Arial" w:hAnsi="Arial" w:cs="Arial"/>
          <w:sz w:val="40"/>
          <w:szCs w:val="40"/>
        </w:rPr>
      </w:pPr>
    </w:p>
    <w:p w14:paraId="53253C57" w14:textId="77777777" w:rsidR="00EA09E2" w:rsidRPr="00E14A5B" w:rsidRDefault="00EA09E2" w:rsidP="00835D46">
      <w:pPr>
        <w:spacing w:line="360" w:lineRule="auto"/>
        <w:jc w:val="both"/>
        <w:rPr>
          <w:rFonts w:ascii="Arial" w:hAnsi="Arial" w:cs="Arial"/>
          <w:sz w:val="40"/>
          <w:szCs w:val="40"/>
        </w:rPr>
      </w:pPr>
    </w:p>
    <w:p w14:paraId="5688C16D" w14:textId="77777777" w:rsidR="00182B33" w:rsidRPr="00E14A5B" w:rsidRDefault="00EA09E2" w:rsidP="00835D46">
      <w:pPr>
        <w:spacing w:line="360" w:lineRule="auto"/>
        <w:jc w:val="both"/>
        <w:rPr>
          <w:rFonts w:ascii="Lucida Bright" w:hAnsi="Lucida Bright" w:cs="Arial"/>
          <w:sz w:val="40"/>
          <w:szCs w:val="40"/>
        </w:rPr>
      </w:pPr>
      <w:r w:rsidRPr="00E14A5B">
        <w:rPr>
          <w:rFonts w:ascii="Lucida Bright" w:hAnsi="Lucida Bright" w:cs="Arial"/>
          <w:sz w:val="40"/>
          <w:szCs w:val="40"/>
        </w:rPr>
        <w:t>Module Title and Code: BMIH 5003 – Foreign Languages &amp; Cultural Awareness</w:t>
      </w:r>
    </w:p>
    <w:p w14:paraId="57715B0C" w14:textId="77777777" w:rsidR="00EA09E2" w:rsidRPr="00E14A5B" w:rsidRDefault="00EA09E2" w:rsidP="00835D46">
      <w:pPr>
        <w:spacing w:line="360" w:lineRule="auto"/>
        <w:jc w:val="both"/>
        <w:rPr>
          <w:rFonts w:ascii="Lucida Bright" w:hAnsi="Lucida Bright" w:cs="Arial"/>
          <w:sz w:val="40"/>
          <w:szCs w:val="40"/>
        </w:rPr>
      </w:pPr>
      <w:r w:rsidRPr="00E14A5B">
        <w:rPr>
          <w:rFonts w:ascii="Lucida Bright" w:hAnsi="Lucida Bright" w:cs="Arial"/>
          <w:sz w:val="40"/>
          <w:szCs w:val="40"/>
        </w:rPr>
        <w:t xml:space="preserve">Intercultural Competence Report on </w:t>
      </w:r>
      <w:r w:rsidR="004237F6" w:rsidRPr="00E14A5B">
        <w:rPr>
          <w:rFonts w:ascii="Lucida Bright" w:hAnsi="Lucida Bright" w:cs="Arial"/>
          <w:sz w:val="40"/>
          <w:szCs w:val="40"/>
        </w:rPr>
        <w:t xml:space="preserve">The Inclusivity Hotel </w:t>
      </w:r>
      <w:r w:rsidR="00CE39EA" w:rsidRPr="00E14A5B">
        <w:rPr>
          <w:rFonts w:ascii="Lucida Bright" w:hAnsi="Lucida Bright" w:cs="Arial"/>
          <w:sz w:val="40"/>
          <w:szCs w:val="40"/>
        </w:rPr>
        <w:t>&amp;</w:t>
      </w:r>
      <w:r w:rsidR="004237F6" w:rsidRPr="00E14A5B">
        <w:rPr>
          <w:rFonts w:ascii="Lucida Bright" w:hAnsi="Lucida Bright" w:cs="Arial"/>
          <w:sz w:val="40"/>
          <w:szCs w:val="40"/>
        </w:rPr>
        <w:t xml:space="preserve"> Spa </w:t>
      </w:r>
      <w:r w:rsidR="00834260" w:rsidRPr="00E14A5B">
        <w:rPr>
          <w:rFonts w:ascii="Lucida Bright" w:hAnsi="Lucida Bright" w:cs="Arial"/>
          <w:sz w:val="40"/>
          <w:szCs w:val="40"/>
        </w:rPr>
        <w:t>operate</w:t>
      </w:r>
      <w:r w:rsidR="001F7B3D" w:rsidRPr="00E14A5B">
        <w:rPr>
          <w:rFonts w:ascii="Lucida Bright" w:hAnsi="Lucida Bright" w:cs="Arial"/>
          <w:sz w:val="40"/>
          <w:szCs w:val="40"/>
        </w:rPr>
        <w:t xml:space="preserve"> </w:t>
      </w:r>
      <w:r w:rsidRPr="00E14A5B">
        <w:rPr>
          <w:rFonts w:ascii="Lucida Bright" w:hAnsi="Lucida Bright" w:cs="Arial"/>
          <w:sz w:val="40"/>
          <w:szCs w:val="40"/>
        </w:rPr>
        <w:t xml:space="preserve">in </w:t>
      </w:r>
      <w:r w:rsidR="001F7B3D" w:rsidRPr="00E14A5B">
        <w:rPr>
          <w:rFonts w:ascii="Lucida Bright" w:hAnsi="Lucida Bright" w:cs="Arial"/>
          <w:sz w:val="40"/>
          <w:szCs w:val="40"/>
        </w:rPr>
        <w:t xml:space="preserve">Denmark </w:t>
      </w:r>
      <w:r w:rsidRPr="00E14A5B">
        <w:rPr>
          <w:rFonts w:ascii="Lucida Bright" w:hAnsi="Lucida Bright" w:cs="Arial"/>
          <w:sz w:val="40"/>
          <w:szCs w:val="40"/>
        </w:rPr>
        <w:t>and United Kingdom</w:t>
      </w:r>
    </w:p>
    <w:p w14:paraId="32BEBD24" w14:textId="77777777" w:rsidR="00EA09E2" w:rsidRPr="00E14A5B" w:rsidRDefault="00EA09E2" w:rsidP="00835D46">
      <w:pPr>
        <w:spacing w:line="360" w:lineRule="auto"/>
        <w:jc w:val="both"/>
        <w:rPr>
          <w:rFonts w:ascii="Lucida Bright" w:hAnsi="Lucida Bright" w:cs="Arial"/>
          <w:sz w:val="40"/>
          <w:szCs w:val="40"/>
        </w:rPr>
      </w:pPr>
    </w:p>
    <w:p w14:paraId="5A6AE97D" w14:textId="77777777" w:rsidR="00EA09E2" w:rsidRPr="00E14A5B" w:rsidRDefault="00EA09E2" w:rsidP="00835D46">
      <w:pPr>
        <w:spacing w:line="360" w:lineRule="auto"/>
        <w:jc w:val="both"/>
        <w:rPr>
          <w:rFonts w:ascii="Lucida Bright" w:hAnsi="Lucida Bright" w:cs="Arial"/>
          <w:sz w:val="40"/>
          <w:szCs w:val="40"/>
        </w:rPr>
      </w:pPr>
    </w:p>
    <w:p w14:paraId="528C5154" w14:textId="77777777" w:rsidR="00EA09E2" w:rsidRPr="00E14A5B" w:rsidRDefault="00EA09E2" w:rsidP="00835D46">
      <w:pPr>
        <w:spacing w:line="360" w:lineRule="auto"/>
        <w:jc w:val="both"/>
        <w:rPr>
          <w:rFonts w:ascii="Lucida Bright" w:hAnsi="Lucida Bright" w:cs="Arial"/>
          <w:sz w:val="40"/>
          <w:szCs w:val="40"/>
        </w:rPr>
      </w:pPr>
    </w:p>
    <w:p w14:paraId="6C18D316" w14:textId="77777777" w:rsidR="00EA09E2" w:rsidRPr="00E14A5B" w:rsidRDefault="00EA09E2" w:rsidP="00835D46">
      <w:pPr>
        <w:spacing w:line="360" w:lineRule="auto"/>
        <w:jc w:val="both"/>
        <w:rPr>
          <w:rFonts w:ascii="Lucida Bright" w:hAnsi="Lucida Bright" w:cs="Arial"/>
          <w:sz w:val="40"/>
          <w:szCs w:val="40"/>
        </w:rPr>
      </w:pPr>
    </w:p>
    <w:p w14:paraId="0F66EF74" w14:textId="77777777" w:rsidR="00EA09E2" w:rsidRPr="00E14A5B" w:rsidRDefault="00EA09E2" w:rsidP="00835D46">
      <w:pPr>
        <w:spacing w:line="360" w:lineRule="auto"/>
        <w:jc w:val="both"/>
        <w:rPr>
          <w:rFonts w:ascii="Lucida Bright" w:hAnsi="Lucida Bright" w:cs="Arial"/>
          <w:sz w:val="40"/>
          <w:szCs w:val="40"/>
        </w:rPr>
      </w:pPr>
    </w:p>
    <w:p w14:paraId="7AFCDD60" w14:textId="77777777" w:rsidR="00EA09E2" w:rsidRPr="00E14A5B" w:rsidRDefault="00EA09E2" w:rsidP="00835D46">
      <w:pPr>
        <w:spacing w:line="360" w:lineRule="auto"/>
        <w:jc w:val="both"/>
        <w:rPr>
          <w:rFonts w:ascii="Lucida Bright" w:hAnsi="Lucida Bright" w:cs="Arial"/>
          <w:sz w:val="40"/>
          <w:szCs w:val="40"/>
        </w:rPr>
      </w:pPr>
    </w:p>
    <w:p w14:paraId="51C59A78" w14:textId="77777777" w:rsidR="00EA09E2" w:rsidRPr="00E14A5B" w:rsidRDefault="00EA09E2" w:rsidP="00835D46">
      <w:pPr>
        <w:spacing w:line="360" w:lineRule="auto"/>
        <w:jc w:val="both"/>
        <w:rPr>
          <w:rFonts w:ascii="Lucida Bright" w:hAnsi="Lucida Bright" w:cs="Arial"/>
          <w:sz w:val="40"/>
          <w:szCs w:val="40"/>
        </w:rPr>
      </w:pPr>
    </w:p>
    <w:p w14:paraId="24C3CB55" w14:textId="77777777" w:rsidR="00C25A19" w:rsidRPr="00E14A5B" w:rsidRDefault="00C25A19" w:rsidP="00C25A19">
      <w:pPr>
        <w:spacing w:line="360" w:lineRule="auto"/>
        <w:jc w:val="both"/>
        <w:rPr>
          <w:rFonts w:ascii="Lucida Bright" w:hAnsi="Lucida Bright" w:cs="Arial"/>
          <w:sz w:val="40"/>
          <w:szCs w:val="40"/>
        </w:rPr>
      </w:pPr>
      <w:r w:rsidRPr="00E14A5B">
        <w:rPr>
          <w:rFonts w:ascii="Lucida Bright" w:hAnsi="Lucida Bright" w:cs="Arial"/>
          <w:sz w:val="40"/>
          <w:szCs w:val="40"/>
        </w:rPr>
        <w:t>STUDENT NAME: SHABANA BEGUM</w:t>
      </w:r>
    </w:p>
    <w:p w14:paraId="065C3846" w14:textId="77777777" w:rsidR="00182B33" w:rsidRPr="00E14A5B" w:rsidRDefault="00C25A19" w:rsidP="00435F13">
      <w:pPr>
        <w:spacing w:line="360" w:lineRule="auto"/>
        <w:jc w:val="both"/>
        <w:rPr>
          <w:rFonts w:ascii="Lucida Bright" w:hAnsi="Lucida Bright" w:cs="Arial"/>
          <w:sz w:val="40"/>
          <w:szCs w:val="40"/>
        </w:rPr>
      </w:pPr>
      <w:r w:rsidRPr="00E14A5B">
        <w:rPr>
          <w:rFonts w:ascii="Lucida Bright" w:hAnsi="Lucida Bright" w:cs="Arial"/>
          <w:sz w:val="40"/>
          <w:szCs w:val="40"/>
        </w:rPr>
        <w:t>STUDENT ID: 2223853</w:t>
      </w:r>
      <w:r w:rsidR="00182B33" w:rsidRPr="00E14A5B">
        <w:rPr>
          <w:rFonts w:ascii="Arial" w:hAnsi="Arial" w:cs="Arial"/>
        </w:rPr>
        <w:br w:type="page"/>
      </w:r>
    </w:p>
    <w:sdt>
      <w:sdtPr>
        <w:rPr>
          <w:rFonts w:ascii="Times New Roman" w:eastAsiaTheme="minorHAnsi" w:hAnsi="Times New Roman" w:cstheme="minorBidi"/>
          <w:b w:val="0"/>
          <w:bCs w:val="0"/>
          <w:color w:val="auto"/>
          <w:sz w:val="24"/>
          <w:szCs w:val="22"/>
        </w:rPr>
        <w:id w:val="369348101"/>
        <w:docPartObj>
          <w:docPartGallery w:val="Table of Contents"/>
          <w:docPartUnique/>
        </w:docPartObj>
      </w:sdtPr>
      <w:sdtContent>
        <w:p w14:paraId="1AE79858" w14:textId="77777777" w:rsidR="00222CD9" w:rsidRPr="00E14A5B" w:rsidRDefault="00222CD9" w:rsidP="00DA44BF">
          <w:pPr>
            <w:pStyle w:val="TOCHeading"/>
          </w:pPr>
          <w:r w:rsidRPr="00E14A5B">
            <w:t>Table of Contents</w:t>
          </w:r>
        </w:p>
        <w:p w14:paraId="41CC2350" w14:textId="77777777" w:rsidR="00222CD9" w:rsidRPr="00E14A5B" w:rsidRDefault="00222CD9">
          <w:pPr>
            <w:pStyle w:val="TOC1"/>
            <w:tabs>
              <w:tab w:val="right" w:leader="dot" w:pos="9350"/>
            </w:tabs>
            <w:rPr>
              <w:rFonts w:eastAsiaTheme="minorEastAsia" w:cstheme="minorBidi"/>
              <w:b w:val="0"/>
              <w:bCs w:val="0"/>
              <w:i w:val="0"/>
              <w:iCs w:val="0"/>
              <w:sz w:val="22"/>
              <w:szCs w:val="22"/>
              <w:lang w:eastAsia="en-GB"/>
            </w:rPr>
          </w:pPr>
          <w:r w:rsidRPr="00E14A5B">
            <w:rPr>
              <w:b w:val="0"/>
              <w:i w:val="0"/>
            </w:rPr>
            <w:fldChar w:fldCharType="begin"/>
          </w:r>
          <w:r w:rsidRPr="00E14A5B">
            <w:rPr>
              <w:b w:val="0"/>
              <w:i w:val="0"/>
            </w:rPr>
            <w:instrText xml:space="preserve"> TOC \o "1-3" \h \z \u </w:instrText>
          </w:r>
          <w:r w:rsidRPr="00E14A5B">
            <w:rPr>
              <w:b w:val="0"/>
              <w:i w:val="0"/>
            </w:rPr>
            <w:fldChar w:fldCharType="separate"/>
          </w:r>
          <w:hyperlink w:anchor="_Toc159192267" w:history="1">
            <w:r w:rsidRPr="00E14A5B">
              <w:rPr>
                <w:rStyle w:val="Hyperlink"/>
                <w:rFonts w:ascii="Arial" w:hAnsi="Arial" w:cs="Arial"/>
                <w:b w:val="0"/>
                <w:i w:val="0"/>
              </w:rPr>
              <w:t>Executive Summary</w:t>
            </w:r>
            <w:r w:rsidRPr="00E14A5B">
              <w:rPr>
                <w:b w:val="0"/>
                <w:i w:val="0"/>
                <w:webHidden/>
              </w:rPr>
              <w:tab/>
            </w:r>
            <w:r w:rsidRPr="00E14A5B">
              <w:rPr>
                <w:b w:val="0"/>
                <w:i w:val="0"/>
                <w:webHidden/>
              </w:rPr>
              <w:fldChar w:fldCharType="begin"/>
            </w:r>
            <w:r w:rsidRPr="00E14A5B">
              <w:rPr>
                <w:b w:val="0"/>
                <w:i w:val="0"/>
                <w:webHidden/>
              </w:rPr>
              <w:instrText xml:space="preserve"> PAGEREF _Toc159192267 \h </w:instrText>
            </w:r>
            <w:r w:rsidRPr="00E14A5B">
              <w:rPr>
                <w:b w:val="0"/>
                <w:i w:val="0"/>
                <w:webHidden/>
              </w:rPr>
            </w:r>
            <w:r w:rsidRPr="00E14A5B">
              <w:rPr>
                <w:b w:val="0"/>
                <w:i w:val="0"/>
                <w:webHidden/>
              </w:rPr>
              <w:fldChar w:fldCharType="separate"/>
            </w:r>
            <w:r w:rsidRPr="00E14A5B">
              <w:rPr>
                <w:b w:val="0"/>
                <w:i w:val="0"/>
                <w:webHidden/>
              </w:rPr>
              <w:t>2</w:t>
            </w:r>
            <w:r w:rsidRPr="00E14A5B">
              <w:rPr>
                <w:b w:val="0"/>
                <w:i w:val="0"/>
                <w:webHidden/>
              </w:rPr>
              <w:fldChar w:fldCharType="end"/>
            </w:r>
          </w:hyperlink>
        </w:p>
        <w:p w14:paraId="4F738882" w14:textId="77777777" w:rsidR="00222CD9" w:rsidRPr="00E14A5B" w:rsidRDefault="00000000">
          <w:pPr>
            <w:pStyle w:val="TOC1"/>
            <w:tabs>
              <w:tab w:val="right" w:leader="dot" w:pos="9350"/>
            </w:tabs>
            <w:rPr>
              <w:rFonts w:eastAsiaTheme="minorEastAsia" w:cstheme="minorBidi"/>
              <w:b w:val="0"/>
              <w:bCs w:val="0"/>
              <w:i w:val="0"/>
              <w:iCs w:val="0"/>
              <w:sz w:val="22"/>
              <w:szCs w:val="22"/>
              <w:lang w:eastAsia="en-GB"/>
            </w:rPr>
          </w:pPr>
          <w:hyperlink w:anchor="_Toc159192268" w:history="1">
            <w:r w:rsidR="00222CD9" w:rsidRPr="00E14A5B">
              <w:rPr>
                <w:rStyle w:val="Hyperlink"/>
                <w:rFonts w:ascii="Arial" w:hAnsi="Arial" w:cs="Arial"/>
                <w:b w:val="0"/>
                <w:i w:val="0"/>
              </w:rPr>
              <w:t>Introduction</w:t>
            </w:r>
            <w:r w:rsidR="00222CD9" w:rsidRPr="00E14A5B">
              <w:rPr>
                <w:b w:val="0"/>
                <w:i w:val="0"/>
                <w:webHidden/>
              </w:rPr>
              <w:tab/>
            </w:r>
            <w:r w:rsidR="00222CD9" w:rsidRPr="00E14A5B">
              <w:rPr>
                <w:b w:val="0"/>
                <w:i w:val="0"/>
                <w:webHidden/>
              </w:rPr>
              <w:fldChar w:fldCharType="begin"/>
            </w:r>
            <w:r w:rsidR="00222CD9" w:rsidRPr="00E14A5B">
              <w:rPr>
                <w:b w:val="0"/>
                <w:i w:val="0"/>
                <w:webHidden/>
              </w:rPr>
              <w:instrText xml:space="preserve"> PAGEREF _Toc159192268 \h </w:instrText>
            </w:r>
            <w:r w:rsidR="00222CD9" w:rsidRPr="00E14A5B">
              <w:rPr>
                <w:b w:val="0"/>
                <w:i w:val="0"/>
                <w:webHidden/>
              </w:rPr>
            </w:r>
            <w:r w:rsidR="00222CD9" w:rsidRPr="00E14A5B">
              <w:rPr>
                <w:b w:val="0"/>
                <w:i w:val="0"/>
                <w:webHidden/>
              </w:rPr>
              <w:fldChar w:fldCharType="separate"/>
            </w:r>
            <w:r w:rsidR="00222CD9" w:rsidRPr="00E14A5B">
              <w:rPr>
                <w:b w:val="0"/>
                <w:i w:val="0"/>
                <w:webHidden/>
              </w:rPr>
              <w:t>4</w:t>
            </w:r>
            <w:r w:rsidR="00222CD9" w:rsidRPr="00E14A5B">
              <w:rPr>
                <w:b w:val="0"/>
                <w:i w:val="0"/>
                <w:webHidden/>
              </w:rPr>
              <w:fldChar w:fldCharType="end"/>
            </w:r>
          </w:hyperlink>
        </w:p>
        <w:p w14:paraId="1E48B1E7" w14:textId="77777777" w:rsidR="00222CD9" w:rsidRPr="00E14A5B" w:rsidRDefault="00000000">
          <w:pPr>
            <w:pStyle w:val="TOC1"/>
            <w:tabs>
              <w:tab w:val="right" w:leader="dot" w:pos="9350"/>
            </w:tabs>
            <w:rPr>
              <w:rFonts w:eastAsiaTheme="minorEastAsia" w:cstheme="minorBidi"/>
              <w:b w:val="0"/>
              <w:bCs w:val="0"/>
              <w:i w:val="0"/>
              <w:iCs w:val="0"/>
              <w:sz w:val="22"/>
              <w:szCs w:val="22"/>
              <w:lang w:eastAsia="en-GB"/>
            </w:rPr>
          </w:pPr>
          <w:hyperlink w:anchor="_Toc159192269" w:history="1">
            <w:r w:rsidR="00222CD9" w:rsidRPr="00E14A5B">
              <w:rPr>
                <w:rStyle w:val="Hyperlink"/>
                <w:rFonts w:ascii="Arial" w:hAnsi="Arial" w:cs="Arial"/>
                <w:b w:val="0"/>
                <w:i w:val="0"/>
              </w:rPr>
              <w:t>Main Body</w:t>
            </w:r>
            <w:r w:rsidR="00222CD9" w:rsidRPr="00E14A5B">
              <w:rPr>
                <w:b w:val="0"/>
                <w:i w:val="0"/>
                <w:webHidden/>
              </w:rPr>
              <w:tab/>
            </w:r>
            <w:r w:rsidR="00222CD9" w:rsidRPr="00E14A5B">
              <w:rPr>
                <w:b w:val="0"/>
                <w:i w:val="0"/>
                <w:webHidden/>
              </w:rPr>
              <w:fldChar w:fldCharType="begin"/>
            </w:r>
            <w:r w:rsidR="00222CD9" w:rsidRPr="00E14A5B">
              <w:rPr>
                <w:b w:val="0"/>
                <w:i w:val="0"/>
                <w:webHidden/>
              </w:rPr>
              <w:instrText xml:space="preserve"> PAGEREF _Toc159192269 \h </w:instrText>
            </w:r>
            <w:r w:rsidR="00222CD9" w:rsidRPr="00E14A5B">
              <w:rPr>
                <w:b w:val="0"/>
                <w:i w:val="0"/>
                <w:webHidden/>
              </w:rPr>
            </w:r>
            <w:r w:rsidR="00222CD9" w:rsidRPr="00E14A5B">
              <w:rPr>
                <w:b w:val="0"/>
                <w:i w:val="0"/>
                <w:webHidden/>
              </w:rPr>
              <w:fldChar w:fldCharType="separate"/>
            </w:r>
            <w:r w:rsidR="00222CD9" w:rsidRPr="00E14A5B">
              <w:rPr>
                <w:b w:val="0"/>
                <w:i w:val="0"/>
                <w:webHidden/>
              </w:rPr>
              <w:t>5</w:t>
            </w:r>
            <w:r w:rsidR="00222CD9" w:rsidRPr="00E14A5B">
              <w:rPr>
                <w:b w:val="0"/>
                <w:i w:val="0"/>
                <w:webHidden/>
              </w:rPr>
              <w:fldChar w:fldCharType="end"/>
            </w:r>
          </w:hyperlink>
        </w:p>
        <w:p w14:paraId="65DDBA1D" w14:textId="77777777" w:rsidR="00222CD9" w:rsidRPr="00E14A5B" w:rsidRDefault="00000000">
          <w:pPr>
            <w:pStyle w:val="TOC1"/>
            <w:tabs>
              <w:tab w:val="right" w:leader="dot" w:pos="9350"/>
            </w:tabs>
            <w:rPr>
              <w:rFonts w:eastAsiaTheme="minorEastAsia" w:cstheme="minorBidi"/>
              <w:b w:val="0"/>
              <w:bCs w:val="0"/>
              <w:i w:val="0"/>
              <w:iCs w:val="0"/>
              <w:sz w:val="22"/>
              <w:szCs w:val="22"/>
              <w:lang w:eastAsia="en-GB"/>
            </w:rPr>
          </w:pPr>
          <w:hyperlink w:anchor="_Toc159192270" w:history="1">
            <w:r w:rsidR="00222CD9" w:rsidRPr="00E14A5B">
              <w:rPr>
                <w:rStyle w:val="Hyperlink"/>
                <w:rFonts w:ascii="Arial" w:hAnsi="Arial" w:cs="Arial"/>
                <w:b w:val="0"/>
                <w:i w:val="0"/>
              </w:rPr>
              <w:t>Conclusion</w:t>
            </w:r>
            <w:r w:rsidR="00222CD9" w:rsidRPr="00E14A5B">
              <w:rPr>
                <w:b w:val="0"/>
                <w:i w:val="0"/>
                <w:webHidden/>
              </w:rPr>
              <w:tab/>
            </w:r>
            <w:r w:rsidR="00222CD9" w:rsidRPr="00E14A5B">
              <w:rPr>
                <w:b w:val="0"/>
                <w:i w:val="0"/>
                <w:webHidden/>
              </w:rPr>
              <w:fldChar w:fldCharType="begin"/>
            </w:r>
            <w:r w:rsidR="00222CD9" w:rsidRPr="00E14A5B">
              <w:rPr>
                <w:b w:val="0"/>
                <w:i w:val="0"/>
                <w:webHidden/>
              </w:rPr>
              <w:instrText xml:space="preserve"> PAGEREF _Toc159192270 \h </w:instrText>
            </w:r>
            <w:r w:rsidR="00222CD9" w:rsidRPr="00E14A5B">
              <w:rPr>
                <w:b w:val="0"/>
                <w:i w:val="0"/>
                <w:webHidden/>
              </w:rPr>
            </w:r>
            <w:r w:rsidR="00222CD9" w:rsidRPr="00E14A5B">
              <w:rPr>
                <w:b w:val="0"/>
                <w:i w:val="0"/>
                <w:webHidden/>
              </w:rPr>
              <w:fldChar w:fldCharType="separate"/>
            </w:r>
            <w:r w:rsidR="00222CD9" w:rsidRPr="00E14A5B">
              <w:rPr>
                <w:b w:val="0"/>
                <w:i w:val="0"/>
                <w:webHidden/>
              </w:rPr>
              <w:t>8</w:t>
            </w:r>
            <w:r w:rsidR="00222CD9" w:rsidRPr="00E14A5B">
              <w:rPr>
                <w:b w:val="0"/>
                <w:i w:val="0"/>
                <w:webHidden/>
              </w:rPr>
              <w:fldChar w:fldCharType="end"/>
            </w:r>
          </w:hyperlink>
        </w:p>
        <w:p w14:paraId="0639EA84" w14:textId="77777777" w:rsidR="00222CD9" w:rsidRPr="00E14A5B" w:rsidRDefault="00000000">
          <w:pPr>
            <w:pStyle w:val="TOC1"/>
            <w:tabs>
              <w:tab w:val="right" w:leader="dot" w:pos="9350"/>
            </w:tabs>
            <w:rPr>
              <w:rFonts w:eastAsiaTheme="minorEastAsia" w:cstheme="minorBidi"/>
              <w:b w:val="0"/>
              <w:bCs w:val="0"/>
              <w:i w:val="0"/>
              <w:iCs w:val="0"/>
              <w:sz w:val="22"/>
              <w:szCs w:val="22"/>
              <w:lang w:eastAsia="en-GB"/>
            </w:rPr>
          </w:pPr>
          <w:hyperlink w:anchor="_Toc159192271" w:history="1">
            <w:r w:rsidR="00222CD9" w:rsidRPr="00E14A5B">
              <w:rPr>
                <w:rStyle w:val="Hyperlink"/>
                <w:rFonts w:ascii="Arial" w:hAnsi="Arial" w:cs="Arial"/>
                <w:b w:val="0"/>
                <w:i w:val="0"/>
              </w:rPr>
              <w:t>Recommendation</w:t>
            </w:r>
            <w:r w:rsidR="00222CD9" w:rsidRPr="00E14A5B">
              <w:rPr>
                <w:b w:val="0"/>
                <w:i w:val="0"/>
                <w:webHidden/>
              </w:rPr>
              <w:tab/>
            </w:r>
            <w:r w:rsidR="00222CD9" w:rsidRPr="00E14A5B">
              <w:rPr>
                <w:b w:val="0"/>
                <w:i w:val="0"/>
                <w:webHidden/>
              </w:rPr>
              <w:fldChar w:fldCharType="begin"/>
            </w:r>
            <w:r w:rsidR="00222CD9" w:rsidRPr="00E14A5B">
              <w:rPr>
                <w:b w:val="0"/>
                <w:i w:val="0"/>
                <w:webHidden/>
              </w:rPr>
              <w:instrText xml:space="preserve"> PAGEREF _Toc159192271 \h </w:instrText>
            </w:r>
            <w:r w:rsidR="00222CD9" w:rsidRPr="00E14A5B">
              <w:rPr>
                <w:b w:val="0"/>
                <w:i w:val="0"/>
                <w:webHidden/>
              </w:rPr>
            </w:r>
            <w:r w:rsidR="00222CD9" w:rsidRPr="00E14A5B">
              <w:rPr>
                <w:b w:val="0"/>
                <w:i w:val="0"/>
                <w:webHidden/>
              </w:rPr>
              <w:fldChar w:fldCharType="separate"/>
            </w:r>
            <w:r w:rsidR="00222CD9" w:rsidRPr="00E14A5B">
              <w:rPr>
                <w:b w:val="0"/>
                <w:i w:val="0"/>
                <w:webHidden/>
              </w:rPr>
              <w:t>9</w:t>
            </w:r>
            <w:r w:rsidR="00222CD9" w:rsidRPr="00E14A5B">
              <w:rPr>
                <w:b w:val="0"/>
                <w:i w:val="0"/>
                <w:webHidden/>
              </w:rPr>
              <w:fldChar w:fldCharType="end"/>
            </w:r>
          </w:hyperlink>
        </w:p>
        <w:p w14:paraId="76E686B8" w14:textId="77777777" w:rsidR="00222CD9" w:rsidRPr="00E14A5B" w:rsidRDefault="00000000">
          <w:pPr>
            <w:pStyle w:val="TOC1"/>
            <w:tabs>
              <w:tab w:val="right" w:leader="dot" w:pos="9350"/>
            </w:tabs>
            <w:rPr>
              <w:rFonts w:eastAsiaTheme="minorEastAsia" w:cstheme="minorBidi"/>
              <w:b w:val="0"/>
              <w:bCs w:val="0"/>
              <w:i w:val="0"/>
              <w:iCs w:val="0"/>
              <w:sz w:val="22"/>
              <w:szCs w:val="22"/>
              <w:lang w:eastAsia="en-GB"/>
            </w:rPr>
          </w:pPr>
          <w:hyperlink w:anchor="_Toc159192272" w:history="1">
            <w:r w:rsidR="00222CD9" w:rsidRPr="00E14A5B">
              <w:rPr>
                <w:rStyle w:val="Hyperlink"/>
                <w:rFonts w:ascii="Arial" w:hAnsi="Arial" w:cs="Arial"/>
                <w:b w:val="0"/>
                <w:i w:val="0"/>
              </w:rPr>
              <w:t>References</w:t>
            </w:r>
            <w:r w:rsidR="00222CD9" w:rsidRPr="00E14A5B">
              <w:rPr>
                <w:b w:val="0"/>
                <w:i w:val="0"/>
                <w:webHidden/>
              </w:rPr>
              <w:tab/>
            </w:r>
            <w:r w:rsidR="00222CD9" w:rsidRPr="00E14A5B">
              <w:rPr>
                <w:b w:val="0"/>
                <w:i w:val="0"/>
                <w:webHidden/>
              </w:rPr>
              <w:fldChar w:fldCharType="begin"/>
            </w:r>
            <w:r w:rsidR="00222CD9" w:rsidRPr="00E14A5B">
              <w:rPr>
                <w:b w:val="0"/>
                <w:i w:val="0"/>
                <w:webHidden/>
              </w:rPr>
              <w:instrText xml:space="preserve"> PAGEREF _Toc159192272 \h </w:instrText>
            </w:r>
            <w:r w:rsidR="00222CD9" w:rsidRPr="00E14A5B">
              <w:rPr>
                <w:b w:val="0"/>
                <w:i w:val="0"/>
                <w:webHidden/>
              </w:rPr>
            </w:r>
            <w:r w:rsidR="00222CD9" w:rsidRPr="00E14A5B">
              <w:rPr>
                <w:b w:val="0"/>
                <w:i w:val="0"/>
                <w:webHidden/>
              </w:rPr>
              <w:fldChar w:fldCharType="separate"/>
            </w:r>
            <w:r w:rsidR="00222CD9" w:rsidRPr="00E14A5B">
              <w:rPr>
                <w:b w:val="0"/>
                <w:i w:val="0"/>
                <w:webHidden/>
              </w:rPr>
              <w:t>10</w:t>
            </w:r>
            <w:r w:rsidR="00222CD9" w:rsidRPr="00E14A5B">
              <w:rPr>
                <w:b w:val="0"/>
                <w:i w:val="0"/>
                <w:webHidden/>
              </w:rPr>
              <w:fldChar w:fldCharType="end"/>
            </w:r>
          </w:hyperlink>
        </w:p>
        <w:p w14:paraId="04CB269A" w14:textId="77777777" w:rsidR="00222CD9" w:rsidRPr="00E14A5B" w:rsidRDefault="00222CD9">
          <w:r w:rsidRPr="00E14A5B">
            <w:rPr>
              <w:bCs/>
            </w:rPr>
            <w:fldChar w:fldCharType="end"/>
          </w:r>
        </w:p>
      </w:sdtContent>
    </w:sdt>
    <w:p w14:paraId="009488D6" w14:textId="77777777" w:rsidR="00EA09E2" w:rsidRPr="00E14A5B" w:rsidRDefault="00EA09E2" w:rsidP="00835D46">
      <w:pPr>
        <w:spacing w:line="360" w:lineRule="auto"/>
        <w:jc w:val="both"/>
        <w:rPr>
          <w:rFonts w:ascii="Arial" w:hAnsi="Arial" w:cs="Arial"/>
        </w:rPr>
      </w:pPr>
    </w:p>
    <w:p w14:paraId="5D5237A2" w14:textId="77777777" w:rsidR="00EA09E2" w:rsidRPr="00E14A5B" w:rsidRDefault="00EA09E2" w:rsidP="00EA09E2">
      <w:pPr>
        <w:spacing w:after="0" w:line="240" w:lineRule="auto"/>
        <w:rPr>
          <w:rFonts w:ascii="Arial" w:hAnsi="Arial" w:cs="Arial"/>
        </w:rPr>
      </w:pPr>
    </w:p>
    <w:p w14:paraId="362D1D0B" w14:textId="77777777" w:rsidR="002B64A7" w:rsidRPr="00E14A5B" w:rsidRDefault="00EA09E2" w:rsidP="00EA09E2">
      <w:pPr>
        <w:spacing w:after="0" w:line="240" w:lineRule="auto"/>
        <w:rPr>
          <w:rFonts w:ascii="Arial" w:hAnsi="Arial" w:cs="Arial"/>
        </w:rPr>
      </w:pPr>
      <w:r w:rsidRPr="00E14A5B">
        <w:rPr>
          <w:rFonts w:ascii="Arial" w:hAnsi="Arial" w:cs="Arial"/>
        </w:rPr>
        <w:br w:type="page"/>
      </w:r>
    </w:p>
    <w:p w14:paraId="7BBFF01B" w14:textId="77777777" w:rsidR="00435F13" w:rsidRPr="00E14A5B" w:rsidRDefault="00435F13" w:rsidP="00435F13">
      <w:pPr>
        <w:pStyle w:val="Heading1"/>
      </w:pPr>
      <w:bookmarkStart w:id="0" w:name="_Toc159192267"/>
      <w:bookmarkStart w:id="1" w:name="_Toc159192268"/>
      <w:r w:rsidRPr="00E14A5B">
        <w:lastRenderedPageBreak/>
        <w:t>Executive Summary</w:t>
      </w:r>
      <w:bookmarkEnd w:id="0"/>
    </w:p>
    <w:p w14:paraId="0D6B3618" w14:textId="77777777" w:rsidR="00435F13" w:rsidRPr="00E14A5B" w:rsidRDefault="00435F13" w:rsidP="00435F13">
      <w:pPr>
        <w:spacing w:line="360" w:lineRule="auto"/>
        <w:jc w:val="both"/>
        <w:rPr>
          <w:rFonts w:ascii="Arial" w:hAnsi="Arial" w:cs="Arial"/>
        </w:rPr>
      </w:pPr>
      <w:r w:rsidRPr="00E14A5B">
        <w:rPr>
          <w:rFonts w:ascii="Arial" w:hAnsi="Arial" w:cs="Arial"/>
        </w:rPr>
        <w:t>Different kind of workplace needs different strategy. The work process is similar in Denmark and United Kingdom the execution process is so different (</w:t>
      </w:r>
      <w:proofErr w:type="spellStart"/>
      <w:r w:rsidRPr="00E14A5B">
        <w:rPr>
          <w:rFonts w:ascii="Arial" w:hAnsi="Arial" w:cs="Arial"/>
          <w:color w:val="222222"/>
          <w:szCs w:val="24"/>
          <w:shd w:val="clear" w:color="auto" w:fill="FFFFFF"/>
        </w:rPr>
        <w:t>Akdere</w:t>
      </w:r>
      <w:proofErr w:type="spellEnd"/>
      <w:r w:rsidRPr="00E14A5B">
        <w:rPr>
          <w:rFonts w:ascii="Arial" w:hAnsi="Arial" w:cs="Arial"/>
          <w:color w:val="222222"/>
          <w:szCs w:val="24"/>
          <w:shd w:val="clear" w:color="auto" w:fill="FFFFFF"/>
        </w:rPr>
        <w:t xml:space="preserve"> et al, 2019</w:t>
      </w:r>
      <w:r w:rsidRPr="00E14A5B">
        <w:rPr>
          <w:rFonts w:ascii="Arial" w:hAnsi="Arial" w:cs="Arial"/>
        </w:rPr>
        <w:t xml:space="preserve">). Understanding the intercultural difference is the only way to become a successful leader in future. </w:t>
      </w:r>
    </w:p>
    <w:p w14:paraId="6506FAFA" w14:textId="77777777" w:rsidR="00435F13" w:rsidRPr="00E14A5B" w:rsidRDefault="00435F13" w:rsidP="00435F13">
      <w:pPr>
        <w:spacing w:after="0" w:line="240" w:lineRule="auto"/>
      </w:pPr>
    </w:p>
    <w:p w14:paraId="57D734DE" w14:textId="77777777" w:rsidR="00435F13" w:rsidRPr="00E14A5B" w:rsidRDefault="00435F13" w:rsidP="00435F13">
      <w:pPr>
        <w:spacing w:after="0" w:line="240" w:lineRule="auto"/>
      </w:pPr>
      <w:r w:rsidRPr="00E14A5B">
        <w:br w:type="page"/>
      </w:r>
    </w:p>
    <w:p w14:paraId="7613FFA3" w14:textId="77777777" w:rsidR="002B64A7" w:rsidRPr="00E14A5B" w:rsidRDefault="002B64A7" w:rsidP="00435F13">
      <w:pPr>
        <w:pStyle w:val="Heading1"/>
      </w:pPr>
      <w:r w:rsidRPr="00E14A5B">
        <w:lastRenderedPageBreak/>
        <w:t>Introductio</w:t>
      </w:r>
      <w:r w:rsidR="00A42059" w:rsidRPr="00E14A5B">
        <w:t>n</w:t>
      </w:r>
      <w:bookmarkEnd w:id="1"/>
    </w:p>
    <w:p w14:paraId="78430BFE" w14:textId="4B8A2FD7" w:rsidR="00EA09E2" w:rsidRPr="00E14A5B" w:rsidRDefault="008761B6" w:rsidP="00835D46">
      <w:pPr>
        <w:spacing w:line="360" w:lineRule="auto"/>
        <w:jc w:val="both"/>
        <w:rPr>
          <w:rFonts w:ascii="Arial" w:hAnsi="Arial" w:cs="Arial"/>
        </w:rPr>
      </w:pPr>
      <w:r w:rsidRPr="00E14A5B">
        <w:rPr>
          <w:rFonts w:ascii="Arial" w:hAnsi="Arial" w:cs="Arial"/>
        </w:rPr>
        <w:t xml:space="preserve">As I have become assistant general manager of </w:t>
      </w:r>
      <w:r w:rsidR="00CE39EA" w:rsidRPr="00E14A5B">
        <w:rPr>
          <w:rFonts w:ascii="Arial" w:hAnsi="Arial" w:cs="Arial"/>
        </w:rPr>
        <w:t>The Inclusivity Hotel &amp; Spa</w:t>
      </w:r>
      <w:r w:rsidRPr="00E14A5B">
        <w:rPr>
          <w:rFonts w:ascii="Arial" w:hAnsi="Arial" w:cs="Arial"/>
        </w:rPr>
        <w:t xml:space="preserve"> </w:t>
      </w:r>
      <w:r w:rsidR="00E14A5B" w:rsidRPr="00E14A5B">
        <w:rPr>
          <w:rFonts w:ascii="Arial" w:hAnsi="Arial" w:cs="Arial"/>
        </w:rPr>
        <w:t>Hotel,</w:t>
      </w:r>
      <w:r w:rsidRPr="00E14A5B">
        <w:rPr>
          <w:rFonts w:ascii="Arial" w:hAnsi="Arial" w:cs="Arial"/>
        </w:rPr>
        <w:t xml:space="preserve"> I got my job posted In Denmark. As I was working </w:t>
      </w:r>
      <w:r w:rsidR="00E14A5B" w:rsidRPr="00E14A5B">
        <w:rPr>
          <w:rFonts w:ascii="Arial" w:hAnsi="Arial" w:cs="Arial"/>
        </w:rPr>
        <w:t>in The</w:t>
      </w:r>
      <w:r w:rsidR="00CE39EA" w:rsidRPr="00E14A5B">
        <w:rPr>
          <w:rFonts w:ascii="Arial" w:hAnsi="Arial" w:cs="Arial"/>
        </w:rPr>
        <w:t xml:space="preserve"> Inclusivity Hotel &amp; Spa</w:t>
      </w:r>
      <w:r w:rsidRPr="00E14A5B">
        <w:rPr>
          <w:rFonts w:ascii="Arial" w:hAnsi="Arial" w:cs="Arial"/>
        </w:rPr>
        <w:t xml:space="preserve"> in United Kingdom before, I have seen multiple fundamental changes that is happening when I was working in Denmark</w:t>
      </w:r>
      <w:r w:rsidR="0054143E" w:rsidRPr="00E14A5B">
        <w:rPr>
          <w:rFonts w:ascii="Arial" w:hAnsi="Arial" w:cs="Arial"/>
        </w:rPr>
        <w:t xml:space="preserve"> (</w:t>
      </w:r>
      <w:r w:rsidR="0054143E" w:rsidRPr="00E14A5B">
        <w:rPr>
          <w:rFonts w:ascii="Arial" w:hAnsi="Arial" w:cs="Arial"/>
          <w:color w:val="222222"/>
          <w:szCs w:val="24"/>
          <w:shd w:val="clear" w:color="auto" w:fill="FFFFFF"/>
        </w:rPr>
        <w:t>Baldwin et al, 2023</w:t>
      </w:r>
      <w:r w:rsidR="0054143E" w:rsidRPr="00E14A5B">
        <w:rPr>
          <w:rFonts w:ascii="Arial" w:hAnsi="Arial" w:cs="Arial"/>
        </w:rPr>
        <w:t>)</w:t>
      </w:r>
      <w:r w:rsidRPr="00E14A5B">
        <w:rPr>
          <w:rFonts w:ascii="Arial" w:hAnsi="Arial" w:cs="Arial"/>
        </w:rPr>
        <w:t xml:space="preserve">. There </w:t>
      </w:r>
      <w:r w:rsidR="00EF0F75" w:rsidRPr="00E14A5B">
        <w:rPr>
          <w:rFonts w:ascii="Arial" w:hAnsi="Arial" w:cs="Arial"/>
        </w:rPr>
        <w:t>is</w:t>
      </w:r>
      <w:r w:rsidRPr="00E14A5B">
        <w:rPr>
          <w:rFonts w:ascii="Arial" w:hAnsi="Arial" w:cs="Arial"/>
        </w:rPr>
        <w:t xml:space="preserve"> multiple type of changes, however the most common changes I was seeing is the cultural changes and adaptability as per requirement that is needed to be adjusted to fill the role of the hotel to operate in certain scenario. The total outcome will be described in here. </w:t>
      </w:r>
    </w:p>
    <w:p w14:paraId="3F30122C" w14:textId="77777777" w:rsidR="00EA09E2" w:rsidRPr="00E14A5B" w:rsidRDefault="00EA09E2" w:rsidP="00EA09E2">
      <w:pPr>
        <w:spacing w:after="0" w:line="240" w:lineRule="auto"/>
        <w:rPr>
          <w:rFonts w:ascii="Arial" w:hAnsi="Arial" w:cs="Arial"/>
        </w:rPr>
      </w:pPr>
    </w:p>
    <w:p w14:paraId="3236086A" w14:textId="77777777" w:rsidR="00EA09E2" w:rsidRPr="00E14A5B" w:rsidRDefault="00EA09E2">
      <w:pPr>
        <w:spacing w:after="0" w:line="240" w:lineRule="auto"/>
        <w:rPr>
          <w:rFonts w:ascii="Arial" w:hAnsi="Arial" w:cs="Arial"/>
        </w:rPr>
      </w:pPr>
      <w:r w:rsidRPr="00E14A5B">
        <w:rPr>
          <w:rFonts w:ascii="Arial" w:hAnsi="Arial" w:cs="Arial"/>
        </w:rPr>
        <w:br w:type="page"/>
      </w:r>
    </w:p>
    <w:p w14:paraId="5DED8999" w14:textId="77777777" w:rsidR="00A42059" w:rsidRPr="00E14A5B" w:rsidRDefault="00A42059" w:rsidP="00835D46">
      <w:pPr>
        <w:spacing w:line="360" w:lineRule="auto"/>
        <w:jc w:val="both"/>
        <w:rPr>
          <w:rFonts w:ascii="Arial" w:hAnsi="Arial" w:cs="Arial"/>
        </w:rPr>
      </w:pPr>
    </w:p>
    <w:p w14:paraId="7CC48A2B" w14:textId="77777777" w:rsidR="002B64A7" w:rsidRPr="00E14A5B" w:rsidRDefault="002B64A7" w:rsidP="00DA44BF">
      <w:pPr>
        <w:pStyle w:val="Heading1"/>
      </w:pPr>
      <w:bookmarkStart w:id="2" w:name="_Toc159192269"/>
      <w:r w:rsidRPr="00E14A5B">
        <w:t>Main Body</w:t>
      </w:r>
      <w:bookmarkEnd w:id="2"/>
    </w:p>
    <w:p w14:paraId="1AF5A0CA" w14:textId="77777777" w:rsidR="00835D46" w:rsidRPr="00E14A5B" w:rsidRDefault="00CE39EA" w:rsidP="00835D46">
      <w:pPr>
        <w:spacing w:line="360" w:lineRule="auto"/>
        <w:jc w:val="both"/>
        <w:rPr>
          <w:rFonts w:ascii="Arial" w:hAnsi="Arial" w:cs="Arial"/>
          <w:b/>
        </w:rPr>
      </w:pPr>
      <w:r w:rsidRPr="00E14A5B">
        <w:rPr>
          <w:rFonts w:ascii="Arial" w:hAnsi="Arial" w:cs="Arial"/>
          <w:b/>
        </w:rPr>
        <w:t>The Inclusivity Hotel &amp; Spa</w:t>
      </w:r>
      <w:r w:rsidR="00A25716" w:rsidRPr="00E14A5B">
        <w:rPr>
          <w:rFonts w:ascii="Arial" w:hAnsi="Arial" w:cs="Arial"/>
          <w:b/>
        </w:rPr>
        <w:t xml:space="preserve">, Denmark vs. </w:t>
      </w:r>
      <w:r w:rsidRPr="00E14A5B">
        <w:rPr>
          <w:rFonts w:ascii="Arial" w:hAnsi="Arial" w:cs="Arial"/>
          <w:b/>
        </w:rPr>
        <w:t>The Inclusivity Hotel &amp; Spa</w:t>
      </w:r>
      <w:r w:rsidR="00A25716" w:rsidRPr="00E14A5B">
        <w:rPr>
          <w:rFonts w:ascii="Arial" w:hAnsi="Arial" w:cs="Arial"/>
          <w:b/>
        </w:rPr>
        <w:t>, United Kingdom</w:t>
      </w:r>
    </w:p>
    <w:p w14:paraId="5C2620F3" w14:textId="4C4CD356" w:rsidR="0098003F" w:rsidRPr="00E14A5B" w:rsidRDefault="00C9752C" w:rsidP="00270834">
      <w:pPr>
        <w:spacing w:line="360" w:lineRule="auto"/>
        <w:jc w:val="both"/>
        <w:rPr>
          <w:rFonts w:ascii="Arial" w:hAnsi="Arial" w:cs="Arial"/>
        </w:rPr>
      </w:pPr>
      <w:r w:rsidRPr="00E14A5B">
        <w:rPr>
          <w:rFonts w:ascii="Arial" w:hAnsi="Arial" w:cs="Arial"/>
        </w:rPr>
        <w:t xml:space="preserve">The Danish and British </w:t>
      </w:r>
      <w:proofErr w:type="gramStart"/>
      <w:r w:rsidR="00E14A5B">
        <w:rPr>
          <w:rFonts w:ascii="Arial" w:hAnsi="Arial" w:cs="Arial"/>
        </w:rPr>
        <w:t>T</w:t>
      </w:r>
      <w:r w:rsidR="00E14A5B" w:rsidRPr="00E14A5B">
        <w:rPr>
          <w:rFonts w:ascii="Arial" w:hAnsi="Arial" w:cs="Arial"/>
        </w:rPr>
        <w:t>he</w:t>
      </w:r>
      <w:proofErr w:type="gramEnd"/>
      <w:r w:rsidR="00CE39EA" w:rsidRPr="00E14A5B">
        <w:rPr>
          <w:rFonts w:ascii="Arial" w:hAnsi="Arial" w:cs="Arial"/>
        </w:rPr>
        <w:t xml:space="preserve"> Inclusivity Hotel &amp; Spa</w:t>
      </w:r>
      <w:r w:rsidRPr="00E14A5B">
        <w:rPr>
          <w:rFonts w:ascii="Arial" w:hAnsi="Arial" w:cs="Arial"/>
        </w:rPr>
        <w:t xml:space="preserve"> hotels cater to guests' diverse preferences by providing them with one-of-a-kind experiences. The</w:t>
      </w:r>
      <w:r w:rsidR="00CE39EA" w:rsidRPr="00E14A5B">
        <w:rPr>
          <w:rFonts w:ascii="Arial" w:hAnsi="Arial" w:cs="Arial"/>
        </w:rPr>
        <w:t xml:space="preserve"> Inclusivity Hotel &amp; Spa</w:t>
      </w:r>
      <w:r w:rsidRPr="00E14A5B">
        <w:rPr>
          <w:rFonts w:ascii="Arial" w:hAnsi="Arial" w:cs="Arial"/>
        </w:rPr>
        <w:t xml:space="preserve"> in Denmark is a perfect example of the Danish style</w:t>
      </w:r>
      <w:r w:rsidR="00E14A5B">
        <w:rPr>
          <w:rFonts w:ascii="Arial" w:hAnsi="Arial" w:cs="Arial"/>
        </w:rPr>
        <w:t xml:space="preserve"> </w:t>
      </w:r>
      <w:r w:rsidRPr="00E14A5B">
        <w:rPr>
          <w:rFonts w:ascii="Arial" w:hAnsi="Arial" w:cs="Arial"/>
        </w:rPr>
        <w:t>elegant simplicity</w:t>
      </w:r>
      <w:r w:rsidR="00E14A5B">
        <w:rPr>
          <w:rFonts w:ascii="Arial" w:hAnsi="Arial" w:cs="Arial"/>
        </w:rPr>
        <w:t xml:space="preserve"> </w:t>
      </w:r>
      <w:r w:rsidRPr="00E14A5B">
        <w:rPr>
          <w:rFonts w:ascii="Arial" w:hAnsi="Arial" w:cs="Arial"/>
        </w:rPr>
        <w:t>that is so characteristic of the country's reputation for design, innovation, and high standard of living. Sleek design, minimalist furnishings, and eco-friendly practises characterise this modern hotel amid Denmark's picturesque countryside and lively cities</w:t>
      </w:r>
      <w:r w:rsidR="00513657" w:rsidRPr="00E14A5B">
        <w:rPr>
          <w:rFonts w:ascii="Arial" w:hAnsi="Arial" w:cs="Arial"/>
        </w:rPr>
        <w:t xml:space="preserve"> (</w:t>
      </w:r>
      <w:r w:rsidR="00513657" w:rsidRPr="00E14A5B">
        <w:rPr>
          <w:rFonts w:ascii="Arial" w:hAnsi="Arial" w:cs="Arial"/>
          <w:color w:val="222222"/>
          <w:szCs w:val="24"/>
          <w:shd w:val="clear" w:color="auto" w:fill="FFFFFF"/>
        </w:rPr>
        <w:t>Chan, 2019</w:t>
      </w:r>
      <w:r w:rsidR="00513657" w:rsidRPr="00E14A5B">
        <w:rPr>
          <w:rFonts w:ascii="Arial" w:hAnsi="Arial" w:cs="Arial"/>
        </w:rPr>
        <w:t>)</w:t>
      </w:r>
      <w:r w:rsidRPr="00E14A5B">
        <w:rPr>
          <w:rFonts w:ascii="Arial" w:hAnsi="Arial" w:cs="Arial"/>
        </w:rPr>
        <w:t xml:space="preserve">. Denmark is known for its commitment to quality and sustainability, so visitors can expect state-of-the-art amenities, attentive staff, and a focus on the whole person. </w:t>
      </w:r>
    </w:p>
    <w:p w14:paraId="3DCAF3A1" w14:textId="5092CDDA" w:rsidR="00130BAA" w:rsidRPr="00E14A5B" w:rsidRDefault="00C9752C" w:rsidP="00270834">
      <w:pPr>
        <w:spacing w:line="360" w:lineRule="auto"/>
        <w:jc w:val="both"/>
        <w:rPr>
          <w:rFonts w:ascii="Arial" w:hAnsi="Arial" w:cs="Arial"/>
        </w:rPr>
      </w:pPr>
      <w:r w:rsidRPr="00E14A5B">
        <w:rPr>
          <w:rFonts w:ascii="Arial" w:hAnsi="Arial" w:cs="Arial"/>
        </w:rPr>
        <w:t xml:space="preserve">With its blend of traditional elegance and contemporary grandeur, </w:t>
      </w:r>
      <w:r w:rsidR="00E14A5B">
        <w:rPr>
          <w:rFonts w:ascii="Arial" w:hAnsi="Arial" w:cs="Arial"/>
        </w:rPr>
        <w:t>T</w:t>
      </w:r>
      <w:r w:rsidRPr="00E14A5B">
        <w:rPr>
          <w:rFonts w:ascii="Arial" w:hAnsi="Arial" w:cs="Arial"/>
        </w:rPr>
        <w:t xml:space="preserve">he Hotel </w:t>
      </w:r>
      <w:r w:rsidR="00E14A5B" w:rsidRPr="00E14A5B">
        <w:rPr>
          <w:rFonts w:ascii="Arial" w:hAnsi="Arial" w:cs="Arial"/>
        </w:rPr>
        <w:t>the</w:t>
      </w:r>
      <w:r w:rsidR="00CE39EA" w:rsidRPr="00E14A5B">
        <w:rPr>
          <w:rFonts w:ascii="Arial" w:hAnsi="Arial" w:cs="Arial"/>
        </w:rPr>
        <w:t xml:space="preserve"> Inclusivity Hotel &amp; Spa</w:t>
      </w:r>
      <w:r w:rsidRPr="00E14A5B">
        <w:rPr>
          <w:rFonts w:ascii="Arial" w:hAnsi="Arial" w:cs="Arial"/>
        </w:rPr>
        <w:t xml:space="preserve"> in the United Kingdom captures the spirit of the country's diverse culture, long history, and global influence. Classic British friendliness and grandeur are the hallmarks of these hotels in lively towns like Edinburgh, Manchester, and London</w:t>
      </w:r>
      <w:r w:rsidR="00703DBC" w:rsidRPr="00E14A5B">
        <w:rPr>
          <w:rFonts w:ascii="Arial" w:hAnsi="Arial" w:cs="Arial"/>
        </w:rPr>
        <w:t xml:space="preserve"> (</w:t>
      </w:r>
      <w:proofErr w:type="spellStart"/>
      <w:r w:rsidR="00703DBC" w:rsidRPr="00E14A5B">
        <w:rPr>
          <w:rFonts w:ascii="Arial" w:hAnsi="Arial" w:cs="Arial"/>
          <w:color w:val="222222"/>
          <w:szCs w:val="24"/>
          <w:shd w:val="clear" w:color="auto" w:fill="FFFFFF"/>
        </w:rPr>
        <w:t>Egitim</w:t>
      </w:r>
      <w:proofErr w:type="spellEnd"/>
      <w:r w:rsidR="00703DBC" w:rsidRPr="00E14A5B">
        <w:rPr>
          <w:rFonts w:ascii="Arial" w:hAnsi="Arial" w:cs="Arial"/>
          <w:color w:val="222222"/>
          <w:szCs w:val="24"/>
          <w:shd w:val="clear" w:color="auto" w:fill="FFFFFF"/>
        </w:rPr>
        <w:t>, 2022</w:t>
      </w:r>
      <w:r w:rsidR="00703DBC" w:rsidRPr="00E14A5B">
        <w:rPr>
          <w:rFonts w:ascii="Arial" w:hAnsi="Arial" w:cs="Arial"/>
        </w:rPr>
        <w:t>)</w:t>
      </w:r>
      <w:r w:rsidRPr="00E14A5B">
        <w:rPr>
          <w:rFonts w:ascii="Arial" w:hAnsi="Arial" w:cs="Arial"/>
        </w:rPr>
        <w:t xml:space="preserve">. The city's vibrant atmosphere, famous landmarks, and world-class dining and entertainment are all within easy reach of </w:t>
      </w:r>
      <w:r w:rsidR="00E14A5B">
        <w:rPr>
          <w:rFonts w:ascii="Arial" w:hAnsi="Arial" w:cs="Arial"/>
        </w:rPr>
        <w:t>T</w:t>
      </w:r>
      <w:r w:rsidRPr="00E14A5B">
        <w:rPr>
          <w:rFonts w:ascii="Arial" w:hAnsi="Arial" w:cs="Arial"/>
        </w:rPr>
        <w:t>he</w:t>
      </w:r>
      <w:r w:rsidR="00CE39EA" w:rsidRPr="00E14A5B">
        <w:rPr>
          <w:rFonts w:ascii="Arial" w:hAnsi="Arial" w:cs="Arial"/>
        </w:rPr>
        <w:t xml:space="preserve"> Inclusivity Hotel &amp; Spa</w:t>
      </w:r>
      <w:r w:rsidRPr="00E14A5B">
        <w:rPr>
          <w:rFonts w:ascii="Arial" w:hAnsi="Arial" w:cs="Arial"/>
        </w:rPr>
        <w:t xml:space="preserve">, allowing guests to fully immerse themselves in their stay. While both locations of </w:t>
      </w:r>
      <w:r w:rsidR="00E14A5B">
        <w:rPr>
          <w:rFonts w:ascii="Arial" w:hAnsi="Arial" w:cs="Arial"/>
        </w:rPr>
        <w:t>T</w:t>
      </w:r>
      <w:r w:rsidR="00E65E93" w:rsidRPr="00E14A5B">
        <w:rPr>
          <w:rFonts w:ascii="Arial" w:hAnsi="Arial" w:cs="Arial"/>
        </w:rPr>
        <w:t xml:space="preserve">he </w:t>
      </w:r>
      <w:r w:rsidR="00CE39EA" w:rsidRPr="00E14A5B">
        <w:rPr>
          <w:rFonts w:ascii="Arial" w:hAnsi="Arial" w:cs="Arial"/>
        </w:rPr>
        <w:t>Inclusivity Hotel &amp; Spa</w:t>
      </w:r>
      <w:r w:rsidRPr="00E14A5B">
        <w:rPr>
          <w:rFonts w:ascii="Arial" w:hAnsi="Arial" w:cs="Arial"/>
        </w:rPr>
        <w:t xml:space="preserve"> provide first-rate lodgings and service, they aim to meet guests' individual preferences </w:t>
      </w:r>
      <w:r w:rsidR="00E14A5B" w:rsidRPr="00E14A5B">
        <w:rPr>
          <w:rFonts w:ascii="Arial" w:hAnsi="Arial" w:cs="Arial"/>
        </w:rPr>
        <w:t>to</w:t>
      </w:r>
      <w:r w:rsidRPr="00E14A5B">
        <w:rPr>
          <w:rFonts w:ascii="Arial" w:hAnsi="Arial" w:cs="Arial"/>
        </w:rPr>
        <w:t xml:space="preserve"> capture the spirit of each location. </w:t>
      </w:r>
      <w:r w:rsidR="00CE39EA" w:rsidRPr="00E14A5B">
        <w:rPr>
          <w:rFonts w:ascii="Arial" w:hAnsi="Arial" w:cs="Arial"/>
        </w:rPr>
        <w:t>The Inclusivity Hotel &amp; Spa</w:t>
      </w:r>
      <w:r w:rsidRPr="00E14A5B">
        <w:rPr>
          <w:rFonts w:ascii="Arial" w:hAnsi="Arial" w:cs="Arial"/>
        </w:rPr>
        <w:t xml:space="preserve"> visitors can anticipate an exceptional experience that captures the character of their location while enjoying comfort and elegance, whether they're searching for a calm break in the countryside of Denmark or an urban adventure in the busy cities of the UK.</w:t>
      </w:r>
    </w:p>
    <w:p w14:paraId="2DF129CD" w14:textId="77777777" w:rsidR="00130BAA" w:rsidRPr="00E14A5B" w:rsidRDefault="00CE39EA" w:rsidP="00835D46">
      <w:pPr>
        <w:spacing w:line="360" w:lineRule="auto"/>
        <w:jc w:val="both"/>
        <w:rPr>
          <w:rFonts w:ascii="Arial" w:hAnsi="Arial" w:cs="Arial"/>
          <w:b/>
        </w:rPr>
      </w:pPr>
      <w:r w:rsidRPr="00E14A5B">
        <w:rPr>
          <w:rFonts w:ascii="Arial" w:hAnsi="Arial" w:cs="Arial"/>
          <w:b/>
        </w:rPr>
        <w:t>The Inclusivity Hotel &amp; Spa</w:t>
      </w:r>
      <w:r w:rsidR="004C6CEB" w:rsidRPr="00E14A5B">
        <w:rPr>
          <w:rFonts w:ascii="Arial" w:hAnsi="Arial" w:cs="Arial"/>
          <w:b/>
        </w:rPr>
        <w:t xml:space="preserve"> on </w:t>
      </w:r>
      <w:r w:rsidR="00130BAA" w:rsidRPr="00E14A5B">
        <w:rPr>
          <w:rFonts w:ascii="Arial" w:hAnsi="Arial" w:cs="Arial"/>
          <w:b/>
        </w:rPr>
        <w:t>GLOBE’s Project Culture and Leadership Study</w:t>
      </w:r>
    </w:p>
    <w:p w14:paraId="17DD6DCC" w14:textId="77777777" w:rsidR="00436E51" w:rsidRPr="00E14A5B" w:rsidRDefault="00FF30EE" w:rsidP="00270834">
      <w:pPr>
        <w:spacing w:line="360" w:lineRule="auto"/>
        <w:jc w:val="both"/>
        <w:rPr>
          <w:rFonts w:ascii="Arial" w:hAnsi="Arial" w:cs="Arial"/>
        </w:rPr>
      </w:pPr>
      <w:r w:rsidRPr="00E14A5B">
        <w:rPr>
          <w:rFonts w:ascii="Arial" w:hAnsi="Arial" w:cs="Arial"/>
        </w:rPr>
        <w:t>Being a member of GLOBE's Project Culture and Leadership Study demonstrates the</w:t>
      </w:r>
      <w:r w:rsidR="00CE39EA" w:rsidRPr="00E14A5B">
        <w:rPr>
          <w:rFonts w:ascii="Arial" w:hAnsi="Arial" w:cs="Arial"/>
        </w:rPr>
        <w:t xml:space="preserve"> Inclusivity Hotel &amp; Spa</w:t>
      </w:r>
      <w:r w:rsidRPr="00E14A5B">
        <w:rPr>
          <w:rFonts w:ascii="Arial" w:hAnsi="Arial" w:cs="Arial"/>
        </w:rPr>
        <w:t>'s commitment to leadership and organisational culture</w:t>
      </w:r>
      <w:r w:rsidR="005843EF" w:rsidRPr="00E14A5B">
        <w:rPr>
          <w:rFonts w:ascii="Arial" w:hAnsi="Arial" w:cs="Arial"/>
        </w:rPr>
        <w:t xml:space="preserve"> (</w:t>
      </w:r>
      <w:r w:rsidR="005843EF" w:rsidRPr="00E14A5B">
        <w:rPr>
          <w:rFonts w:ascii="Arial" w:hAnsi="Arial" w:cs="Arial"/>
          <w:color w:val="222222"/>
          <w:szCs w:val="24"/>
          <w:shd w:val="clear" w:color="auto" w:fill="FFFFFF"/>
        </w:rPr>
        <w:t>Hickman,2018</w:t>
      </w:r>
      <w:r w:rsidR="005843EF" w:rsidRPr="00E14A5B">
        <w:rPr>
          <w:rFonts w:ascii="Arial" w:hAnsi="Arial" w:cs="Arial"/>
        </w:rPr>
        <w:t>)</w:t>
      </w:r>
      <w:r w:rsidRPr="00E14A5B">
        <w:rPr>
          <w:rFonts w:ascii="Arial" w:hAnsi="Arial" w:cs="Arial"/>
        </w:rPr>
        <w:t xml:space="preserve">. This new research is being carried out by Hotel </w:t>
      </w:r>
      <w:r w:rsidR="00CE39EA" w:rsidRPr="00E14A5B">
        <w:rPr>
          <w:rFonts w:ascii="Arial" w:hAnsi="Arial" w:cs="Arial"/>
        </w:rPr>
        <w:t>Inclusivity Hotel &amp; Spa</w:t>
      </w:r>
      <w:r w:rsidRPr="00E14A5B">
        <w:rPr>
          <w:rFonts w:ascii="Arial" w:hAnsi="Arial" w:cs="Arial"/>
        </w:rPr>
        <w:t xml:space="preserve"> </w:t>
      </w:r>
      <w:r w:rsidRPr="00E14A5B">
        <w:rPr>
          <w:rFonts w:ascii="Arial" w:hAnsi="Arial" w:cs="Arial"/>
        </w:rPr>
        <w:lastRenderedPageBreak/>
        <w:t xml:space="preserve">and GLOBE to examine the effects of leadership and culture on the performance, engagement, and satisfaction of organisations in the hospitality industry. </w:t>
      </w:r>
    </w:p>
    <w:p w14:paraId="24C9FA29" w14:textId="77777777" w:rsidR="00436E51" w:rsidRPr="00E14A5B" w:rsidRDefault="00436E51" w:rsidP="00BB07AD">
      <w:pPr>
        <w:spacing w:line="360" w:lineRule="auto"/>
        <w:jc w:val="center"/>
        <w:rPr>
          <w:rFonts w:ascii="Arial" w:hAnsi="Arial" w:cs="Arial"/>
          <w:b/>
        </w:rPr>
      </w:pPr>
      <w:r w:rsidRPr="00E14A5B">
        <w:rPr>
          <w:b/>
        </w:rPr>
        <w:drawing>
          <wp:inline distT="0" distB="0" distL="0" distR="0" wp14:anchorId="5017FD60" wp14:editId="43601B00">
            <wp:extent cx="5943600" cy="28663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66390"/>
                    </a:xfrm>
                    <a:prstGeom prst="rect">
                      <a:avLst/>
                    </a:prstGeom>
                  </pic:spPr>
                </pic:pic>
              </a:graphicData>
            </a:graphic>
          </wp:inline>
        </w:drawing>
      </w:r>
    </w:p>
    <w:p w14:paraId="738EC292" w14:textId="77777777" w:rsidR="00436E51" w:rsidRPr="00E14A5B" w:rsidRDefault="00436E51" w:rsidP="00BB07AD">
      <w:pPr>
        <w:spacing w:line="360" w:lineRule="auto"/>
        <w:jc w:val="center"/>
        <w:rPr>
          <w:rFonts w:ascii="Arial" w:hAnsi="Arial" w:cs="Arial"/>
          <w:b/>
        </w:rPr>
      </w:pPr>
      <w:r w:rsidRPr="00E14A5B">
        <w:rPr>
          <w:rFonts w:ascii="Arial" w:hAnsi="Arial" w:cs="Arial"/>
          <w:b/>
        </w:rPr>
        <w:t xml:space="preserve">Figure 01: Globe Project Leadership Visualization of </w:t>
      </w:r>
      <w:r w:rsidR="00BB07AD" w:rsidRPr="00E14A5B">
        <w:rPr>
          <w:rFonts w:ascii="Arial" w:hAnsi="Arial" w:cs="Arial"/>
          <w:b/>
        </w:rPr>
        <w:t>Denmark (</w:t>
      </w:r>
      <w:r w:rsidRPr="00E14A5B">
        <w:rPr>
          <w:rFonts w:ascii="Arial" w:hAnsi="Arial" w:cs="Arial"/>
          <w:b/>
        </w:rPr>
        <w:t>Source: Globeproject.com)</w:t>
      </w:r>
    </w:p>
    <w:p w14:paraId="46CB4669" w14:textId="28574518" w:rsidR="006E0ED5" w:rsidRPr="00E14A5B" w:rsidRDefault="00FF30EE" w:rsidP="00270834">
      <w:pPr>
        <w:spacing w:line="360" w:lineRule="auto"/>
        <w:jc w:val="both"/>
        <w:rPr>
          <w:rFonts w:ascii="Arial" w:hAnsi="Arial" w:cs="Arial"/>
        </w:rPr>
      </w:pPr>
      <w:r w:rsidRPr="00E14A5B">
        <w:rPr>
          <w:rFonts w:ascii="Arial" w:hAnsi="Arial" w:cs="Arial"/>
        </w:rPr>
        <w:t xml:space="preserve">The Project Culture and Leadership Study was enriched by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's meticulous data collection, analysis, and collaboration with industry experts. Our grasp of leadership dynamics and organisational culture in the hotel industry has been enriched by the first-hand knowledge and experiences of </w:t>
      </w:r>
      <w:r w:rsidR="001059D7" w:rsidRP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via surveys, interviews, and focus groups</w:t>
      </w:r>
      <w:r w:rsidR="00B17C75" w:rsidRPr="00E14A5B">
        <w:rPr>
          <w:rFonts w:ascii="Arial" w:hAnsi="Arial" w:cs="Arial"/>
        </w:rPr>
        <w:t xml:space="preserve"> (Lyons et al, 2018)</w:t>
      </w:r>
      <w:r w:rsidRPr="00E14A5B">
        <w:rPr>
          <w:rFonts w:ascii="Arial" w:hAnsi="Arial" w:cs="Arial"/>
        </w:rPr>
        <w:t xml:space="preserve">. The participation of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in the Project Culture and Leadership </w:t>
      </w:r>
    </w:p>
    <w:p w14:paraId="7F590F38" w14:textId="77777777" w:rsidR="00BB07AD" w:rsidRPr="00E14A5B" w:rsidRDefault="0025455E" w:rsidP="00270834">
      <w:pPr>
        <w:spacing w:line="360" w:lineRule="auto"/>
        <w:jc w:val="both"/>
        <w:rPr>
          <w:rFonts w:ascii="Arial" w:hAnsi="Arial" w:cs="Arial"/>
        </w:rPr>
      </w:pPr>
      <w:r w:rsidRPr="00E14A5B">
        <w:lastRenderedPageBreak/>
        <w:drawing>
          <wp:inline distT="0" distB="0" distL="0" distR="0" wp14:anchorId="58F8A1A5" wp14:editId="555E1E31">
            <wp:extent cx="5943600" cy="28295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829560"/>
                    </a:xfrm>
                    <a:prstGeom prst="rect">
                      <a:avLst/>
                    </a:prstGeom>
                  </pic:spPr>
                </pic:pic>
              </a:graphicData>
            </a:graphic>
          </wp:inline>
        </w:drawing>
      </w:r>
    </w:p>
    <w:p w14:paraId="16A9D8D3" w14:textId="77777777" w:rsidR="00DF6A9D" w:rsidRPr="00E14A5B" w:rsidRDefault="00DF6A9D" w:rsidP="00DF6A9D">
      <w:pPr>
        <w:spacing w:line="360" w:lineRule="auto"/>
        <w:jc w:val="center"/>
        <w:rPr>
          <w:rFonts w:ascii="Arial" w:hAnsi="Arial" w:cs="Arial"/>
          <w:b/>
        </w:rPr>
      </w:pPr>
      <w:r w:rsidRPr="00E14A5B">
        <w:rPr>
          <w:rFonts w:ascii="Arial" w:hAnsi="Arial" w:cs="Arial"/>
          <w:b/>
        </w:rPr>
        <w:t>Figure 02: Globe Project Leadership Visualization of United Kingdom (Source: Globeproject.com)</w:t>
      </w:r>
    </w:p>
    <w:p w14:paraId="0CEFC556" w14:textId="79CBD37A" w:rsidR="00130BAA" w:rsidRPr="00E14A5B" w:rsidRDefault="00FF30EE" w:rsidP="00270834">
      <w:pPr>
        <w:spacing w:line="360" w:lineRule="auto"/>
        <w:jc w:val="both"/>
        <w:rPr>
          <w:rFonts w:ascii="Arial" w:hAnsi="Arial" w:cs="Arial"/>
        </w:rPr>
      </w:pPr>
      <w:r w:rsidRPr="00E14A5B">
        <w:rPr>
          <w:rFonts w:ascii="Arial" w:hAnsi="Arial" w:cs="Arial"/>
        </w:rPr>
        <w:t xml:space="preserve">Study demonstrates the hotel's forward-thinking approach to growth and innovation. With the help of studies and industry standards,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may strengthen its management, culture, and standing in the market. Additionally, </w:t>
      </w:r>
      <w:r w:rsidR="00DA2F19" w:rsidRP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contributes to the growth of the hospitality sector by actively engaging in knowledge exchange with its stakeholders and coworkers. The commitment to transparency, accountability, and teamwork at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is evident via its involvement in the Project Culture and Leadership Study. Through employee participation in research, </w:t>
      </w:r>
      <w:r w:rsidR="00774734" w:rsidRP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fosters a climate of empowerment, pride, and ownership, as well as an enjoyable work environment in which employees feel valued and motivated to contribute to the success of the business</w:t>
      </w:r>
      <w:r w:rsidR="004E7033" w:rsidRPr="00E14A5B">
        <w:rPr>
          <w:rFonts w:ascii="Arial" w:hAnsi="Arial" w:cs="Arial"/>
        </w:rPr>
        <w:t xml:space="preserve"> (Park et al, 2018)</w:t>
      </w:r>
      <w:r w:rsidRPr="00E14A5B">
        <w:rPr>
          <w:rFonts w:ascii="Arial" w:hAnsi="Arial" w:cs="Arial"/>
        </w:rPr>
        <w:t xml:space="preserve">. Finally, </w:t>
      </w:r>
      <w:r w:rsidR="00DD3E9F" w:rsidRP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's participation in GLOBE's Project Culture and Leadership Study illustrates its dedication to learning, innovation, and quality in hospitality. Employees, clients, and other interested parties all reap the rewards of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's commitment to research-based organisational culture and leadership enhancements.</w:t>
      </w:r>
    </w:p>
    <w:p w14:paraId="65722DEF" w14:textId="77777777" w:rsidR="00130BAA" w:rsidRPr="00E14A5B" w:rsidRDefault="00662149" w:rsidP="00835D46">
      <w:pPr>
        <w:spacing w:line="360" w:lineRule="auto"/>
        <w:jc w:val="both"/>
        <w:rPr>
          <w:rFonts w:ascii="Arial" w:hAnsi="Arial" w:cs="Arial"/>
          <w:b/>
        </w:rPr>
      </w:pPr>
      <w:r w:rsidRPr="00E14A5B">
        <w:rPr>
          <w:rFonts w:ascii="Arial" w:hAnsi="Arial" w:cs="Arial"/>
          <w:b/>
        </w:rPr>
        <w:t>Intercultural Leadership Challenges</w:t>
      </w:r>
    </w:p>
    <w:p w14:paraId="685924C8" w14:textId="005B42F2" w:rsidR="00946875" w:rsidRPr="00E14A5B" w:rsidRDefault="00662149" w:rsidP="00B24660">
      <w:pPr>
        <w:spacing w:line="360" w:lineRule="auto"/>
        <w:jc w:val="both"/>
        <w:rPr>
          <w:rFonts w:ascii="Arial" w:hAnsi="Arial" w:cs="Arial"/>
        </w:rPr>
      </w:pPr>
      <w:r w:rsidRPr="00E14A5B">
        <w:rPr>
          <w:rFonts w:ascii="Arial" w:hAnsi="Arial" w:cs="Arial"/>
        </w:rPr>
        <w:lastRenderedPageBreak/>
        <w:t xml:space="preserve">Building international relationships may be challenging for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due to the diverse backgrounds, beliefs, and communication styles of its global personnel and clientele. Intercultural communication and connection building are essential skills for anyone working in the hospitality industry. Dealing with cultural differences, building understanding, and forming a team might be challenging in such a varied </w:t>
      </w:r>
      <w:r w:rsidR="00E537CC" w:rsidRPr="00E14A5B">
        <w:rPr>
          <w:rFonts w:ascii="Arial" w:hAnsi="Arial" w:cs="Arial"/>
        </w:rPr>
        <w:t>environmen</w:t>
      </w:r>
      <w:r w:rsidRPr="00E14A5B">
        <w:rPr>
          <w:rFonts w:ascii="Arial" w:hAnsi="Arial" w:cs="Arial"/>
        </w:rPr>
        <w:t>t</w:t>
      </w:r>
      <w:r w:rsidR="00E537CC" w:rsidRPr="00E14A5B">
        <w:rPr>
          <w:rFonts w:ascii="Arial" w:hAnsi="Arial" w:cs="Arial"/>
        </w:rPr>
        <w:t xml:space="preserve"> (Rath et al, 2021)</w:t>
      </w:r>
      <w:r w:rsidRPr="00E14A5B">
        <w:rPr>
          <w:rFonts w:ascii="Arial" w:hAnsi="Arial" w:cs="Arial"/>
        </w:rPr>
        <w:t xml:space="preserve">. The fact that English is not the native tongue in many of the locations where </w:t>
      </w:r>
      <w:r w:rsid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is located makes communication difficulties a top concern. Service disruptions and misunderstandings are possible outcomes of staff and guests speaking different languages. Directness, nonverbal cues, and assertiveness are all examples of culturally particular communication styles that may make interactions more challenging and call for more self-awareness and adaptability. </w:t>
      </w:r>
    </w:p>
    <w:p w14:paraId="3EE4E945" w14:textId="38A6B2DC" w:rsidR="00130BAA" w:rsidRPr="00E14A5B" w:rsidRDefault="00662149" w:rsidP="00B24660">
      <w:pPr>
        <w:spacing w:line="360" w:lineRule="auto"/>
        <w:jc w:val="both"/>
        <w:rPr>
          <w:rFonts w:ascii="Arial" w:hAnsi="Arial" w:cs="Arial"/>
        </w:rPr>
      </w:pPr>
      <w:r w:rsidRPr="00E14A5B">
        <w:rPr>
          <w:rFonts w:ascii="Arial" w:hAnsi="Arial" w:cs="Arial"/>
        </w:rPr>
        <w:t xml:space="preserve">Interactions and work relations at </w:t>
      </w:r>
      <w:r w:rsidR="00E14A5B">
        <w:rPr>
          <w:rFonts w:ascii="Arial" w:hAnsi="Arial" w:cs="Arial"/>
        </w:rPr>
        <w:t>T</w:t>
      </w:r>
      <w:r w:rsidRPr="00E14A5B">
        <w:rPr>
          <w:rFonts w:ascii="Arial" w:hAnsi="Arial" w:cs="Arial"/>
        </w:rPr>
        <w:t>he</w:t>
      </w:r>
      <w:r w:rsidR="00CE39EA" w:rsidRPr="00E14A5B">
        <w:rPr>
          <w:rFonts w:ascii="Arial" w:hAnsi="Arial" w:cs="Arial"/>
        </w:rPr>
        <w:t xml:space="preserve"> Inclusivity Hotel &amp; Spa</w:t>
      </w:r>
      <w:r w:rsidRPr="00E14A5B">
        <w:rPr>
          <w:rFonts w:ascii="Arial" w:hAnsi="Arial" w:cs="Arial"/>
        </w:rPr>
        <w:t xml:space="preserve"> may also be impacted by cultural differences in attitudes, beliefs, and practices. Conflict and interpersonal difficulties may arise when individuals have different perspectives on hierarchy, authority, and collaboration</w:t>
      </w:r>
      <w:r w:rsidR="00315076" w:rsidRPr="00E14A5B">
        <w:rPr>
          <w:rFonts w:ascii="Arial" w:hAnsi="Arial" w:cs="Arial"/>
        </w:rPr>
        <w:t xml:space="preserve"> (White, 2018)</w:t>
      </w:r>
      <w:r w:rsidRPr="00E14A5B">
        <w:rPr>
          <w:rFonts w:ascii="Arial" w:hAnsi="Arial" w:cs="Arial"/>
        </w:rPr>
        <w:t>. These differences impact how workers interact, handle disputes, and make choices. Employees at the</w:t>
      </w:r>
      <w:r w:rsidR="00CE39EA" w:rsidRPr="00E14A5B">
        <w:rPr>
          <w:rFonts w:ascii="Arial" w:hAnsi="Arial" w:cs="Arial"/>
        </w:rPr>
        <w:t xml:space="preserve"> Inclusivity Hotel &amp; Spa</w:t>
      </w:r>
      <w:r w:rsidRPr="00E14A5B">
        <w:rPr>
          <w:rFonts w:ascii="Arial" w:hAnsi="Arial" w:cs="Arial"/>
        </w:rPr>
        <w:t xml:space="preserve"> need to be able to adapt their service to local customs and traditions </w:t>
      </w:r>
      <w:proofErr w:type="gramStart"/>
      <w:r w:rsidRPr="00E14A5B">
        <w:rPr>
          <w:rFonts w:ascii="Arial" w:hAnsi="Arial" w:cs="Arial"/>
        </w:rPr>
        <w:t>in order to</w:t>
      </w:r>
      <w:proofErr w:type="gramEnd"/>
      <w:r w:rsidRPr="00E14A5B">
        <w:rPr>
          <w:rFonts w:ascii="Arial" w:hAnsi="Arial" w:cs="Arial"/>
        </w:rPr>
        <w:t xml:space="preserve"> maintain satisfied and loyal customers. Furthermore, executives have challenges with motivation, team cohesion, and communication while leading multicultural teams. </w:t>
      </w:r>
    </w:p>
    <w:p w14:paraId="6ED5C305" w14:textId="77777777" w:rsidR="00EA09E2" w:rsidRPr="00E14A5B" w:rsidRDefault="00EA09E2" w:rsidP="00835D46">
      <w:pPr>
        <w:spacing w:line="360" w:lineRule="auto"/>
        <w:jc w:val="both"/>
        <w:rPr>
          <w:rFonts w:ascii="Arial" w:hAnsi="Arial" w:cs="Arial"/>
        </w:rPr>
      </w:pPr>
    </w:p>
    <w:p w14:paraId="19A7978C" w14:textId="77777777" w:rsidR="00EA09E2" w:rsidRPr="00E14A5B" w:rsidRDefault="00EA09E2" w:rsidP="00EA09E2">
      <w:pPr>
        <w:spacing w:after="0" w:line="240" w:lineRule="auto"/>
        <w:rPr>
          <w:rFonts w:ascii="Arial" w:hAnsi="Arial" w:cs="Arial"/>
        </w:rPr>
      </w:pPr>
    </w:p>
    <w:p w14:paraId="4D6D8BBB" w14:textId="77777777" w:rsidR="00EA09E2" w:rsidRPr="00E14A5B" w:rsidRDefault="00EA09E2">
      <w:pPr>
        <w:spacing w:after="0" w:line="240" w:lineRule="auto"/>
        <w:rPr>
          <w:rFonts w:ascii="Arial" w:hAnsi="Arial" w:cs="Arial"/>
        </w:rPr>
      </w:pPr>
      <w:r w:rsidRPr="00E14A5B">
        <w:rPr>
          <w:rFonts w:ascii="Arial" w:hAnsi="Arial" w:cs="Arial"/>
        </w:rPr>
        <w:br w:type="page"/>
      </w:r>
    </w:p>
    <w:p w14:paraId="7E9675C6" w14:textId="77777777" w:rsidR="002B64A7" w:rsidRPr="00E14A5B" w:rsidRDefault="002B64A7" w:rsidP="00DA44BF">
      <w:pPr>
        <w:pStyle w:val="Heading1"/>
      </w:pPr>
      <w:bookmarkStart w:id="3" w:name="_Toc159192270"/>
      <w:r w:rsidRPr="00E14A5B">
        <w:lastRenderedPageBreak/>
        <w:t>Conclusion</w:t>
      </w:r>
      <w:bookmarkEnd w:id="3"/>
    </w:p>
    <w:p w14:paraId="6D311BE5" w14:textId="1E668A91" w:rsidR="009C615C" w:rsidRPr="00E14A5B" w:rsidRDefault="00EF0F75" w:rsidP="00835D46">
      <w:pPr>
        <w:spacing w:line="360" w:lineRule="auto"/>
        <w:jc w:val="both"/>
        <w:rPr>
          <w:rFonts w:ascii="Arial" w:hAnsi="Arial" w:cs="Arial"/>
        </w:rPr>
      </w:pPr>
      <w:r w:rsidRPr="00E14A5B">
        <w:rPr>
          <w:rFonts w:ascii="Arial" w:hAnsi="Arial" w:cs="Arial"/>
        </w:rPr>
        <w:t xml:space="preserve">As a result of my promotion to the position of assistant general manager at </w:t>
      </w:r>
      <w:r w:rsidR="00E14A5B">
        <w:rPr>
          <w:rFonts w:ascii="Arial" w:hAnsi="Arial" w:cs="Arial"/>
        </w:rPr>
        <w:t>T</w:t>
      </w:r>
      <w:r w:rsidRPr="00E14A5B">
        <w:rPr>
          <w:rFonts w:ascii="Arial" w:hAnsi="Arial" w:cs="Arial"/>
        </w:rPr>
        <w:t>he</w:t>
      </w:r>
      <w:r w:rsidR="00CE39EA" w:rsidRPr="00E14A5B">
        <w:rPr>
          <w:rFonts w:ascii="Arial" w:hAnsi="Arial" w:cs="Arial"/>
        </w:rPr>
        <w:t xml:space="preserve"> Inclusivity Hotel &amp; Spa</w:t>
      </w:r>
      <w:r w:rsidRPr="00E14A5B">
        <w:rPr>
          <w:rFonts w:ascii="Arial" w:hAnsi="Arial" w:cs="Arial"/>
        </w:rPr>
        <w:t xml:space="preserve"> Hotel, I was offered a position in Denmark. When I was working in Denmark, I saw </w:t>
      </w:r>
      <w:r w:rsidR="00E14A5B" w:rsidRPr="00E14A5B">
        <w:rPr>
          <w:rFonts w:ascii="Arial" w:hAnsi="Arial" w:cs="Arial"/>
        </w:rPr>
        <w:t>several</w:t>
      </w:r>
      <w:r w:rsidRPr="00E14A5B">
        <w:rPr>
          <w:rFonts w:ascii="Arial" w:hAnsi="Arial" w:cs="Arial"/>
        </w:rPr>
        <w:t xml:space="preserve"> significant shifts that were taking place. This is because I had previously worked at </w:t>
      </w:r>
      <w:r w:rsidR="00B21D81" w:rsidRPr="00E14A5B">
        <w:rPr>
          <w:rFonts w:ascii="Arial" w:hAnsi="Arial" w:cs="Arial"/>
        </w:rPr>
        <w:t>t</w:t>
      </w:r>
      <w:r w:rsidR="00CE39EA" w:rsidRPr="00E14A5B">
        <w:rPr>
          <w:rFonts w:ascii="Arial" w:hAnsi="Arial" w:cs="Arial"/>
        </w:rPr>
        <w:t>he Inclusivity Hotel &amp; Spa</w:t>
      </w:r>
      <w:r w:rsidRPr="00E14A5B">
        <w:rPr>
          <w:rFonts w:ascii="Arial" w:hAnsi="Arial" w:cs="Arial"/>
        </w:rPr>
        <w:t xml:space="preserve"> hotel in the United Kingdom. </w:t>
      </w:r>
      <w:r w:rsidR="00E14A5B" w:rsidRPr="00E14A5B">
        <w:rPr>
          <w:rFonts w:ascii="Arial" w:hAnsi="Arial" w:cs="Arial"/>
        </w:rPr>
        <w:t>Even though</w:t>
      </w:r>
      <w:r w:rsidRPr="00E14A5B">
        <w:rPr>
          <w:rFonts w:ascii="Arial" w:hAnsi="Arial" w:cs="Arial"/>
        </w:rPr>
        <w:t xml:space="preserve"> there are </w:t>
      </w:r>
      <w:r w:rsidR="00E14A5B" w:rsidRPr="00E14A5B">
        <w:rPr>
          <w:rFonts w:ascii="Arial" w:hAnsi="Arial" w:cs="Arial"/>
        </w:rPr>
        <w:t>many kinds of</w:t>
      </w:r>
      <w:r w:rsidRPr="00E14A5B">
        <w:rPr>
          <w:rFonts w:ascii="Arial" w:hAnsi="Arial" w:cs="Arial"/>
        </w:rPr>
        <w:t xml:space="preserve"> changes, the ones that I have seen the most often are the cultural shifts and the flexibility that is required to be modified in accordance with the requirements </w:t>
      </w:r>
      <w:r w:rsidR="00E14A5B" w:rsidRPr="00E14A5B">
        <w:rPr>
          <w:rFonts w:ascii="Arial" w:hAnsi="Arial" w:cs="Arial"/>
        </w:rPr>
        <w:t>to</w:t>
      </w:r>
      <w:r w:rsidRPr="00E14A5B">
        <w:rPr>
          <w:rFonts w:ascii="Arial" w:hAnsi="Arial" w:cs="Arial"/>
        </w:rPr>
        <w:t xml:space="preserve"> fulfil the function of the hotel in carrying out </w:t>
      </w:r>
      <w:r w:rsidR="00E14A5B" w:rsidRPr="00E14A5B">
        <w:rPr>
          <w:rFonts w:ascii="Arial" w:hAnsi="Arial" w:cs="Arial"/>
        </w:rPr>
        <w:t>scenarios</w:t>
      </w:r>
      <w:r w:rsidRPr="00E14A5B">
        <w:rPr>
          <w:rFonts w:ascii="Arial" w:hAnsi="Arial" w:cs="Arial"/>
        </w:rPr>
        <w:t xml:space="preserve">. This </w:t>
      </w:r>
      <w:r w:rsidR="00683118" w:rsidRPr="00E14A5B">
        <w:rPr>
          <w:rFonts w:ascii="Arial" w:hAnsi="Arial" w:cs="Arial"/>
        </w:rPr>
        <w:t xml:space="preserve">report has </w:t>
      </w:r>
      <w:r w:rsidRPr="00E14A5B">
        <w:rPr>
          <w:rFonts w:ascii="Arial" w:hAnsi="Arial" w:cs="Arial"/>
        </w:rPr>
        <w:t>provide</w:t>
      </w:r>
      <w:r w:rsidR="00683118" w:rsidRPr="00E14A5B">
        <w:rPr>
          <w:rFonts w:ascii="Arial" w:hAnsi="Arial" w:cs="Arial"/>
        </w:rPr>
        <w:t>d</w:t>
      </w:r>
      <w:r w:rsidRPr="00E14A5B">
        <w:rPr>
          <w:rFonts w:ascii="Arial" w:hAnsi="Arial" w:cs="Arial"/>
        </w:rPr>
        <w:t xml:space="preserve"> a description of the overall result.</w:t>
      </w:r>
    </w:p>
    <w:p w14:paraId="100820D9" w14:textId="77777777" w:rsidR="00EA09E2" w:rsidRPr="00E14A5B" w:rsidRDefault="00EA09E2" w:rsidP="00835D46">
      <w:pPr>
        <w:spacing w:line="360" w:lineRule="auto"/>
        <w:jc w:val="both"/>
        <w:rPr>
          <w:rFonts w:ascii="Arial" w:hAnsi="Arial" w:cs="Arial"/>
        </w:rPr>
      </w:pPr>
    </w:p>
    <w:p w14:paraId="22E0D3AA" w14:textId="77777777" w:rsidR="00EA09E2" w:rsidRPr="00E14A5B" w:rsidRDefault="00EA09E2" w:rsidP="00EA09E2">
      <w:pPr>
        <w:spacing w:after="0" w:line="240" w:lineRule="auto"/>
        <w:rPr>
          <w:rFonts w:ascii="Arial" w:hAnsi="Arial" w:cs="Arial"/>
        </w:rPr>
      </w:pPr>
    </w:p>
    <w:p w14:paraId="2624E864" w14:textId="77777777" w:rsidR="00EA09E2" w:rsidRPr="00E14A5B" w:rsidRDefault="00EA09E2">
      <w:pPr>
        <w:spacing w:after="0" w:line="240" w:lineRule="auto"/>
        <w:rPr>
          <w:rFonts w:ascii="Arial" w:hAnsi="Arial" w:cs="Arial"/>
        </w:rPr>
      </w:pPr>
      <w:r w:rsidRPr="00E14A5B">
        <w:rPr>
          <w:rFonts w:ascii="Arial" w:hAnsi="Arial" w:cs="Arial"/>
        </w:rPr>
        <w:br w:type="page"/>
      </w:r>
    </w:p>
    <w:p w14:paraId="70F410AD" w14:textId="77777777" w:rsidR="002B64A7" w:rsidRPr="00E14A5B" w:rsidRDefault="002B64A7" w:rsidP="00DA44BF">
      <w:pPr>
        <w:pStyle w:val="Heading1"/>
      </w:pPr>
      <w:bookmarkStart w:id="4" w:name="_Toc159192271"/>
      <w:r w:rsidRPr="00E14A5B">
        <w:lastRenderedPageBreak/>
        <w:t>Recommendation</w:t>
      </w:r>
      <w:bookmarkEnd w:id="4"/>
    </w:p>
    <w:p w14:paraId="5E30C092" w14:textId="4D813C00" w:rsidR="007230A5" w:rsidRPr="00E14A5B" w:rsidRDefault="00C479A3" w:rsidP="00C479A3">
      <w:pPr>
        <w:spacing w:after="0" w:line="360" w:lineRule="auto"/>
        <w:jc w:val="both"/>
        <w:rPr>
          <w:rFonts w:ascii="Arial" w:hAnsi="Arial" w:cs="Arial"/>
        </w:rPr>
      </w:pPr>
      <w:r w:rsidRPr="00E14A5B">
        <w:rPr>
          <w:rFonts w:ascii="Arial" w:hAnsi="Arial" w:cs="Arial"/>
        </w:rPr>
        <w:t xml:space="preserve">Issues arising from intercultural ties at </w:t>
      </w:r>
      <w:r w:rsidR="00E14A5B">
        <w:rPr>
          <w:rFonts w:ascii="Arial" w:hAnsi="Arial" w:cs="Arial"/>
        </w:rPr>
        <w:t>T</w:t>
      </w:r>
      <w:r w:rsidRPr="00E14A5B">
        <w:rPr>
          <w:rFonts w:ascii="Arial" w:hAnsi="Arial" w:cs="Arial"/>
        </w:rPr>
        <w:t>he</w:t>
      </w:r>
      <w:r w:rsidR="00CE39EA" w:rsidRPr="00E14A5B">
        <w:rPr>
          <w:rFonts w:ascii="Arial" w:hAnsi="Arial" w:cs="Arial"/>
        </w:rPr>
        <w:t xml:space="preserve"> Inclusivity Hotel &amp; Spa</w:t>
      </w:r>
      <w:r w:rsidRPr="00E14A5B">
        <w:rPr>
          <w:rFonts w:ascii="Arial" w:hAnsi="Arial" w:cs="Arial"/>
        </w:rPr>
        <w:t xml:space="preserve"> are complicated and need for proactive solutions that have been well-planned. </w:t>
      </w:r>
      <w:r w:rsidR="007230A5" w:rsidRPr="00E14A5B">
        <w:rPr>
          <w:rFonts w:ascii="Arial" w:hAnsi="Arial" w:cs="Arial"/>
        </w:rPr>
        <w:t>The recommendations are –</w:t>
      </w:r>
    </w:p>
    <w:p w14:paraId="0F588778" w14:textId="77777777" w:rsidR="007230A5" w:rsidRPr="00E14A5B" w:rsidRDefault="00C479A3" w:rsidP="007230A5">
      <w:pPr>
        <w:pStyle w:val="ListParagraph"/>
        <w:numPr>
          <w:ilvl w:val="0"/>
          <w:numId w:val="5"/>
        </w:numPr>
        <w:spacing w:after="0" w:line="360" w:lineRule="auto"/>
        <w:jc w:val="both"/>
        <w:rPr>
          <w:rFonts w:ascii="Arial" w:hAnsi="Arial" w:cs="Arial"/>
        </w:rPr>
      </w:pPr>
      <w:r w:rsidRPr="00E14A5B">
        <w:rPr>
          <w:rFonts w:ascii="Arial" w:hAnsi="Arial" w:cs="Arial"/>
        </w:rPr>
        <w:t>In a multicultural and ever-changing environment like this, successful employee-guest relationships need open lines of communication, tolerance, and understanding</w:t>
      </w:r>
      <w:r w:rsidR="00D36BE0" w:rsidRPr="00E14A5B">
        <w:rPr>
          <w:rFonts w:ascii="Arial" w:hAnsi="Arial" w:cs="Arial"/>
        </w:rPr>
        <w:t xml:space="preserve"> (Tareva et al, 2018)</w:t>
      </w:r>
      <w:r w:rsidRPr="00E14A5B">
        <w:rPr>
          <w:rFonts w:ascii="Arial" w:hAnsi="Arial" w:cs="Arial"/>
        </w:rPr>
        <w:t>.</w:t>
      </w:r>
      <w:r w:rsidR="00F76809" w:rsidRPr="00E14A5B">
        <w:rPr>
          <w:rFonts w:ascii="Arial" w:hAnsi="Arial" w:cs="Arial"/>
        </w:rPr>
        <w:t xml:space="preserve"> </w:t>
      </w:r>
    </w:p>
    <w:p w14:paraId="5251C5AF" w14:textId="77777777" w:rsidR="007230A5" w:rsidRPr="00E14A5B" w:rsidRDefault="00CE39EA" w:rsidP="007230A5">
      <w:pPr>
        <w:pStyle w:val="ListParagraph"/>
        <w:numPr>
          <w:ilvl w:val="0"/>
          <w:numId w:val="5"/>
        </w:numPr>
        <w:spacing w:after="0" w:line="360" w:lineRule="auto"/>
        <w:jc w:val="both"/>
        <w:rPr>
          <w:rFonts w:ascii="Arial" w:hAnsi="Arial" w:cs="Arial"/>
        </w:rPr>
      </w:pPr>
      <w:r w:rsidRPr="00E14A5B">
        <w:rPr>
          <w:rFonts w:ascii="Arial" w:hAnsi="Arial" w:cs="Arial"/>
        </w:rPr>
        <w:t>The Inclusivity Hotel &amp; Spa</w:t>
      </w:r>
      <w:r w:rsidR="00C479A3" w:rsidRPr="00E14A5B">
        <w:rPr>
          <w:rFonts w:ascii="Arial" w:hAnsi="Arial" w:cs="Arial"/>
        </w:rPr>
        <w:t xml:space="preserve"> has challenges in fostering intercultural partnerships due to language barriers. </w:t>
      </w:r>
      <w:r w:rsidR="007230A5" w:rsidRPr="00E14A5B">
        <w:rPr>
          <w:rFonts w:ascii="Arial" w:hAnsi="Arial" w:cs="Arial"/>
        </w:rPr>
        <w:t>They should work towards by inclusive way of recruitment</w:t>
      </w:r>
      <w:r w:rsidR="00957CDA" w:rsidRPr="00E14A5B">
        <w:rPr>
          <w:rFonts w:ascii="Arial" w:hAnsi="Arial" w:cs="Arial"/>
        </w:rPr>
        <w:t xml:space="preserve"> (</w:t>
      </w:r>
      <w:r w:rsidR="00957CDA" w:rsidRPr="00E14A5B">
        <w:rPr>
          <w:rFonts w:ascii="Arial" w:hAnsi="Arial" w:cs="Arial"/>
          <w:color w:val="222222"/>
          <w:szCs w:val="24"/>
          <w:shd w:val="clear" w:color="auto" w:fill="FFFFFF"/>
        </w:rPr>
        <w:t xml:space="preserve">Tareva &amp; </w:t>
      </w:r>
      <w:proofErr w:type="spellStart"/>
      <w:r w:rsidR="00957CDA" w:rsidRPr="00E14A5B">
        <w:rPr>
          <w:rFonts w:ascii="Arial" w:hAnsi="Arial" w:cs="Arial"/>
          <w:color w:val="222222"/>
          <w:szCs w:val="24"/>
          <w:shd w:val="clear" w:color="auto" w:fill="FFFFFF"/>
        </w:rPr>
        <w:t>Tarev</w:t>
      </w:r>
      <w:proofErr w:type="spellEnd"/>
      <w:r w:rsidR="00957CDA" w:rsidRPr="00E14A5B">
        <w:rPr>
          <w:rFonts w:ascii="Arial" w:hAnsi="Arial" w:cs="Arial"/>
          <w:color w:val="222222"/>
          <w:szCs w:val="24"/>
          <w:shd w:val="clear" w:color="auto" w:fill="FFFFFF"/>
        </w:rPr>
        <w:t>, 2018</w:t>
      </w:r>
      <w:r w:rsidR="00957CDA" w:rsidRPr="00E14A5B">
        <w:rPr>
          <w:rFonts w:ascii="Arial" w:hAnsi="Arial" w:cs="Arial"/>
        </w:rPr>
        <w:t>)</w:t>
      </w:r>
      <w:r w:rsidR="007230A5" w:rsidRPr="00E14A5B">
        <w:rPr>
          <w:rFonts w:ascii="Arial" w:hAnsi="Arial" w:cs="Arial"/>
        </w:rPr>
        <w:t xml:space="preserve">. </w:t>
      </w:r>
    </w:p>
    <w:p w14:paraId="2619A22B" w14:textId="77777777" w:rsidR="00EA09E2" w:rsidRPr="00E14A5B" w:rsidRDefault="00C479A3" w:rsidP="007230A5">
      <w:pPr>
        <w:pStyle w:val="ListParagraph"/>
        <w:numPr>
          <w:ilvl w:val="0"/>
          <w:numId w:val="5"/>
        </w:numPr>
        <w:spacing w:after="0" w:line="360" w:lineRule="auto"/>
        <w:jc w:val="both"/>
        <w:rPr>
          <w:rFonts w:ascii="Arial" w:hAnsi="Arial" w:cs="Arial"/>
        </w:rPr>
      </w:pPr>
      <w:r w:rsidRPr="00E14A5B">
        <w:rPr>
          <w:rFonts w:ascii="Arial" w:hAnsi="Arial" w:cs="Arial"/>
        </w:rPr>
        <w:t xml:space="preserve">Staff and tourists from different countries and regions may have trouble communicating due to language barriers. </w:t>
      </w:r>
      <w:r w:rsidR="00BD60DC" w:rsidRPr="00E14A5B">
        <w:rPr>
          <w:rFonts w:ascii="Arial" w:hAnsi="Arial" w:cs="Arial"/>
        </w:rPr>
        <w:t>They should provide adequate solution to this.</w:t>
      </w:r>
      <w:r w:rsidR="00EA09E2" w:rsidRPr="00E14A5B">
        <w:rPr>
          <w:rFonts w:ascii="Arial" w:hAnsi="Arial" w:cs="Arial"/>
        </w:rPr>
        <w:br w:type="page"/>
      </w:r>
    </w:p>
    <w:p w14:paraId="406F0C0F" w14:textId="77777777" w:rsidR="00EA09E2" w:rsidRPr="00E14A5B" w:rsidRDefault="002B64A7" w:rsidP="00DA44BF">
      <w:pPr>
        <w:pStyle w:val="Heading1"/>
      </w:pPr>
      <w:bookmarkStart w:id="5" w:name="_Toc159192272"/>
      <w:r w:rsidRPr="00E14A5B">
        <w:lastRenderedPageBreak/>
        <w:t>References</w:t>
      </w:r>
      <w:bookmarkEnd w:id="5"/>
    </w:p>
    <w:tbl>
      <w:tblPr>
        <w:tblW w:w="6564" w:type="dxa"/>
        <w:tblCellMar>
          <w:left w:w="0" w:type="dxa"/>
          <w:right w:w="0" w:type="dxa"/>
        </w:tblCellMar>
        <w:tblLook w:val="04A0" w:firstRow="1" w:lastRow="0" w:firstColumn="1" w:lastColumn="0" w:noHBand="0" w:noVBand="1"/>
      </w:tblPr>
      <w:tblGrid>
        <w:gridCol w:w="6564"/>
      </w:tblGrid>
      <w:tr w:rsidR="006B67B8" w:rsidRPr="00E14A5B" w14:paraId="358CDB97" w14:textId="77777777" w:rsidTr="00EA09E2">
        <w:tc>
          <w:tcPr>
            <w:tcW w:w="0" w:type="auto"/>
            <w:vAlign w:val="center"/>
            <w:hideMark/>
          </w:tcPr>
          <w:p w14:paraId="7F2E7D61" w14:textId="77777777" w:rsidR="006B67B8" w:rsidRPr="00E14A5B" w:rsidRDefault="006B67B8" w:rsidP="006B67B8">
            <w:pPr>
              <w:spacing w:after="0" w:line="360" w:lineRule="auto"/>
              <w:jc w:val="both"/>
              <w:rPr>
                <w:rFonts w:ascii="Arial" w:eastAsia="Times New Roman" w:hAnsi="Arial" w:cs="Arial"/>
                <w:szCs w:val="24"/>
              </w:rPr>
            </w:pPr>
          </w:p>
        </w:tc>
      </w:tr>
    </w:tbl>
    <w:p w14:paraId="77D0F250" w14:textId="77777777" w:rsidR="00E24880" w:rsidRPr="00E14A5B" w:rsidRDefault="00E24880" w:rsidP="00E24880">
      <w:pPr>
        <w:spacing w:line="360" w:lineRule="auto"/>
        <w:jc w:val="both"/>
        <w:rPr>
          <w:rFonts w:ascii="Arial" w:hAnsi="Arial" w:cs="Arial"/>
          <w:color w:val="222222"/>
          <w:szCs w:val="24"/>
          <w:shd w:val="clear" w:color="auto" w:fill="FFFFFF"/>
        </w:rPr>
      </w:pPr>
      <w:proofErr w:type="spellStart"/>
      <w:r w:rsidRPr="00E14A5B">
        <w:rPr>
          <w:rFonts w:ascii="Arial" w:hAnsi="Arial" w:cs="Arial"/>
          <w:color w:val="222222"/>
          <w:szCs w:val="24"/>
          <w:shd w:val="clear" w:color="auto" w:fill="FFFFFF"/>
        </w:rPr>
        <w:t>Akdere</w:t>
      </w:r>
      <w:proofErr w:type="spellEnd"/>
      <w:r w:rsidRPr="00E14A5B">
        <w:rPr>
          <w:rFonts w:ascii="Arial" w:hAnsi="Arial" w:cs="Arial"/>
          <w:color w:val="222222"/>
          <w:szCs w:val="24"/>
          <w:shd w:val="clear" w:color="auto" w:fill="FFFFFF"/>
        </w:rPr>
        <w:t>, M., Hickman, L., &amp; Kirchner, M. (2019). Developing leadership competencies for STEM fields: The case of Purdue Polytechnic Leadership Academy. </w:t>
      </w:r>
      <w:r w:rsidRPr="00E14A5B">
        <w:rPr>
          <w:rFonts w:ascii="Arial" w:hAnsi="Arial" w:cs="Arial"/>
          <w:i/>
          <w:iCs/>
          <w:color w:val="222222"/>
          <w:szCs w:val="24"/>
          <w:shd w:val="clear" w:color="auto" w:fill="FFFFFF"/>
        </w:rPr>
        <w:t>Advances in Developing Human Resources</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21</w:t>
      </w:r>
      <w:r w:rsidRPr="00E14A5B">
        <w:rPr>
          <w:rFonts w:ascii="Arial" w:hAnsi="Arial" w:cs="Arial"/>
          <w:color w:val="222222"/>
          <w:szCs w:val="24"/>
          <w:shd w:val="clear" w:color="auto" w:fill="FFFFFF"/>
        </w:rPr>
        <w:t>(1), 49-71.</w:t>
      </w:r>
    </w:p>
    <w:p w14:paraId="25ECEBB0"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Baldwin, J. R., González, A., Brock, N., Xie, M., &amp; Chao, C. C. (2023). </w:t>
      </w:r>
      <w:r w:rsidRPr="00E14A5B">
        <w:rPr>
          <w:rFonts w:ascii="Arial" w:hAnsi="Arial" w:cs="Arial"/>
          <w:i/>
          <w:iCs/>
          <w:color w:val="222222"/>
          <w:szCs w:val="24"/>
          <w:shd w:val="clear" w:color="auto" w:fill="FFFFFF"/>
        </w:rPr>
        <w:t>Intercultural communication for everyday life</w:t>
      </w:r>
      <w:r w:rsidRPr="00E14A5B">
        <w:rPr>
          <w:rFonts w:ascii="Arial" w:hAnsi="Arial" w:cs="Arial"/>
          <w:color w:val="222222"/>
          <w:szCs w:val="24"/>
          <w:shd w:val="clear" w:color="auto" w:fill="FFFFFF"/>
        </w:rPr>
        <w:t>. John Wiley &amp; Sons.</w:t>
      </w:r>
    </w:p>
    <w:p w14:paraId="0D1A85E6"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Chan, A. C., &amp; Du-Babcock, B. (2019). Leadership in action: an analysis of leadership behaviour in intercultural business meetings. </w:t>
      </w:r>
      <w:r w:rsidRPr="00E14A5B">
        <w:rPr>
          <w:rFonts w:ascii="Arial" w:hAnsi="Arial" w:cs="Arial"/>
          <w:i/>
          <w:iCs/>
          <w:color w:val="222222"/>
          <w:szCs w:val="24"/>
          <w:shd w:val="clear" w:color="auto" w:fill="FFFFFF"/>
        </w:rPr>
        <w:t>Language and Intercultural Communication</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19</w:t>
      </w:r>
      <w:r w:rsidRPr="00E14A5B">
        <w:rPr>
          <w:rFonts w:ascii="Arial" w:hAnsi="Arial" w:cs="Arial"/>
          <w:color w:val="222222"/>
          <w:szCs w:val="24"/>
          <w:shd w:val="clear" w:color="auto" w:fill="FFFFFF"/>
        </w:rPr>
        <w:t>(2), 201-216.</w:t>
      </w:r>
    </w:p>
    <w:p w14:paraId="4D8F7C8E" w14:textId="77777777" w:rsidR="00E24880" w:rsidRPr="00E14A5B" w:rsidRDefault="00E24880" w:rsidP="00E24880">
      <w:pPr>
        <w:spacing w:line="360" w:lineRule="auto"/>
        <w:jc w:val="both"/>
        <w:rPr>
          <w:rFonts w:ascii="Arial" w:hAnsi="Arial" w:cs="Arial"/>
          <w:color w:val="222222"/>
          <w:szCs w:val="24"/>
          <w:shd w:val="clear" w:color="auto" w:fill="FFFFFF"/>
        </w:rPr>
      </w:pPr>
      <w:proofErr w:type="spellStart"/>
      <w:r w:rsidRPr="00E14A5B">
        <w:rPr>
          <w:rFonts w:ascii="Arial" w:hAnsi="Arial" w:cs="Arial"/>
          <w:color w:val="222222"/>
          <w:szCs w:val="24"/>
          <w:shd w:val="clear" w:color="auto" w:fill="FFFFFF"/>
        </w:rPr>
        <w:t>Egitim</w:t>
      </w:r>
      <w:proofErr w:type="spellEnd"/>
      <w:r w:rsidRPr="00E14A5B">
        <w:rPr>
          <w:rFonts w:ascii="Arial" w:hAnsi="Arial" w:cs="Arial"/>
          <w:color w:val="222222"/>
          <w:szCs w:val="24"/>
          <w:shd w:val="clear" w:color="auto" w:fill="FFFFFF"/>
        </w:rPr>
        <w:t>, S. (2022). Challenges of adapting to organizational culture: Internationalization through inclusive leadership and mutuality. </w:t>
      </w:r>
      <w:r w:rsidRPr="00E14A5B">
        <w:rPr>
          <w:rFonts w:ascii="Arial" w:hAnsi="Arial" w:cs="Arial"/>
          <w:i/>
          <w:iCs/>
          <w:color w:val="222222"/>
          <w:szCs w:val="24"/>
          <w:shd w:val="clear" w:color="auto" w:fill="FFFFFF"/>
        </w:rPr>
        <w:t>Social Sciences &amp; Humanities Open</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5</w:t>
      </w:r>
      <w:r w:rsidRPr="00E14A5B">
        <w:rPr>
          <w:rFonts w:ascii="Arial" w:hAnsi="Arial" w:cs="Arial"/>
          <w:color w:val="222222"/>
          <w:szCs w:val="24"/>
          <w:shd w:val="clear" w:color="auto" w:fill="FFFFFF"/>
        </w:rPr>
        <w:t>(1), 100242.</w:t>
      </w:r>
    </w:p>
    <w:p w14:paraId="14AA2FAD"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Henderson, S., &amp; Barker, M. (2018). Developing nurses’ intercultural/</w:t>
      </w:r>
      <w:proofErr w:type="spellStart"/>
      <w:r w:rsidRPr="00E14A5B">
        <w:rPr>
          <w:rFonts w:ascii="Arial" w:hAnsi="Arial" w:cs="Arial"/>
          <w:color w:val="222222"/>
          <w:szCs w:val="24"/>
          <w:shd w:val="clear" w:color="auto" w:fill="FFFFFF"/>
        </w:rPr>
        <w:t>intraprofessional</w:t>
      </w:r>
      <w:proofErr w:type="spellEnd"/>
      <w:r w:rsidRPr="00E14A5B">
        <w:rPr>
          <w:rFonts w:ascii="Arial" w:hAnsi="Arial" w:cs="Arial"/>
          <w:color w:val="222222"/>
          <w:szCs w:val="24"/>
          <w:shd w:val="clear" w:color="auto" w:fill="FFFFFF"/>
        </w:rPr>
        <w:t xml:space="preserve"> communication skills using the </w:t>
      </w:r>
      <w:proofErr w:type="spellStart"/>
      <w:r w:rsidRPr="00E14A5B">
        <w:rPr>
          <w:rFonts w:ascii="Arial" w:hAnsi="Arial" w:cs="Arial"/>
          <w:color w:val="222222"/>
          <w:szCs w:val="24"/>
          <w:shd w:val="clear" w:color="auto" w:fill="FFFFFF"/>
        </w:rPr>
        <w:t>EXCELLence</w:t>
      </w:r>
      <w:proofErr w:type="spellEnd"/>
      <w:r w:rsidRPr="00E14A5B">
        <w:rPr>
          <w:rFonts w:ascii="Arial" w:hAnsi="Arial" w:cs="Arial"/>
          <w:color w:val="222222"/>
          <w:szCs w:val="24"/>
          <w:shd w:val="clear" w:color="auto" w:fill="FFFFFF"/>
        </w:rPr>
        <w:t xml:space="preserve"> in Cultural Experiential Learning and Leadership Social Interaction Maps. </w:t>
      </w:r>
      <w:r w:rsidRPr="00E14A5B">
        <w:rPr>
          <w:rFonts w:ascii="Arial" w:hAnsi="Arial" w:cs="Arial"/>
          <w:i/>
          <w:iCs/>
          <w:color w:val="222222"/>
          <w:szCs w:val="24"/>
          <w:shd w:val="clear" w:color="auto" w:fill="FFFFFF"/>
        </w:rPr>
        <w:t>Journal of clinical nursing</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27</w:t>
      </w:r>
      <w:r w:rsidRPr="00E14A5B">
        <w:rPr>
          <w:rFonts w:ascii="Arial" w:hAnsi="Arial" w:cs="Arial"/>
          <w:color w:val="222222"/>
          <w:szCs w:val="24"/>
          <w:shd w:val="clear" w:color="auto" w:fill="FFFFFF"/>
        </w:rPr>
        <w:t>(17-18), 3276-3286.</w:t>
      </w:r>
    </w:p>
    <w:p w14:paraId="5FF3BC63"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 xml:space="preserve">Hickman, L., &amp; </w:t>
      </w:r>
      <w:proofErr w:type="spellStart"/>
      <w:r w:rsidRPr="00E14A5B">
        <w:rPr>
          <w:rFonts w:ascii="Arial" w:hAnsi="Arial" w:cs="Arial"/>
          <w:color w:val="222222"/>
          <w:szCs w:val="24"/>
          <w:shd w:val="clear" w:color="auto" w:fill="FFFFFF"/>
        </w:rPr>
        <w:t>Akdere</w:t>
      </w:r>
      <w:proofErr w:type="spellEnd"/>
      <w:r w:rsidRPr="00E14A5B">
        <w:rPr>
          <w:rFonts w:ascii="Arial" w:hAnsi="Arial" w:cs="Arial"/>
          <w:color w:val="222222"/>
          <w:szCs w:val="24"/>
          <w:shd w:val="clear" w:color="auto" w:fill="FFFFFF"/>
        </w:rPr>
        <w:t>, M. (2018, February). Developing intercultural competencies through virtual reality: Internet of Things applications in education and learning. In </w:t>
      </w:r>
      <w:r w:rsidRPr="00E14A5B">
        <w:rPr>
          <w:rFonts w:ascii="Arial" w:hAnsi="Arial" w:cs="Arial"/>
          <w:i/>
          <w:iCs/>
          <w:color w:val="222222"/>
          <w:szCs w:val="24"/>
          <w:shd w:val="clear" w:color="auto" w:fill="FFFFFF"/>
        </w:rPr>
        <w:t>2018 15th learning and technology conference (L&amp;T)</w:t>
      </w:r>
      <w:r w:rsidRPr="00E14A5B">
        <w:rPr>
          <w:rFonts w:ascii="Arial" w:hAnsi="Arial" w:cs="Arial"/>
          <w:color w:val="222222"/>
          <w:szCs w:val="24"/>
          <w:shd w:val="clear" w:color="auto" w:fill="FFFFFF"/>
        </w:rPr>
        <w:t> (pp. 24-28). IEEE.</w:t>
      </w:r>
    </w:p>
    <w:p w14:paraId="248F192E"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Jing, Y., &amp; Zhang, J. (2019). The Influence of Short-Term Overseas Internship on English Learners' Self-Efficacy and Intercultural Communication Apprehension. </w:t>
      </w:r>
      <w:r w:rsidRPr="00E14A5B">
        <w:rPr>
          <w:rFonts w:ascii="Arial" w:hAnsi="Arial" w:cs="Arial"/>
          <w:i/>
          <w:iCs/>
          <w:color w:val="222222"/>
          <w:szCs w:val="24"/>
          <w:shd w:val="clear" w:color="auto" w:fill="FFFFFF"/>
        </w:rPr>
        <w:t>English Language Teaching</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12</w:t>
      </w:r>
      <w:r w:rsidRPr="00E14A5B">
        <w:rPr>
          <w:rFonts w:ascii="Arial" w:hAnsi="Arial" w:cs="Arial"/>
          <w:color w:val="222222"/>
          <w:szCs w:val="24"/>
          <w:shd w:val="clear" w:color="auto" w:fill="FFFFFF"/>
        </w:rPr>
        <w:t>(9), 6-12.</w:t>
      </w:r>
    </w:p>
    <w:p w14:paraId="20C5ACD0"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 xml:space="preserve">Lyons, L. M., Buddie, A. M., &amp; Purcell, J. W. (2018). Integrated student leadership development: A qualitative case study on building the intercultural competence of first-year </w:t>
      </w:r>
      <w:proofErr w:type="spellStart"/>
      <w:r w:rsidRPr="00E14A5B">
        <w:rPr>
          <w:rFonts w:ascii="Arial" w:hAnsi="Arial" w:cs="Arial"/>
          <w:color w:val="222222"/>
          <w:szCs w:val="24"/>
          <w:shd w:val="clear" w:color="auto" w:fill="FFFFFF"/>
        </w:rPr>
        <w:t>honors</w:t>
      </w:r>
      <w:proofErr w:type="spellEnd"/>
      <w:r w:rsidRPr="00E14A5B">
        <w:rPr>
          <w:rFonts w:ascii="Arial" w:hAnsi="Arial" w:cs="Arial"/>
          <w:color w:val="222222"/>
          <w:szCs w:val="24"/>
          <w:shd w:val="clear" w:color="auto" w:fill="FFFFFF"/>
        </w:rPr>
        <w:t xml:space="preserve"> students. </w:t>
      </w:r>
      <w:r w:rsidRPr="00E14A5B">
        <w:rPr>
          <w:rFonts w:ascii="Arial" w:hAnsi="Arial" w:cs="Arial"/>
          <w:i/>
          <w:iCs/>
          <w:color w:val="222222"/>
          <w:szCs w:val="24"/>
          <w:shd w:val="clear" w:color="auto" w:fill="FFFFFF"/>
        </w:rPr>
        <w:t>Journal of Leadership Education</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17</w:t>
      </w:r>
      <w:r w:rsidRPr="00E14A5B">
        <w:rPr>
          <w:rFonts w:ascii="Arial" w:hAnsi="Arial" w:cs="Arial"/>
          <w:color w:val="222222"/>
          <w:szCs w:val="24"/>
          <w:shd w:val="clear" w:color="auto" w:fill="FFFFFF"/>
        </w:rPr>
        <w:t>(3), 98-120.</w:t>
      </w:r>
    </w:p>
    <w:p w14:paraId="5A837CC1"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Park, S., Jeong, S., Jang, S., Yoon, S. W., &amp; Lim, D. H. (2018). Critical review of global leadership literature: Toward an integrative global leadership framework. </w:t>
      </w:r>
      <w:r w:rsidRPr="00E14A5B">
        <w:rPr>
          <w:rFonts w:ascii="Arial" w:hAnsi="Arial" w:cs="Arial"/>
          <w:i/>
          <w:iCs/>
          <w:color w:val="222222"/>
          <w:szCs w:val="24"/>
          <w:shd w:val="clear" w:color="auto" w:fill="FFFFFF"/>
        </w:rPr>
        <w:t>Human Resource Development Review</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17</w:t>
      </w:r>
      <w:r w:rsidRPr="00E14A5B">
        <w:rPr>
          <w:rFonts w:ascii="Arial" w:hAnsi="Arial" w:cs="Arial"/>
          <w:color w:val="222222"/>
          <w:szCs w:val="24"/>
          <w:shd w:val="clear" w:color="auto" w:fill="FFFFFF"/>
        </w:rPr>
        <w:t>(1), 95-120.</w:t>
      </w:r>
    </w:p>
    <w:p w14:paraId="0155E61D"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lastRenderedPageBreak/>
        <w:t xml:space="preserve">Rath, C. R., Grosskopf, S., &amp; </w:t>
      </w:r>
      <w:proofErr w:type="spellStart"/>
      <w:r w:rsidRPr="00E14A5B">
        <w:rPr>
          <w:rFonts w:ascii="Arial" w:hAnsi="Arial" w:cs="Arial"/>
          <w:color w:val="222222"/>
          <w:szCs w:val="24"/>
          <w:shd w:val="clear" w:color="auto" w:fill="FFFFFF"/>
        </w:rPr>
        <w:t>Barmeyer</w:t>
      </w:r>
      <w:proofErr w:type="spellEnd"/>
      <w:r w:rsidRPr="00E14A5B">
        <w:rPr>
          <w:rFonts w:ascii="Arial" w:hAnsi="Arial" w:cs="Arial"/>
          <w:color w:val="222222"/>
          <w:szCs w:val="24"/>
          <w:shd w:val="clear" w:color="auto" w:fill="FFFFFF"/>
        </w:rPr>
        <w:t>, C. (2021). Leadership in the VUCA world-a systematic literature review and its link to intercultural competencies. </w:t>
      </w:r>
      <w:r w:rsidRPr="00E14A5B">
        <w:rPr>
          <w:rFonts w:ascii="Arial" w:hAnsi="Arial" w:cs="Arial"/>
          <w:i/>
          <w:iCs/>
          <w:color w:val="222222"/>
          <w:szCs w:val="24"/>
          <w:shd w:val="clear" w:color="auto" w:fill="FFFFFF"/>
        </w:rPr>
        <w:t>European Journal of Cross-Cultural Competence and Management</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5</w:t>
      </w:r>
      <w:r w:rsidRPr="00E14A5B">
        <w:rPr>
          <w:rFonts w:ascii="Arial" w:hAnsi="Arial" w:cs="Arial"/>
          <w:color w:val="222222"/>
          <w:szCs w:val="24"/>
          <w:shd w:val="clear" w:color="auto" w:fill="FFFFFF"/>
        </w:rPr>
        <w:t>(3), 195-219.</w:t>
      </w:r>
    </w:p>
    <w:p w14:paraId="57698C86" w14:textId="77777777"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 xml:space="preserve">Tareva, E. G., &amp; </w:t>
      </w:r>
      <w:proofErr w:type="spellStart"/>
      <w:r w:rsidRPr="00E14A5B">
        <w:rPr>
          <w:rFonts w:ascii="Arial" w:hAnsi="Arial" w:cs="Arial"/>
          <w:color w:val="222222"/>
          <w:szCs w:val="24"/>
          <w:shd w:val="clear" w:color="auto" w:fill="FFFFFF"/>
        </w:rPr>
        <w:t>Tarev</w:t>
      </w:r>
      <w:proofErr w:type="spellEnd"/>
      <w:r w:rsidRPr="00E14A5B">
        <w:rPr>
          <w:rFonts w:ascii="Arial" w:hAnsi="Arial" w:cs="Arial"/>
          <w:color w:val="222222"/>
          <w:szCs w:val="24"/>
          <w:shd w:val="clear" w:color="auto" w:fill="FFFFFF"/>
        </w:rPr>
        <w:t>, B. V. (2018). Cases on intercultural communication: new approach to design.</w:t>
      </w:r>
    </w:p>
    <w:p w14:paraId="0740CE0C" w14:textId="44A4143E" w:rsidR="00E24880" w:rsidRPr="00E14A5B" w:rsidRDefault="00E24880" w:rsidP="00E24880">
      <w:pPr>
        <w:spacing w:line="360" w:lineRule="auto"/>
        <w:jc w:val="both"/>
        <w:rPr>
          <w:rFonts w:ascii="Arial" w:hAnsi="Arial" w:cs="Arial"/>
          <w:color w:val="222222"/>
          <w:szCs w:val="24"/>
          <w:shd w:val="clear" w:color="auto" w:fill="FFFFFF"/>
        </w:rPr>
      </w:pPr>
      <w:r w:rsidRPr="00E14A5B">
        <w:rPr>
          <w:rFonts w:ascii="Arial" w:hAnsi="Arial" w:cs="Arial"/>
          <w:color w:val="222222"/>
          <w:szCs w:val="24"/>
          <w:shd w:val="clear" w:color="auto" w:fill="FFFFFF"/>
        </w:rPr>
        <w:t xml:space="preserve">White, B. W. (2018). What is an Intercultural City and How Does It </w:t>
      </w:r>
      <w:r w:rsidR="00DE417A" w:rsidRPr="00E14A5B">
        <w:rPr>
          <w:rFonts w:ascii="Arial" w:hAnsi="Arial" w:cs="Arial"/>
          <w:color w:val="222222"/>
          <w:szCs w:val="24"/>
          <w:shd w:val="clear" w:color="auto" w:fill="FFFFFF"/>
        </w:rPr>
        <w:t>Work?</w:t>
      </w:r>
      <w:r w:rsidRPr="00E14A5B">
        <w:rPr>
          <w:rFonts w:ascii="Arial" w:hAnsi="Arial" w:cs="Arial"/>
          <w:color w:val="222222"/>
          <w:szCs w:val="24"/>
          <w:shd w:val="clear" w:color="auto" w:fill="FFFFFF"/>
        </w:rPr>
        <w:t> </w:t>
      </w:r>
      <w:r w:rsidRPr="00E14A5B">
        <w:rPr>
          <w:rFonts w:ascii="Arial" w:hAnsi="Arial" w:cs="Arial"/>
          <w:i/>
          <w:iCs/>
          <w:color w:val="222222"/>
          <w:szCs w:val="24"/>
          <w:shd w:val="clear" w:color="auto" w:fill="FFFFFF"/>
        </w:rPr>
        <w:t>Intercultural Cities: Policy and Practice for a New Era</w:t>
      </w:r>
      <w:r w:rsidRPr="00E14A5B">
        <w:rPr>
          <w:rFonts w:ascii="Arial" w:hAnsi="Arial" w:cs="Arial"/>
          <w:color w:val="222222"/>
          <w:szCs w:val="24"/>
          <w:shd w:val="clear" w:color="auto" w:fill="FFFFFF"/>
        </w:rPr>
        <w:t>, 21-54.</w:t>
      </w:r>
    </w:p>
    <w:p w14:paraId="5C2D475F" w14:textId="77777777" w:rsidR="00E24880" w:rsidRPr="00CD2BA1" w:rsidRDefault="00E24880" w:rsidP="00835D46">
      <w:pPr>
        <w:spacing w:line="360" w:lineRule="auto"/>
        <w:jc w:val="both"/>
        <w:rPr>
          <w:rFonts w:ascii="Arial" w:hAnsi="Arial" w:cs="Arial"/>
        </w:rPr>
      </w:pPr>
    </w:p>
    <w:sectPr w:rsidR="00E24880" w:rsidRPr="00CD2BA1" w:rsidSect="00745496">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4146DA" w14:textId="77777777" w:rsidR="00745496" w:rsidRPr="00E14A5B" w:rsidRDefault="00745496" w:rsidP="00EA09E2">
      <w:pPr>
        <w:spacing w:after="0" w:line="240" w:lineRule="auto"/>
      </w:pPr>
      <w:r w:rsidRPr="00E14A5B">
        <w:separator/>
      </w:r>
    </w:p>
  </w:endnote>
  <w:endnote w:type="continuationSeparator" w:id="0">
    <w:p w14:paraId="4E1A2EC4" w14:textId="77777777" w:rsidR="00745496" w:rsidRPr="00E14A5B" w:rsidRDefault="00745496" w:rsidP="00EA09E2">
      <w:pPr>
        <w:spacing w:after="0" w:line="240" w:lineRule="auto"/>
      </w:pPr>
      <w:r w:rsidRPr="00E14A5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Lucida Bright">
    <w:panose1 w:val="02040602050505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7224823"/>
      <w:docPartObj>
        <w:docPartGallery w:val="Page Numbers (Bottom of Page)"/>
        <w:docPartUnique/>
      </w:docPartObj>
    </w:sdtPr>
    <w:sdtContent>
      <w:p w14:paraId="39983C02" w14:textId="77777777" w:rsidR="00EA09E2" w:rsidRPr="00E14A5B" w:rsidRDefault="00EA09E2" w:rsidP="00F53803">
        <w:pPr>
          <w:pStyle w:val="Footer"/>
          <w:framePr w:wrap="none" w:vAnchor="text" w:hAnchor="margin" w:xAlign="right" w:y="1"/>
          <w:rPr>
            <w:rStyle w:val="PageNumber"/>
          </w:rPr>
        </w:pPr>
        <w:r w:rsidRPr="00E14A5B">
          <w:rPr>
            <w:rStyle w:val="PageNumber"/>
          </w:rPr>
          <w:fldChar w:fldCharType="begin"/>
        </w:r>
        <w:r w:rsidRPr="00E14A5B">
          <w:rPr>
            <w:rStyle w:val="PageNumber"/>
          </w:rPr>
          <w:instrText xml:space="preserve"> PAGE </w:instrText>
        </w:r>
        <w:r w:rsidRPr="00E14A5B">
          <w:rPr>
            <w:rStyle w:val="PageNumber"/>
          </w:rPr>
          <w:fldChar w:fldCharType="end"/>
        </w:r>
      </w:p>
    </w:sdtContent>
  </w:sdt>
  <w:p w14:paraId="2042E681" w14:textId="77777777" w:rsidR="00EA09E2" w:rsidRPr="00E14A5B" w:rsidRDefault="00EA09E2" w:rsidP="00EA09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81397974"/>
      <w:docPartObj>
        <w:docPartGallery w:val="Page Numbers (Bottom of Page)"/>
        <w:docPartUnique/>
      </w:docPartObj>
    </w:sdtPr>
    <w:sdtContent>
      <w:p w14:paraId="0C607554" w14:textId="77777777" w:rsidR="00EA09E2" w:rsidRPr="00E14A5B" w:rsidRDefault="00EA09E2" w:rsidP="00F53803">
        <w:pPr>
          <w:pStyle w:val="Footer"/>
          <w:framePr w:wrap="none" w:vAnchor="text" w:hAnchor="margin" w:xAlign="right" w:y="1"/>
          <w:rPr>
            <w:rStyle w:val="PageNumber"/>
          </w:rPr>
        </w:pPr>
        <w:r w:rsidRPr="00E14A5B">
          <w:rPr>
            <w:rStyle w:val="PageNumber"/>
          </w:rPr>
          <w:fldChar w:fldCharType="begin"/>
        </w:r>
        <w:r w:rsidRPr="00E14A5B">
          <w:rPr>
            <w:rStyle w:val="PageNumber"/>
          </w:rPr>
          <w:instrText xml:space="preserve"> PAGE </w:instrText>
        </w:r>
        <w:r w:rsidRPr="00E14A5B">
          <w:rPr>
            <w:rStyle w:val="PageNumber"/>
          </w:rPr>
          <w:fldChar w:fldCharType="separate"/>
        </w:r>
        <w:r w:rsidRPr="00E14A5B">
          <w:rPr>
            <w:rStyle w:val="PageNumber"/>
          </w:rPr>
          <w:t>1</w:t>
        </w:r>
        <w:r w:rsidRPr="00E14A5B">
          <w:rPr>
            <w:rStyle w:val="PageNumber"/>
          </w:rPr>
          <w:fldChar w:fldCharType="end"/>
        </w:r>
      </w:p>
    </w:sdtContent>
  </w:sdt>
  <w:p w14:paraId="6B81CFC9" w14:textId="77777777" w:rsidR="00EA09E2" w:rsidRPr="00E14A5B" w:rsidRDefault="00EA09E2" w:rsidP="00EA09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D65A4D" w14:textId="77777777" w:rsidR="00745496" w:rsidRPr="00E14A5B" w:rsidRDefault="00745496" w:rsidP="00EA09E2">
      <w:pPr>
        <w:spacing w:after="0" w:line="240" w:lineRule="auto"/>
      </w:pPr>
      <w:r w:rsidRPr="00E14A5B">
        <w:separator/>
      </w:r>
    </w:p>
  </w:footnote>
  <w:footnote w:type="continuationSeparator" w:id="0">
    <w:p w14:paraId="5EB85DEB" w14:textId="77777777" w:rsidR="00745496" w:rsidRPr="00E14A5B" w:rsidRDefault="00745496" w:rsidP="00EA09E2">
      <w:pPr>
        <w:spacing w:after="0" w:line="240" w:lineRule="auto"/>
      </w:pPr>
      <w:r w:rsidRPr="00E14A5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CF4BF3"/>
    <w:multiLevelType w:val="multilevel"/>
    <w:tmpl w:val="719A85F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F9871D5"/>
    <w:multiLevelType w:val="multilevel"/>
    <w:tmpl w:val="AC6C3DA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EBD1D1E"/>
    <w:multiLevelType w:val="hybridMultilevel"/>
    <w:tmpl w:val="202A5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993175">
    <w:abstractNumId w:val="0"/>
  </w:num>
  <w:num w:numId="2" w16cid:durableId="512496383">
    <w:abstractNumId w:val="0"/>
  </w:num>
  <w:num w:numId="3" w16cid:durableId="1923250222">
    <w:abstractNumId w:val="0"/>
  </w:num>
  <w:num w:numId="4" w16cid:durableId="620039289">
    <w:abstractNumId w:val="1"/>
  </w:num>
  <w:num w:numId="5" w16cid:durableId="1091120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98A"/>
    <w:rsid w:val="000126DE"/>
    <w:rsid w:val="00026BEA"/>
    <w:rsid w:val="000546BE"/>
    <w:rsid w:val="00072ECB"/>
    <w:rsid w:val="00096976"/>
    <w:rsid w:val="000E30ED"/>
    <w:rsid w:val="000F3BE7"/>
    <w:rsid w:val="001059D7"/>
    <w:rsid w:val="00130BAA"/>
    <w:rsid w:val="001552A8"/>
    <w:rsid w:val="00156E18"/>
    <w:rsid w:val="001758D5"/>
    <w:rsid w:val="00182B33"/>
    <w:rsid w:val="001F7B3D"/>
    <w:rsid w:val="00222CD9"/>
    <w:rsid w:val="002352F8"/>
    <w:rsid w:val="0025455E"/>
    <w:rsid w:val="002620AB"/>
    <w:rsid w:val="00270834"/>
    <w:rsid w:val="002A6B85"/>
    <w:rsid w:val="002B64A7"/>
    <w:rsid w:val="002D200C"/>
    <w:rsid w:val="00315076"/>
    <w:rsid w:val="0036251F"/>
    <w:rsid w:val="003F5A45"/>
    <w:rsid w:val="003F7CAB"/>
    <w:rsid w:val="004237F6"/>
    <w:rsid w:val="00435F13"/>
    <w:rsid w:val="00436E51"/>
    <w:rsid w:val="0047198A"/>
    <w:rsid w:val="00496A5C"/>
    <w:rsid w:val="004C6CEB"/>
    <w:rsid w:val="004E7033"/>
    <w:rsid w:val="00510E18"/>
    <w:rsid w:val="00513657"/>
    <w:rsid w:val="005147F2"/>
    <w:rsid w:val="005228DA"/>
    <w:rsid w:val="0054143E"/>
    <w:rsid w:val="00566ACA"/>
    <w:rsid w:val="005843EF"/>
    <w:rsid w:val="005942F4"/>
    <w:rsid w:val="005965F4"/>
    <w:rsid w:val="005C2D72"/>
    <w:rsid w:val="005D2F8E"/>
    <w:rsid w:val="00612F92"/>
    <w:rsid w:val="00662149"/>
    <w:rsid w:val="00664F8E"/>
    <w:rsid w:val="00683118"/>
    <w:rsid w:val="006858D8"/>
    <w:rsid w:val="00690FDB"/>
    <w:rsid w:val="006B67B8"/>
    <w:rsid w:val="006D5BD6"/>
    <w:rsid w:val="006E0ED5"/>
    <w:rsid w:val="00703DBC"/>
    <w:rsid w:val="007230A5"/>
    <w:rsid w:val="00745496"/>
    <w:rsid w:val="00757CC1"/>
    <w:rsid w:val="00774734"/>
    <w:rsid w:val="00807657"/>
    <w:rsid w:val="00821265"/>
    <w:rsid w:val="00823B4A"/>
    <w:rsid w:val="00834260"/>
    <w:rsid w:val="00835D46"/>
    <w:rsid w:val="00870F18"/>
    <w:rsid w:val="008761B6"/>
    <w:rsid w:val="00946875"/>
    <w:rsid w:val="00957CDA"/>
    <w:rsid w:val="0098003F"/>
    <w:rsid w:val="00983BBA"/>
    <w:rsid w:val="009C615C"/>
    <w:rsid w:val="009C7634"/>
    <w:rsid w:val="00A25716"/>
    <w:rsid w:val="00A30131"/>
    <w:rsid w:val="00A42059"/>
    <w:rsid w:val="00B1249B"/>
    <w:rsid w:val="00B17C75"/>
    <w:rsid w:val="00B21D81"/>
    <w:rsid w:val="00B24660"/>
    <w:rsid w:val="00BA1F4E"/>
    <w:rsid w:val="00BB07AD"/>
    <w:rsid w:val="00BB18B4"/>
    <w:rsid w:val="00BD60DC"/>
    <w:rsid w:val="00C062A2"/>
    <w:rsid w:val="00C25A19"/>
    <w:rsid w:val="00C479A3"/>
    <w:rsid w:val="00C9752C"/>
    <w:rsid w:val="00CA56B1"/>
    <w:rsid w:val="00CB5D52"/>
    <w:rsid w:val="00CC2DA4"/>
    <w:rsid w:val="00CD2BA1"/>
    <w:rsid w:val="00CE39EA"/>
    <w:rsid w:val="00D04CDC"/>
    <w:rsid w:val="00D16BB6"/>
    <w:rsid w:val="00D339DA"/>
    <w:rsid w:val="00D36BE0"/>
    <w:rsid w:val="00D607CE"/>
    <w:rsid w:val="00DA2F19"/>
    <w:rsid w:val="00DA44BF"/>
    <w:rsid w:val="00DD3945"/>
    <w:rsid w:val="00DD3E9F"/>
    <w:rsid w:val="00DE417A"/>
    <w:rsid w:val="00DF6A9D"/>
    <w:rsid w:val="00E14A5B"/>
    <w:rsid w:val="00E24880"/>
    <w:rsid w:val="00E537CC"/>
    <w:rsid w:val="00E63354"/>
    <w:rsid w:val="00E65E93"/>
    <w:rsid w:val="00E7023E"/>
    <w:rsid w:val="00EA09E2"/>
    <w:rsid w:val="00EF0F75"/>
    <w:rsid w:val="00F2433B"/>
    <w:rsid w:val="00F319EA"/>
    <w:rsid w:val="00F62ED2"/>
    <w:rsid w:val="00F76809"/>
    <w:rsid w:val="00FD3F44"/>
    <w:rsid w:val="00FF30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CC555"/>
  <w15:chartTrackingRefBased/>
  <w15:docId w15:val="{6609EAEC-49CE-9A4B-97DD-D50E33956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A9D"/>
    <w:pPr>
      <w:spacing w:after="160" w:line="256" w:lineRule="auto"/>
    </w:pPr>
    <w:rPr>
      <w:rFonts w:ascii="Times New Roman" w:hAnsi="Times New Roman"/>
      <w:szCs w:val="22"/>
      <w:lang w:val="en-GB"/>
    </w:rPr>
  </w:style>
  <w:style w:type="paragraph" w:styleId="Heading1">
    <w:name w:val="heading 1"/>
    <w:basedOn w:val="Normal"/>
    <w:link w:val="Heading1Char"/>
    <w:autoRedefine/>
    <w:uiPriority w:val="1"/>
    <w:qFormat/>
    <w:rsid w:val="00DA44BF"/>
    <w:pPr>
      <w:widowControl w:val="0"/>
      <w:autoSpaceDE w:val="0"/>
      <w:autoSpaceDN w:val="0"/>
      <w:spacing w:before="3"/>
      <w:outlineLvl w:val="0"/>
    </w:pPr>
    <w:rPr>
      <w:rFonts w:ascii="Arial" w:eastAsia="Tahoma" w:hAnsi="Arial" w:cs="Arial"/>
      <w:b/>
      <w:bCs/>
      <w:color w:val="4472C4" w:themeColor="accent1"/>
      <w:sz w:val="48"/>
      <w:szCs w:val="48"/>
    </w:rPr>
  </w:style>
  <w:style w:type="paragraph" w:styleId="Heading2">
    <w:name w:val="heading 2"/>
    <w:basedOn w:val="Normal"/>
    <w:next w:val="Normal"/>
    <w:link w:val="Heading2Char"/>
    <w:autoRedefine/>
    <w:uiPriority w:val="9"/>
    <w:unhideWhenUsed/>
    <w:qFormat/>
    <w:rsid w:val="00DD3945"/>
    <w:pPr>
      <w:keepNext/>
      <w:keepLines/>
      <w:numPr>
        <w:ilvl w:val="1"/>
        <w:numId w:val="4"/>
      </w:numPr>
      <w:spacing w:before="40" w:line="360" w:lineRule="auto"/>
      <w:ind w:left="576" w:hanging="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DD3945"/>
    <w:pPr>
      <w:keepNext/>
      <w:keepLines/>
      <w:numPr>
        <w:ilvl w:val="2"/>
        <w:numId w:val="3"/>
      </w:numPr>
      <w:spacing w:before="40" w:line="360" w:lineRule="auto"/>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A44BF"/>
    <w:rPr>
      <w:rFonts w:ascii="Arial" w:eastAsia="Tahoma" w:hAnsi="Arial" w:cs="Arial"/>
      <w:b/>
      <w:bCs/>
      <w:color w:val="4472C4" w:themeColor="accent1"/>
      <w:sz w:val="48"/>
      <w:szCs w:val="48"/>
    </w:rPr>
  </w:style>
  <w:style w:type="character" w:customStyle="1" w:styleId="Heading2Char">
    <w:name w:val="Heading 2 Char"/>
    <w:basedOn w:val="DefaultParagraphFont"/>
    <w:link w:val="Heading2"/>
    <w:uiPriority w:val="9"/>
    <w:rsid w:val="00DD3945"/>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DD3945"/>
    <w:rPr>
      <w:rFonts w:ascii="Times New Roman" w:eastAsiaTheme="majorEastAsia" w:hAnsi="Times New Roman" w:cstheme="majorBidi"/>
      <w:color w:val="1F3763" w:themeColor="accent1" w:themeShade="7F"/>
    </w:rPr>
  </w:style>
  <w:style w:type="paragraph" w:styleId="Footer">
    <w:name w:val="footer"/>
    <w:basedOn w:val="Normal"/>
    <w:link w:val="FooterChar"/>
    <w:uiPriority w:val="99"/>
    <w:unhideWhenUsed/>
    <w:rsid w:val="00EA0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9E2"/>
    <w:rPr>
      <w:rFonts w:ascii="Times New Roman" w:hAnsi="Times New Roman"/>
      <w:szCs w:val="22"/>
    </w:rPr>
  </w:style>
  <w:style w:type="character" w:styleId="PageNumber">
    <w:name w:val="page number"/>
    <w:basedOn w:val="DefaultParagraphFont"/>
    <w:uiPriority w:val="99"/>
    <w:semiHidden/>
    <w:unhideWhenUsed/>
    <w:rsid w:val="00EA09E2"/>
  </w:style>
  <w:style w:type="paragraph" w:styleId="TOCHeading">
    <w:name w:val="TOC Heading"/>
    <w:basedOn w:val="Heading1"/>
    <w:next w:val="Normal"/>
    <w:uiPriority w:val="39"/>
    <w:unhideWhenUsed/>
    <w:qFormat/>
    <w:rsid w:val="00EA09E2"/>
    <w:pPr>
      <w:keepNext/>
      <w:keepLines/>
      <w:widowControl/>
      <w:autoSpaceDE/>
      <w:autoSpaceDN/>
      <w:spacing w:before="480" w:after="0" w:line="276" w:lineRule="auto"/>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EA09E2"/>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A09E2"/>
    <w:rPr>
      <w:color w:val="0563C1" w:themeColor="hyperlink"/>
      <w:u w:val="single"/>
    </w:rPr>
  </w:style>
  <w:style w:type="paragraph" w:styleId="TOC2">
    <w:name w:val="toc 2"/>
    <w:basedOn w:val="Normal"/>
    <w:next w:val="Normal"/>
    <w:autoRedefine/>
    <w:uiPriority w:val="39"/>
    <w:semiHidden/>
    <w:unhideWhenUsed/>
    <w:rsid w:val="00EA09E2"/>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A09E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A09E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A09E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A09E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A09E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A09E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A09E2"/>
    <w:pPr>
      <w:spacing w:after="0"/>
      <w:ind w:left="1920"/>
    </w:pPr>
    <w:rPr>
      <w:rFonts w:asciiTheme="minorHAnsi" w:hAnsiTheme="minorHAnsi" w:cstheme="minorHAnsi"/>
      <w:sz w:val="20"/>
      <w:szCs w:val="20"/>
    </w:rPr>
  </w:style>
  <w:style w:type="character" w:customStyle="1" w:styleId="apple-converted-space">
    <w:name w:val="apple-converted-space"/>
    <w:basedOn w:val="DefaultParagraphFont"/>
    <w:rsid w:val="00EA09E2"/>
  </w:style>
  <w:style w:type="paragraph" w:styleId="ListParagraph">
    <w:name w:val="List Paragraph"/>
    <w:basedOn w:val="Normal"/>
    <w:uiPriority w:val="34"/>
    <w:qFormat/>
    <w:rsid w:val="007230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4715">
      <w:bodyDiv w:val="1"/>
      <w:marLeft w:val="0"/>
      <w:marRight w:val="0"/>
      <w:marTop w:val="0"/>
      <w:marBottom w:val="0"/>
      <w:divBdr>
        <w:top w:val="none" w:sz="0" w:space="0" w:color="auto"/>
        <w:left w:val="none" w:sz="0" w:space="0" w:color="auto"/>
        <w:bottom w:val="none" w:sz="0" w:space="0" w:color="auto"/>
        <w:right w:val="none" w:sz="0" w:space="0" w:color="auto"/>
      </w:divBdr>
    </w:div>
    <w:div w:id="9139618">
      <w:bodyDiv w:val="1"/>
      <w:marLeft w:val="0"/>
      <w:marRight w:val="0"/>
      <w:marTop w:val="0"/>
      <w:marBottom w:val="0"/>
      <w:divBdr>
        <w:top w:val="none" w:sz="0" w:space="0" w:color="auto"/>
        <w:left w:val="none" w:sz="0" w:space="0" w:color="auto"/>
        <w:bottom w:val="none" w:sz="0" w:space="0" w:color="auto"/>
        <w:right w:val="none" w:sz="0" w:space="0" w:color="auto"/>
      </w:divBdr>
    </w:div>
    <w:div w:id="181550769">
      <w:bodyDiv w:val="1"/>
      <w:marLeft w:val="0"/>
      <w:marRight w:val="0"/>
      <w:marTop w:val="0"/>
      <w:marBottom w:val="0"/>
      <w:divBdr>
        <w:top w:val="none" w:sz="0" w:space="0" w:color="auto"/>
        <w:left w:val="none" w:sz="0" w:space="0" w:color="auto"/>
        <w:bottom w:val="none" w:sz="0" w:space="0" w:color="auto"/>
        <w:right w:val="none" w:sz="0" w:space="0" w:color="auto"/>
      </w:divBdr>
    </w:div>
    <w:div w:id="260258602">
      <w:bodyDiv w:val="1"/>
      <w:marLeft w:val="0"/>
      <w:marRight w:val="0"/>
      <w:marTop w:val="0"/>
      <w:marBottom w:val="0"/>
      <w:divBdr>
        <w:top w:val="none" w:sz="0" w:space="0" w:color="auto"/>
        <w:left w:val="none" w:sz="0" w:space="0" w:color="auto"/>
        <w:bottom w:val="none" w:sz="0" w:space="0" w:color="auto"/>
        <w:right w:val="none" w:sz="0" w:space="0" w:color="auto"/>
      </w:divBdr>
    </w:div>
    <w:div w:id="402800502">
      <w:bodyDiv w:val="1"/>
      <w:marLeft w:val="0"/>
      <w:marRight w:val="0"/>
      <w:marTop w:val="0"/>
      <w:marBottom w:val="0"/>
      <w:divBdr>
        <w:top w:val="none" w:sz="0" w:space="0" w:color="auto"/>
        <w:left w:val="none" w:sz="0" w:space="0" w:color="auto"/>
        <w:bottom w:val="none" w:sz="0" w:space="0" w:color="auto"/>
        <w:right w:val="none" w:sz="0" w:space="0" w:color="auto"/>
      </w:divBdr>
      <w:divsChild>
        <w:div w:id="2143308058">
          <w:marLeft w:val="0"/>
          <w:marRight w:val="0"/>
          <w:marTop w:val="0"/>
          <w:marBottom w:val="0"/>
          <w:divBdr>
            <w:top w:val="none" w:sz="0" w:space="0" w:color="auto"/>
            <w:left w:val="none" w:sz="0" w:space="0" w:color="auto"/>
            <w:bottom w:val="none" w:sz="0" w:space="0" w:color="auto"/>
            <w:right w:val="none" w:sz="0" w:space="0" w:color="auto"/>
          </w:divBdr>
        </w:div>
      </w:divsChild>
    </w:div>
    <w:div w:id="634484753">
      <w:bodyDiv w:val="1"/>
      <w:marLeft w:val="0"/>
      <w:marRight w:val="0"/>
      <w:marTop w:val="0"/>
      <w:marBottom w:val="0"/>
      <w:divBdr>
        <w:top w:val="none" w:sz="0" w:space="0" w:color="auto"/>
        <w:left w:val="none" w:sz="0" w:space="0" w:color="auto"/>
        <w:bottom w:val="none" w:sz="0" w:space="0" w:color="auto"/>
        <w:right w:val="none" w:sz="0" w:space="0" w:color="auto"/>
      </w:divBdr>
    </w:div>
    <w:div w:id="914241186">
      <w:bodyDiv w:val="1"/>
      <w:marLeft w:val="0"/>
      <w:marRight w:val="0"/>
      <w:marTop w:val="0"/>
      <w:marBottom w:val="0"/>
      <w:divBdr>
        <w:top w:val="none" w:sz="0" w:space="0" w:color="auto"/>
        <w:left w:val="none" w:sz="0" w:space="0" w:color="auto"/>
        <w:bottom w:val="none" w:sz="0" w:space="0" w:color="auto"/>
        <w:right w:val="none" w:sz="0" w:space="0" w:color="auto"/>
      </w:divBdr>
    </w:div>
    <w:div w:id="997421906">
      <w:bodyDiv w:val="1"/>
      <w:marLeft w:val="0"/>
      <w:marRight w:val="0"/>
      <w:marTop w:val="0"/>
      <w:marBottom w:val="0"/>
      <w:divBdr>
        <w:top w:val="none" w:sz="0" w:space="0" w:color="auto"/>
        <w:left w:val="none" w:sz="0" w:space="0" w:color="auto"/>
        <w:bottom w:val="none" w:sz="0" w:space="0" w:color="auto"/>
        <w:right w:val="none" w:sz="0" w:space="0" w:color="auto"/>
      </w:divBdr>
    </w:div>
    <w:div w:id="1059480499">
      <w:bodyDiv w:val="1"/>
      <w:marLeft w:val="0"/>
      <w:marRight w:val="0"/>
      <w:marTop w:val="0"/>
      <w:marBottom w:val="0"/>
      <w:divBdr>
        <w:top w:val="none" w:sz="0" w:space="0" w:color="auto"/>
        <w:left w:val="none" w:sz="0" w:space="0" w:color="auto"/>
        <w:bottom w:val="none" w:sz="0" w:space="0" w:color="auto"/>
        <w:right w:val="none" w:sz="0" w:space="0" w:color="auto"/>
      </w:divBdr>
    </w:div>
    <w:div w:id="1204290195">
      <w:bodyDiv w:val="1"/>
      <w:marLeft w:val="0"/>
      <w:marRight w:val="0"/>
      <w:marTop w:val="0"/>
      <w:marBottom w:val="0"/>
      <w:divBdr>
        <w:top w:val="none" w:sz="0" w:space="0" w:color="auto"/>
        <w:left w:val="none" w:sz="0" w:space="0" w:color="auto"/>
        <w:bottom w:val="none" w:sz="0" w:space="0" w:color="auto"/>
        <w:right w:val="none" w:sz="0" w:space="0" w:color="auto"/>
      </w:divBdr>
    </w:div>
    <w:div w:id="1242567998">
      <w:bodyDiv w:val="1"/>
      <w:marLeft w:val="0"/>
      <w:marRight w:val="0"/>
      <w:marTop w:val="0"/>
      <w:marBottom w:val="0"/>
      <w:divBdr>
        <w:top w:val="none" w:sz="0" w:space="0" w:color="auto"/>
        <w:left w:val="none" w:sz="0" w:space="0" w:color="auto"/>
        <w:bottom w:val="none" w:sz="0" w:space="0" w:color="auto"/>
        <w:right w:val="none" w:sz="0" w:space="0" w:color="auto"/>
      </w:divBdr>
    </w:div>
    <w:div w:id="1345131937">
      <w:bodyDiv w:val="1"/>
      <w:marLeft w:val="0"/>
      <w:marRight w:val="0"/>
      <w:marTop w:val="0"/>
      <w:marBottom w:val="0"/>
      <w:divBdr>
        <w:top w:val="none" w:sz="0" w:space="0" w:color="auto"/>
        <w:left w:val="none" w:sz="0" w:space="0" w:color="auto"/>
        <w:bottom w:val="none" w:sz="0" w:space="0" w:color="auto"/>
        <w:right w:val="none" w:sz="0" w:space="0" w:color="auto"/>
      </w:divBdr>
    </w:div>
    <w:div w:id="1396199740">
      <w:bodyDiv w:val="1"/>
      <w:marLeft w:val="0"/>
      <w:marRight w:val="0"/>
      <w:marTop w:val="0"/>
      <w:marBottom w:val="0"/>
      <w:divBdr>
        <w:top w:val="none" w:sz="0" w:space="0" w:color="auto"/>
        <w:left w:val="none" w:sz="0" w:space="0" w:color="auto"/>
        <w:bottom w:val="none" w:sz="0" w:space="0" w:color="auto"/>
        <w:right w:val="none" w:sz="0" w:space="0" w:color="auto"/>
      </w:divBdr>
    </w:div>
    <w:div w:id="1849320495">
      <w:bodyDiv w:val="1"/>
      <w:marLeft w:val="0"/>
      <w:marRight w:val="0"/>
      <w:marTop w:val="0"/>
      <w:marBottom w:val="0"/>
      <w:divBdr>
        <w:top w:val="none" w:sz="0" w:space="0" w:color="auto"/>
        <w:left w:val="none" w:sz="0" w:space="0" w:color="auto"/>
        <w:bottom w:val="none" w:sz="0" w:space="0" w:color="auto"/>
        <w:right w:val="none" w:sz="0" w:space="0" w:color="auto"/>
      </w:divBdr>
    </w:div>
    <w:div w:id="194530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0C472-935E-45CA-8012-F6162F13D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1676</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Shabana Begum (2223853)</cp:lastModifiedBy>
  <cp:revision>4</cp:revision>
  <dcterms:created xsi:type="dcterms:W3CDTF">2024-02-22T10:39:00Z</dcterms:created>
  <dcterms:modified xsi:type="dcterms:W3CDTF">2024-02-22T10:40:00Z</dcterms:modified>
</cp:coreProperties>
</file>