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8184D6" w14:textId="367E9478" w:rsidR="001D323D" w:rsidRPr="006942DA" w:rsidRDefault="006942DA">
      <w:pPr>
        <w:rPr>
          <w:rStyle w:val="TitleChar"/>
        </w:rPr>
      </w:pPr>
      <w:r>
        <w:rPr>
          <w:rStyle w:val="TitleChar"/>
        </w:rPr>
        <w:t>S</w:t>
      </w:r>
      <w:r w:rsidR="001D323D" w:rsidRPr="006942DA">
        <w:rPr>
          <w:rStyle w:val="TitleChar"/>
        </w:rPr>
        <w:t>hould moral worth of our actions be judged solely on the consequences</w:t>
      </w:r>
      <w:r>
        <w:rPr>
          <w:rStyle w:val="TitleChar"/>
        </w:rPr>
        <w:t>?</w:t>
      </w:r>
    </w:p>
    <w:p w14:paraId="1E869339" w14:textId="2BCAB345" w:rsidR="001D323D" w:rsidRDefault="001D323D"/>
    <w:p w14:paraId="1A4C356F" w14:textId="778ABD6E" w:rsidR="001D323D" w:rsidRDefault="001D323D">
      <w:r>
        <w:t>This question is interesting because it sparks serious debate</w:t>
      </w:r>
      <w:r w:rsidR="00CA4661">
        <w:t xml:space="preserve"> in that</w:t>
      </w:r>
      <w:r>
        <w:t xml:space="preserve"> not only </w:t>
      </w:r>
      <w:proofErr w:type="gramStart"/>
      <w:r>
        <w:t>do</w:t>
      </w:r>
      <w:proofErr w:type="gramEnd"/>
      <w:r>
        <w:t xml:space="preserve"> we have to engage with the idea of what is morality</w:t>
      </w:r>
      <w:r w:rsidR="00E37A26">
        <w:t xml:space="preserve"> and</w:t>
      </w:r>
      <w:r>
        <w:t xml:space="preserve"> can we determine whether we can ascribe worth to it</w:t>
      </w:r>
      <w:r w:rsidR="00E37A26">
        <w:t>.</w:t>
      </w:r>
      <w:r>
        <w:t xml:space="preserve"> </w:t>
      </w:r>
      <w:r w:rsidR="0001793E">
        <w:t>Also,</w:t>
      </w:r>
      <w:r>
        <w:t xml:space="preserve"> </w:t>
      </w:r>
      <w:r w:rsidR="0001793E">
        <w:t>whether</w:t>
      </w:r>
      <w:r>
        <w:t xml:space="preserve"> we can judge for people</w:t>
      </w:r>
      <w:r w:rsidR="00E37A26">
        <w:t xml:space="preserve"> or situations</w:t>
      </w:r>
      <w:r>
        <w:t xml:space="preserve"> equally.  In the course of this essay I will try to cover the most popular for prominent theories that philosophers past and present have offered up on the subject of ethics, describe what we commonly referred to as morality and focus on the two opposing standpoints from utilitarianism </w:t>
      </w:r>
      <w:r w:rsidR="0001793E">
        <w:t>and</w:t>
      </w:r>
      <w:r>
        <w:t xml:space="preserve"> </w:t>
      </w:r>
      <w:r w:rsidR="0001793E">
        <w:t>its</w:t>
      </w:r>
      <w:r>
        <w:t xml:space="preserve"> counterpart Kantian ethics which seems to me to have taken a very different view on the subject.</w:t>
      </w:r>
    </w:p>
    <w:p w14:paraId="5D61A2D2" w14:textId="5A14845A" w:rsidR="00CA4661" w:rsidRDefault="00E37A26">
      <w:r>
        <w:t>Morality</w:t>
      </w:r>
      <w:r w:rsidR="00D74D7A">
        <w:t xml:space="preserve"> is a word used to describe the experience of ethical thinking,</w:t>
      </w:r>
      <w:r w:rsidR="0077029E">
        <w:t xml:space="preserve"> the act of determining the value or worth of the decisions we make on a daily basis</w:t>
      </w:r>
      <w:r w:rsidR="00FB6BBC">
        <w:t xml:space="preserve"> by attaching positive or negative values which we often call good or bad, perhaps right or wrong.  All people engage with this type of decision-making sometimes very deliberately weighing up our options and in other instances making split second decisions on what to do likely governed by our subconscious.  We don’t just think that there are rights and wrongs we often feel like something is right or wrong in this less deliberately applied act of ethical thinking, we are most likely being ruled by our developmental experiences making these decisions prone to very subjective personal ideals. </w:t>
      </w:r>
    </w:p>
    <w:p w14:paraId="30B54B85" w14:textId="77777777" w:rsidR="00811DEE" w:rsidRDefault="00E76645">
      <w:r>
        <w:t>Whether or not all people can be judged equally depends highly on the ethical theory one is using,</w:t>
      </w:r>
      <w:r w:rsidR="002549F5">
        <w:t xml:space="preserve"> first we will explore whether this is the case in utilitarian theory.</w:t>
      </w:r>
    </w:p>
    <w:p w14:paraId="73CF797D" w14:textId="2F6139AD" w:rsidR="00E76645" w:rsidRDefault="002549F5">
      <w:r>
        <w:t>Utilitarianism is at its heart a consequentialist</w:t>
      </w:r>
      <w:r w:rsidR="0001793E">
        <w:t>s</w:t>
      </w:r>
      <w:r>
        <w:t xml:space="preserve"> theory and consequentialist deny that actions have inherent moral value.  Utilitarianism assumes that because cent in creatures have the ability to feel pleasure and pain that this must be the starting point for their system of values, </w:t>
      </w:r>
      <w:r w:rsidR="001344D6">
        <w:t xml:space="preserve">that pleasure and happiness and </w:t>
      </w:r>
      <w:r w:rsidR="0001793E">
        <w:t>wellbeing</w:t>
      </w:r>
      <w:r w:rsidR="001344D6">
        <w:t xml:space="preserve"> of a valuable thing as opposed to pain, unhappiness and suffering which it deems negatives.  </w:t>
      </w:r>
      <w:r w:rsidR="0001793E">
        <w:t>There</w:t>
      </w:r>
      <w:r w:rsidR="001344D6">
        <w:t xml:space="preserve"> are other forms of </w:t>
      </w:r>
      <w:r w:rsidR="00FC687A">
        <w:t>consequentialists</w:t>
      </w:r>
      <w:r w:rsidR="001344D6">
        <w:t xml:space="preserve"> with differing value systems that I won’t go into that now.  Utilitarian theorists seek to simplify moral dilemmas into an equation to then calculate the moral worth of each action by determining the benefits over costs per case in which action will have a positive value outweighing the negative</w:t>
      </w:r>
      <w:r w:rsidR="004428C8">
        <w:t xml:space="preserve">, under the assumption that happiness is something quantifiable and measurable.  And is generally focused on maximising the happiness of humanity globally although it can narrow its focus to determine what is best for a </w:t>
      </w:r>
      <w:r w:rsidR="0001793E">
        <w:t>group</w:t>
      </w:r>
      <w:r w:rsidR="004428C8">
        <w:t xml:space="preserve"> or situation.  It is generally a</w:t>
      </w:r>
      <w:r w:rsidR="00AA1501">
        <w:t xml:space="preserve"> </w:t>
      </w:r>
      <w:r w:rsidR="004428C8">
        <w:t xml:space="preserve">broad farsighted equation that in many cases can easily lead to the justification of negative means excused by a positive end.  And </w:t>
      </w:r>
      <w:r w:rsidR="0001793E">
        <w:t>indeed,</w:t>
      </w:r>
      <w:r w:rsidR="004428C8">
        <w:t xml:space="preserve"> it certainly takes the stance that the moral worth of our actions should be judged solely on the consequences</w:t>
      </w:r>
      <w:r w:rsidR="00D238CE">
        <w:t xml:space="preserve">, </w:t>
      </w:r>
      <w:r w:rsidR="00AA1501">
        <w:t>it</w:t>
      </w:r>
      <w:r w:rsidR="00D238CE">
        <w:t xml:space="preserve"> does not seem to concern itself with the value of intentions.  It is a very clinical and detached way of viewing the world and in my opinion perhaps best applied in statistical situations where it may indeed shed light on the best course of action it can predict, such as in hospitals and other institutions in which governing bodies evaluating difficult situations like determining the allocation of funding to ensure it meets the needs of the people it hopes to serve.  </w:t>
      </w:r>
      <w:r w:rsidR="0001793E">
        <w:t>However,</w:t>
      </w:r>
      <w:r w:rsidR="00D238CE">
        <w:t xml:space="preserve"> I’d like to point out that this impersonal approach can lead to statistical bias and inadvertently further marginalising small minorities and individuals. </w:t>
      </w:r>
    </w:p>
    <w:p w14:paraId="3B8CD2D5" w14:textId="77777777" w:rsidR="002D0713" w:rsidRDefault="002D0713"/>
    <w:p w14:paraId="5C595460" w14:textId="1CF2BD7E" w:rsidR="00FC687A" w:rsidRDefault="00811DEE">
      <w:r>
        <w:lastRenderedPageBreak/>
        <w:t xml:space="preserve">Now from deontological perspective everything I have mentioned about utilitarian views and the application of consequentialist theory strikes a rather ominous cord!  </w:t>
      </w:r>
      <w:proofErr w:type="spellStart"/>
      <w:r>
        <w:t>Infact</w:t>
      </w:r>
      <w:proofErr w:type="spellEnd"/>
      <w:r>
        <w:t xml:space="preserve"> the whole theory seems terrifyingly </w:t>
      </w:r>
      <w:r w:rsidR="006942DA">
        <w:t xml:space="preserve">immoral as it could indeed justify any action such as torture, stealing, subjugation or murder </w:t>
      </w:r>
      <w:r w:rsidR="0001793E">
        <w:t>to</w:t>
      </w:r>
      <w:r w:rsidR="006942DA">
        <w:t xml:space="preserve"> achieve a higher positive value outcome.</w:t>
      </w:r>
      <w:r w:rsidR="002D0713">
        <w:t xml:space="preserve"> </w:t>
      </w:r>
    </w:p>
    <w:p w14:paraId="138A54D7" w14:textId="1B17F316" w:rsidR="001344D6" w:rsidRDefault="004613AF">
      <w:r>
        <w:t>Going</w:t>
      </w:r>
      <w:r w:rsidR="00AA1501">
        <w:t xml:space="preserve"> against </w:t>
      </w:r>
      <w:r w:rsidR="00FC687A">
        <w:t>the idea that every human deserves to be treated not just as a means</w:t>
      </w:r>
      <w:r w:rsidR="009619B0">
        <w:t xml:space="preserve"> but each of us as ends. </w:t>
      </w:r>
      <w:proofErr w:type="spellStart"/>
      <w:r w:rsidR="0001793E">
        <w:t>Mans</w:t>
      </w:r>
      <w:proofErr w:type="spellEnd"/>
      <w:r w:rsidR="00FC687A">
        <w:t xml:space="preserve"> ability to be both self-aware and to </w:t>
      </w:r>
      <w:r>
        <w:t>choose how to act</w:t>
      </w:r>
      <w:r w:rsidR="00FC687A">
        <w:t xml:space="preserve"> for </w:t>
      </w:r>
      <w:r w:rsidR="00AC5F3D">
        <w:t>themselves</w:t>
      </w:r>
      <w:r w:rsidR="00FC687A">
        <w:t xml:space="preserve"> Kant believed was at the heart of why people had a concept of</w:t>
      </w:r>
      <w:r w:rsidR="009619B0">
        <w:t xml:space="preserve"> personal</w:t>
      </w:r>
      <w:r w:rsidR="00FC687A">
        <w:t xml:space="preserve"> dignity</w:t>
      </w:r>
      <w:r w:rsidR="00AC5F3D">
        <w:t>,</w:t>
      </w:r>
      <w:r w:rsidR="009619B0">
        <w:t xml:space="preserve"> which is significant because if people can feel as though they shouldn’t be forced to act in certain ways but should be allowed to make their own decisions even if it leads them to making their own mistakes, then this really ought to be respected and so Kant believed that if adult humans unlike other creatures where capable of expressing the</w:t>
      </w:r>
      <w:r w:rsidR="00247648">
        <w:t>ir</w:t>
      </w:r>
      <w:r w:rsidR="009619B0">
        <w:t xml:space="preserve"> desire to be free and hold on to this essence of dignity that had to be at the core of moral action</w:t>
      </w:r>
      <w:r w:rsidR="00E55378">
        <w:t xml:space="preserve">. It is widely acknowledged that humans everywhere are pushed and pulled by their basic instincts, this concept has been deeply explored by Psychologists throughout the world. But what makes us </w:t>
      </w:r>
      <w:r w:rsidR="0001793E">
        <w:t>more</w:t>
      </w:r>
      <w:r w:rsidR="00E55378">
        <w:t xml:space="preserve"> interesting creatures to study is that we </w:t>
      </w:r>
      <w:proofErr w:type="gramStart"/>
      <w:r w:rsidR="00247648">
        <w:t>are capable of</w:t>
      </w:r>
      <w:r w:rsidR="00E55378">
        <w:t xml:space="preserve"> act</w:t>
      </w:r>
      <w:r w:rsidR="00247648">
        <w:t>ing</w:t>
      </w:r>
      <w:proofErr w:type="gramEnd"/>
      <w:r w:rsidR="00E55378">
        <w:t xml:space="preserve"> against the biological instincts that </w:t>
      </w:r>
      <w:r w:rsidR="00C97566">
        <w:t xml:space="preserve">simply </w:t>
      </w:r>
      <w:r w:rsidR="00E55378">
        <w:t>rule other creatures. Our ability to do so is described as Autonomy</w:t>
      </w:r>
      <w:r w:rsidR="00C97566">
        <w:t>, we (humans) are able to govern our impulses and emotions and overcome them through means of self-reflection, rationalis</w:t>
      </w:r>
      <w:r w:rsidR="00AC5F3D">
        <w:t>ation</w:t>
      </w:r>
      <w:r w:rsidR="00C97566">
        <w:t xml:space="preserve"> and acknowledging th</w:t>
      </w:r>
      <w:r w:rsidR="00AC5F3D">
        <w:t>at</w:t>
      </w:r>
      <w:r w:rsidR="00C97566">
        <w:t xml:space="preserve"> desires are out of our control to feel but not leaving us without control to ignore or rise above. The opposite of this is Heteronomous action those of use who surrender to their desires, instincts or impulses are acting </w:t>
      </w:r>
      <w:proofErr w:type="spellStart"/>
      <w:r w:rsidR="00C97566">
        <w:t>Heteronomously</w:t>
      </w:r>
      <w:proofErr w:type="spellEnd"/>
      <w:r w:rsidR="00C97566">
        <w:t xml:space="preserve"> they are not engaging with themselves the way people acting Autonomously are. They fail to pause before acting, without taking the time to recognise their power of self</w:t>
      </w:r>
      <w:r w:rsidR="0001793E">
        <w:t>-</w:t>
      </w:r>
      <w:r w:rsidR="00247648">
        <w:t>discipline</w:t>
      </w:r>
      <w:r>
        <w:t xml:space="preserve"> like animals</w:t>
      </w:r>
      <w:r w:rsidR="00AC5F3D">
        <w:t>,</w:t>
      </w:r>
      <w:r>
        <w:t xml:space="preserve"> slaves to the basic functional driving factors of living organisms</w:t>
      </w:r>
      <w:r w:rsidR="00247648">
        <w:t xml:space="preserve">. </w:t>
      </w:r>
      <w:r>
        <w:t>It is because of this that Kant believed Autonomy is the most important feature of Humanity and therefore what we should value most about our species, he takes it one step further in that he believed that if we are capable of Autonomy that which makes us special or elevates us above all other known life. That we should therefore exercise this ability as a matter of duty and that not doing so is to choose to be lesser than man is capable of and that only people who employ their ability to be rational and self</w:t>
      </w:r>
      <w:r w:rsidR="0001793E">
        <w:t>-</w:t>
      </w:r>
      <w:r>
        <w:t xml:space="preserve">govern are deserving of respect. </w:t>
      </w:r>
      <w:r w:rsidR="00694212">
        <w:t>This means that we can judge people who fail to utilise this ability to rationalise and act deliberately as all people have this ability and failing to utilise it is a choice, but also sets up a framework that means to order, demand, coerce or deceive people into action detracts from their Autonomy or simply denies them their Autonomy altogether.</w:t>
      </w:r>
      <w:r w:rsidR="0061669A">
        <w:t xml:space="preserve"> </w:t>
      </w:r>
      <w:r w:rsidR="009120B5">
        <w:t>So,</w:t>
      </w:r>
      <w:r w:rsidR="0061669A">
        <w:t xml:space="preserve"> we should allow people to make choices and be in control of their own lives insofar that it doesn’t </w:t>
      </w:r>
      <w:proofErr w:type="gramStart"/>
      <w:r w:rsidR="0061669A">
        <w:t>effect</w:t>
      </w:r>
      <w:proofErr w:type="gramEnd"/>
      <w:r w:rsidR="0061669A">
        <w:t xml:space="preserve"> other people who similarly should be afforded the respect to do likewise. As I mentioned above sometimes affording individuals the dignity to behave autonomously means giving them the power to make their own mistakes, I personally relate to this as in my upbringing I was often told by my parents</w:t>
      </w:r>
      <w:r w:rsidR="00F92820">
        <w:t xml:space="preserve"> as a child</w:t>
      </w:r>
      <w:r w:rsidR="0061669A">
        <w:t xml:space="preserve"> that they believed in giving me “enough rope to hand myself”. That I would learn more from choosing to make the wrong decisions than I would from simply doing as I was told. And I still hold that this </w:t>
      </w:r>
      <w:r w:rsidR="00F92820">
        <w:t>idea, it</w:t>
      </w:r>
      <w:r w:rsidR="0061669A">
        <w:t xml:space="preserve"> caused me to be wiser even if sometimes making those mistakes where costly or painful and </w:t>
      </w:r>
      <w:r w:rsidR="00F92820">
        <w:t>perhaps if I had been denied the Autonomy to make those decisions I could have been spared the upset but certainly wouldn’t have learnt anything for myself. Sometimes it is better to defer to the wisdom of others but I reckon you can only see the value in doing so once you have been able to make enough of your own mistakes and though hindsight realise that the experience you have gained along the way is valuable and therefore recognise that someone who has already made mistakes is capable of foreseeing possible outcomes that you yourself couldn’t without the benefit of experience. This Is one o</w:t>
      </w:r>
      <w:bookmarkStart w:id="0" w:name="_GoBack"/>
      <w:bookmarkEnd w:id="0"/>
      <w:r w:rsidR="00F92820">
        <w:t xml:space="preserve">f the consequences of Kantian theory that I really appreciate however there are other aspects of the theory that don’t sit quite so well. </w:t>
      </w:r>
      <w:r w:rsidR="001E23D8">
        <w:t xml:space="preserve">Such as the demands that being rational imposes on us, that we as rational agents should be compelled to be moral agents, that because we can think things though </w:t>
      </w:r>
      <w:r w:rsidR="001E23D8">
        <w:lastRenderedPageBreak/>
        <w:t xml:space="preserve">we should determine what is the morally correct thing to do </w:t>
      </w:r>
      <w:r w:rsidR="00397E4F">
        <w:t>and that behaving immorally is to behave irrationally. And that moral requirements can be laid out like laws or rules which we are forced by logic to adhere to, these are often referred to as imperatives which he divided in to two categories. Hypothetical imperatives</w:t>
      </w:r>
      <w:r w:rsidR="00A67792">
        <w:t>,</w:t>
      </w:r>
      <w:r w:rsidR="00397E4F">
        <w:t xml:space="preserve"> </w:t>
      </w:r>
      <w:r w:rsidR="00A67792">
        <w:t xml:space="preserve">rules that one must follow in order to achieve a desired outcome. And Categorical imperatives </w:t>
      </w:r>
      <w:r w:rsidR="00646305">
        <w:t xml:space="preserve">which apply to everyone without exception this is the category he puts Moral requirements in and in doings so claims that these moral requirements must be followed because we have rationality. And this leads to him to start laying out universal laws believing that one should only act in a way that if all people acted this way it would lead to a </w:t>
      </w:r>
      <w:r w:rsidR="00BE1887">
        <w:t>positive</w:t>
      </w:r>
      <w:r w:rsidR="00646305">
        <w:t xml:space="preserve"> outcome for all. The reverse of this would be that if I act in such a way  that would only benefit me and then all people chose to act in this way it would bring about a negative result in society</w:t>
      </w:r>
      <w:r w:rsidR="00BE1887">
        <w:t xml:space="preserve"> and that this shows which actions can </w:t>
      </w:r>
      <w:r w:rsidR="00CF7746">
        <w:t xml:space="preserve">only </w:t>
      </w:r>
      <w:r w:rsidR="00BE1887">
        <w:t>be reasonably universalised without bringing about disaster.</w:t>
      </w:r>
      <w:r w:rsidR="00CF7746">
        <w:t xml:space="preserve"> But this kind of blanket evaluations of actions such as lying,</w:t>
      </w:r>
      <w:r w:rsidR="009421BA">
        <w:t xml:space="preserve"> cheating or </w:t>
      </w:r>
      <w:r w:rsidR="00CF7746">
        <w:t>stealing</w:t>
      </w:r>
      <w:r w:rsidR="009421BA">
        <w:t xml:space="preserve"> cannot always be successfully universalised without exception as sometimes it would bring about disaster not to lie for instance. </w:t>
      </w:r>
    </w:p>
    <w:p w14:paraId="69A8ADCE" w14:textId="21AD55E0" w:rsidR="009421BA" w:rsidRDefault="009421BA">
      <w:r>
        <w:t xml:space="preserve">Having read up on both </w:t>
      </w:r>
      <w:bookmarkStart w:id="1" w:name="_Hlk21883634"/>
      <w:r>
        <w:t>Utilitarianism and Deontolog</w:t>
      </w:r>
      <w:bookmarkEnd w:id="1"/>
      <w:r>
        <w:t>y I have yet to determine a solid response to the title of this essay although I may suggest that by far the safest course of action is to judge based on consequences purely because it is nigh on</w:t>
      </w:r>
      <w:r w:rsidR="00EF4519">
        <w:t xml:space="preserve"> impossible</w:t>
      </w:r>
      <w:r>
        <w:t xml:space="preserve"> to determine the validity of someone’s stated intentions. No matter what someone says their intention are or were, there is no good reason to believe them and no sure way of discerning the truth of their intentions. </w:t>
      </w:r>
    </w:p>
    <w:p w14:paraId="607CDD04" w14:textId="5B920633" w:rsidR="009421BA" w:rsidRDefault="009421BA">
      <w:r>
        <w:t xml:space="preserve">I </w:t>
      </w:r>
      <w:r w:rsidR="00313D12">
        <w:t>had intended</w:t>
      </w:r>
      <w:r>
        <w:t xml:space="preserve"> to </w:t>
      </w:r>
      <w:r w:rsidR="001A55B0">
        <w:t xml:space="preserve">examine the current legal system in the UK through the lenses of both </w:t>
      </w:r>
      <w:r w:rsidR="001A55B0">
        <w:t>Utilitarianism and Deontolog</w:t>
      </w:r>
      <w:r w:rsidR="001A55B0">
        <w:t xml:space="preserve">y and find examples of individuals on trial and compare them to instances of how corporations, organised </w:t>
      </w:r>
      <w:r w:rsidR="009120B5">
        <w:t>bodies</w:t>
      </w:r>
      <w:r w:rsidR="001A55B0">
        <w:t xml:space="preserve"> of government and </w:t>
      </w:r>
      <w:r w:rsidR="009120B5">
        <w:t>monopolies</w:t>
      </w:r>
      <w:r w:rsidR="001A55B0">
        <w:t xml:space="preserve"> are held accountable to their actions. </w:t>
      </w:r>
      <w:r w:rsidR="0001793E">
        <w:t>C</w:t>
      </w:r>
      <w:r w:rsidR="001A55B0">
        <w:t xml:space="preserve">ases when people have been forced into law breaking or misconduct by circumstances outside of their control and investigate whether their sentencing was justifiable. </w:t>
      </w:r>
      <w:r w:rsidR="0001793E">
        <w:t>H</w:t>
      </w:r>
      <w:r w:rsidR="001A55B0">
        <w:t>ow individuals operating on behalf of Police forces are held accountable for their actions when given orders to follow.</w:t>
      </w:r>
      <w:r w:rsidR="00D65DC0">
        <w:t xml:space="preserve"> The effects of Monopoly’s with false mission statements</w:t>
      </w:r>
      <w:r w:rsidR="0001793E">
        <w:t>/</w:t>
      </w:r>
      <w:r w:rsidR="00D65DC0">
        <w:t>intentions on the customers at their mercy.</w:t>
      </w:r>
      <w:r w:rsidR="00EF4519">
        <w:t xml:space="preserve"> T</w:t>
      </w:r>
      <w:r w:rsidR="00D65DC0">
        <w:t xml:space="preserve">o look at how obvious consequences compare to long term possible outcomes. How risk assessment and accidents measure up. Whether majority votes spread the blame of an outcome. I think the tale of Robin Hood would be a useful story to examine and would perhaps </w:t>
      </w:r>
      <w:r w:rsidR="009120B5">
        <w:t>have</w:t>
      </w:r>
      <w:r w:rsidR="00D65DC0">
        <w:t xml:space="preserve"> liked to determine the morality of stealing from the rich to give to the poor. Alas partly due to many external factor like not receiving the learning support I desperately need, having varying health concerns that the local GP is unequipped to deal with and living in isolation without </w:t>
      </w:r>
      <w:r w:rsidR="00FB14B7">
        <w:t>the necessary means to access the internet without driving miles and in doing so exhausting my financial situation further which has caused me to seek employment which of course has taken up more of the time I could have otherwise have spent writing this essay. And partly due to my inadequate time management and balancing of these factors has indeed led to the consequence of handing in this essay without having done it justice or satisfying myself on a job well done.</w:t>
      </w:r>
    </w:p>
    <w:p w14:paraId="513702C4" w14:textId="1F59BBE6" w:rsidR="00EF4519" w:rsidRDefault="00EF4519"/>
    <w:p w14:paraId="508A286A" w14:textId="77777777" w:rsidR="00EF4519" w:rsidRDefault="00EF4519"/>
    <w:p w14:paraId="3FBE94A1" w14:textId="77777777" w:rsidR="00EF4519" w:rsidRDefault="00EF4519" w:rsidP="00EF4519">
      <w:pPr>
        <w:pStyle w:val="ListParagraph"/>
        <w:numPr>
          <w:ilvl w:val="0"/>
          <w:numId w:val="1"/>
        </w:numPr>
        <w:spacing w:line="216" w:lineRule="auto"/>
        <w:rPr>
          <w:sz w:val="48"/>
        </w:rPr>
      </w:pPr>
      <w:r>
        <w:rPr>
          <w:rFonts w:asciiTheme="minorHAnsi" w:eastAsiaTheme="minorEastAsia" w:hAnsi="Calibri" w:cstheme="minorBidi"/>
          <w:color w:val="000000" w:themeColor="text1"/>
          <w:kern w:val="24"/>
          <w:sz w:val="48"/>
          <w:szCs w:val="48"/>
        </w:rPr>
        <w:t xml:space="preserve">Bibliography: </w:t>
      </w:r>
    </w:p>
    <w:p w14:paraId="0D58B663" w14:textId="77777777" w:rsidR="00EF4519" w:rsidRDefault="00EF4519" w:rsidP="00EF4519">
      <w:pPr>
        <w:pStyle w:val="ListParagraph"/>
        <w:numPr>
          <w:ilvl w:val="0"/>
          <w:numId w:val="1"/>
        </w:numPr>
        <w:spacing w:line="216" w:lineRule="auto"/>
        <w:rPr>
          <w:sz w:val="48"/>
        </w:rPr>
      </w:pPr>
      <w:r>
        <w:rPr>
          <w:rFonts w:asciiTheme="minorHAnsi" w:eastAsiaTheme="minorEastAsia" w:hAnsi="Calibri" w:cstheme="minorBidi"/>
          <w:color w:val="000000" w:themeColor="text1"/>
          <w:kern w:val="24"/>
          <w:sz w:val="48"/>
          <w:szCs w:val="48"/>
        </w:rPr>
        <w:t xml:space="preserve">Bennett, Christopher, </w:t>
      </w:r>
      <w:r>
        <w:rPr>
          <w:rFonts w:asciiTheme="minorHAnsi" w:eastAsiaTheme="minorEastAsia" w:hAnsi="Calibri" w:cstheme="minorBidi"/>
          <w:i/>
          <w:iCs/>
          <w:color w:val="000000" w:themeColor="text1"/>
          <w:kern w:val="24"/>
          <w:sz w:val="48"/>
          <w:szCs w:val="48"/>
        </w:rPr>
        <w:t xml:space="preserve">What is this thing called </w:t>
      </w:r>
      <w:proofErr w:type="gramStart"/>
      <w:r>
        <w:rPr>
          <w:rFonts w:asciiTheme="minorHAnsi" w:eastAsiaTheme="minorEastAsia" w:hAnsi="Calibri" w:cstheme="minorBidi"/>
          <w:i/>
          <w:iCs/>
          <w:color w:val="000000" w:themeColor="text1"/>
          <w:kern w:val="24"/>
          <w:sz w:val="48"/>
          <w:szCs w:val="48"/>
        </w:rPr>
        <w:t>Ethics?</w:t>
      </w:r>
      <w:r>
        <w:rPr>
          <w:rFonts w:asciiTheme="minorHAnsi" w:eastAsiaTheme="minorEastAsia" w:hAnsi="Calibri" w:cstheme="minorBidi"/>
          <w:color w:val="000000" w:themeColor="text1"/>
          <w:kern w:val="24"/>
          <w:sz w:val="48"/>
          <w:szCs w:val="48"/>
        </w:rPr>
        <w:t>,</w:t>
      </w:r>
      <w:proofErr w:type="gramEnd"/>
      <w:r>
        <w:rPr>
          <w:rFonts w:asciiTheme="minorHAnsi" w:eastAsiaTheme="minorEastAsia" w:hAnsi="Calibri" w:cstheme="minorBidi"/>
          <w:color w:val="000000" w:themeColor="text1"/>
          <w:kern w:val="24"/>
          <w:sz w:val="48"/>
          <w:szCs w:val="48"/>
        </w:rPr>
        <w:t xml:space="preserve"> annotated </w:t>
      </w:r>
      <w:proofErr w:type="spellStart"/>
      <w:r>
        <w:rPr>
          <w:rFonts w:asciiTheme="minorHAnsi" w:eastAsiaTheme="minorEastAsia" w:hAnsi="Calibri" w:cstheme="minorBidi"/>
          <w:color w:val="000000" w:themeColor="text1"/>
          <w:kern w:val="24"/>
          <w:sz w:val="48"/>
          <w:szCs w:val="48"/>
        </w:rPr>
        <w:t>edn</w:t>
      </w:r>
      <w:proofErr w:type="spellEnd"/>
      <w:r>
        <w:rPr>
          <w:rFonts w:asciiTheme="minorHAnsi" w:eastAsiaTheme="minorEastAsia" w:hAnsi="Calibri" w:cstheme="minorBidi"/>
          <w:color w:val="000000" w:themeColor="text1"/>
          <w:kern w:val="24"/>
          <w:sz w:val="48"/>
          <w:szCs w:val="48"/>
        </w:rPr>
        <w:t xml:space="preserve"> ([</w:t>
      </w:r>
      <w:proofErr w:type="spellStart"/>
      <w:r>
        <w:rPr>
          <w:rFonts w:asciiTheme="minorHAnsi" w:eastAsiaTheme="minorEastAsia" w:hAnsi="Calibri" w:cstheme="minorBidi"/>
          <w:color w:val="000000" w:themeColor="text1"/>
          <w:kern w:val="24"/>
          <w:sz w:val="48"/>
          <w:szCs w:val="48"/>
        </w:rPr>
        <w:t>n.p.</w:t>
      </w:r>
      <w:proofErr w:type="spellEnd"/>
      <w:r>
        <w:rPr>
          <w:rFonts w:asciiTheme="minorHAnsi" w:eastAsiaTheme="minorEastAsia" w:hAnsi="Calibri" w:cstheme="minorBidi"/>
          <w:color w:val="000000" w:themeColor="text1"/>
          <w:kern w:val="24"/>
          <w:sz w:val="48"/>
          <w:szCs w:val="48"/>
        </w:rPr>
        <w:t xml:space="preserve">]: </w:t>
      </w:r>
      <w:r>
        <w:rPr>
          <w:rFonts w:asciiTheme="minorHAnsi" w:eastAsiaTheme="minorEastAsia" w:hAnsi="Calibri" w:cstheme="minorBidi"/>
          <w:color w:val="000000" w:themeColor="text1"/>
          <w:kern w:val="24"/>
          <w:sz w:val="48"/>
          <w:szCs w:val="48"/>
        </w:rPr>
        <w:lastRenderedPageBreak/>
        <w:t>Routledge, 2010).</w:t>
      </w:r>
      <w:r>
        <w:rPr>
          <w:rFonts w:asciiTheme="minorHAnsi" w:eastAsiaTheme="minorEastAsia" w:hAnsi="Calibri" w:cstheme="minorBidi"/>
          <w:color w:val="000000" w:themeColor="text1"/>
          <w:kern w:val="24"/>
          <w:sz w:val="48"/>
          <w:szCs w:val="48"/>
        </w:rPr>
        <w:br/>
        <w:t xml:space="preserve">Rachels, James, Rachels, Stuart, </w:t>
      </w:r>
      <w:r>
        <w:rPr>
          <w:rFonts w:asciiTheme="minorHAnsi" w:eastAsiaTheme="minorEastAsia" w:hAnsi="Calibri" w:cstheme="minorBidi"/>
          <w:i/>
          <w:iCs/>
          <w:color w:val="000000" w:themeColor="text1"/>
          <w:kern w:val="24"/>
          <w:sz w:val="48"/>
          <w:szCs w:val="48"/>
        </w:rPr>
        <w:t>The Elements of Moral Philosophy</w:t>
      </w:r>
      <w:r>
        <w:rPr>
          <w:rFonts w:asciiTheme="minorHAnsi" w:eastAsiaTheme="minorEastAsia" w:hAnsi="Calibri" w:cstheme="minorBidi"/>
          <w:color w:val="000000" w:themeColor="text1"/>
          <w:kern w:val="24"/>
          <w:sz w:val="48"/>
          <w:szCs w:val="48"/>
        </w:rPr>
        <w:t xml:space="preserve">, 6th </w:t>
      </w:r>
      <w:proofErr w:type="spellStart"/>
      <w:r>
        <w:rPr>
          <w:rFonts w:asciiTheme="minorHAnsi" w:eastAsiaTheme="minorEastAsia" w:hAnsi="Calibri" w:cstheme="minorBidi"/>
          <w:color w:val="000000" w:themeColor="text1"/>
          <w:kern w:val="24"/>
          <w:sz w:val="48"/>
          <w:szCs w:val="48"/>
        </w:rPr>
        <w:t>edn</w:t>
      </w:r>
      <w:proofErr w:type="spellEnd"/>
      <w:r>
        <w:rPr>
          <w:rFonts w:asciiTheme="minorHAnsi" w:eastAsiaTheme="minorEastAsia" w:hAnsi="Calibri" w:cstheme="minorBidi"/>
          <w:color w:val="000000" w:themeColor="text1"/>
          <w:kern w:val="24"/>
          <w:sz w:val="48"/>
          <w:szCs w:val="48"/>
        </w:rPr>
        <w:t xml:space="preserve"> ([</w:t>
      </w:r>
      <w:proofErr w:type="spellStart"/>
      <w:r>
        <w:rPr>
          <w:rFonts w:asciiTheme="minorHAnsi" w:eastAsiaTheme="minorEastAsia" w:hAnsi="Calibri" w:cstheme="minorBidi"/>
          <w:color w:val="000000" w:themeColor="text1"/>
          <w:kern w:val="24"/>
          <w:sz w:val="48"/>
          <w:szCs w:val="48"/>
        </w:rPr>
        <w:t>n.p.</w:t>
      </w:r>
      <w:proofErr w:type="spellEnd"/>
      <w:r>
        <w:rPr>
          <w:rFonts w:asciiTheme="minorHAnsi" w:eastAsiaTheme="minorEastAsia" w:hAnsi="Calibri" w:cstheme="minorBidi"/>
          <w:color w:val="000000" w:themeColor="text1"/>
          <w:kern w:val="24"/>
          <w:sz w:val="48"/>
          <w:szCs w:val="48"/>
        </w:rPr>
        <w:t>]: McGraw-Hill Education, 2009).</w:t>
      </w:r>
    </w:p>
    <w:p w14:paraId="1F687D6F" w14:textId="77777777" w:rsidR="00EF4519" w:rsidRDefault="00EF4519"/>
    <w:p w14:paraId="33B9D104" w14:textId="77777777" w:rsidR="00E76645" w:rsidRDefault="00E76645"/>
    <w:p w14:paraId="3A515A82" w14:textId="309A1319" w:rsidR="001D323D" w:rsidRDefault="001D323D"/>
    <w:sectPr w:rsidR="001D32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DA5609" w14:textId="77777777" w:rsidR="00202CD7" w:rsidRDefault="00202CD7" w:rsidP="00BE1887">
      <w:pPr>
        <w:spacing w:after="0" w:line="240" w:lineRule="auto"/>
      </w:pPr>
      <w:r>
        <w:separator/>
      </w:r>
    </w:p>
  </w:endnote>
  <w:endnote w:type="continuationSeparator" w:id="0">
    <w:p w14:paraId="18D8B5BF" w14:textId="77777777" w:rsidR="00202CD7" w:rsidRDefault="00202CD7" w:rsidP="00BE1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ECE466" w14:textId="77777777" w:rsidR="00202CD7" w:rsidRDefault="00202CD7" w:rsidP="00BE1887">
      <w:pPr>
        <w:spacing w:after="0" w:line="240" w:lineRule="auto"/>
      </w:pPr>
      <w:r>
        <w:separator/>
      </w:r>
    </w:p>
  </w:footnote>
  <w:footnote w:type="continuationSeparator" w:id="0">
    <w:p w14:paraId="28560F0A" w14:textId="77777777" w:rsidR="00202CD7" w:rsidRDefault="00202CD7" w:rsidP="00BE18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E144FE"/>
    <w:multiLevelType w:val="hybridMultilevel"/>
    <w:tmpl w:val="EF8A0F5E"/>
    <w:lvl w:ilvl="0" w:tplc="E3CEDF5E">
      <w:start w:val="1"/>
      <w:numFmt w:val="bullet"/>
      <w:lvlText w:val="•"/>
      <w:lvlJc w:val="left"/>
      <w:pPr>
        <w:tabs>
          <w:tab w:val="num" w:pos="720"/>
        </w:tabs>
        <w:ind w:left="720" w:hanging="360"/>
      </w:pPr>
      <w:rPr>
        <w:rFonts w:ascii="Arial" w:hAnsi="Arial" w:hint="default"/>
      </w:rPr>
    </w:lvl>
    <w:lvl w:ilvl="1" w:tplc="C674F1D0" w:tentative="1">
      <w:start w:val="1"/>
      <w:numFmt w:val="bullet"/>
      <w:lvlText w:val="•"/>
      <w:lvlJc w:val="left"/>
      <w:pPr>
        <w:tabs>
          <w:tab w:val="num" w:pos="1440"/>
        </w:tabs>
        <w:ind w:left="1440" w:hanging="360"/>
      </w:pPr>
      <w:rPr>
        <w:rFonts w:ascii="Arial" w:hAnsi="Arial" w:hint="default"/>
      </w:rPr>
    </w:lvl>
    <w:lvl w:ilvl="2" w:tplc="5E6A814E" w:tentative="1">
      <w:start w:val="1"/>
      <w:numFmt w:val="bullet"/>
      <w:lvlText w:val="•"/>
      <w:lvlJc w:val="left"/>
      <w:pPr>
        <w:tabs>
          <w:tab w:val="num" w:pos="2160"/>
        </w:tabs>
        <w:ind w:left="2160" w:hanging="360"/>
      </w:pPr>
      <w:rPr>
        <w:rFonts w:ascii="Arial" w:hAnsi="Arial" w:hint="default"/>
      </w:rPr>
    </w:lvl>
    <w:lvl w:ilvl="3" w:tplc="17E8735A" w:tentative="1">
      <w:start w:val="1"/>
      <w:numFmt w:val="bullet"/>
      <w:lvlText w:val="•"/>
      <w:lvlJc w:val="left"/>
      <w:pPr>
        <w:tabs>
          <w:tab w:val="num" w:pos="2880"/>
        </w:tabs>
        <w:ind w:left="2880" w:hanging="360"/>
      </w:pPr>
      <w:rPr>
        <w:rFonts w:ascii="Arial" w:hAnsi="Arial" w:hint="default"/>
      </w:rPr>
    </w:lvl>
    <w:lvl w:ilvl="4" w:tplc="A800838E" w:tentative="1">
      <w:start w:val="1"/>
      <w:numFmt w:val="bullet"/>
      <w:lvlText w:val="•"/>
      <w:lvlJc w:val="left"/>
      <w:pPr>
        <w:tabs>
          <w:tab w:val="num" w:pos="3600"/>
        </w:tabs>
        <w:ind w:left="3600" w:hanging="360"/>
      </w:pPr>
      <w:rPr>
        <w:rFonts w:ascii="Arial" w:hAnsi="Arial" w:hint="default"/>
      </w:rPr>
    </w:lvl>
    <w:lvl w:ilvl="5" w:tplc="7F404610" w:tentative="1">
      <w:start w:val="1"/>
      <w:numFmt w:val="bullet"/>
      <w:lvlText w:val="•"/>
      <w:lvlJc w:val="left"/>
      <w:pPr>
        <w:tabs>
          <w:tab w:val="num" w:pos="4320"/>
        </w:tabs>
        <w:ind w:left="4320" w:hanging="360"/>
      </w:pPr>
      <w:rPr>
        <w:rFonts w:ascii="Arial" w:hAnsi="Arial" w:hint="default"/>
      </w:rPr>
    </w:lvl>
    <w:lvl w:ilvl="6" w:tplc="4230BDC4" w:tentative="1">
      <w:start w:val="1"/>
      <w:numFmt w:val="bullet"/>
      <w:lvlText w:val="•"/>
      <w:lvlJc w:val="left"/>
      <w:pPr>
        <w:tabs>
          <w:tab w:val="num" w:pos="5040"/>
        </w:tabs>
        <w:ind w:left="5040" w:hanging="360"/>
      </w:pPr>
      <w:rPr>
        <w:rFonts w:ascii="Arial" w:hAnsi="Arial" w:hint="default"/>
      </w:rPr>
    </w:lvl>
    <w:lvl w:ilvl="7" w:tplc="B6A8D034" w:tentative="1">
      <w:start w:val="1"/>
      <w:numFmt w:val="bullet"/>
      <w:lvlText w:val="•"/>
      <w:lvlJc w:val="left"/>
      <w:pPr>
        <w:tabs>
          <w:tab w:val="num" w:pos="5760"/>
        </w:tabs>
        <w:ind w:left="5760" w:hanging="360"/>
      </w:pPr>
      <w:rPr>
        <w:rFonts w:ascii="Arial" w:hAnsi="Arial" w:hint="default"/>
      </w:rPr>
    </w:lvl>
    <w:lvl w:ilvl="8" w:tplc="DDCC77B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23D"/>
    <w:rsid w:val="0001793E"/>
    <w:rsid w:val="001344D6"/>
    <w:rsid w:val="001A55B0"/>
    <w:rsid w:val="001D323D"/>
    <w:rsid w:val="001E23D8"/>
    <w:rsid w:val="00202CD7"/>
    <w:rsid w:val="00247648"/>
    <w:rsid w:val="002549F5"/>
    <w:rsid w:val="002D0713"/>
    <w:rsid w:val="002F13F3"/>
    <w:rsid w:val="00313D12"/>
    <w:rsid w:val="00397E4F"/>
    <w:rsid w:val="004428C8"/>
    <w:rsid w:val="004613AF"/>
    <w:rsid w:val="00587DEB"/>
    <w:rsid w:val="0061669A"/>
    <w:rsid w:val="00646305"/>
    <w:rsid w:val="00694212"/>
    <w:rsid w:val="006942DA"/>
    <w:rsid w:val="0077029E"/>
    <w:rsid w:val="00811DEE"/>
    <w:rsid w:val="009120B5"/>
    <w:rsid w:val="009421BA"/>
    <w:rsid w:val="009619B0"/>
    <w:rsid w:val="00A37152"/>
    <w:rsid w:val="00A67792"/>
    <w:rsid w:val="00AA1501"/>
    <w:rsid w:val="00AC5F3D"/>
    <w:rsid w:val="00B43281"/>
    <w:rsid w:val="00B6075E"/>
    <w:rsid w:val="00BE1887"/>
    <w:rsid w:val="00C97566"/>
    <w:rsid w:val="00CA4661"/>
    <w:rsid w:val="00CF7746"/>
    <w:rsid w:val="00D238CE"/>
    <w:rsid w:val="00D65DC0"/>
    <w:rsid w:val="00D74D7A"/>
    <w:rsid w:val="00E37A26"/>
    <w:rsid w:val="00E55378"/>
    <w:rsid w:val="00E76645"/>
    <w:rsid w:val="00EF4519"/>
    <w:rsid w:val="00F92820"/>
    <w:rsid w:val="00FB14B7"/>
    <w:rsid w:val="00FB6BBC"/>
    <w:rsid w:val="00FC6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A25A3"/>
  <w15:chartTrackingRefBased/>
  <w15:docId w15:val="{80040E9B-F8A9-43E0-98D4-2534C7A5C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42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42D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E18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887"/>
  </w:style>
  <w:style w:type="paragraph" w:styleId="Footer">
    <w:name w:val="footer"/>
    <w:basedOn w:val="Normal"/>
    <w:link w:val="FooterChar"/>
    <w:uiPriority w:val="99"/>
    <w:unhideWhenUsed/>
    <w:rsid w:val="00BE18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887"/>
  </w:style>
  <w:style w:type="paragraph" w:styleId="ListParagraph">
    <w:name w:val="List Paragraph"/>
    <w:basedOn w:val="Normal"/>
    <w:uiPriority w:val="34"/>
    <w:qFormat/>
    <w:rsid w:val="00EF4519"/>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2280731">
      <w:bodyDiv w:val="1"/>
      <w:marLeft w:val="0"/>
      <w:marRight w:val="0"/>
      <w:marTop w:val="0"/>
      <w:marBottom w:val="0"/>
      <w:divBdr>
        <w:top w:val="none" w:sz="0" w:space="0" w:color="auto"/>
        <w:left w:val="none" w:sz="0" w:space="0" w:color="auto"/>
        <w:bottom w:val="none" w:sz="0" w:space="0" w:color="auto"/>
        <w:right w:val="none" w:sz="0" w:space="0" w:color="auto"/>
      </w:divBdr>
      <w:divsChild>
        <w:div w:id="1618412528">
          <w:marLeft w:val="360"/>
          <w:marRight w:val="0"/>
          <w:marTop w:val="200"/>
          <w:marBottom w:val="0"/>
          <w:divBdr>
            <w:top w:val="none" w:sz="0" w:space="0" w:color="auto"/>
            <w:left w:val="none" w:sz="0" w:space="0" w:color="auto"/>
            <w:bottom w:val="none" w:sz="0" w:space="0" w:color="auto"/>
            <w:right w:val="none" w:sz="0" w:space="0" w:color="auto"/>
          </w:divBdr>
        </w:div>
        <w:div w:id="110738391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2000</Words>
  <Characters>9824</Characters>
  <Application>Microsoft Office Word</Application>
  <DocSecurity>0</DocSecurity>
  <Lines>136</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dc:creator>
  <cp:keywords/>
  <dc:description/>
  <cp:lastModifiedBy>Jack Prentice-miller (1903353)</cp:lastModifiedBy>
  <cp:revision>2</cp:revision>
  <dcterms:created xsi:type="dcterms:W3CDTF">2019-10-13T18:24:00Z</dcterms:created>
  <dcterms:modified xsi:type="dcterms:W3CDTF">2019-10-13T18:24:00Z</dcterms:modified>
</cp:coreProperties>
</file>